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25EB" w:rsidRDefault="005425EB" w:rsidP="005D3D86">
      <w:pPr>
        <w:jc w:val="center"/>
        <w:rPr>
          <w:b/>
          <w:sz w:val="24"/>
          <w:szCs w:val="24"/>
        </w:rPr>
      </w:pPr>
    </w:p>
    <w:p w:rsidR="005D3D86" w:rsidRPr="00FA6483" w:rsidRDefault="005D3D86" w:rsidP="005D3D86">
      <w:pPr>
        <w:jc w:val="center"/>
        <w:rPr>
          <w:b/>
          <w:sz w:val="24"/>
          <w:szCs w:val="24"/>
        </w:rPr>
      </w:pPr>
      <w:r w:rsidRPr="00FA6483">
        <w:rPr>
          <w:b/>
          <w:sz w:val="24"/>
          <w:szCs w:val="24"/>
        </w:rPr>
        <w:t>BEFORE THE</w:t>
      </w:r>
    </w:p>
    <w:p w:rsidR="005D3D86" w:rsidRPr="00FA6483" w:rsidRDefault="005D3D86" w:rsidP="005D3D86">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5D3D86" w:rsidRPr="00FA6483" w:rsidRDefault="005D3D86" w:rsidP="005D3D86">
      <w:pPr>
        <w:jc w:val="center"/>
        <w:rPr>
          <w:b/>
          <w:sz w:val="24"/>
          <w:szCs w:val="24"/>
        </w:rPr>
      </w:pPr>
    </w:p>
    <w:p w:rsidR="005D3D86" w:rsidRPr="00FA6483" w:rsidRDefault="005D3D86" w:rsidP="005D3D86">
      <w:pPr>
        <w:jc w:val="center"/>
        <w:rPr>
          <w:b/>
          <w:sz w:val="24"/>
          <w:szCs w:val="24"/>
        </w:rPr>
      </w:pPr>
    </w:p>
    <w:p w:rsidR="005D3D86" w:rsidRDefault="005D3D86" w:rsidP="005D3D86">
      <w:pPr>
        <w:jc w:val="center"/>
        <w:rPr>
          <w:b/>
        </w:rPr>
      </w:pPr>
    </w:p>
    <w:p w:rsidR="005D3D86" w:rsidRPr="00FA6483" w:rsidRDefault="00242390" w:rsidP="005D3D86">
      <w:pPr>
        <w:rPr>
          <w:sz w:val="24"/>
          <w:szCs w:val="24"/>
        </w:rPr>
      </w:pPr>
      <w:proofErr w:type="spellStart"/>
      <w:r>
        <w:rPr>
          <w:sz w:val="24"/>
          <w:szCs w:val="24"/>
        </w:rPr>
        <w:t>Marissela</w:t>
      </w:r>
      <w:proofErr w:type="spellEnd"/>
      <w:r>
        <w:rPr>
          <w:sz w:val="24"/>
          <w:szCs w:val="24"/>
        </w:rPr>
        <w:t xml:space="preserve"> </w:t>
      </w:r>
      <w:proofErr w:type="spellStart"/>
      <w:r>
        <w:rPr>
          <w:sz w:val="24"/>
          <w:szCs w:val="24"/>
        </w:rPr>
        <w:t>Puello</w:t>
      </w:r>
      <w:proofErr w:type="spellEnd"/>
      <w:r w:rsidR="005D3D86">
        <w:rPr>
          <w:sz w:val="24"/>
          <w:szCs w:val="24"/>
        </w:rPr>
        <w:tab/>
      </w:r>
      <w:r w:rsidR="005D3D86">
        <w:rPr>
          <w:sz w:val="24"/>
          <w:szCs w:val="24"/>
        </w:rPr>
        <w:tab/>
      </w:r>
      <w:r w:rsidR="000F4E64">
        <w:rPr>
          <w:sz w:val="24"/>
          <w:szCs w:val="24"/>
        </w:rPr>
        <w:tab/>
      </w:r>
      <w:r w:rsidR="005D3D86">
        <w:rPr>
          <w:sz w:val="24"/>
          <w:szCs w:val="24"/>
        </w:rPr>
        <w:tab/>
      </w:r>
      <w:r w:rsidR="005D3D86">
        <w:rPr>
          <w:sz w:val="24"/>
          <w:szCs w:val="24"/>
        </w:rPr>
        <w:tab/>
        <w:t>:</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5D3D86" w:rsidP="005D3D86">
      <w:pPr>
        <w:rPr>
          <w:sz w:val="24"/>
          <w:szCs w:val="24"/>
        </w:rPr>
      </w:pPr>
      <w:r w:rsidRPr="00FA6483">
        <w:rPr>
          <w:sz w:val="24"/>
          <w:szCs w:val="24"/>
        </w:rPr>
        <w:tab/>
        <w:t>v.</w:t>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r w:rsidRPr="00FA6483">
        <w:rPr>
          <w:sz w:val="24"/>
          <w:szCs w:val="24"/>
        </w:rPr>
        <w:tab/>
      </w:r>
      <w:r w:rsidR="00601667">
        <w:rPr>
          <w:sz w:val="24"/>
          <w:szCs w:val="24"/>
        </w:rPr>
        <w:tab/>
      </w:r>
      <w:r w:rsidR="00242390">
        <w:rPr>
          <w:sz w:val="24"/>
          <w:szCs w:val="24"/>
        </w:rPr>
        <w:t>F</w:t>
      </w:r>
      <w:r w:rsidR="00B14907">
        <w:rPr>
          <w:sz w:val="24"/>
          <w:szCs w:val="24"/>
        </w:rPr>
        <w:t>-2015-24</w:t>
      </w:r>
      <w:r w:rsidR="00242390">
        <w:rPr>
          <w:sz w:val="24"/>
          <w:szCs w:val="24"/>
        </w:rPr>
        <w:t>72620</w:t>
      </w:r>
    </w:p>
    <w:p w:rsidR="005D3D86" w:rsidRPr="00FA6483" w:rsidRDefault="005D3D86" w:rsidP="005D3D86">
      <w:pPr>
        <w:rPr>
          <w:sz w:val="24"/>
          <w:szCs w:val="24"/>
        </w:rPr>
      </w:pP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r>
      <w:r w:rsidRPr="00FA6483">
        <w:rPr>
          <w:sz w:val="24"/>
          <w:szCs w:val="24"/>
        </w:rPr>
        <w:tab/>
        <w:t>:</w:t>
      </w:r>
    </w:p>
    <w:p w:rsidR="005D3D86" w:rsidRPr="00FA6483" w:rsidRDefault="00242390" w:rsidP="005D3D86">
      <w:pPr>
        <w:rPr>
          <w:sz w:val="24"/>
          <w:szCs w:val="24"/>
        </w:rPr>
      </w:pPr>
      <w:r>
        <w:rPr>
          <w:sz w:val="24"/>
          <w:szCs w:val="24"/>
        </w:rPr>
        <w:t>PPL Electric Utilities Corporation</w:t>
      </w:r>
      <w:r>
        <w:rPr>
          <w:sz w:val="24"/>
          <w:szCs w:val="24"/>
        </w:rPr>
        <w:tab/>
      </w:r>
      <w:r w:rsidR="005D3D86">
        <w:rPr>
          <w:sz w:val="24"/>
          <w:szCs w:val="24"/>
        </w:rPr>
        <w:tab/>
      </w:r>
      <w:r w:rsidR="005D3D86">
        <w:rPr>
          <w:sz w:val="24"/>
          <w:szCs w:val="24"/>
        </w:rPr>
        <w:tab/>
      </w:r>
      <w:r w:rsidR="005D3D86" w:rsidRPr="00FA6483">
        <w:rPr>
          <w:sz w:val="24"/>
          <w:szCs w:val="24"/>
        </w:rPr>
        <w:t>:</w:t>
      </w:r>
    </w:p>
    <w:p w:rsidR="005D3D86" w:rsidRDefault="005D3D86" w:rsidP="005D3D86"/>
    <w:p w:rsidR="005D3D86" w:rsidRDefault="005D3D86" w:rsidP="005D3D86"/>
    <w:p w:rsidR="005D3D86" w:rsidRDefault="005D3D86" w:rsidP="005D3D86"/>
    <w:p w:rsidR="005D3D86" w:rsidRPr="00FA6483" w:rsidRDefault="005D3D86" w:rsidP="005D3D86">
      <w:pPr>
        <w:jc w:val="center"/>
        <w:rPr>
          <w:b/>
          <w:sz w:val="24"/>
          <w:szCs w:val="24"/>
        </w:rPr>
      </w:pPr>
      <w:r w:rsidRPr="00FA6483">
        <w:rPr>
          <w:b/>
          <w:sz w:val="24"/>
          <w:szCs w:val="24"/>
        </w:rPr>
        <w:t>ORDER</w:t>
      </w:r>
    </w:p>
    <w:p w:rsidR="005D3D86" w:rsidRDefault="005D3D86" w:rsidP="005D3D86">
      <w:pPr>
        <w:jc w:val="center"/>
        <w:rPr>
          <w:b/>
        </w:rPr>
      </w:pPr>
    </w:p>
    <w:p w:rsidR="005D3D86" w:rsidRDefault="005D3D86" w:rsidP="005D3D86">
      <w:pPr>
        <w:jc w:val="center"/>
        <w:rPr>
          <w:b/>
        </w:rPr>
      </w:pPr>
    </w:p>
    <w:p w:rsidR="00AF48F2" w:rsidRDefault="005D3D86" w:rsidP="00601667">
      <w:pPr>
        <w:spacing w:line="360" w:lineRule="auto"/>
        <w:rPr>
          <w:sz w:val="24"/>
          <w:szCs w:val="24"/>
        </w:rPr>
      </w:pPr>
      <w:r>
        <w:rPr>
          <w:sz w:val="24"/>
          <w:szCs w:val="24"/>
        </w:rPr>
        <w:tab/>
      </w:r>
      <w:r>
        <w:rPr>
          <w:sz w:val="24"/>
          <w:szCs w:val="24"/>
        </w:rPr>
        <w:tab/>
      </w:r>
      <w:r w:rsidR="004D4DF7">
        <w:rPr>
          <w:sz w:val="24"/>
          <w:szCs w:val="24"/>
        </w:rPr>
        <w:t xml:space="preserve">On </w:t>
      </w:r>
      <w:r w:rsidR="00242390">
        <w:rPr>
          <w:sz w:val="24"/>
          <w:szCs w:val="24"/>
        </w:rPr>
        <w:t>March 18</w:t>
      </w:r>
      <w:r w:rsidR="004D4DF7">
        <w:rPr>
          <w:sz w:val="24"/>
          <w:szCs w:val="24"/>
        </w:rPr>
        <w:t xml:space="preserve">, 2015, the Complainant, </w:t>
      </w:r>
      <w:proofErr w:type="spellStart"/>
      <w:r w:rsidR="00242390">
        <w:rPr>
          <w:sz w:val="24"/>
          <w:szCs w:val="24"/>
        </w:rPr>
        <w:t>Marissela</w:t>
      </w:r>
      <w:proofErr w:type="spellEnd"/>
      <w:r w:rsidR="00242390">
        <w:rPr>
          <w:sz w:val="24"/>
          <w:szCs w:val="24"/>
        </w:rPr>
        <w:t xml:space="preserve"> </w:t>
      </w:r>
      <w:proofErr w:type="spellStart"/>
      <w:r w:rsidR="00242390">
        <w:rPr>
          <w:sz w:val="24"/>
          <w:szCs w:val="24"/>
        </w:rPr>
        <w:t>Puello</w:t>
      </w:r>
      <w:proofErr w:type="spellEnd"/>
      <w:r w:rsidR="004D4DF7">
        <w:rPr>
          <w:sz w:val="24"/>
          <w:szCs w:val="24"/>
        </w:rPr>
        <w:t>, filed a formal complaint against</w:t>
      </w:r>
      <w:r w:rsidR="00242390" w:rsidRPr="00242390">
        <w:rPr>
          <w:sz w:val="24"/>
          <w:szCs w:val="24"/>
        </w:rPr>
        <w:t xml:space="preserve"> </w:t>
      </w:r>
      <w:r w:rsidR="00242390">
        <w:rPr>
          <w:sz w:val="24"/>
          <w:szCs w:val="24"/>
        </w:rPr>
        <w:t>PPL Electric Utilities Corporation</w:t>
      </w:r>
      <w:r w:rsidR="004D4DF7">
        <w:rPr>
          <w:sz w:val="24"/>
          <w:szCs w:val="24"/>
        </w:rPr>
        <w:t xml:space="preserve"> (</w:t>
      </w:r>
      <w:r w:rsidR="00242390">
        <w:rPr>
          <w:sz w:val="24"/>
          <w:szCs w:val="24"/>
        </w:rPr>
        <w:t>PPL</w:t>
      </w:r>
      <w:r w:rsidR="004D4DF7">
        <w:rPr>
          <w:sz w:val="24"/>
          <w:szCs w:val="24"/>
        </w:rPr>
        <w:t xml:space="preserve">).  The complaint involves </w:t>
      </w:r>
      <w:r w:rsidR="00242390">
        <w:rPr>
          <w:sz w:val="24"/>
          <w:szCs w:val="24"/>
        </w:rPr>
        <w:t xml:space="preserve">an </w:t>
      </w:r>
      <w:r w:rsidR="004D4DF7">
        <w:rPr>
          <w:sz w:val="24"/>
          <w:szCs w:val="24"/>
        </w:rPr>
        <w:t>allegation</w:t>
      </w:r>
      <w:r w:rsidR="00242390">
        <w:rPr>
          <w:sz w:val="24"/>
          <w:szCs w:val="24"/>
        </w:rPr>
        <w:t xml:space="preserve"> that PPL improperly transferred an outstanding balance for electric service to Ms. Puello’s account.  </w:t>
      </w:r>
      <w:r w:rsidR="004D4DF7">
        <w:rPr>
          <w:sz w:val="24"/>
          <w:szCs w:val="24"/>
        </w:rPr>
        <w:t xml:space="preserve">On </w:t>
      </w:r>
      <w:r w:rsidR="00242390">
        <w:rPr>
          <w:sz w:val="24"/>
          <w:szCs w:val="24"/>
        </w:rPr>
        <w:t>September 29</w:t>
      </w:r>
      <w:r w:rsidR="004D4DF7">
        <w:rPr>
          <w:sz w:val="24"/>
          <w:szCs w:val="24"/>
        </w:rPr>
        <w:t>, 2015, P</w:t>
      </w:r>
      <w:r w:rsidR="00242390">
        <w:rPr>
          <w:sz w:val="24"/>
          <w:szCs w:val="24"/>
        </w:rPr>
        <w:t>PL</w:t>
      </w:r>
      <w:r w:rsidR="004D4DF7">
        <w:rPr>
          <w:sz w:val="24"/>
          <w:szCs w:val="24"/>
        </w:rPr>
        <w:t xml:space="preserve"> filed </w:t>
      </w:r>
      <w:r w:rsidR="00242390">
        <w:rPr>
          <w:sz w:val="24"/>
          <w:szCs w:val="24"/>
        </w:rPr>
        <w:t>its</w:t>
      </w:r>
      <w:r w:rsidR="004D4DF7">
        <w:rPr>
          <w:sz w:val="24"/>
          <w:szCs w:val="24"/>
        </w:rPr>
        <w:t xml:space="preserve"> answer to the complaint.  </w:t>
      </w:r>
      <w:r w:rsidR="00242390">
        <w:rPr>
          <w:sz w:val="24"/>
          <w:szCs w:val="24"/>
        </w:rPr>
        <w:t xml:space="preserve">It averred in its answer that the transfer was proper and that Ms. Puello failed to provide necessary documentation as part of a fraud packet submission to reverse the transfer.   </w:t>
      </w:r>
      <w:r w:rsidR="00FB2215">
        <w:rPr>
          <w:sz w:val="24"/>
          <w:szCs w:val="24"/>
        </w:rPr>
        <w:t xml:space="preserve">  </w:t>
      </w:r>
    </w:p>
    <w:p w:rsidR="00AF48F2" w:rsidRDefault="00AF48F2" w:rsidP="00601667">
      <w:pPr>
        <w:spacing w:line="360" w:lineRule="auto"/>
        <w:rPr>
          <w:sz w:val="24"/>
          <w:szCs w:val="24"/>
        </w:rPr>
      </w:pPr>
    </w:p>
    <w:p w:rsidR="00242390" w:rsidRDefault="00242390" w:rsidP="00601667">
      <w:pPr>
        <w:spacing w:line="360" w:lineRule="auto"/>
        <w:ind w:firstLine="1440"/>
        <w:rPr>
          <w:sz w:val="24"/>
          <w:szCs w:val="24"/>
        </w:rPr>
      </w:pPr>
      <w:r>
        <w:rPr>
          <w:sz w:val="24"/>
          <w:szCs w:val="24"/>
        </w:rPr>
        <w:t>By Telephonic Hearing Notice dated October 5, 2015, the Commission scheduled an initial telephonic hearing in this proceeding for Thursday, November 12, 2015, and assigned the matter to me.  Subsequently, on October 7, 2015, I issued to the parties a Prehearing Order in which I set forth certain procedural requirements applicable to the hearing.  One of the procedures required that if either party request</w:t>
      </w:r>
      <w:r w:rsidR="004D1093">
        <w:rPr>
          <w:sz w:val="24"/>
          <w:szCs w:val="24"/>
        </w:rPr>
        <w:t>ed</w:t>
      </w:r>
      <w:r>
        <w:rPr>
          <w:sz w:val="24"/>
          <w:szCs w:val="24"/>
        </w:rPr>
        <w:t xml:space="preserve"> a hearing continuance, they must first contact the other party to determine whether or not there is agreement to the change.</w:t>
      </w:r>
    </w:p>
    <w:p w:rsidR="00242390" w:rsidRDefault="00242390" w:rsidP="00601667">
      <w:pPr>
        <w:spacing w:line="360" w:lineRule="auto"/>
        <w:ind w:firstLine="1440"/>
        <w:rPr>
          <w:sz w:val="24"/>
          <w:szCs w:val="24"/>
        </w:rPr>
      </w:pPr>
    </w:p>
    <w:p w:rsidR="0058415F" w:rsidRDefault="00242390" w:rsidP="00601667">
      <w:pPr>
        <w:spacing w:line="360" w:lineRule="auto"/>
        <w:ind w:firstLine="1440"/>
        <w:rPr>
          <w:sz w:val="24"/>
          <w:szCs w:val="24"/>
        </w:rPr>
      </w:pPr>
      <w:r>
        <w:rPr>
          <w:sz w:val="24"/>
          <w:szCs w:val="24"/>
        </w:rPr>
        <w:t xml:space="preserve">By letter dated November 6, 2015, </w:t>
      </w:r>
      <w:r w:rsidR="0058415F">
        <w:rPr>
          <w:sz w:val="24"/>
          <w:szCs w:val="24"/>
        </w:rPr>
        <w:t xml:space="preserve">I was contacted by Kimberly G. Krupka, Esquire, who is counsel for PPL in this proceeding, with a request for a continuance of the November 12, 2015 hearing.  Ms. Krupka indicated </w:t>
      </w:r>
      <w:r w:rsidR="004D1093">
        <w:rPr>
          <w:sz w:val="24"/>
          <w:szCs w:val="24"/>
        </w:rPr>
        <w:t>in</w:t>
      </w:r>
      <w:r w:rsidR="0058415F">
        <w:rPr>
          <w:sz w:val="24"/>
          <w:szCs w:val="24"/>
        </w:rPr>
        <w:t xml:space="preserve"> her letter that she call</w:t>
      </w:r>
      <w:r w:rsidR="00434237">
        <w:rPr>
          <w:sz w:val="24"/>
          <w:szCs w:val="24"/>
        </w:rPr>
        <w:t>ed</w:t>
      </w:r>
      <w:r w:rsidR="0058415F">
        <w:rPr>
          <w:sz w:val="24"/>
          <w:szCs w:val="24"/>
        </w:rPr>
        <w:t xml:space="preserve"> Ms. Puello to discuss the request, but that Ms. Puello “admonished me for calling her and hung up on me.”  Accordingly, despite making an attempt, as required in the October 7, 2015 Prehearing Order, Ms. Krupka was unable to determine Ms. Puello’s position on the continuance request.</w:t>
      </w:r>
    </w:p>
    <w:p w:rsidR="0058415F" w:rsidRDefault="0058415F" w:rsidP="00601667">
      <w:pPr>
        <w:spacing w:line="360" w:lineRule="auto"/>
        <w:ind w:firstLine="1440"/>
        <w:rPr>
          <w:sz w:val="24"/>
          <w:szCs w:val="24"/>
        </w:rPr>
      </w:pPr>
    </w:p>
    <w:p w:rsidR="00393B3B" w:rsidRDefault="0058415F" w:rsidP="00601667">
      <w:pPr>
        <w:spacing w:line="360" w:lineRule="auto"/>
        <w:ind w:firstLine="1440"/>
        <w:rPr>
          <w:sz w:val="24"/>
          <w:szCs w:val="24"/>
        </w:rPr>
      </w:pPr>
      <w:r>
        <w:rPr>
          <w:sz w:val="24"/>
          <w:szCs w:val="24"/>
        </w:rPr>
        <w:t xml:space="preserve">By way of </w:t>
      </w:r>
      <w:r w:rsidR="00393B3B">
        <w:rPr>
          <w:sz w:val="24"/>
          <w:szCs w:val="24"/>
        </w:rPr>
        <w:t>explanation</w:t>
      </w:r>
      <w:r>
        <w:rPr>
          <w:sz w:val="24"/>
          <w:szCs w:val="24"/>
        </w:rPr>
        <w:t xml:space="preserve"> for the request, Ms. Krupka stated that she was recently attached for a two-week trial term in Luzerne County commencing on November 9, 2015.  She further stated that her case will be the first called and is expected to last six (6) days.  Accordingly, she is </w:t>
      </w:r>
      <w:r w:rsidR="00434237">
        <w:rPr>
          <w:sz w:val="24"/>
          <w:szCs w:val="24"/>
        </w:rPr>
        <w:t xml:space="preserve">requesting </w:t>
      </w:r>
      <w:r w:rsidR="00393B3B">
        <w:rPr>
          <w:sz w:val="24"/>
          <w:szCs w:val="24"/>
        </w:rPr>
        <w:t xml:space="preserve">that the hearing be rescheduled to a later date.  </w:t>
      </w:r>
    </w:p>
    <w:p w:rsidR="00393B3B" w:rsidRDefault="00393B3B" w:rsidP="00601667">
      <w:pPr>
        <w:spacing w:line="360" w:lineRule="auto"/>
        <w:ind w:firstLine="1440"/>
        <w:rPr>
          <w:sz w:val="24"/>
          <w:szCs w:val="24"/>
        </w:rPr>
      </w:pPr>
    </w:p>
    <w:p w:rsidR="005B29CC" w:rsidRDefault="005B29CC" w:rsidP="00601667">
      <w:pPr>
        <w:spacing w:line="360" w:lineRule="auto"/>
        <w:ind w:firstLine="1440"/>
        <w:rPr>
          <w:sz w:val="24"/>
          <w:szCs w:val="24"/>
        </w:rPr>
      </w:pPr>
      <w:r>
        <w:rPr>
          <w:sz w:val="24"/>
          <w:szCs w:val="24"/>
        </w:rPr>
        <w:t>I find the reason offered by Ms. Krupka for her request to be reasonable.  She is faced with an unavoidable situation over which she has no control.  Further, although we do not know if Ms. Puello would agree with the request, neither do we know if she would oppose the request because she refused to talk to My Krupka.  Therefore, I will grant the request.</w:t>
      </w:r>
    </w:p>
    <w:p w:rsidR="005B29CC" w:rsidRDefault="005B29CC" w:rsidP="00601667">
      <w:pPr>
        <w:spacing w:line="360" w:lineRule="auto"/>
        <w:ind w:firstLine="1440"/>
        <w:rPr>
          <w:sz w:val="24"/>
          <w:szCs w:val="24"/>
        </w:rPr>
      </w:pPr>
    </w:p>
    <w:p w:rsidR="0016165D" w:rsidRDefault="005B29CC" w:rsidP="00601667">
      <w:pPr>
        <w:spacing w:line="360" w:lineRule="auto"/>
        <w:ind w:firstLine="1440"/>
        <w:rPr>
          <w:sz w:val="24"/>
          <w:szCs w:val="24"/>
        </w:rPr>
      </w:pPr>
      <w:r>
        <w:rPr>
          <w:sz w:val="24"/>
          <w:szCs w:val="24"/>
        </w:rPr>
        <w:t xml:space="preserve">In an effort to reschedule the hearing for a date that is acceptable to both parties, </w:t>
      </w:r>
      <w:r w:rsidRPr="000B4747">
        <w:rPr>
          <w:sz w:val="24"/>
          <w:szCs w:val="24"/>
          <w:u w:val="single"/>
        </w:rPr>
        <w:t>I will direct PPL and Ms. Puello to provide to me</w:t>
      </w:r>
      <w:r w:rsidR="000B4747" w:rsidRPr="000B4747">
        <w:rPr>
          <w:sz w:val="24"/>
          <w:szCs w:val="24"/>
          <w:u w:val="single"/>
        </w:rPr>
        <w:t xml:space="preserve"> no later than Friday, November 20, 2015</w:t>
      </w:r>
      <w:r w:rsidRPr="000B4747">
        <w:rPr>
          <w:sz w:val="24"/>
          <w:szCs w:val="24"/>
          <w:u w:val="single"/>
        </w:rPr>
        <w:t xml:space="preserve">, </w:t>
      </w:r>
      <w:r w:rsidR="000B4747" w:rsidRPr="000B4747">
        <w:rPr>
          <w:sz w:val="24"/>
          <w:szCs w:val="24"/>
          <w:u w:val="single"/>
        </w:rPr>
        <w:t xml:space="preserve">either </w:t>
      </w:r>
      <w:r w:rsidRPr="000B4747">
        <w:rPr>
          <w:sz w:val="24"/>
          <w:szCs w:val="24"/>
          <w:u w:val="single"/>
        </w:rPr>
        <w:t>in writing</w:t>
      </w:r>
      <w:r w:rsidR="000B4747" w:rsidRPr="000B4747">
        <w:rPr>
          <w:sz w:val="24"/>
          <w:szCs w:val="24"/>
          <w:u w:val="single"/>
        </w:rPr>
        <w:t xml:space="preserve"> or by telephone</w:t>
      </w:r>
      <w:r w:rsidRPr="000B4747">
        <w:rPr>
          <w:sz w:val="24"/>
          <w:szCs w:val="24"/>
          <w:u w:val="single"/>
        </w:rPr>
        <w:t xml:space="preserve">, any </w:t>
      </w:r>
      <w:r w:rsidRPr="000B4747">
        <w:rPr>
          <w:b/>
          <w:sz w:val="24"/>
          <w:szCs w:val="24"/>
          <w:u w:val="single"/>
        </w:rPr>
        <w:t>dates during the months of December 2015 and January 2016 on which they are not available</w:t>
      </w:r>
      <w:r w:rsidR="000B4747" w:rsidRPr="000B4747">
        <w:rPr>
          <w:b/>
          <w:sz w:val="24"/>
          <w:szCs w:val="24"/>
          <w:u w:val="single"/>
        </w:rPr>
        <w:t xml:space="preserve"> for a hearing</w:t>
      </w:r>
      <w:r w:rsidR="000B4747">
        <w:rPr>
          <w:sz w:val="24"/>
          <w:szCs w:val="24"/>
        </w:rPr>
        <w:t>.  Upon my receipt of this information from the parties, I will arrange to have the hearing rescheduled to a mutually-acceptable date.  My contact information is:  Steven K. Haas, Office of Administrative Law Judge, Pennsylvania Public Utility Commission, P.O. Box 3265, Harrisburg, PA  17105-3265.  Telephone number: (717) 787-1399.</w:t>
      </w:r>
      <w:r>
        <w:rPr>
          <w:sz w:val="24"/>
          <w:szCs w:val="24"/>
        </w:rPr>
        <w:t xml:space="preserve">   </w:t>
      </w:r>
      <w:r w:rsidR="0058415F">
        <w:rPr>
          <w:sz w:val="24"/>
          <w:szCs w:val="24"/>
        </w:rPr>
        <w:t xml:space="preserve">        </w:t>
      </w:r>
      <w:r w:rsidR="00242390">
        <w:rPr>
          <w:sz w:val="24"/>
          <w:szCs w:val="24"/>
        </w:rPr>
        <w:t xml:space="preserve">  </w:t>
      </w:r>
    </w:p>
    <w:p w:rsidR="00EC35F9" w:rsidRDefault="00EC35F9" w:rsidP="00601667">
      <w:pPr>
        <w:spacing w:line="360" w:lineRule="auto"/>
        <w:rPr>
          <w:sz w:val="24"/>
          <w:szCs w:val="24"/>
        </w:rPr>
      </w:pPr>
    </w:p>
    <w:p w:rsidR="00F226AC" w:rsidRDefault="00F226AC" w:rsidP="00F226AC">
      <w:pPr>
        <w:spacing w:line="360" w:lineRule="auto"/>
        <w:jc w:val="center"/>
        <w:rPr>
          <w:sz w:val="24"/>
          <w:szCs w:val="24"/>
          <w:u w:val="single"/>
        </w:rPr>
      </w:pPr>
      <w:r>
        <w:rPr>
          <w:sz w:val="24"/>
          <w:szCs w:val="24"/>
          <w:u w:val="single"/>
        </w:rPr>
        <w:t>ORDER</w:t>
      </w:r>
    </w:p>
    <w:p w:rsidR="00F226AC" w:rsidRDefault="00F226AC" w:rsidP="00601667">
      <w:pPr>
        <w:spacing w:line="360" w:lineRule="auto"/>
        <w:rPr>
          <w:sz w:val="24"/>
          <w:szCs w:val="24"/>
        </w:rPr>
      </w:pPr>
    </w:p>
    <w:p w:rsidR="00F226AC" w:rsidRDefault="00F226AC" w:rsidP="00601667">
      <w:pPr>
        <w:spacing w:line="360" w:lineRule="auto"/>
        <w:rPr>
          <w:sz w:val="24"/>
          <w:szCs w:val="24"/>
        </w:rPr>
      </w:pPr>
      <w:r>
        <w:rPr>
          <w:sz w:val="24"/>
          <w:szCs w:val="24"/>
        </w:rPr>
        <w:tab/>
      </w:r>
      <w:r>
        <w:rPr>
          <w:sz w:val="24"/>
          <w:szCs w:val="24"/>
        </w:rPr>
        <w:tab/>
        <w:t>THEREFORE,</w:t>
      </w:r>
    </w:p>
    <w:p w:rsidR="00F226AC" w:rsidRDefault="00F226AC" w:rsidP="00601667">
      <w:pPr>
        <w:spacing w:line="360" w:lineRule="auto"/>
        <w:rPr>
          <w:sz w:val="24"/>
          <w:szCs w:val="24"/>
        </w:rPr>
      </w:pPr>
    </w:p>
    <w:p w:rsidR="00F226AC" w:rsidRDefault="00F226AC" w:rsidP="00601667">
      <w:pPr>
        <w:spacing w:line="360" w:lineRule="auto"/>
        <w:rPr>
          <w:sz w:val="24"/>
          <w:szCs w:val="24"/>
        </w:rPr>
      </w:pPr>
      <w:r>
        <w:rPr>
          <w:sz w:val="24"/>
          <w:szCs w:val="24"/>
        </w:rPr>
        <w:tab/>
      </w:r>
      <w:r>
        <w:rPr>
          <w:sz w:val="24"/>
          <w:szCs w:val="24"/>
        </w:rPr>
        <w:tab/>
        <w:t>IT IS ORDERED:</w:t>
      </w:r>
    </w:p>
    <w:p w:rsidR="00F226AC" w:rsidRDefault="00F226AC" w:rsidP="00601667">
      <w:pPr>
        <w:spacing w:line="360" w:lineRule="auto"/>
        <w:rPr>
          <w:sz w:val="24"/>
          <w:szCs w:val="24"/>
        </w:rPr>
      </w:pPr>
    </w:p>
    <w:p w:rsidR="00F226AC" w:rsidRDefault="00F226AC" w:rsidP="00601667">
      <w:pPr>
        <w:pStyle w:val="ListParagraph"/>
        <w:numPr>
          <w:ilvl w:val="0"/>
          <w:numId w:val="1"/>
        </w:numPr>
        <w:spacing w:line="360" w:lineRule="auto"/>
        <w:ind w:left="0" w:firstLine="1440"/>
        <w:rPr>
          <w:sz w:val="24"/>
          <w:szCs w:val="24"/>
        </w:rPr>
      </w:pPr>
      <w:r>
        <w:rPr>
          <w:sz w:val="24"/>
          <w:szCs w:val="24"/>
        </w:rPr>
        <w:t xml:space="preserve">That the request </w:t>
      </w:r>
      <w:r w:rsidR="00527F1D">
        <w:rPr>
          <w:sz w:val="24"/>
          <w:szCs w:val="24"/>
        </w:rPr>
        <w:t>of</w:t>
      </w:r>
      <w:r>
        <w:rPr>
          <w:sz w:val="24"/>
          <w:szCs w:val="24"/>
        </w:rPr>
        <w:t xml:space="preserve"> </w:t>
      </w:r>
      <w:r w:rsidR="005B29CC">
        <w:rPr>
          <w:sz w:val="24"/>
          <w:szCs w:val="24"/>
        </w:rPr>
        <w:t xml:space="preserve">PPL Electric Utilities Corporation for a continuance of the hearing currently scheduled for Thursday, November 12, 2015, </w:t>
      </w:r>
      <w:r w:rsidR="00527F1D">
        <w:rPr>
          <w:sz w:val="24"/>
          <w:szCs w:val="24"/>
        </w:rPr>
        <w:t>is granted.</w:t>
      </w:r>
    </w:p>
    <w:p w:rsidR="00527F1D" w:rsidRDefault="00527F1D" w:rsidP="00601667">
      <w:pPr>
        <w:spacing w:line="360" w:lineRule="auto"/>
        <w:rPr>
          <w:sz w:val="24"/>
          <w:szCs w:val="24"/>
        </w:rPr>
      </w:pPr>
    </w:p>
    <w:p w:rsidR="00527F1D" w:rsidRDefault="00527F1D" w:rsidP="00601667">
      <w:pPr>
        <w:pStyle w:val="ListParagraph"/>
        <w:numPr>
          <w:ilvl w:val="0"/>
          <w:numId w:val="1"/>
        </w:numPr>
        <w:spacing w:line="360" w:lineRule="auto"/>
        <w:ind w:left="0" w:firstLine="1440"/>
        <w:rPr>
          <w:sz w:val="24"/>
          <w:szCs w:val="24"/>
        </w:rPr>
      </w:pPr>
      <w:r>
        <w:rPr>
          <w:sz w:val="24"/>
          <w:szCs w:val="24"/>
        </w:rPr>
        <w:t xml:space="preserve">That </w:t>
      </w:r>
      <w:r w:rsidR="005B29CC">
        <w:rPr>
          <w:sz w:val="24"/>
          <w:szCs w:val="24"/>
        </w:rPr>
        <w:t>the hearing currently scheduled for Thursday, November 12, 2015, is canceled.</w:t>
      </w:r>
    </w:p>
    <w:p w:rsidR="00527F1D" w:rsidRPr="00527F1D" w:rsidRDefault="00527F1D" w:rsidP="00601667">
      <w:pPr>
        <w:pStyle w:val="ListParagraph"/>
        <w:spacing w:line="360" w:lineRule="auto"/>
        <w:ind w:left="0"/>
        <w:rPr>
          <w:sz w:val="24"/>
          <w:szCs w:val="24"/>
        </w:rPr>
      </w:pPr>
    </w:p>
    <w:p w:rsidR="00EC35F9" w:rsidRPr="00601667" w:rsidRDefault="00527F1D" w:rsidP="00601667">
      <w:pPr>
        <w:pStyle w:val="ListParagraph"/>
        <w:numPr>
          <w:ilvl w:val="0"/>
          <w:numId w:val="1"/>
        </w:numPr>
        <w:spacing w:line="360" w:lineRule="auto"/>
        <w:ind w:left="0" w:firstLine="1440"/>
        <w:rPr>
          <w:sz w:val="24"/>
          <w:szCs w:val="24"/>
        </w:rPr>
      </w:pPr>
      <w:r>
        <w:rPr>
          <w:sz w:val="24"/>
          <w:szCs w:val="24"/>
        </w:rPr>
        <w:lastRenderedPageBreak/>
        <w:t>That</w:t>
      </w:r>
      <w:r w:rsidR="000B4747">
        <w:rPr>
          <w:sz w:val="24"/>
          <w:szCs w:val="24"/>
        </w:rPr>
        <w:t xml:space="preserve"> </w:t>
      </w:r>
      <w:r w:rsidR="000B4747" w:rsidRPr="000B4747">
        <w:rPr>
          <w:sz w:val="24"/>
          <w:szCs w:val="24"/>
        </w:rPr>
        <w:t xml:space="preserve">PPL and Ms. Puello </w:t>
      </w:r>
      <w:r w:rsidR="000B4747">
        <w:rPr>
          <w:sz w:val="24"/>
          <w:szCs w:val="24"/>
        </w:rPr>
        <w:t xml:space="preserve">shall </w:t>
      </w:r>
      <w:r w:rsidR="000B4747" w:rsidRPr="000B4747">
        <w:rPr>
          <w:sz w:val="24"/>
          <w:szCs w:val="24"/>
        </w:rPr>
        <w:t>provide to me</w:t>
      </w:r>
      <w:r w:rsidR="000B4747">
        <w:rPr>
          <w:sz w:val="24"/>
          <w:szCs w:val="24"/>
        </w:rPr>
        <w:t>,</w:t>
      </w:r>
      <w:r w:rsidR="000B4747" w:rsidRPr="000B4747">
        <w:rPr>
          <w:sz w:val="24"/>
          <w:szCs w:val="24"/>
        </w:rPr>
        <w:t xml:space="preserve"> no later than Friday, November 20, 2015, either in writing or by telephone, dates during the months of December 2015 and January 2016 on which they are not available for a hearing</w:t>
      </w:r>
      <w:r w:rsidR="000B4747">
        <w:rPr>
          <w:sz w:val="24"/>
          <w:szCs w:val="24"/>
        </w:rPr>
        <w:t>.  Upon my receipt of this information from the parties, I will arrange to have the hearing rescheduled to a mutually-acceptable date</w:t>
      </w:r>
      <w:r w:rsidR="00807199">
        <w:rPr>
          <w:sz w:val="24"/>
          <w:szCs w:val="24"/>
        </w:rPr>
        <w:t xml:space="preserve">.  A new Hearing Notice will be sent to the parties when a new date is selected. </w:t>
      </w:r>
      <w:r w:rsidR="000B4747">
        <w:rPr>
          <w:sz w:val="24"/>
          <w:szCs w:val="24"/>
        </w:rPr>
        <w:t xml:space="preserve"> </w:t>
      </w:r>
      <w:r>
        <w:rPr>
          <w:sz w:val="24"/>
          <w:szCs w:val="24"/>
        </w:rPr>
        <w:t xml:space="preserve"> </w:t>
      </w:r>
    </w:p>
    <w:p w:rsidR="00E55334" w:rsidRDefault="00E55334" w:rsidP="00601667">
      <w:pPr>
        <w:spacing w:line="360" w:lineRule="auto"/>
        <w:rPr>
          <w:sz w:val="24"/>
          <w:szCs w:val="24"/>
        </w:rPr>
      </w:pPr>
    </w:p>
    <w:p w:rsidR="005D3D86" w:rsidRDefault="005D3D86" w:rsidP="00601667">
      <w:pPr>
        <w:spacing w:line="360" w:lineRule="auto"/>
        <w:rPr>
          <w:sz w:val="24"/>
          <w:szCs w:val="24"/>
        </w:rPr>
      </w:pPr>
    </w:p>
    <w:p w:rsidR="005D3D86" w:rsidRPr="00844BED" w:rsidRDefault="005D3D86" w:rsidP="005D3D86">
      <w:pPr>
        <w:spacing w:line="360" w:lineRule="auto"/>
        <w:rPr>
          <w:sz w:val="24"/>
          <w:szCs w:val="24"/>
          <w:u w:val="single"/>
        </w:rPr>
      </w:pPr>
      <w:r w:rsidRPr="0030236D">
        <w:rPr>
          <w:sz w:val="24"/>
          <w:szCs w:val="24"/>
        </w:rPr>
        <w:t>Dated:</w:t>
      </w:r>
      <w:r w:rsidRPr="0030236D">
        <w:rPr>
          <w:sz w:val="24"/>
          <w:szCs w:val="24"/>
        </w:rPr>
        <w:tab/>
      </w:r>
      <w:r w:rsidR="00E55334">
        <w:rPr>
          <w:sz w:val="24"/>
          <w:szCs w:val="24"/>
        </w:rPr>
        <w:t xml:space="preserve"> </w:t>
      </w:r>
      <w:r w:rsidR="00807199" w:rsidRPr="00807199">
        <w:rPr>
          <w:sz w:val="24"/>
          <w:szCs w:val="24"/>
          <w:u w:val="single"/>
        </w:rPr>
        <w:t>November 6</w:t>
      </w:r>
      <w:proofErr w:type="gramStart"/>
      <w:r w:rsidR="00807199" w:rsidRPr="00807199">
        <w:rPr>
          <w:sz w:val="24"/>
          <w:szCs w:val="24"/>
          <w:u w:val="single"/>
        </w:rPr>
        <w:t xml:space="preserve">, </w:t>
      </w:r>
      <w:r w:rsidR="00E55334" w:rsidRPr="005F5D82">
        <w:rPr>
          <w:sz w:val="24"/>
          <w:szCs w:val="24"/>
          <w:u w:val="single"/>
        </w:rPr>
        <w:t xml:space="preserve"> 2015</w:t>
      </w:r>
      <w:proofErr w:type="gramEnd"/>
      <w:r w:rsidR="00807199">
        <w:rPr>
          <w:sz w:val="24"/>
          <w:szCs w:val="24"/>
        </w:rPr>
        <w:tab/>
      </w:r>
      <w:r w:rsidR="00807199">
        <w:rPr>
          <w:sz w:val="24"/>
          <w:szCs w:val="24"/>
        </w:rPr>
        <w:tab/>
      </w:r>
      <w:r w:rsidR="00807199">
        <w:rPr>
          <w:sz w:val="24"/>
          <w:szCs w:val="24"/>
        </w:rPr>
        <w:tab/>
      </w:r>
      <w:r w:rsidR="00844BED">
        <w:rPr>
          <w:sz w:val="24"/>
          <w:szCs w:val="24"/>
        </w:rPr>
        <w:tab/>
      </w:r>
      <w:r w:rsidR="00844BED">
        <w:rPr>
          <w:sz w:val="24"/>
          <w:szCs w:val="24"/>
          <w:u w:val="single"/>
        </w:rPr>
        <w:tab/>
      </w:r>
      <w:r w:rsidR="00844BED">
        <w:rPr>
          <w:sz w:val="24"/>
          <w:szCs w:val="24"/>
          <w:u w:val="single"/>
        </w:rPr>
        <w:tab/>
      </w:r>
      <w:r w:rsidR="00844BED">
        <w:rPr>
          <w:sz w:val="24"/>
          <w:szCs w:val="24"/>
          <w:u w:val="single"/>
        </w:rPr>
        <w:tab/>
      </w:r>
      <w:r w:rsidR="00844BED">
        <w:rPr>
          <w:sz w:val="24"/>
          <w:szCs w:val="24"/>
          <w:u w:val="single"/>
        </w:rPr>
        <w:tab/>
      </w:r>
      <w:r w:rsidR="00844BED">
        <w:rPr>
          <w:sz w:val="24"/>
          <w:szCs w:val="24"/>
          <w:u w:val="single"/>
        </w:rPr>
        <w:tab/>
      </w:r>
    </w:p>
    <w:p w:rsidR="005D3D86" w:rsidRDefault="005D3D86" w:rsidP="005D3D86">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95D15">
        <w:rPr>
          <w:sz w:val="24"/>
          <w:szCs w:val="24"/>
        </w:rPr>
        <w:tab/>
      </w:r>
      <w:r w:rsidR="008F5D5C">
        <w:rPr>
          <w:sz w:val="24"/>
          <w:szCs w:val="24"/>
        </w:rPr>
        <w:t>Steven K. Haas</w:t>
      </w:r>
    </w:p>
    <w:p w:rsidR="004279AA" w:rsidRDefault="005D3D86" w:rsidP="00601667">
      <w:pPr>
        <w:spacing w:line="360" w:lineRule="auto"/>
        <w:rPr>
          <w:sz w:val="24"/>
          <w:szCs w:val="24"/>
        </w:rPr>
        <w:sectPr w:rsidR="004279AA" w:rsidSect="00601667">
          <w:footerReference w:type="default" r:id="rId8"/>
          <w:pgSz w:w="12240" w:h="15840"/>
          <w:pgMar w:top="1296" w:right="1440" w:bottom="1296" w:left="1440" w:header="720" w:footer="720" w:gutter="0"/>
          <w:cols w:space="720"/>
          <w:titlePg/>
          <w:docGrid w:linePitch="360"/>
        </w:sect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00295D15">
        <w:rPr>
          <w:sz w:val="24"/>
          <w:szCs w:val="24"/>
        </w:rPr>
        <w:tab/>
      </w:r>
      <w:bookmarkStart w:id="0" w:name="_GoBack"/>
      <w:bookmarkEnd w:id="0"/>
      <w:r>
        <w:rPr>
          <w:sz w:val="24"/>
          <w:szCs w:val="24"/>
        </w:rPr>
        <w:t>Administrative Law Judge</w:t>
      </w:r>
    </w:p>
    <w:p w:rsidR="004279AA" w:rsidRDefault="004279AA" w:rsidP="004279AA">
      <w:pPr>
        <w:contextualSpacing/>
        <w:rPr>
          <w:rFonts w:ascii="Microsoft Sans Serif"/>
          <w:sz w:val="24"/>
        </w:rPr>
      </w:pPr>
      <w:r>
        <w:rPr>
          <w:rFonts w:ascii="Microsoft Sans Serif"/>
          <w:b/>
          <w:sz w:val="24"/>
          <w:u w:val="single"/>
        </w:rPr>
        <w:lastRenderedPageBreak/>
        <w:t>F-2015-2472620 - MARISSELA PUELLO v. PPL ELECTRIC UTILITIES CORP</w:t>
      </w:r>
      <w:r>
        <w:rPr>
          <w:rFonts w:ascii="Microsoft Sans Serif"/>
          <w:b/>
          <w:sz w:val="24"/>
          <w:u w:val="single"/>
        </w:rPr>
        <w:cr/>
      </w:r>
      <w:r>
        <w:rPr>
          <w:rFonts w:ascii="Microsoft Sans Serif"/>
          <w:b/>
          <w:sz w:val="24"/>
          <w:u w:val="single"/>
        </w:rPr>
        <w:cr/>
      </w:r>
      <w:r w:rsidRPr="00DB69D9">
        <w:rPr>
          <w:rFonts w:ascii="Microsoft Sans Serif"/>
          <w:color w:val="FF0000"/>
          <w:sz w:val="24"/>
        </w:rPr>
        <w:t>MARISSELA PUELLO</w:t>
      </w:r>
      <w:r>
        <w:rPr>
          <w:rFonts w:ascii="Microsoft Sans Serif"/>
          <w:color w:val="FF0000"/>
          <w:sz w:val="24"/>
        </w:rPr>
        <w:t xml:space="preserve"> **PFA**</w:t>
      </w:r>
      <w:r w:rsidRPr="00DB69D9">
        <w:rPr>
          <w:rFonts w:ascii="Microsoft Sans Serif"/>
          <w:color w:val="FF0000"/>
          <w:sz w:val="24"/>
        </w:rPr>
        <w:cr/>
      </w:r>
      <w:r w:rsidRPr="00DB69D9">
        <w:rPr>
          <w:rFonts w:ascii="Microsoft Sans Serif"/>
          <w:color w:val="FF0000"/>
          <w:sz w:val="24"/>
        </w:rPr>
        <w:cr/>
      </w:r>
      <w:r>
        <w:rPr>
          <w:rFonts w:ascii="Microsoft Sans Serif"/>
          <w:sz w:val="24"/>
        </w:rPr>
        <w:cr/>
        <w:t>KIMBERLY KRUPKA ESQUIRE</w:t>
      </w:r>
      <w:r>
        <w:rPr>
          <w:rFonts w:ascii="Microsoft Sans Serif"/>
          <w:sz w:val="24"/>
        </w:rPr>
        <w:cr/>
        <w:t>GROSS MCGINLEY LLP</w:t>
      </w:r>
      <w:r>
        <w:rPr>
          <w:rFonts w:ascii="Microsoft Sans Serif"/>
          <w:sz w:val="24"/>
        </w:rPr>
        <w:cr/>
        <w:t>33 SOUTH SEVENTH STREET</w:t>
      </w:r>
    </w:p>
    <w:p w:rsidR="004279AA" w:rsidRPr="00A04D83" w:rsidRDefault="004279AA" w:rsidP="004279AA">
      <w:pPr>
        <w:contextualSpacing/>
        <w:rPr>
          <w:rFonts w:ascii="Microsoft Sans Serif"/>
          <w:sz w:val="24"/>
        </w:rPr>
      </w:pPr>
      <w:r>
        <w:rPr>
          <w:rFonts w:ascii="Microsoft Sans Serif"/>
          <w:sz w:val="24"/>
        </w:rPr>
        <w:t>PO BOX 4060</w:t>
      </w:r>
      <w:r>
        <w:rPr>
          <w:rFonts w:ascii="Microsoft Sans Serif"/>
          <w:sz w:val="24"/>
        </w:rPr>
        <w:cr/>
        <w:t>ALLENTOWN PA  18105-4060</w:t>
      </w:r>
      <w:r>
        <w:rPr>
          <w:rFonts w:ascii="Microsoft Sans Serif"/>
          <w:sz w:val="24"/>
        </w:rPr>
        <w:cr/>
        <w:t>610.820.5450</w:t>
      </w:r>
      <w:r>
        <w:rPr>
          <w:rFonts w:ascii="Microsoft Sans Serif"/>
          <w:sz w:val="24"/>
        </w:rPr>
        <w:cr/>
      </w:r>
    </w:p>
    <w:p w:rsidR="004279AA" w:rsidRDefault="004279AA" w:rsidP="004279AA">
      <w:pPr>
        <w:contextualSpacing/>
      </w:pPr>
    </w:p>
    <w:p w:rsidR="00C04960" w:rsidRPr="00601667" w:rsidRDefault="00C04960" w:rsidP="00601667">
      <w:pPr>
        <w:spacing w:line="360" w:lineRule="auto"/>
        <w:rPr>
          <w:b/>
        </w:rPr>
      </w:pPr>
    </w:p>
    <w:sectPr w:rsidR="00C04960" w:rsidRPr="0060166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7CC4" w:rsidRDefault="00307CC4" w:rsidP="00601667">
      <w:r>
        <w:separator/>
      </w:r>
    </w:p>
  </w:endnote>
  <w:endnote w:type="continuationSeparator" w:id="0">
    <w:p w:rsidR="00307CC4" w:rsidRDefault="00307CC4" w:rsidP="006016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2143003"/>
      <w:docPartObj>
        <w:docPartGallery w:val="Page Numbers (Bottom of Page)"/>
        <w:docPartUnique/>
      </w:docPartObj>
    </w:sdtPr>
    <w:sdtEndPr>
      <w:rPr>
        <w:noProof/>
      </w:rPr>
    </w:sdtEndPr>
    <w:sdtContent>
      <w:p w:rsidR="00601667" w:rsidRDefault="00601667">
        <w:pPr>
          <w:pStyle w:val="Footer"/>
          <w:jc w:val="center"/>
        </w:pPr>
        <w:r w:rsidRPr="00601667">
          <w:rPr>
            <w:sz w:val="20"/>
            <w:szCs w:val="20"/>
          </w:rPr>
          <w:fldChar w:fldCharType="begin"/>
        </w:r>
        <w:r w:rsidRPr="00601667">
          <w:rPr>
            <w:sz w:val="20"/>
            <w:szCs w:val="20"/>
          </w:rPr>
          <w:instrText xml:space="preserve"> PAGE   \* MERGEFORMAT </w:instrText>
        </w:r>
        <w:r w:rsidRPr="00601667">
          <w:rPr>
            <w:sz w:val="20"/>
            <w:szCs w:val="20"/>
          </w:rPr>
          <w:fldChar w:fldCharType="separate"/>
        </w:r>
        <w:r w:rsidR="00295D15">
          <w:rPr>
            <w:noProof/>
            <w:sz w:val="20"/>
            <w:szCs w:val="20"/>
          </w:rPr>
          <w:t>3</w:t>
        </w:r>
        <w:r w:rsidRPr="00601667">
          <w:rPr>
            <w:noProof/>
            <w:sz w:val="20"/>
            <w:szCs w:val="20"/>
          </w:rPr>
          <w:fldChar w:fldCharType="end"/>
        </w:r>
      </w:p>
    </w:sdtContent>
  </w:sdt>
  <w:p w:rsidR="00601667" w:rsidRDefault="0060166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BED" w:rsidRDefault="00844BED">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7CC4" w:rsidRDefault="00307CC4" w:rsidP="00601667">
      <w:r>
        <w:separator/>
      </w:r>
    </w:p>
  </w:footnote>
  <w:footnote w:type="continuationSeparator" w:id="0">
    <w:p w:rsidR="00307CC4" w:rsidRDefault="00307CC4" w:rsidP="006016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7215D4"/>
    <w:multiLevelType w:val="hybridMultilevel"/>
    <w:tmpl w:val="9782C114"/>
    <w:lvl w:ilvl="0" w:tplc="0AC690C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D86"/>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4747"/>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4E64"/>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17105"/>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165D"/>
    <w:rsid w:val="001627EF"/>
    <w:rsid w:val="00162A12"/>
    <w:rsid w:val="00162D2F"/>
    <w:rsid w:val="0016332A"/>
    <w:rsid w:val="0016435F"/>
    <w:rsid w:val="0016521D"/>
    <w:rsid w:val="001658B2"/>
    <w:rsid w:val="00165E50"/>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2025"/>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239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549"/>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5D15"/>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379A"/>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07CC4"/>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3B3B"/>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0BBB"/>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16C85"/>
    <w:rsid w:val="00421203"/>
    <w:rsid w:val="004212AA"/>
    <w:rsid w:val="004222CB"/>
    <w:rsid w:val="00423359"/>
    <w:rsid w:val="00425C94"/>
    <w:rsid w:val="00426277"/>
    <w:rsid w:val="004262B3"/>
    <w:rsid w:val="00426605"/>
    <w:rsid w:val="004279AA"/>
    <w:rsid w:val="00431130"/>
    <w:rsid w:val="00433AE5"/>
    <w:rsid w:val="00434237"/>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093"/>
    <w:rsid w:val="004D14F0"/>
    <w:rsid w:val="004D1505"/>
    <w:rsid w:val="004D17DF"/>
    <w:rsid w:val="004D38F8"/>
    <w:rsid w:val="004D4A68"/>
    <w:rsid w:val="004D4DF7"/>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27F1D"/>
    <w:rsid w:val="005328F4"/>
    <w:rsid w:val="00535220"/>
    <w:rsid w:val="00536ABE"/>
    <w:rsid w:val="00540B74"/>
    <w:rsid w:val="00540B8B"/>
    <w:rsid w:val="00540ED6"/>
    <w:rsid w:val="00541C1D"/>
    <w:rsid w:val="005425EB"/>
    <w:rsid w:val="005449AC"/>
    <w:rsid w:val="00544A16"/>
    <w:rsid w:val="005472EC"/>
    <w:rsid w:val="00547C82"/>
    <w:rsid w:val="0055122B"/>
    <w:rsid w:val="00552915"/>
    <w:rsid w:val="005534BD"/>
    <w:rsid w:val="005623DE"/>
    <w:rsid w:val="00562A9A"/>
    <w:rsid w:val="00564A3A"/>
    <w:rsid w:val="00564ED6"/>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15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29CC"/>
    <w:rsid w:val="005B3D45"/>
    <w:rsid w:val="005B48B9"/>
    <w:rsid w:val="005B78C4"/>
    <w:rsid w:val="005C373B"/>
    <w:rsid w:val="005C3DD2"/>
    <w:rsid w:val="005C4AAA"/>
    <w:rsid w:val="005C610A"/>
    <w:rsid w:val="005D1442"/>
    <w:rsid w:val="005D1922"/>
    <w:rsid w:val="005D2788"/>
    <w:rsid w:val="005D3D86"/>
    <w:rsid w:val="005D4281"/>
    <w:rsid w:val="005D6E32"/>
    <w:rsid w:val="005E06D4"/>
    <w:rsid w:val="005E1521"/>
    <w:rsid w:val="005E3768"/>
    <w:rsid w:val="005E448D"/>
    <w:rsid w:val="005F064D"/>
    <w:rsid w:val="005F512E"/>
    <w:rsid w:val="005F5A21"/>
    <w:rsid w:val="005F5D82"/>
    <w:rsid w:val="005F6A04"/>
    <w:rsid w:val="00600458"/>
    <w:rsid w:val="0060118D"/>
    <w:rsid w:val="00601667"/>
    <w:rsid w:val="0060369E"/>
    <w:rsid w:val="00603824"/>
    <w:rsid w:val="0060530E"/>
    <w:rsid w:val="00605D75"/>
    <w:rsid w:val="006073B5"/>
    <w:rsid w:val="00610CE1"/>
    <w:rsid w:val="006113D8"/>
    <w:rsid w:val="00612C6B"/>
    <w:rsid w:val="006151E3"/>
    <w:rsid w:val="00616232"/>
    <w:rsid w:val="00617182"/>
    <w:rsid w:val="00620850"/>
    <w:rsid w:val="00620DB5"/>
    <w:rsid w:val="00621A59"/>
    <w:rsid w:val="0062201A"/>
    <w:rsid w:val="006225AC"/>
    <w:rsid w:val="006230A9"/>
    <w:rsid w:val="00623799"/>
    <w:rsid w:val="00624D32"/>
    <w:rsid w:val="006273ED"/>
    <w:rsid w:val="00630C84"/>
    <w:rsid w:val="0063256A"/>
    <w:rsid w:val="006326D0"/>
    <w:rsid w:val="006337DB"/>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0BC"/>
    <w:rsid w:val="00671999"/>
    <w:rsid w:val="0067544E"/>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0092"/>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5F25"/>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07199"/>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44BED"/>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073C"/>
    <w:rsid w:val="008822D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5609"/>
    <w:rsid w:val="008F5D5C"/>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3664"/>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649E"/>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8F2"/>
    <w:rsid w:val="00AF4C64"/>
    <w:rsid w:val="00AF70FF"/>
    <w:rsid w:val="00B01BE5"/>
    <w:rsid w:val="00B02385"/>
    <w:rsid w:val="00B03878"/>
    <w:rsid w:val="00B06DDF"/>
    <w:rsid w:val="00B07809"/>
    <w:rsid w:val="00B079A5"/>
    <w:rsid w:val="00B11C89"/>
    <w:rsid w:val="00B134C7"/>
    <w:rsid w:val="00B136CC"/>
    <w:rsid w:val="00B143BA"/>
    <w:rsid w:val="00B14907"/>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0A2"/>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34"/>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35F9"/>
    <w:rsid w:val="00EC41C2"/>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26AC"/>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2215"/>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6EDC"/>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82"/>
    <w:pPr>
      <w:ind w:left="720"/>
      <w:contextualSpacing/>
    </w:pPr>
  </w:style>
  <w:style w:type="paragraph" w:styleId="BalloonText">
    <w:name w:val="Balloon Text"/>
    <w:basedOn w:val="Normal"/>
    <w:link w:val="BalloonTextChar"/>
    <w:uiPriority w:val="99"/>
    <w:semiHidden/>
    <w:unhideWhenUsed/>
    <w:rsid w:val="007C5F25"/>
    <w:rPr>
      <w:rFonts w:ascii="Tahoma" w:hAnsi="Tahoma" w:cs="Tahoma"/>
      <w:sz w:val="16"/>
      <w:szCs w:val="16"/>
    </w:rPr>
  </w:style>
  <w:style w:type="character" w:customStyle="1" w:styleId="BalloonTextChar">
    <w:name w:val="Balloon Text Char"/>
    <w:basedOn w:val="DefaultParagraphFont"/>
    <w:link w:val="BalloonText"/>
    <w:uiPriority w:val="99"/>
    <w:semiHidden/>
    <w:rsid w:val="007C5F25"/>
    <w:rPr>
      <w:rFonts w:ascii="Tahoma" w:eastAsia="Times New Roman" w:hAnsi="Tahoma" w:cs="Tahoma"/>
      <w:sz w:val="16"/>
      <w:szCs w:val="16"/>
    </w:rPr>
  </w:style>
  <w:style w:type="paragraph" w:styleId="Header">
    <w:name w:val="header"/>
    <w:basedOn w:val="Normal"/>
    <w:link w:val="HeaderChar"/>
    <w:uiPriority w:val="99"/>
    <w:unhideWhenUsed/>
    <w:rsid w:val="00601667"/>
    <w:pPr>
      <w:tabs>
        <w:tab w:val="center" w:pos="4680"/>
        <w:tab w:val="right" w:pos="9360"/>
      </w:tabs>
    </w:pPr>
  </w:style>
  <w:style w:type="character" w:customStyle="1" w:styleId="HeaderChar">
    <w:name w:val="Header Char"/>
    <w:basedOn w:val="DefaultParagraphFont"/>
    <w:link w:val="Header"/>
    <w:uiPriority w:val="99"/>
    <w:rsid w:val="00601667"/>
    <w:rPr>
      <w:rFonts w:eastAsia="Times New Roman"/>
      <w:sz w:val="26"/>
      <w:szCs w:val="26"/>
    </w:rPr>
  </w:style>
  <w:style w:type="paragraph" w:styleId="Footer">
    <w:name w:val="footer"/>
    <w:basedOn w:val="Normal"/>
    <w:link w:val="FooterChar"/>
    <w:uiPriority w:val="99"/>
    <w:unhideWhenUsed/>
    <w:rsid w:val="00601667"/>
    <w:pPr>
      <w:tabs>
        <w:tab w:val="center" w:pos="4680"/>
        <w:tab w:val="right" w:pos="9360"/>
      </w:tabs>
    </w:pPr>
  </w:style>
  <w:style w:type="character" w:customStyle="1" w:styleId="FooterChar">
    <w:name w:val="Footer Char"/>
    <w:basedOn w:val="DefaultParagraphFont"/>
    <w:link w:val="Footer"/>
    <w:uiPriority w:val="99"/>
    <w:rsid w:val="00601667"/>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3D86"/>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D82"/>
    <w:pPr>
      <w:ind w:left="720"/>
      <w:contextualSpacing/>
    </w:pPr>
  </w:style>
  <w:style w:type="paragraph" w:styleId="BalloonText">
    <w:name w:val="Balloon Text"/>
    <w:basedOn w:val="Normal"/>
    <w:link w:val="BalloonTextChar"/>
    <w:uiPriority w:val="99"/>
    <w:semiHidden/>
    <w:unhideWhenUsed/>
    <w:rsid w:val="007C5F25"/>
    <w:rPr>
      <w:rFonts w:ascii="Tahoma" w:hAnsi="Tahoma" w:cs="Tahoma"/>
      <w:sz w:val="16"/>
      <w:szCs w:val="16"/>
    </w:rPr>
  </w:style>
  <w:style w:type="character" w:customStyle="1" w:styleId="BalloonTextChar">
    <w:name w:val="Balloon Text Char"/>
    <w:basedOn w:val="DefaultParagraphFont"/>
    <w:link w:val="BalloonText"/>
    <w:uiPriority w:val="99"/>
    <w:semiHidden/>
    <w:rsid w:val="007C5F25"/>
    <w:rPr>
      <w:rFonts w:ascii="Tahoma" w:eastAsia="Times New Roman" w:hAnsi="Tahoma" w:cs="Tahoma"/>
      <w:sz w:val="16"/>
      <w:szCs w:val="16"/>
    </w:rPr>
  </w:style>
  <w:style w:type="paragraph" w:styleId="Header">
    <w:name w:val="header"/>
    <w:basedOn w:val="Normal"/>
    <w:link w:val="HeaderChar"/>
    <w:uiPriority w:val="99"/>
    <w:unhideWhenUsed/>
    <w:rsid w:val="00601667"/>
    <w:pPr>
      <w:tabs>
        <w:tab w:val="center" w:pos="4680"/>
        <w:tab w:val="right" w:pos="9360"/>
      </w:tabs>
    </w:pPr>
  </w:style>
  <w:style w:type="character" w:customStyle="1" w:styleId="HeaderChar">
    <w:name w:val="Header Char"/>
    <w:basedOn w:val="DefaultParagraphFont"/>
    <w:link w:val="Header"/>
    <w:uiPriority w:val="99"/>
    <w:rsid w:val="00601667"/>
    <w:rPr>
      <w:rFonts w:eastAsia="Times New Roman"/>
      <w:sz w:val="26"/>
      <w:szCs w:val="26"/>
    </w:rPr>
  </w:style>
  <w:style w:type="paragraph" w:styleId="Footer">
    <w:name w:val="footer"/>
    <w:basedOn w:val="Normal"/>
    <w:link w:val="FooterChar"/>
    <w:uiPriority w:val="99"/>
    <w:unhideWhenUsed/>
    <w:rsid w:val="00601667"/>
    <w:pPr>
      <w:tabs>
        <w:tab w:val="center" w:pos="4680"/>
        <w:tab w:val="right" w:pos="9360"/>
      </w:tabs>
    </w:pPr>
  </w:style>
  <w:style w:type="character" w:customStyle="1" w:styleId="FooterChar">
    <w:name w:val="Footer Char"/>
    <w:basedOn w:val="DefaultParagraphFont"/>
    <w:link w:val="Footer"/>
    <w:uiPriority w:val="99"/>
    <w:rsid w:val="00601667"/>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4</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Lewis, Meska</cp:lastModifiedBy>
  <cp:revision>5</cp:revision>
  <cp:lastPrinted>2015-11-06T18:51:00Z</cp:lastPrinted>
  <dcterms:created xsi:type="dcterms:W3CDTF">2015-11-06T18:46:00Z</dcterms:created>
  <dcterms:modified xsi:type="dcterms:W3CDTF">2015-11-06T18:57:00Z</dcterms:modified>
</cp:coreProperties>
</file>