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5E34AA" w:rsidRDefault="00B9036E" w:rsidP="00B9036E">
      <w:pPr>
        <w:spacing w:line="240" w:lineRule="auto"/>
        <w:rPr>
          <w:b/>
        </w:rPr>
      </w:pPr>
      <w:r w:rsidRPr="005E34AA">
        <w:rPr>
          <w:b/>
        </w:rPr>
        <w:t>BEFORE THE</w:t>
      </w:r>
    </w:p>
    <w:p w:rsidR="00B9036E" w:rsidRPr="005E34AA" w:rsidRDefault="00B9036E" w:rsidP="00B9036E">
      <w:pPr>
        <w:spacing w:line="240" w:lineRule="auto"/>
        <w:rPr>
          <w:b/>
        </w:rPr>
      </w:pPr>
      <w:r w:rsidRPr="005E34AA">
        <w:rPr>
          <w:b/>
        </w:rPr>
        <w:t>PENNSYLVANIA PUBLIC UTILITY COMMISSION</w:t>
      </w:r>
    </w:p>
    <w:p w:rsidR="00B9036E" w:rsidRPr="005E34AA" w:rsidRDefault="00B9036E" w:rsidP="00B9036E">
      <w:pPr>
        <w:spacing w:line="240" w:lineRule="auto"/>
        <w:rPr>
          <w:b/>
        </w:rPr>
      </w:pPr>
    </w:p>
    <w:p w:rsidR="00B9036E" w:rsidRPr="005E34AA" w:rsidRDefault="00B9036E" w:rsidP="00B9036E">
      <w:pPr>
        <w:spacing w:line="240" w:lineRule="auto"/>
      </w:pPr>
    </w:p>
    <w:p w:rsidR="00C465B0" w:rsidRPr="005E34AA" w:rsidRDefault="00C465B0" w:rsidP="00B9036E">
      <w:pPr>
        <w:spacing w:line="240" w:lineRule="auto"/>
      </w:pPr>
    </w:p>
    <w:p w:rsidR="00B9036E" w:rsidRPr="005E34AA" w:rsidRDefault="00B9036E" w:rsidP="00B9036E">
      <w:pPr>
        <w:spacing w:line="240" w:lineRule="auto"/>
        <w:jc w:val="left"/>
      </w:pPr>
      <w:r w:rsidRPr="005E34AA">
        <w:t xml:space="preserve">Maureen Whitlock </w:t>
      </w:r>
      <w:r w:rsidRPr="005E34AA">
        <w:tab/>
      </w:r>
      <w:r w:rsidRPr="005E34AA">
        <w:tab/>
      </w:r>
      <w:r w:rsidRPr="005E34AA">
        <w:tab/>
      </w:r>
      <w:r w:rsidRPr="005E34AA">
        <w:tab/>
      </w:r>
      <w:r w:rsidRPr="005E34AA">
        <w:tab/>
        <w:t>:</w:t>
      </w:r>
    </w:p>
    <w:p w:rsidR="00B9036E" w:rsidRPr="005E34AA" w:rsidRDefault="00B9036E" w:rsidP="00B9036E">
      <w:pPr>
        <w:spacing w:line="240" w:lineRule="auto"/>
        <w:jc w:val="left"/>
      </w:pPr>
      <w:r w:rsidRPr="005E34AA">
        <w:tab/>
      </w:r>
      <w:r w:rsidRPr="005E34AA">
        <w:tab/>
      </w:r>
      <w:r w:rsidRPr="005E34AA">
        <w:tab/>
      </w:r>
      <w:r w:rsidRPr="005E34AA">
        <w:tab/>
      </w:r>
      <w:r w:rsidRPr="005E34AA">
        <w:tab/>
      </w:r>
      <w:r w:rsidRPr="005E34AA">
        <w:tab/>
      </w:r>
      <w:r w:rsidRPr="005E34AA">
        <w:tab/>
        <w:t>:</w:t>
      </w:r>
    </w:p>
    <w:p w:rsidR="00B9036E" w:rsidRPr="005E34AA" w:rsidRDefault="00B9036E" w:rsidP="00B9036E">
      <w:pPr>
        <w:spacing w:line="240" w:lineRule="auto"/>
        <w:jc w:val="left"/>
      </w:pPr>
      <w:r w:rsidRPr="005E34AA">
        <w:tab/>
        <w:t>v.</w:t>
      </w:r>
      <w:r w:rsidRPr="005E34AA">
        <w:tab/>
      </w:r>
      <w:r w:rsidRPr="005E34AA">
        <w:tab/>
      </w:r>
      <w:r w:rsidRPr="005E34AA">
        <w:tab/>
      </w:r>
      <w:r w:rsidRPr="005E34AA">
        <w:tab/>
      </w:r>
      <w:r w:rsidRPr="005E34AA">
        <w:tab/>
      </w:r>
      <w:r w:rsidRPr="005E34AA">
        <w:tab/>
        <w:t>:</w:t>
      </w:r>
      <w:r w:rsidRPr="005E34AA">
        <w:tab/>
      </w:r>
      <w:r w:rsidRPr="005E34AA">
        <w:tab/>
      </w:r>
      <w:r w:rsidRPr="005E34AA">
        <w:tab/>
        <w:t>F-2015-2488833</w:t>
      </w:r>
    </w:p>
    <w:p w:rsidR="00B9036E" w:rsidRPr="005E34AA" w:rsidRDefault="00B9036E" w:rsidP="00B9036E">
      <w:pPr>
        <w:spacing w:line="240" w:lineRule="auto"/>
        <w:jc w:val="left"/>
      </w:pPr>
      <w:r w:rsidRPr="005E34AA">
        <w:tab/>
      </w:r>
      <w:r w:rsidRPr="005E34AA">
        <w:tab/>
      </w:r>
      <w:r w:rsidRPr="005E34AA">
        <w:tab/>
      </w:r>
      <w:r w:rsidRPr="005E34AA">
        <w:tab/>
      </w:r>
      <w:r w:rsidRPr="005E34AA">
        <w:tab/>
      </w:r>
      <w:r w:rsidRPr="005E34AA">
        <w:tab/>
      </w:r>
      <w:r w:rsidRPr="005E34AA">
        <w:tab/>
        <w:t>:</w:t>
      </w:r>
    </w:p>
    <w:p w:rsidR="00B9036E" w:rsidRPr="005E34AA" w:rsidRDefault="00B9036E" w:rsidP="00B9036E">
      <w:pPr>
        <w:spacing w:line="240" w:lineRule="auto"/>
        <w:jc w:val="left"/>
      </w:pPr>
      <w:r w:rsidRPr="005E34AA">
        <w:t>PECO Energy Company</w:t>
      </w:r>
      <w:r w:rsidRPr="005E34AA">
        <w:tab/>
      </w:r>
      <w:r w:rsidRPr="005E34AA">
        <w:tab/>
      </w:r>
      <w:r w:rsidRPr="005E34AA">
        <w:tab/>
      </w:r>
      <w:r w:rsidRPr="005E34AA">
        <w:tab/>
        <w:t>:</w:t>
      </w:r>
    </w:p>
    <w:p w:rsidR="00B9036E" w:rsidRPr="005E34AA" w:rsidRDefault="00B9036E" w:rsidP="00B9036E">
      <w:pPr>
        <w:spacing w:line="240" w:lineRule="auto"/>
        <w:jc w:val="left"/>
      </w:pPr>
    </w:p>
    <w:p w:rsidR="00C465B0" w:rsidRPr="005E34AA" w:rsidRDefault="00C465B0" w:rsidP="00B9036E">
      <w:pPr>
        <w:spacing w:line="240" w:lineRule="auto"/>
        <w:jc w:val="left"/>
      </w:pPr>
    </w:p>
    <w:p w:rsidR="00C465B0" w:rsidRPr="005E34AA" w:rsidRDefault="00C465B0" w:rsidP="00B9036E">
      <w:pPr>
        <w:spacing w:line="240" w:lineRule="auto"/>
        <w:jc w:val="left"/>
      </w:pPr>
    </w:p>
    <w:p w:rsidR="00B9036E" w:rsidRPr="005E34AA" w:rsidRDefault="00271AA8" w:rsidP="00B9036E">
      <w:pPr>
        <w:spacing w:line="240" w:lineRule="auto"/>
        <w:rPr>
          <w:b/>
          <w:u w:val="single"/>
        </w:rPr>
      </w:pPr>
      <w:r w:rsidRPr="005E34AA">
        <w:rPr>
          <w:b/>
          <w:u w:val="single"/>
        </w:rPr>
        <w:t>INITIAL DECISION</w:t>
      </w:r>
    </w:p>
    <w:p w:rsidR="00271AA8" w:rsidRPr="005E34AA" w:rsidRDefault="00271AA8" w:rsidP="00B9036E">
      <w:pPr>
        <w:spacing w:line="240" w:lineRule="auto"/>
        <w:rPr>
          <w:b/>
          <w:u w:val="single"/>
        </w:rPr>
      </w:pPr>
    </w:p>
    <w:p w:rsidR="00C465B0" w:rsidRPr="005E34AA" w:rsidRDefault="00C465B0" w:rsidP="00B9036E">
      <w:pPr>
        <w:spacing w:line="240" w:lineRule="auto"/>
        <w:rPr>
          <w:b/>
          <w:u w:val="single"/>
        </w:rPr>
      </w:pPr>
    </w:p>
    <w:p w:rsidR="00271AA8" w:rsidRPr="005E34AA" w:rsidRDefault="00271AA8" w:rsidP="00B9036E">
      <w:pPr>
        <w:spacing w:line="240" w:lineRule="auto"/>
      </w:pPr>
      <w:bookmarkStart w:id="0" w:name="_GoBack"/>
      <w:bookmarkEnd w:id="0"/>
      <w:r w:rsidRPr="005E34AA">
        <w:t>Before</w:t>
      </w:r>
    </w:p>
    <w:p w:rsidR="00271AA8" w:rsidRPr="005E34AA" w:rsidRDefault="00271AA8" w:rsidP="00B9036E">
      <w:pPr>
        <w:spacing w:line="240" w:lineRule="auto"/>
      </w:pPr>
      <w:r w:rsidRPr="005E34AA">
        <w:t>Dennis J. Buckley</w:t>
      </w:r>
    </w:p>
    <w:p w:rsidR="00271AA8" w:rsidRPr="005E34AA" w:rsidRDefault="00271AA8" w:rsidP="00B9036E">
      <w:pPr>
        <w:spacing w:line="240" w:lineRule="auto"/>
      </w:pPr>
      <w:r w:rsidRPr="005E34AA">
        <w:t>Administrative Law Judge</w:t>
      </w:r>
    </w:p>
    <w:p w:rsidR="00271AA8" w:rsidRPr="005E34AA" w:rsidRDefault="00271AA8" w:rsidP="00B9036E">
      <w:pPr>
        <w:spacing w:line="240" w:lineRule="auto"/>
      </w:pPr>
    </w:p>
    <w:p w:rsidR="00271AA8" w:rsidRPr="005E34AA" w:rsidRDefault="00271AA8" w:rsidP="00B9036E">
      <w:pPr>
        <w:spacing w:line="240" w:lineRule="auto"/>
        <w:rPr>
          <w:b/>
          <w:u w:val="single"/>
        </w:rPr>
      </w:pPr>
    </w:p>
    <w:p w:rsidR="00271AA8" w:rsidRPr="005E34AA" w:rsidRDefault="00271AA8" w:rsidP="00271AA8">
      <w:pPr>
        <w:spacing w:line="240" w:lineRule="auto"/>
        <w:rPr>
          <w:u w:val="single"/>
        </w:rPr>
      </w:pPr>
      <w:r w:rsidRPr="005E34AA">
        <w:rPr>
          <w:u w:val="single"/>
        </w:rPr>
        <w:t>INTRODUCTION</w:t>
      </w:r>
    </w:p>
    <w:p w:rsidR="00271AA8" w:rsidRPr="005E34AA" w:rsidRDefault="00271AA8" w:rsidP="00271AA8">
      <w:pPr>
        <w:spacing w:line="240" w:lineRule="auto"/>
        <w:rPr>
          <w:u w:val="single"/>
        </w:rPr>
      </w:pPr>
    </w:p>
    <w:p w:rsidR="00271AA8" w:rsidRPr="005E34AA" w:rsidRDefault="00271AA8" w:rsidP="00B9036E">
      <w:pPr>
        <w:spacing w:line="240" w:lineRule="auto"/>
      </w:pPr>
    </w:p>
    <w:p w:rsidR="00B9036E" w:rsidRPr="005E34AA" w:rsidRDefault="00271AA8" w:rsidP="00C465B0">
      <w:pPr>
        <w:jc w:val="left"/>
      </w:pPr>
      <w:r w:rsidRPr="005E34AA">
        <w:tab/>
      </w:r>
      <w:r w:rsidRPr="005E34AA">
        <w:tab/>
        <w:t>This Initial Decision grants a motion for judgment on the pleadings and dismisses a formal complaint seeking a payment arrangement because the entire arrearage is comprised of bills issued under the electric company's customer assistance program (CAP).  The Public Utility Code bars the Commission from issuing a payment arrangement comprised of CAP arrears.</w:t>
      </w:r>
    </w:p>
    <w:p w:rsidR="00B9036E" w:rsidRPr="005E34AA" w:rsidRDefault="00B9036E" w:rsidP="00C465B0">
      <w:pPr>
        <w:jc w:val="left"/>
        <w:rPr>
          <w:u w:val="single"/>
        </w:rPr>
      </w:pPr>
    </w:p>
    <w:p w:rsidR="00B9036E" w:rsidRPr="005E34AA" w:rsidRDefault="00B9036E" w:rsidP="00B9036E">
      <w:pPr>
        <w:spacing w:line="240" w:lineRule="auto"/>
        <w:rPr>
          <w:u w:val="single"/>
        </w:rPr>
      </w:pPr>
      <w:r w:rsidRPr="005E34AA">
        <w:rPr>
          <w:u w:val="single"/>
        </w:rPr>
        <w:t>HISTORY OF THE PROCEEDING</w:t>
      </w:r>
    </w:p>
    <w:p w:rsidR="00271AA8" w:rsidRPr="005E34AA" w:rsidRDefault="00271AA8" w:rsidP="00C465B0">
      <w:pPr>
        <w:rPr>
          <w:u w:val="single"/>
        </w:rPr>
      </w:pPr>
    </w:p>
    <w:p w:rsidR="00B9036E" w:rsidRPr="005E34AA" w:rsidRDefault="00B9036E" w:rsidP="00B9036E">
      <w:pPr>
        <w:jc w:val="left"/>
      </w:pPr>
      <w:r w:rsidRPr="005E34AA">
        <w:tab/>
      </w:r>
      <w:r w:rsidRPr="005E34AA">
        <w:tab/>
        <w:t xml:space="preserve">On </w:t>
      </w:r>
      <w:r w:rsidR="00752957" w:rsidRPr="005E34AA">
        <w:t xml:space="preserve">June 8, 2015, Maureen Whitlock (Complainant) filed a formal Complaint against PECO Energy Company (PECO or Company or Respondent) alleging that she would like a payment arrangement and would like to be placed on a reasonable payment plan. </w:t>
      </w:r>
      <w:r w:rsidR="00BC53C8" w:rsidRPr="005E34AA">
        <w:t xml:space="preserve"> This is a timely appeal of an informal decision of the Commission's Bureau of Consumer Services (BCS) filed at BCS No. 3271539.</w:t>
      </w:r>
      <w:r w:rsidR="00752957" w:rsidRPr="005E34AA">
        <w:t xml:space="preserve"> </w:t>
      </w:r>
    </w:p>
    <w:p w:rsidR="000C3AE6" w:rsidRPr="005E34AA" w:rsidRDefault="000C3AE6" w:rsidP="00B9036E">
      <w:pPr>
        <w:jc w:val="left"/>
      </w:pPr>
    </w:p>
    <w:p w:rsidR="000C3AE6" w:rsidRPr="005E34AA" w:rsidRDefault="000C3AE6" w:rsidP="00B9036E">
      <w:pPr>
        <w:jc w:val="left"/>
      </w:pPr>
      <w:r w:rsidRPr="005E34AA">
        <w:lastRenderedPageBreak/>
        <w:tab/>
      </w:r>
      <w:r w:rsidRPr="005E34AA">
        <w:tab/>
        <w:t>On June 22, 2015, PECO was served electronically by the Commission's Secretary.</w:t>
      </w:r>
      <w:r w:rsidRPr="005E34AA">
        <w:rPr>
          <w:rStyle w:val="FootnoteReference"/>
        </w:rPr>
        <w:footnoteReference w:id="1"/>
      </w:r>
      <w:r w:rsidRPr="005E34AA">
        <w:t xml:space="preserve">  PECO's Answer filed July 10, 2015, states that Complainant was enrolled in PECO's customer assistance program (CAP) on June 13, 2012, under Tier E1 and recertified on June 19, 2014 under Tier E1, and is scheduled for recertification on July 29, 2016.  PECO alleges that the Complainant's entire arrearage, $3,916.59 at the time of the filing, is comprised of CAP arrears.  Consequently, Complainant is not entitled to a payment arrangement.  In New Matter, PECO </w:t>
      </w:r>
      <w:r w:rsidR="00BC53C8" w:rsidRPr="005E34AA">
        <w:t>restates the facts regarding the Complainant's CAP enrollment and recertification and cites to 66 Pa.C.S. § 1405(c), which prevents the Commission from granting payment arrangements on CAP arrears.</w:t>
      </w:r>
    </w:p>
    <w:p w:rsidR="00BC53C8" w:rsidRPr="005E34AA" w:rsidRDefault="00BC53C8" w:rsidP="00B9036E">
      <w:pPr>
        <w:jc w:val="left"/>
      </w:pPr>
    </w:p>
    <w:p w:rsidR="00BC53C8" w:rsidRPr="005E34AA" w:rsidRDefault="00BC53C8" w:rsidP="00B9036E">
      <w:pPr>
        <w:jc w:val="left"/>
      </w:pPr>
      <w:r w:rsidRPr="005E34AA">
        <w:tab/>
      </w:r>
      <w:r w:rsidRPr="005E34AA">
        <w:tab/>
        <w:t>Complainant did not file a responsive pleading to the New Matter.</w:t>
      </w:r>
    </w:p>
    <w:p w:rsidR="00BC53C8" w:rsidRPr="005E34AA" w:rsidRDefault="00BC53C8" w:rsidP="00B9036E">
      <w:pPr>
        <w:jc w:val="left"/>
      </w:pPr>
    </w:p>
    <w:p w:rsidR="00BC53C8" w:rsidRPr="005E34AA" w:rsidRDefault="00BC53C8" w:rsidP="00B9036E">
      <w:pPr>
        <w:jc w:val="left"/>
      </w:pPr>
      <w:r w:rsidRPr="005E34AA">
        <w:tab/>
      </w:r>
      <w:r w:rsidRPr="005E34AA">
        <w:tab/>
        <w:t xml:space="preserve">On July 16, 2015, a telephonic hearing notice was issued which scheduled the telephonic hearing for Tuesday, August 18, 2015, before Special Agent Tiffany L. Tran.  Special Agent Tran issued a prehearing order on July 22, 2015, which set forth some of the requirements for a formal hearing before the Commission. </w:t>
      </w:r>
    </w:p>
    <w:p w:rsidR="00BC53C8" w:rsidRPr="005E34AA" w:rsidRDefault="00BC53C8" w:rsidP="00B9036E">
      <w:pPr>
        <w:jc w:val="left"/>
      </w:pPr>
    </w:p>
    <w:p w:rsidR="00BC53C8" w:rsidRPr="005E34AA" w:rsidRDefault="00BC53C8" w:rsidP="00B9036E">
      <w:pPr>
        <w:jc w:val="left"/>
      </w:pPr>
      <w:r w:rsidRPr="005E34AA">
        <w:tab/>
      </w:r>
      <w:r w:rsidRPr="005E34AA">
        <w:tab/>
        <w:t>On July 30, 2015,</w:t>
      </w:r>
      <w:r w:rsidRPr="005E34AA">
        <w:rPr>
          <w:rStyle w:val="FootnoteReference"/>
        </w:rPr>
        <w:footnoteReference w:id="2"/>
      </w:r>
      <w:r w:rsidRPr="005E34AA">
        <w:t xml:space="preserve"> PECO filed a Motio</w:t>
      </w:r>
      <w:r w:rsidR="00271AA8" w:rsidRPr="005E34AA">
        <w:t>n</w:t>
      </w:r>
      <w:r w:rsidRPr="005E34AA">
        <w:t xml:space="preserve"> for </w:t>
      </w:r>
      <w:r w:rsidR="00271AA8" w:rsidRPr="005E34AA">
        <w:t>Judgment on the Pleadings (MJOP), citing the attached PECO records as support for its claim that the entire arrearage is CAP, and therefore, there is no reason to hold a hearing.</w:t>
      </w:r>
    </w:p>
    <w:p w:rsidR="00271AA8" w:rsidRPr="005E34AA" w:rsidRDefault="00271AA8" w:rsidP="00B9036E">
      <w:pPr>
        <w:jc w:val="left"/>
      </w:pPr>
    </w:p>
    <w:p w:rsidR="00BC53C8" w:rsidRPr="005E34AA" w:rsidRDefault="00271AA8" w:rsidP="00B9036E">
      <w:pPr>
        <w:jc w:val="left"/>
      </w:pPr>
      <w:r w:rsidRPr="005E34AA">
        <w:tab/>
      </w:r>
      <w:r w:rsidRPr="005E34AA">
        <w:tab/>
      </w:r>
      <w:r w:rsidR="00BC53C8" w:rsidRPr="005E34AA">
        <w:t xml:space="preserve">On August 18, 2015, a cancellation notice for the hearing was issued.  On September 14, 2015, a motion judge assignment notice was issued and </w:t>
      </w:r>
      <w:r w:rsidRPr="005E34AA">
        <w:t>the MJOP was assigned to me.</w:t>
      </w:r>
    </w:p>
    <w:p w:rsidR="00271AA8" w:rsidRPr="005E34AA" w:rsidRDefault="00271AA8" w:rsidP="00B9036E">
      <w:pPr>
        <w:jc w:val="left"/>
      </w:pPr>
    </w:p>
    <w:p w:rsidR="00271AA8" w:rsidRPr="005E34AA" w:rsidRDefault="00271AA8" w:rsidP="00B9036E">
      <w:pPr>
        <w:jc w:val="left"/>
      </w:pPr>
      <w:r w:rsidRPr="005E34AA">
        <w:tab/>
      </w:r>
      <w:r w:rsidRPr="005E34AA">
        <w:tab/>
        <w:t>No response has been filed in response to the MJOP, and the time for filing a response has run.  Therefore, the MJOP is ripe for decision.</w:t>
      </w:r>
    </w:p>
    <w:p w:rsidR="00271AA8" w:rsidRPr="005E34AA" w:rsidRDefault="00271AA8" w:rsidP="00B9036E">
      <w:pPr>
        <w:jc w:val="left"/>
      </w:pPr>
    </w:p>
    <w:p w:rsidR="00271AA8" w:rsidRPr="005E34AA" w:rsidRDefault="00271AA8" w:rsidP="00271AA8">
      <w:pPr>
        <w:rPr>
          <w:u w:val="single"/>
        </w:rPr>
      </w:pPr>
      <w:r w:rsidRPr="005E34AA">
        <w:rPr>
          <w:u w:val="single"/>
        </w:rPr>
        <w:t>FINDINGS OF FACT</w:t>
      </w:r>
    </w:p>
    <w:p w:rsidR="00271AA8" w:rsidRPr="005E34AA" w:rsidRDefault="00271AA8" w:rsidP="00C465B0">
      <w:pPr>
        <w:jc w:val="left"/>
        <w:rPr>
          <w:u w:val="single"/>
        </w:rPr>
      </w:pPr>
    </w:p>
    <w:p w:rsidR="00271AA8" w:rsidRPr="005E34AA" w:rsidRDefault="002B5BBA" w:rsidP="00C465B0">
      <w:pPr>
        <w:jc w:val="left"/>
      </w:pPr>
      <w:r w:rsidRPr="005E34AA">
        <w:tab/>
      </w:r>
      <w:r w:rsidRPr="005E34AA">
        <w:tab/>
        <w:t>1.</w:t>
      </w:r>
      <w:r w:rsidRPr="005E34AA">
        <w:tab/>
        <w:t>Complainant is Maureen Whitlock, 107 Sycamore Avenue, Collegeville PA.</w:t>
      </w:r>
    </w:p>
    <w:p w:rsidR="002B5BBA" w:rsidRPr="005E34AA" w:rsidRDefault="002B5BBA" w:rsidP="00C465B0">
      <w:pPr>
        <w:jc w:val="left"/>
      </w:pPr>
    </w:p>
    <w:p w:rsidR="002B5BBA" w:rsidRPr="005E34AA" w:rsidRDefault="002B5BBA" w:rsidP="00C465B0">
      <w:pPr>
        <w:jc w:val="left"/>
      </w:pPr>
      <w:r w:rsidRPr="005E34AA">
        <w:tab/>
      </w:r>
      <w:r w:rsidRPr="005E34AA">
        <w:tab/>
        <w:t>2.</w:t>
      </w:r>
      <w:r w:rsidRPr="005E34AA">
        <w:tab/>
        <w:t>Respondent is PECO Energy Company, a jurisdictional public utility providing electric distribution service in the Commonwealth of Pennsylvania.</w:t>
      </w:r>
    </w:p>
    <w:p w:rsidR="002B5BBA" w:rsidRPr="005E34AA" w:rsidRDefault="002B5BBA" w:rsidP="00C465B0">
      <w:pPr>
        <w:jc w:val="left"/>
      </w:pPr>
    </w:p>
    <w:p w:rsidR="002B5BBA" w:rsidRPr="005E34AA" w:rsidRDefault="002B5BBA" w:rsidP="00C465B0">
      <w:pPr>
        <w:jc w:val="left"/>
      </w:pPr>
      <w:r w:rsidRPr="005E34AA">
        <w:tab/>
      </w:r>
      <w:r w:rsidRPr="005E34AA">
        <w:tab/>
        <w:t>3.</w:t>
      </w:r>
      <w:r w:rsidRPr="005E34AA">
        <w:tab/>
        <w:t>On June 8, 2015, Complainant filed a formal Complaint seeking a Commission-ordered payment arrangement.</w:t>
      </w:r>
    </w:p>
    <w:p w:rsidR="002B5BBA" w:rsidRPr="005E34AA" w:rsidRDefault="002B5BBA" w:rsidP="00C465B0">
      <w:pPr>
        <w:jc w:val="left"/>
      </w:pPr>
    </w:p>
    <w:p w:rsidR="002B5BBA" w:rsidRPr="005E34AA" w:rsidRDefault="002B5BBA" w:rsidP="00C465B0">
      <w:pPr>
        <w:jc w:val="left"/>
      </w:pPr>
      <w:r w:rsidRPr="005E34AA">
        <w:tab/>
      </w:r>
      <w:r w:rsidRPr="005E34AA">
        <w:tab/>
        <w:t>4.</w:t>
      </w:r>
      <w:r w:rsidRPr="005E34AA">
        <w:tab/>
        <w:t>On July 10, 2015, Respondent filed its Answer and New Matter alleging that the Complainant's entire arrearage was comprised of CAP arrears.</w:t>
      </w:r>
    </w:p>
    <w:p w:rsidR="002B5BBA" w:rsidRPr="005E34AA" w:rsidRDefault="002B5BBA" w:rsidP="00C465B0">
      <w:pPr>
        <w:jc w:val="left"/>
      </w:pPr>
    </w:p>
    <w:p w:rsidR="002B5BBA" w:rsidRPr="005E34AA" w:rsidRDefault="002B5BBA" w:rsidP="00C465B0">
      <w:pPr>
        <w:jc w:val="left"/>
      </w:pPr>
      <w:r w:rsidRPr="005E34AA">
        <w:tab/>
      </w:r>
      <w:r w:rsidRPr="005E34AA">
        <w:tab/>
        <w:t>5.</w:t>
      </w:r>
      <w:r w:rsidRPr="005E34AA">
        <w:tab/>
        <w:t>Complainant did not file a response to New Matter.</w:t>
      </w:r>
    </w:p>
    <w:p w:rsidR="009A6FF4" w:rsidRPr="005E34AA" w:rsidRDefault="009A6FF4" w:rsidP="00C465B0">
      <w:pPr>
        <w:jc w:val="left"/>
      </w:pPr>
    </w:p>
    <w:p w:rsidR="009A6FF4" w:rsidRPr="005E34AA" w:rsidRDefault="009A6FF4" w:rsidP="00C465B0">
      <w:pPr>
        <w:jc w:val="left"/>
      </w:pPr>
      <w:r w:rsidRPr="005E34AA">
        <w:tab/>
      </w:r>
      <w:r w:rsidRPr="005E34AA">
        <w:tab/>
        <w:t>6.</w:t>
      </w:r>
      <w:r w:rsidRPr="005E34AA">
        <w:tab/>
        <w:t>Complainant enrolled in PECO's CAP on June 13, 2012 under Tier E1.  PECO New Matter ¶1.</w:t>
      </w:r>
    </w:p>
    <w:p w:rsidR="009A6FF4" w:rsidRPr="005E34AA" w:rsidRDefault="009A6FF4" w:rsidP="00C465B0">
      <w:pPr>
        <w:jc w:val="left"/>
      </w:pPr>
    </w:p>
    <w:p w:rsidR="009A6FF4" w:rsidRPr="005E34AA" w:rsidRDefault="009A6FF4" w:rsidP="00C465B0">
      <w:pPr>
        <w:jc w:val="left"/>
      </w:pPr>
      <w:r w:rsidRPr="005E34AA">
        <w:tab/>
      </w:r>
      <w:r w:rsidRPr="005E34AA">
        <w:tab/>
        <w:t>7.</w:t>
      </w:r>
      <w:r w:rsidRPr="005E34AA">
        <w:tab/>
        <w:t>Complainant recertified in the CAP program on June 19, 2014 under Tier E1.  PECO New Matter ¶2.</w:t>
      </w:r>
    </w:p>
    <w:p w:rsidR="009A6FF4" w:rsidRPr="005E34AA" w:rsidRDefault="009A6FF4" w:rsidP="00C465B0">
      <w:pPr>
        <w:jc w:val="left"/>
      </w:pPr>
    </w:p>
    <w:p w:rsidR="009A6FF4" w:rsidRPr="005E34AA" w:rsidRDefault="009A6FF4" w:rsidP="00C465B0">
      <w:pPr>
        <w:jc w:val="left"/>
      </w:pPr>
      <w:r w:rsidRPr="005E34AA">
        <w:tab/>
      </w:r>
      <w:r w:rsidRPr="005E34AA">
        <w:tab/>
        <w:t>8.</w:t>
      </w:r>
      <w:r w:rsidRPr="005E34AA">
        <w:tab/>
        <w:t>Complainant is scheduled to recertify in the CAP program on June 19, 2016.  PECO New Matter ¶3.</w:t>
      </w:r>
    </w:p>
    <w:p w:rsidR="009A6FF4" w:rsidRPr="005E34AA" w:rsidRDefault="009A6FF4" w:rsidP="00C465B0">
      <w:pPr>
        <w:jc w:val="left"/>
      </w:pPr>
    </w:p>
    <w:p w:rsidR="009A6FF4" w:rsidRPr="005E34AA" w:rsidRDefault="009A6FF4" w:rsidP="00C465B0">
      <w:pPr>
        <w:jc w:val="left"/>
      </w:pPr>
      <w:r w:rsidRPr="005E34AA">
        <w:tab/>
      </w:r>
      <w:r w:rsidRPr="005E34AA">
        <w:tab/>
        <w:t>9.</w:t>
      </w:r>
      <w:r w:rsidRPr="005E34AA">
        <w:tab/>
        <w:t>Complainant's balance as of the date of the filing of the New Matter was $3,916.59.  PECO New Matter ¶3.</w:t>
      </w:r>
    </w:p>
    <w:p w:rsidR="009A6FF4" w:rsidRPr="005E34AA" w:rsidRDefault="009A6FF4" w:rsidP="00C465B0">
      <w:pPr>
        <w:jc w:val="left"/>
      </w:pPr>
    </w:p>
    <w:p w:rsidR="009A6FF4" w:rsidRPr="005E34AA" w:rsidRDefault="009A6FF4" w:rsidP="00C465B0">
      <w:pPr>
        <w:jc w:val="left"/>
      </w:pPr>
      <w:r w:rsidRPr="005E34AA">
        <w:tab/>
      </w:r>
      <w:r w:rsidRPr="005E34AA">
        <w:tab/>
        <w:t>10.</w:t>
      </w:r>
      <w:r w:rsidRPr="005E34AA">
        <w:tab/>
        <w:t xml:space="preserve">Complainant's entire balance is comprised of CAP arrears.  PECO New Matter </w:t>
      </w:r>
      <w:r w:rsidR="00FA312A" w:rsidRPr="005E34AA">
        <w:t>¶5; Exhibit 1.</w:t>
      </w:r>
    </w:p>
    <w:p w:rsidR="00FA312A" w:rsidRPr="005E34AA" w:rsidRDefault="00FA312A" w:rsidP="00C465B0">
      <w:pPr>
        <w:jc w:val="left"/>
      </w:pPr>
    </w:p>
    <w:p w:rsidR="002B5BBA" w:rsidRPr="005E34AA" w:rsidRDefault="00FA312A" w:rsidP="002B5BBA">
      <w:pPr>
        <w:jc w:val="left"/>
      </w:pPr>
      <w:r w:rsidRPr="005E34AA">
        <w:tab/>
      </w:r>
      <w:r w:rsidRPr="005E34AA">
        <w:tab/>
        <w:t>11</w:t>
      </w:r>
      <w:r w:rsidR="002B5BBA" w:rsidRPr="005E34AA">
        <w:t>.</w:t>
      </w:r>
      <w:r w:rsidR="002B5BBA" w:rsidRPr="005E34AA">
        <w:tab/>
        <w:t xml:space="preserve">On </w:t>
      </w:r>
      <w:r w:rsidR="00EE1CBC" w:rsidRPr="005E34AA">
        <w:t>July 30, 2015, Respondent filed its MJOP, alleging that the Complainant's CAP arrears may not be the subject of a Commission-ordered payment arrangement due to a bar in the Public Utility Code.  Attached to the MJOP are copies of Company records which support its claim that the Complainant's arrearage is comprised solely of CAP arrears.</w:t>
      </w:r>
    </w:p>
    <w:p w:rsidR="00EE1CBC" w:rsidRPr="005E34AA" w:rsidRDefault="00EE1CBC" w:rsidP="002B5BBA">
      <w:pPr>
        <w:jc w:val="left"/>
      </w:pPr>
    </w:p>
    <w:p w:rsidR="00EE1CBC" w:rsidRPr="005E34AA" w:rsidRDefault="00C465B0" w:rsidP="002B5BBA">
      <w:pPr>
        <w:jc w:val="left"/>
      </w:pPr>
      <w:r w:rsidRPr="005E34AA">
        <w:tab/>
      </w:r>
      <w:r w:rsidRPr="005E34AA">
        <w:tab/>
        <w:t>12</w:t>
      </w:r>
      <w:r w:rsidR="00EE1CBC" w:rsidRPr="005E34AA">
        <w:t>.</w:t>
      </w:r>
      <w:r w:rsidR="00EE1CBC" w:rsidRPr="005E34AA">
        <w:tab/>
        <w:t>Complainant did not file a response to the MJOP.</w:t>
      </w:r>
    </w:p>
    <w:p w:rsidR="00EE1CBC" w:rsidRPr="005E34AA" w:rsidRDefault="00EE1CBC" w:rsidP="002B5BBA">
      <w:pPr>
        <w:jc w:val="left"/>
      </w:pPr>
    </w:p>
    <w:p w:rsidR="00EE1CBC" w:rsidRPr="005E34AA" w:rsidRDefault="00EE1CBC" w:rsidP="00EE1CBC">
      <w:pPr>
        <w:rPr>
          <w:u w:val="single"/>
        </w:rPr>
      </w:pPr>
      <w:r w:rsidRPr="005E34AA">
        <w:rPr>
          <w:u w:val="single"/>
        </w:rPr>
        <w:t>DISCUSSION</w:t>
      </w:r>
    </w:p>
    <w:p w:rsidR="00EE1CBC" w:rsidRPr="005E34AA" w:rsidRDefault="00EE1CBC" w:rsidP="00C465B0">
      <w:pPr>
        <w:jc w:val="left"/>
        <w:rPr>
          <w:u w:val="single"/>
        </w:rPr>
      </w:pPr>
    </w:p>
    <w:p w:rsidR="009A6FF4" w:rsidRPr="005E34AA" w:rsidRDefault="009A6FF4" w:rsidP="00C465B0">
      <w:pPr>
        <w:pStyle w:val="ParaTab1"/>
        <w:spacing w:line="360" w:lineRule="auto"/>
        <w:rPr>
          <w:rFonts w:ascii="Times New Roman" w:hAnsi="Times New Roman" w:cs="Times New Roman"/>
        </w:rPr>
      </w:pPr>
      <w:r w:rsidRPr="005E34AA">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52 Pa.Code § 5.102(d)(1).  Only in a case where the moving party’s right to prevail is so clear that a trial would be a fruitless exercise should judgment on the pleadings be granted.  </w:t>
      </w:r>
      <w:r w:rsidRPr="005E34AA">
        <w:rPr>
          <w:rFonts w:ascii="Times New Roman" w:hAnsi="Times New Roman" w:cs="Times New Roman"/>
          <w:i/>
        </w:rPr>
        <w:t>Williams v. Lewis</w:t>
      </w:r>
      <w:r w:rsidRPr="005E34AA">
        <w:rPr>
          <w:rFonts w:ascii="Times New Roman" w:hAnsi="Times New Roman" w:cs="Times New Roman"/>
        </w:rPr>
        <w:t>, 466 A.2d 682</w:t>
      </w:r>
      <w:r w:rsidRPr="005E34AA">
        <w:rPr>
          <w:rFonts w:ascii="Times New Roman" w:hAnsi="Times New Roman" w:cs="Times New Roman"/>
          <w:i/>
        </w:rPr>
        <w:t xml:space="preserve"> </w:t>
      </w:r>
      <w:r w:rsidRPr="005E34AA">
        <w:rPr>
          <w:rFonts w:ascii="Times New Roman" w:hAnsi="Times New Roman" w:cs="Times New Roman"/>
        </w:rPr>
        <w:t xml:space="preserve">(Pa.Super. 1983); </w:t>
      </w:r>
      <w:r w:rsidRPr="005E34AA">
        <w:rPr>
          <w:rFonts w:ascii="Times New Roman" w:hAnsi="Times New Roman" w:cs="Times New Roman"/>
          <w:i/>
        </w:rPr>
        <w:t>Service Employees International Union, Local 69, AFL-CIO v. The Peoples Natural Gas Company, d/b/a Dominion Peoples</w:t>
      </w:r>
      <w:r w:rsidRPr="005E34AA">
        <w:rPr>
          <w:rFonts w:ascii="Times New Roman" w:hAnsi="Times New Roman" w:cs="Times New Roman"/>
        </w:rPr>
        <w:t xml:space="preserve">, Docket No. C-20028539 (Order entered December 19, 2003).  In ruling on a motion for judgment on the pleadings, the tribunal must consider as true all well-pleaded averments of the party against whom the motion is directed and consider against her only those facts admitted.  Judgment on the pleadings should be entered only when the case is clear and free from doubt.  </w:t>
      </w:r>
      <w:r w:rsidRPr="005E34AA">
        <w:rPr>
          <w:rFonts w:ascii="Times New Roman" w:hAnsi="Times New Roman" w:cs="Times New Roman"/>
          <w:i/>
        </w:rPr>
        <w:t>Reuben v. O’Brien</w:t>
      </w:r>
      <w:r w:rsidRPr="005E34AA">
        <w:rPr>
          <w:rFonts w:ascii="Times New Roman" w:hAnsi="Times New Roman" w:cs="Times New Roman"/>
        </w:rPr>
        <w:t>, 496 A.2d 913 (Pa.Super</w:t>
      </w:r>
      <w:r w:rsidR="00B26A24">
        <w:rPr>
          <w:rFonts w:ascii="Times New Roman" w:hAnsi="Times New Roman" w:cs="Times New Roman"/>
        </w:rPr>
        <w:t>.</w:t>
      </w:r>
      <w:r w:rsidRPr="005E34AA">
        <w:rPr>
          <w:rFonts w:ascii="Times New Roman" w:hAnsi="Times New Roman" w:cs="Times New Roman"/>
        </w:rPr>
        <w:t xml:space="preserve"> 1985).</w:t>
      </w:r>
    </w:p>
    <w:p w:rsidR="009A6FF4" w:rsidRPr="005E34AA" w:rsidRDefault="009A6FF4" w:rsidP="00C465B0">
      <w:pPr>
        <w:pStyle w:val="ParaTab1"/>
        <w:spacing w:line="360" w:lineRule="auto"/>
        <w:rPr>
          <w:rFonts w:ascii="Times New Roman" w:hAnsi="Times New Roman" w:cs="Times New Roman"/>
        </w:rPr>
      </w:pPr>
    </w:p>
    <w:p w:rsidR="00EE1CBC" w:rsidRPr="005E34AA" w:rsidRDefault="009A6FF4" w:rsidP="00C465B0">
      <w:pPr>
        <w:jc w:val="left"/>
        <w:rPr>
          <w:color w:val="000000" w:themeColor="text1"/>
        </w:rPr>
      </w:pPr>
      <w:r w:rsidRPr="005E34AA">
        <w:rPr>
          <w:color w:val="000000" w:themeColor="text1"/>
        </w:rPr>
        <w:tab/>
      </w:r>
      <w:r w:rsidRPr="005E34AA">
        <w:rPr>
          <w:color w:val="000000" w:themeColor="text1"/>
        </w:rPr>
        <w:tab/>
        <w:t xml:space="preserve">The facts alleged in the Complaint are that Complainant seeks an affordable payment arrangement.  </w:t>
      </w:r>
    </w:p>
    <w:p w:rsidR="009A6FF4" w:rsidRPr="005E34AA" w:rsidRDefault="009A6FF4" w:rsidP="00C465B0">
      <w:pPr>
        <w:jc w:val="left"/>
        <w:rPr>
          <w:color w:val="000000" w:themeColor="text1"/>
        </w:rPr>
      </w:pPr>
    </w:p>
    <w:p w:rsidR="009A6FF4" w:rsidRPr="005E34AA" w:rsidRDefault="009A6FF4" w:rsidP="00C465B0">
      <w:pPr>
        <w:jc w:val="left"/>
      </w:pPr>
      <w:r w:rsidRPr="005E34AA">
        <w:rPr>
          <w:color w:val="000000" w:themeColor="text1"/>
        </w:rPr>
        <w:tab/>
      </w:r>
      <w:r w:rsidRPr="005E34AA">
        <w:rPr>
          <w:color w:val="000000" w:themeColor="text1"/>
        </w:rPr>
        <w:tab/>
        <w:t>Facts alleged in New Matter and not refuted are that</w:t>
      </w:r>
      <w:r w:rsidR="00FA312A" w:rsidRPr="005E34AA">
        <w:rPr>
          <w:color w:val="000000" w:themeColor="text1"/>
        </w:rPr>
        <w:t xml:space="preserve">:  </w:t>
      </w:r>
      <w:r w:rsidR="00FA312A" w:rsidRPr="005E34AA">
        <w:t xml:space="preserve">Complainant enrolled in PECO's CAP on June 13, 2012 under Tier E1; Complainant recertified in the CAP program on June 19, 2014 under Tier E1; Complainant is scheduled to recertify in the CAP program on June 19, 2016; Complainant's balance as of the date of the filing of the New Matter was $3,916.59; and Complainant's entire balance is comprised of CAP arrears.  </w:t>
      </w:r>
      <w:r w:rsidRPr="005E34AA">
        <w:rPr>
          <w:color w:val="000000" w:themeColor="text1"/>
        </w:rPr>
        <w:t xml:space="preserve">These facts are deemed admitted.  </w:t>
      </w:r>
      <w:r w:rsidRPr="005E34AA">
        <w:t xml:space="preserve">52 Pa.Code § 5.63(b). </w:t>
      </w:r>
    </w:p>
    <w:p w:rsidR="00FA312A" w:rsidRPr="005E34AA" w:rsidRDefault="00FA312A" w:rsidP="00C465B0">
      <w:pPr>
        <w:jc w:val="left"/>
        <w:rPr>
          <w:color w:val="FF0000"/>
        </w:rPr>
      </w:pPr>
    </w:p>
    <w:p w:rsidR="009A6FF4" w:rsidRPr="005E34AA" w:rsidRDefault="009A6FF4" w:rsidP="00C465B0">
      <w:pPr>
        <w:ind w:firstLine="1440"/>
        <w:jc w:val="left"/>
      </w:pPr>
      <w:r w:rsidRPr="005E34AA">
        <w:t xml:space="preserve">The Responsible Utility Customer Protection Act, 66 Pa.C.S. §§ 1401-1418, as amended by Act 155 of 2014, reenacting the Responsible Utility Customer Protection Act, applies to this proceeding.  Although the Commission has the authority to establish payment arrangements, this authority is limited by the strict guidelines set forth in the statute.  66 Pa.C.S. §§ 1401-1418.  </w:t>
      </w:r>
    </w:p>
    <w:p w:rsidR="009A6FF4" w:rsidRPr="005E34AA" w:rsidRDefault="009A6FF4" w:rsidP="00C465B0">
      <w:pPr>
        <w:ind w:firstLine="1440"/>
        <w:jc w:val="left"/>
      </w:pPr>
    </w:p>
    <w:p w:rsidR="009A6FF4" w:rsidRPr="005E34AA" w:rsidRDefault="009A6FF4" w:rsidP="00C465B0">
      <w:pPr>
        <w:pStyle w:val="ParaTab1"/>
        <w:spacing w:line="360" w:lineRule="auto"/>
        <w:rPr>
          <w:rFonts w:ascii="Times New Roman" w:hAnsi="Times New Roman" w:cs="Times New Roman"/>
        </w:rPr>
      </w:pPr>
      <w:r w:rsidRPr="005E34AA">
        <w:rPr>
          <w:rFonts w:ascii="Times New Roman" w:hAnsi="Times New Roman" w:cs="Times New Roman"/>
        </w:rPr>
        <w:t>The statute bars the Commission from establishing a payment arrangement where a customer is enrolled in a utility’s CAP, pursuant to the Responsible Utility Customer Protection Act, 66 Pa.C.S. §§ 1401-1418:</w:t>
      </w:r>
    </w:p>
    <w:p w:rsidR="009A6FF4" w:rsidRPr="005E34AA" w:rsidRDefault="009A6FF4" w:rsidP="00C465B0">
      <w:pPr>
        <w:jc w:val="left"/>
      </w:pPr>
    </w:p>
    <w:p w:rsidR="009A6FF4" w:rsidRPr="005E34AA" w:rsidRDefault="009A6FF4" w:rsidP="009A6FF4">
      <w:pPr>
        <w:spacing w:line="240" w:lineRule="auto"/>
        <w:ind w:left="1440" w:right="1440"/>
        <w:jc w:val="left"/>
      </w:pPr>
      <w:r w:rsidRPr="005E34AA">
        <w:rPr>
          <w:b/>
        </w:rPr>
        <w:t>(c)</w:t>
      </w:r>
      <w:r w:rsidRPr="005E34AA">
        <w:rPr>
          <w:b/>
        </w:rPr>
        <w:tab/>
        <w:t>Customer Assistance Programs.</w:t>
      </w:r>
      <w:r w:rsidRPr="005E34AA">
        <w:t xml:space="preserve"> – Customer assistance program rates shall be timely paid and shall not be the subject of payment arrangements negotiated or approved by the commission.</w:t>
      </w:r>
    </w:p>
    <w:p w:rsidR="00C465B0" w:rsidRPr="005E34AA" w:rsidRDefault="00C465B0" w:rsidP="00C465B0">
      <w:pPr>
        <w:jc w:val="left"/>
      </w:pPr>
    </w:p>
    <w:p w:rsidR="009A6FF4" w:rsidRPr="005E34AA" w:rsidRDefault="009A6FF4" w:rsidP="00C465B0">
      <w:pPr>
        <w:jc w:val="left"/>
      </w:pPr>
      <w:r w:rsidRPr="005E34AA">
        <w:t>66 Pa.C.S. § 1405(c).</w:t>
      </w:r>
    </w:p>
    <w:p w:rsidR="009A6FF4" w:rsidRPr="005E34AA" w:rsidRDefault="009A6FF4" w:rsidP="00C465B0">
      <w:pPr>
        <w:jc w:val="left"/>
      </w:pPr>
    </w:p>
    <w:p w:rsidR="00FA312A" w:rsidRPr="005E34AA" w:rsidRDefault="009A6FF4" w:rsidP="00FA312A">
      <w:pPr>
        <w:jc w:val="left"/>
      </w:pPr>
      <w:r w:rsidRPr="005E34AA">
        <w:tab/>
      </w:r>
      <w:r w:rsidRPr="005E34AA">
        <w:tab/>
        <w:t xml:space="preserve">Accordingly, the Commission cannot grant a payment arrangement to the Complainant, and the Respondent is entitled to judgment as a matter of law on the issue of a possible payment arrangement.  </w:t>
      </w:r>
      <w:r w:rsidR="00FA312A" w:rsidRPr="005E34AA">
        <w:t xml:space="preserve">In order for the Complainant to prevail ultimately, there must be a statute, regulation or order which the Commission is authorized to enforce.  </w:t>
      </w:r>
    </w:p>
    <w:p w:rsidR="009A6FF4" w:rsidRPr="005E34AA" w:rsidRDefault="009A6FF4" w:rsidP="009A6FF4">
      <w:pPr>
        <w:pStyle w:val="ParaTab1"/>
        <w:spacing w:line="360" w:lineRule="auto"/>
        <w:ind w:firstLine="0"/>
        <w:rPr>
          <w:rFonts w:ascii="Times New Roman" w:hAnsi="Times New Roman" w:cs="Times New Roman"/>
        </w:rPr>
      </w:pPr>
    </w:p>
    <w:p w:rsidR="00E05A27" w:rsidRPr="005E34AA" w:rsidRDefault="009A6FF4" w:rsidP="00FA312A">
      <w:pPr>
        <w:jc w:val="left"/>
      </w:pPr>
      <w:r w:rsidRPr="005E34AA">
        <w:rPr>
          <w:color w:val="000000" w:themeColor="text1"/>
        </w:rPr>
        <w:tab/>
      </w:r>
      <w:r w:rsidR="00FA312A" w:rsidRPr="005E34AA">
        <w:rPr>
          <w:color w:val="000000" w:themeColor="text1"/>
        </w:rPr>
        <w:tab/>
      </w:r>
      <w:r w:rsidR="00FA312A" w:rsidRPr="005E34AA">
        <w:t xml:space="preserve">The Complaint must set forth anything done or omitted to be done by the Respondent in violation of any law which the Commission has jurisdiction to administer.  66 Pa. C.S. § 701; 52 Pa.Code § 5.21(a).  This Complaint seeks a payment arrangement for an amount comprised solely of CAP arrears, which the Commission cannot grant.  No other allegation appears in the Complaint.  </w:t>
      </w:r>
    </w:p>
    <w:p w:rsidR="00E05A27" w:rsidRPr="005E34AA" w:rsidRDefault="00E05A27" w:rsidP="00FA312A">
      <w:pPr>
        <w:jc w:val="left"/>
      </w:pPr>
    </w:p>
    <w:p w:rsidR="00FA312A" w:rsidRPr="005E34AA" w:rsidRDefault="00E05A27" w:rsidP="00E05A27">
      <w:pPr>
        <w:jc w:val="left"/>
        <w:rPr>
          <w:color w:val="000000" w:themeColor="text1"/>
        </w:rPr>
      </w:pPr>
      <w:r w:rsidRPr="005E34AA">
        <w:tab/>
      </w:r>
      <w:r w:rsidRPr="005E34AA">
        <w:tab/>
      </w:r>
      <w:r w:rsidR="00FA312A" w:rsidRPr="005E34AA">
        <w:t xml:space="preserve">The commission may dismiss any complaint without a hearing if, in its opinion, a hearing is not necessary in the public interest.  66 Pa.C.S. § 703(b). </w:t>
      </w:r>
      <w:r w:rsidRPr="005E34AA">
        <w:t xml:space="preserve"> A</w:t>
      </w:r>
      <w:r w:rsidR="00FA312A" w:rsidRPr="005E34AA">
        <w:t xml:space="preserve">s the only count alleged does not state a violation of a statute, regulation or order of the Commission, and there is no other remedy sought or available, there is no reason to hold a hearing.  </w:t>
      </w:r>
      <w:r w:rsidR="00FA312A" w:rsidRPr="005E34AA">
        <w:rPr>
          <w:color w:val="000000" w:themeColor="text1"/>
        </w:rPr>
        <w:t>Therefore, Respondent’s motion for judgment on the pleadings is granted</w:t>
      </w:r>
      <w:r w:rsidRPr="005E34AA">
        <w:rPr>
          <w:color w:val="000000" w:themeColor="text1"/>
        </w:rPr>
        <w:t xml:space="preserve"> and the Complaint is dismissed</w:t>
      </w:r>
      <w:r w:rsidR="00FA312A" w:rsidRPr="005E34AA">
        <w:rPr>
          <w:color w:val="000000" w:themeColor="text1"/>
        </w:rPr>
        <w:t xml:space="preserve">.  </w:t>
      </w:r>
    </w:p>
    <w:p w:rsidR="00FA312A" w:rsidRPr="005E34AA" w:rsidRDefault="00FA312A" w:rsidP="00FA312A">
      <w:pPr>
        <w:contextualSpacing/>
        <w:jc w:val="left"/>
      </w:pPr>
    </w:p>
    <w:p w:rsidR="00FA312A" w:rsidRPr="005E34AA" w:rsidRDefault="00FA312A" w:rsidP="00FA312A">
      <w:pPr>
        <w:rPr>
          <w:u w:val="single"/>
        </w:rPr>
      </w:pPr>
      <w:r w:rsidRPr="005E34AA">
        <w:rPr>
          <w:u w:val="single"/>
        </w:rPr>
        <w:t>CONCLUSIONS OF LAW</w:t>
      </w:r>
    </w:p>
    <w:p w:rsidR="005F07D9" w:rsidRPr="005E34AA" w:rsidRDefault="005F07D9" w:rsidP="00E05A27">
      <w:pPr>
        <w:pStyle w:val="ParaTab1"/>
        <w:spacing w:line="360" w:lineRule="auto"/>
        <w:rPr>
          <w:rFonts w:ascii="Times New Roman" w:hAnsi="Times New Roman" w:cs="Times New Roman"/>
        </w:rPr>
      </w:pPr>
    </w:p>
    <w:p w:rsidR="00964D15" w:rsidRPr="005E34AA" w:rsidRDefault="00964D15" w:rsidP="00E05A27">
      <w:pPr>
        <w:pStyle w:val="ParaTab1"/>
        <w:spacing w:line="360" w:lineRule="auto"/>
        <w:rPr>
          <w:rFonts w:ascii="Times New Roman" w:hAnsi="Times New Roman" w:cs="Times New Roman"/>
        </w:rPr>
      </w:pPr>
      <w:r w:rsidRPr="005E34AA">
        <w:rPr>
          <w:rFonts w:ascii="Times New Roman" w:hAnsi="Times New Roman" w:cs="Times New Roman"/>
        </w:rPr>
        <w:t>1.</w:t>
      </w:r>
      <w:r w:rsidRPr="005E34AA">
        <w:rPr>
          <w:rFonts w:ascii="Times New Roman" w:hAnsi="Times New Roman" w:cs="Times New Roman"/>
        </w:rPr>
        <w:tab/>
      </w:r>
      <w:r w:rsidR="00E05A27" w:rsidRPr="005E34AA">
        <w:rPr>
          <w:rFonts w:ascii="Times New Roman" w:hAnsi="Times New Roman" w:cs="Times New Roman"/>
        </w:rPr>
        <w:t xml:space="preserve">The Commission will grant a motion for judgment on the pleadings only if the pleadings show there is no genuine issue as to a material fact and that the moving party is entitled to judgment as a matter of law.  52 Pa.Code § 5.102(d)(1).  </w:t>
      </w:r>
    </w:p>
    <w:p w:rsidR="00964D15" w:rsidRPr="005E34AA" w:rsidRDefault="00964D15" w:rsidP="00E05A27">
      <w:pPr>
        <w:pStyle w:val="ParaTab1"/>
        <w:spacing w:line="360" w:lineRule="auto"/>
        <w:rPr>
          <w:rFonts w:ascii="Times New Roman" w:hAnsi="Times New Roman" w:cs="Times New Roman"/>
        </w:rPr>
      </w:pPr>
    </w:p>
    <w:p w:rsidR="00964D15" w:rsidRPr="005E34AA" w:rsidRDefault="00964D15" w:rsidP="00E05A27">
      <w:pPr>
        <w:pStyle w:val="ParaTab1"/>
        <w:spacing w:line="360" w:lineRule="auto"/>
        <w:rPr>
          <w:rFonts w:ascii="Times New Roman" w:hAnsi="Times New Roman" w:cs="Times New Roman"/>
        </w:rPr>
      </w:pPr>
      <w:r w:rsidRPr="005E34AA">
        <w:rPr>
          <w:rFonts w:ascii="Times New Roman" w:hAnsi="Times New Roman" w:cs="Times New Roman"/>
        </w:rPr>
        <w:t>2.</w:t>
      </w:r>
      <w:r w:rsidRPr="005E34AA">
        <w:rPr>
          <w:rFonts w:ascii="Times New Roman" w:hAnsi="Times New Roman" w:cs="Times New Roman"/>
        </w:rPr>
        <w:tab/>
      </w:r>
      <w:r w:rsidR="00E05A27" w:rsidRPr="005E34AA">
        <w:rPr>
          <w:rFonts w:ascii="Times New Roman" w:hAnsi="Times New Roman" w:cs="Times New Roman"/>
        </w:rPr>
        <w:t xml:space="preserve">Only in a case where the moving party’s right to prevail is so clear that a trial would be a fruitless exercise should judgment on the pleadings be granted.  </w:t>
      </w:r>
      <w:r w:rsidR="00E05A27" w:rsidRPr="005E34AA">
        <w:rPr>
          <w:rFonts w:ascii="Times New Roman" w:hAnsi="Times New Roman" w:cs="Times New Roman"/>
          <w:i/>
        </w:rPr>
        <w:t>Williams v. Lewis</w:t>
      </w:r>
      <w:r w:rsidR="00E05A27" w:rsidRPr="005E34AA">
        <w:rPr>
          <w:rFonts w:ascii="Times New Roman" w:hAnsi="Times New Roman" w:cs="Times New Roman"/>
        </w:rPr>
        <w:t>, 466 A.2d 682</w:t>
      </w:r>
      <w:r w:rsidR="00E05A27" w:rsidRPr="005E34AA">
        <w:rPr>
          <w:rFonts w:ascii="Times New Roman" w:hAnsi="Times New Roman" w:cs="Times New Roman"/>
          <w:i/>
        </w:rPr>
        <w:t xml:space="preserve"> </w:t>
      </w:r>
      <w:r w:rsidR="00E05A27" w:rsidRPr="005E34AA">
        <w:rPr>
          <w:rFonts w:ascii="Times New Roman" w:hAnsi="Times New Roman" w:cs="Times New Roman"/>
        </w:rPr>
        <w:t xml:space="preserve">(Pa.Super. 1983); </w:t>
      </w:r>
      <w:r w:rsidR="00E05A27" w:rsidRPr="005E34AA">
        <w:rPr>
          <w:rFonts w:ascii="Times New Roman" w:hAnsi="Times New Roman" w:cs="Times New Roman"/>
          <w:i/>
        </w:rPr>
        <w:t>Service Employees International Union, Local 69, AFL-CIO v. The Peoples Natural Gas Company, d/b/a Dominion Peoples</w:t>
      </w:r>
      <w:r w:rsidR="00E05A27" w:rsidRPr="005E34AA">
        <w:rPr>
          <w:rFonts w:ascii="Times New Roman" w:hAnsi="Times New Roman" w:cs="Times New Roman"/>
        </w:rPr>
        <w:t xml:space="preserve">, Docket No. C-20028539 (Order entered December 19, 2003).  </w:t>
      </w:r>
    </w:p>
    <w:p w:rsidR="00964D15" w:rsidRPr="005E34AA" w:rsidRDefault="00964D15" w:rsidP="00E05A27">
      <w:pPr>
        <w:pStyle w:val="ParaTab1"/>
        <w:spacing w:line="360" w:lineRule="auto"/>
        <w:rPr>
          <w:rFonts w:ascii="Times New Roman" w:hAnsi="Times New Roman" w:cs="Times New Roman"/>
        </w:rPr>
      </w:pPr>
    </w:p>
    <w:p w:rsidR="00E05A27" w:rsidRPr="005E34AA" w:rsidRDefault="00964D15" w:rsidP="00E05A27">
      <w:pPr>
        <w:pStyle w:val="ParaTab1"/>
        <w:spacing w:line="360" w:lineRule="auto"/>
        <w:rPr>
          <w:rFonts w:ascii="Times New Roman" w:hAnsi="Times New Roman" w:cs="Times New Roman"/>
        </w:rPr>
      </w:pPr>
      <w:r w:rsidRPr="005E34AA">
        <w:rPr>
          <w:rFonts w:ascii="Times New Roman" w:hAnsi="Times New Roman" w:cs="Times New Roman"/>
        </w:rPr>
        <w:t>3.</w:t>
      </w:r>
      <w:r w:rsidRPr="005E34AA">
        <w:rPr>
          <w:rFonts w:ascii="Times New Roman" w:hAnsi="Times New Roman" w:cs="Times New Roman"/>
        </w:rPr>
        <w:tab/>
      </w:r>
      <w:r w:rsidR="00E05A27" w:rsidRPr="005E34AA">
        <w:rPr>
          <w:rFonts w:ascii="Times New Roman" w:hAnsi="Times New Roman" w:cs="Times New Roman"/>
        </w:rPr>
        <w:t xml:space="preserve">In ruling on a motion for judgment on the pleadings, the tribunal must consider as true all well-pleaded averments of the party against whom the motion is directed and consider against her only those facts admitted.  Judgment on the pleadings should be entered only when the case is clear and free from doubt.  </w:t>
      </w:r>
      <w:r w:rsidR="00E05A27" w:rsidRPr="005E34AA">
        <w:rPr>
          <w:rFonts w:ascii="Times New Roman" w:hAnsi="Times New Roman" w:cs="Times New Roman"/>
          <w:i/>
        </w:rPr>
        <w:t>Reuben v. O’Brien</w:t>
      </w:r>
      <w:r w:rsidR="00E05A27" w:rsidRPr="005E34AA">
        <w:rPr>
          <w:rFonts w:ascii="Times New Roman" w:hAnsi="Times New Roman" w:cs="Times New Roman"/>
        </w:rPr>
        <w:t>, 496 A.2d 913 (Pa.Super</w:t>
      </w:r>
      <w:r w:rsidR="00B26A24">
        <w:rPr>
          <w:rFonts w:ascii="Times New Roman" w:hAnsi="Times New Roman" w:cs="Times New Roman"/>
        </w:rPr>
        <w:t>.</w:t>
      </w:r>
      <w:r w:rsidR="00E05A27" w:rsidRPr="005E34AA">
        <w:rPr>
          <w:rFonts w:ascii="Times New Roman" w:hAnsi="Times New Roman" w:cs="Times New Roman"/>
        </w:rPr>
        <w:t xml:space="preserve"> 1985).</w:t>
      </w:r>
    </w:p>
    <w:p w:rsidR="00964D15" w:rsidRPr="005E34AA" w:rsidRDefault="00964D15" w:rsidP="00E05A27">
      <w:pPr>
        <w:pStyle w:val="ParaTab1"/>
        <w:spacing w:line="360" w:lineRule="auto"/>
        <w:rPr>
          <w:rFonts w:ascii="Times New Roman" w:hAnsi="Times New Roman" w:cs="Times New Roman"/>
        </w:rPr>
      </w:pPr>
    </w:p>
    <w:p w:rsidR="00FA312A" w:rsidRPr="005E34AA" w:rsidRDefault="00964D15" w:rsidP="00964D15">
      <w:pPr>
        <w:pStyle w:val="ParaTab1"/>
        <w:spacing w:line="360" w:lineRule="auto"/>
        <w:rPr>
          <w:rFonts w:ascii="Times New Roman" w:hAnsi="Times New Roman" w:cs="Times New Roman"/>
        </w:rPr>
      </w:pPr>
      <w:r w:rsidRPr="005E34AA">
        <w:rPr>
          <w:rFonts w:ascii="Times New Roman" w:hAnsi="Times New Roman" w:cs="Times New Roman"/>
        </w:rPr>
        <w:t>4.</w:t>
      </w:r>
      <w:r w:rsidRPr="005E34AA">
        <w:rPr>
          <w:rFonts w:ascii="Times New Roman" w:hAnsi="Times New Roman" w:cs="Times New Roman"/>
        </w:rPr>
        <w:tab/>
      </w:r>
      <w:r w:rsidR="00FA312A" w:rsidRPr="005E34AA">
        <w:rPr>
          <w:rFonts w:ascii="Times New Roman" w:hAnsi="Times New Roman" w:cs="Times New Roman"/>
        </w:rPr>
        <w:t xml:space="preserve">In order for the Complainant to prevail ultimately, there must be a statute, regulation or order which the Commission is authorized to enforce.  </w:t>
      </w:r>
    </w:p>
    <w:p w:rsidR="00642723" w:rsidRPr="005E34AA" w:rsidRDefault="00642723" w:rsidP="00964D15">
      <w:pPr>
        <w:pStyle w:val="ParaTab1"/>
        <w:spacing w:line="360" w:lineRule="auto"/>
        <w:rPr>
          <w:rFonts w:ascii="Times New Roman" w:hAnsi="Times New Roman" w:cs="Times New Roman"/>
        </w:rPr>
      </w:pPr>
    </w:p>
    <w:p w:rsidR="00FA312A" w:rsidRPr="005E34AA" w:rsidRDefault="00642723" w:rsidP="00642723">
      <w:pPr>
        <w:pStyle w:val="ParaTab1"/>
        <w:spacing w:line="360" w:lineRule="auto"/>
        <w:rPr>
          <w:rFonts w:ascii="Times New Roman" w:hAnsi="Times New Roman" w:cs="Times New Roman"/>
        </w:rPr>
      </w:pPr>
      <w:r w:rsidRPr="005E34AA">
        <w:rPr>
          <w:rFonts w:ascii="Times New Roman" w:hAnsi="Times New Roman" w:cs="Times New Roman"/>
        </w:rPr>
        <w:t>5.</w:t>
      </w:r>
      <w:r w:rsidRPr="005E34AA">
        <w:rPr>
          <w:rFonts w:ascii="Times New Roman" w:hAnsi="Times New Roman" w:cs="Times New Roman"/>
        </w:rPr>
        <w:tab/>
      </w:r>
      <w:r w:rsidR="00E05A27" w:rsidRPr="005E34AA">
        <w:rPr>
          <w:rFonts w:ascii="Times New Roman" w:hAnsi="Times New Roman" w:cs="Times New Roman"/>
        </w:rPr>
        <w:t xml:space="preserve">The </w:t>
      </w:r>
      <w:r w:rsidRPr="005E34AA">
        <w:rPr>
          <w:rFonts w:ascii="Times New Roman" w:hAnsi="Times New Roman" w:cs="Times New Roman"/>
        </w:rPr>
        <w:t>Public Utility Code</w:t>
      </w:r>
      <w:r w:rsidR="00E05A27" w:rsidRPr="005E34AA">
        <w:rPr>
          <w:rFonts w:ascii="Times New Roman" w:hAnsi="Times New Roman" w:cs="Times New Roman"/>
        </w:rPr>
        <w:t xml:space="preserve"> bars the Commission from establishing a payment arrangement where </w:t>
      </w:r>
      <w:r w:rsidR="005F07D9" w:rsidRPr="005E34AA">
        <w:rPr>
          <w:rFonts w:ascii="Times New Roman" w:hAnsi="Times New Roman" w:cs="Times New Roman"/>
        </w:rPr>
        <w:t xml:space="preserve">the arrearage consists entirely of CAP billing.  </w:t>
      </w:r>
      <w:r w:rsidR="00E05A27" w:rsidRPr="005E34AA">
        <w:rPr>
          <w:rFonts w:ascii="Times New Roman" w:hAnsi="Times New Roman" w:cs="Times New Roman"/>
        </w:rPr>
        <w:t>66 Pa.C.S. §§ 1401-1418</w:t>
      </w:r>
      <w:r w:rsidRPr="005E34AA">
        <w:rPr>
          <w:rFonts w:ascii="Times New Roman" w:hAnsi="Times New Roman" w:cs="Times New Roman"/>
        </w:rPr>
        <w:t>.</w:t>
      </w:r>
    </w:p>
    <w:p w:rsidR="00642723" w:rsidRPr="005E34AA" w:rsidRDefault="00642723" w:rsidP="00642723">
      <w:pPr>
        <w:pStyle w:val="ParaTab1"/>
        <w:spacing w:line="360" w:lineRule="auto"/>
        <w:rPr>
          <w:rFonts w:ascii="Times New Roman" w:hAnsi="Times New Roman" w:cs="Times New Roman"/>
        </w:rPr>
      </w:pPr>
    </w:p>
    <w:p w:rsidR="00FA312A" w:rsidRPr="005E34AA" w:rsidRDefault="00FA312A" w:rsidP="00FA312A">
      <w:pPr>
        <w:jc w:val="left"/>
      </w:pPr>
      <w:r w:rsidRPr="005E34AA">
        <w:tab/>
      </w:r>
      <w:r w:rsidRPr="005E34AA">
        <w:tab/>
        <w:t>6.</w:t>
      </w:r>
      <w:r w:rsidRPr="005E34AA">
        <w:tab/>
        <w:t xml:space="preserve">The Complaint must set forth anything done or omitted to be done by the Respondent in violation of any law which the Commission has jurisdiction to administer.  66 Pa. C.S. § 701; 52 Pa.Code § 5.21(a).  </w:t>
      </w:r>
    </w:p>
    <w:p w:rsidR="00FA312A" w:rsidRPr="005E34AA" w:rsidRDefault="00FA312A" w:rsidP="00FA312A">
      <w:pPr>
        <w:contextualSpacing/>
        <w:jc w:val="left"/>
      </w:pPr>
      <w:r w:rsidRPr="005E34AA">
        <w:tab/>
      </w:r>
      <w:r w:rsidRPr="005E34AA">
        <w:tab/>
        <w:t>7.</w:t>
      </w:r>
      <w:r w:rsidRPr="005E34AA">
        <w:tab/>
        <w:t xml:space="preserve">The commission may dismiss any complaint without a hearing if, in its opinion, a hearing is not necessary in the public interest.  66 Pa.C.S. § 703(b). </w:t>
      </w:r>
    </w:p>
    <w:p w:rsidR="00FA312A" w:rsidRPr="005E34AA" w:rsidRDefault="00FA312A" w:rsidP="00FA312A">
      <w:pPr>
        <w:contextualSpacing/>
        <w:jc w:val="left"/>
      </w:pPr>
    </w:p>
    <w:p w:rsidR="00FA312A" w:rsidRPr="005E34AA" w:rsidRDefault="00FA312A" w:rsidP="00FA312A">
      <w:pPr>
        <w:contextualSpacing/>
        <w:jc w:val="left"/>
      </w:pPr>
      <w:r w:rsidRPr="005E34AA">
        <w:tab/>
      </w:r>
      <w:r w:rsidRPr="005E34AA">
        <w:tab/>
        <w:t>8.</w:t>
      </w:r>
      <w:r w:rsidRPr="005E34AA">
        <w:tab/>
        <w:t xml:space="preserve"> As the only count alleged does not state a violation of a statute, regulation or order of the Commission, and there is no other remedy sought or available, there is no reason to hold a hearing.  </w:t>
      </w:r>
    </w:p>
    <w:p w:rsidR="009A6FF4" w:rsidRPr="005E34AA" w:rsidRDefault="009A6FF4" w:rsidP="00B9036E">
      <w:pPr>
        <w:jc w:val="left"/>
      </w:pPr>
    </w:p>
    <w:p w:rsidR="009A6FF4" w:rsidRPr="005E34AA" w:rsidRDefault="009A6FF4" w:rsidP="009A6FF4">
      <w:pPr>
        <w:rPr>
          <w:color w:val="000000" w:themeColor="text1"/>
          <w:u w:val="single"/>
        </w:rPr>
      </w:pPr>
      <w:r w:rsidRPr="005E34AA">
        <w:rPr>
          <w:color w:val="000000" w:themeColor="text1"/>
          <w:u w:val="single"/>
        </w:rPr>
        <w:t>ORDER</w:t>
      </w:r>
    </w:p>
    <w:p w:rsidR="009A6FF4" w:rsidRPr="005E34AA" w:rsidRDefault="009A6FF4" w:rsidP="009A6FF4">
      <w:pPr>
        <w:ind w:firstLine="1440"/>
        <w:jc w:val="left"/>
        <w:rPr>
          <w:color w:val="000000" w:themeColor="text1"/>
        </w:rPr>
      </w:pPr>
    </w:p>
    <w:p w:rsidR="00C465B0" w:rsidRPr="005E34AA" w:rsidRDefault="00C465B0" w:rsidP="009A6FF4">
      <w:pPr>
        <w:ind w:firstLine="1440"/>
        <w:jc w:val="left"/>
        <w:rPr>
          <w:color w:val="000000" w:themeColor="text1"/>
        </w:rPr>
      </w:pPr>
    </w:p>
    <w:p w:rsidR="009A6FF4" w:rsidRPr="005E34AA" w:rsidRDefault="009A6FF4" w:rsidP="00C101D1">
      <w:pPr>
        <w:tabs>
          <w:tab w:val="left" w:pos="5040"/>
        </w:tabs>
        <w:ind w:firstLine="1440"/>
        <w:jc w:val="left"/>
      </w:pPr>
      <w:r w:rsidRPr="005E34AA">
        <w:t>THEREFORE,</w:t>
      </w:r>
    </w:p>
    <w:p w:rsidR="009A6FF4" w:rsidRPr="005E34AA" w:rsidRDefault="009A6FF4" w:rsidP="009A6FF4">
      <w:pPr>
        <w:ind w:firstLine="1440"/>
        <w:jc w:val="left"/>
      </w:pPr>
    </w:p>
    <w:p w:rsidR="009A6FF4" w:rsidRPr="005E34AA" w:rsidRDefault="009A6FF4" w:rsidP="009A6FF4">
      <w:pPr>
        <w:ind w:firstLine="1440"/>
        <w:jc w:val="left"/>
      </w:pPr>
      <w:r w:rsidRPr="005E34AA">
        <w:t>IT IS ORDERED:</w:t>
      </w:r>
    </w:p>
    <w:p w:rsidR="009A6FF4" w:rsidRPr="005E34AA" w:rsidRDefault="009A6FF4" w:rsidP="00C101D1">
      <w:pPr>
        <w:ind w:firstLine="1440"/>
        <w:jc w:val="left"/>
      </w:pPr>
    </w:p>
    <w:p w:rsidR="009A6FF4" w:rsidRPr="00B26A24" w:rsidRDefault="009A6FF4" w:rsidP="00C101D1">
      <w:pPr>
        <w:ind w:firstLine="1440"/>
        <w:jc w:val="left"/>
        <w:rPr>
          <w:color w:val="000000" w:themeColor="text1"/>
        </w:rPr>
      </w:pPr>
      <w:r w:rsidRPr="005E34AA">
        <w:rPr>
          <w:color w:val="000000" w:themeColor="text1"/>
        </w:rPr>
        <w:t>1.</w:t>
      </w:r>
      <w:r w:rsidRPr="005E34AA">
        <w:rPr>
          <w:color w:val="000000" w:themeColor="text1"/>
        </w:rPr>
        <w:tab/>
      </w:r>
      <w:r w:rsidRPr="00B26A24">
        <w:rPr>
          <w:color w:val="000000" w:themeColor="text1"/>
        </w:rPr>
        <w:t xml:space="preserve">That the Motion for Judgment on the Pleadings filed by PECO Energy Company in the case captioned </w:t>
      </w:r>
      <w:r w:rsidR="00642723" w:rsidRPr="00B26A24">
        <w:rPr>
          <w:color w:val="000000" w:themeColor="text1"/>
        </w:rPr>
        <w:t>Maureen Whitlock</w:t>
      </w:r>
      <w:r w:rsidRPr="00B26A24">
        <w:rPr>
          <w:color w:val="000000" w:themeColor="text1"/>
        </w:rPr>
        <w:t xml:space="preserve"> v. PECO Energy Company, at Docket No. </w:t>
      </w:r>
      <w:r w:rsidR="00B26A24" w:rsidRPr="00B26A24">
        <w:t>F</w:t>
      </w:r>
      <w:r w:rsidR="00B26A24" w:rsidRPr="00B26A24">
        <w:noBreakHyphen/>
      </w:r>
      <w:r w:rsidR="00642723" w:rsidRPr="00B26A24">
        <w:t>2015-2488833</w:t>
      </w:r>
      <w:r w:rsidRPr="00B26A24">
        <w:rPr>
          <w:color w:val="000000" w:themeColor="text1"/>
        </w:rPr>
        <w:t>, is granted.</w:t>
      </w:r>
    </w:p>
    <w:p w:rsidR="009A6FF4" w:rsidRPr="00B26A24" w:rsidRDefault="009A6FF4" w:rsidP="00C101D1">
      <w:pPr>
        <w:ind w:firstLine="1440"/>
        <w:jc w:val="left"/>
        <w:rPr>
          <w:color w:val="000000" w:themeColor="text1"/>
        </w:rPr>
      </w:pPr>
    </w:p>
    <w:p w:rsidR="009A6FF4" w:rsidRPr="00B26A24" w:rsidRDefault="009A6FF4" w:rsidP="00C101D1">
      <w:pPr>
        <w:ind w:firstLine="1440"/>
        <w:jc w:val="left"/>
        <w:rPr>
          <w:color w:val="000000" w:themeColor="text1"/>
        </w:rPr>
      </w:pPr>
      <w:r w:rsidRPr="00B26A24">
        <w:rPr>
          <w:color w:val="000000" w:themeColor="text1"/>
        </w:rPr>
        <w:t>2.</w:t>
      </w:r>
      <w:r w:rsidRPr="00B26A24">
        <w:rPr>
          <w:color w:val="000000" w:themeColor="text1"/>
        </w:rPr>
        <w:tab/>
        <w:t xml:space="preserve">That the </w:t>
      </w:r>
      <w:r w:rsidR="00642723" w:rsidRPr="00B26A24">
        <w:rPr>
          <w:color w:val="000000" w:themeColor="text1"/>
        </w:rPr>
        <w:t>Complaint</w:t>
      </w:r>
      <w:r w:rsidRPr="00B26A24">
        <w:rPr>
          <w:color w:val="000000" w:themeColor="text1"/>
        </w:rPr>
        <w:t xml:space="preserve"> filed </w:t>
      </w:r>
      <w:r w:rsidR="00642723" w:rsidRPr="00B26A24">
        <w:rPr>
          <w:color w:val="000000" w:themeColor="text1"/>
        </w:rPr>
        <w:t xml:space="preserve">in the case captioned Maureen Whitlock v. PECO Energy Company, at Docket No. </w:t>
      </w:r>
      <w:r w:rsidR="00642723" w:rsidRPr="00B26A24">
        <w:t>F-2015-2488833</w:t>
      </w:r>
      <w:r w:rsidR="00642723" w:rsidRPr="00B26A24">
        <w:rPr>
          <w:color w:val="000000" w:themeColor="text1"/>
        </w:rPr>
        <w:t>, is dismissed</w:t>
      </w:r>
      <w:r w:rsidRPr="00B26A24">
        <w:rPr>
          <w:color w:val="000000" w:themeColor="text1"/>
        </w:rPr>
        <w:t>.</w:t>
      </w:r>
    </w:p>
    <w:p w:rsidR="009A6FF4" w:rsidRPr="005E34AA" w:rsidRDefault="009A6FF4" w:rsidP="00C101D1">
      <w:pPr>
        <w:ind w:firstLine="1440"/>
        <w:jc w:val="left"/>
        <w:rPr>
          <w:color w:val="000000" w:themeColor="text1"/>
        </w:rPr>
      </w:pPr>
    </w:p>
    <w:p w:rsidR="009A6FF4" w:rsidRPr="005E34AA" w:rsidRDefault="009A6FF4" w:rsidP="00C101D1">
      <w:pPr>
        <w:ind w:firstLine="1440"/>
        <w:jc w:val="left"/>
        <w:rPr>
          <w:color w:val="000000" w:themeColor="text1"/>
        </w:rPr>
      </w:pPr>
      <w:r w:rsidRPr="005E34AA">
        <w:rPr>
          <w:color w:val="000000" w:themeColor="text1"/>
        </w:rPr>
        <w:t>3.</w:t>
      </w:r>
      <w:r w:rsidRPr="005E34AA">
        <w:rPr>
          <w:color w:val="000000" w:themeColor="text1"/>
        </w:rPr>
        <w:tab/>
        <w:t xml:space="preserve">That </w:t>
      </w:r>
      <w:r w:rsidR="00642723" w:rsidRPr="005E34AA">
        <w:rPr>
          <w:color w:val="000000" w:themeColor="text1"/>
        </w:rPr>
        <w:t>the Secretary mark this docket closed</w:t>
      </w:r>
      <w:r w:rsidRPr="005E34AA">
        <w:rPr>
          <w:color w:val="000000" w:themeColor="text1"/>
        </w:rPr>
        <w:t>.</w:t>
      </w:r>
    </w:p>
    <w:p w:rsidR="009A6FF4" w:rsidRPr="005E34AA" w:rsidRDefault="009A6FF4" w:rsidP="00C101D1">
      <w:pPr>
        <w:ind w:firstLine="1440"/>
        <w:jc w:val="left"/>
      </w:pPr>
    </w:p>
    <w:p w:rsidR="009A6FF4" w:rsidRPr="005E34AA" w:rsidRDefault="009A6FF4" w:rsidP="00C101D1">
      <w:pPr>
        <w:ind w:firstLine="1440"/>
        <w:contextualSpacing/>
        <w:jc w:val="left"/>
      </w:pPr>
    </w:p>
    <w:p w:rsidR="009A6FF4" w:rsidRPr="00B26A24" w:rsidRDefault="009A6FF4" w:rsidP="009A6FF4">
      <w:pPr>
        <w:spacing w:line="240" w:lineRule="auto"/>
        <w:contextualSpacing/>
        <w:jc w:val="left"/>
        <w:rPr>
          <w:u w:val="single"/>
        </w:rPr>
      </w:pPr>
      <w:r w:rsidRPr="005E34AA">
        <w:t>Dated:</w:t>
      </w:r>
      <w:r w:rsidRPr="005E34AA">
        <w:tab/>
      </w:r>
      <w:r w:rsidR="00642723" w:rsidRPr="005E34AA">
        <w:rPr>
          <w:u w:val="single"/>
        </w:rPr>
        <w:t>November 3, 2015</w:t>
      </w:r>
      <w:r w:rsidR="00C101D1" w:rsidRPr="005E34AA">
        <w:tab/>
      </w:r>
      <w:r w:rsidR="00C101D1" w:rsidRPr="005E34AA">
        <w:tab/>
      </w:r>
      <w:r w:rsidR="00C101D1" w:rsidRPr="005E34AA">
        <w:tab/>
      </w:r>
      <w:r w:rsidR="00C101D1" w:rsidRPr="005E34AA">
        <w:tab/>
      </w:r>
      <w:r w:rsidR="00B26A24">
        <w:rPr>
          <w:u w:val="single"/>
        </w:rPr>
        <w:tab/>
      </w:r>
      <w:r w:rsidR="00B26A24">
        <w:rPr>
          <w:u w:val="single"/>
        </w:rPr>
        <w:tab/>
        <w:t>/s/</w:t>
      </w:r>
      <w:r w:rsidR="00B26A24">
        <w:rPr>
          <w:u w:val="single"/>
        </w:rPr>
        <w:tab/>
      </w:r>
      <w:r w:rsidR="00B26A24">
        <w:rPr>
          <w:u w:val="single"/>
        </w:rPr>
        <w:tab/>
      </w:r>
      <w:r w:rsidR="00B26A24">
        <w:rPr>
          <w:u w:val="single"/>
        </w:rPr>
        <w:tab/>
      </w:r>
      <w:r w:rsidR="00B26A24">
        <w:rPr>
          <w:u w:val="single"/>
        </w:rPr>
        <w:tab/>
      </w:r>
    </w:p>
    <w:p w:rsidR="009A6FF4" w:rsidRPr="005E34AA" w:rsidRDefault="00C101D1" w:rsidP="009A6FF4">
      <w:pPr>
        <w:spacing w:line="240" w:lineRule="auto"/>
        <w:contextualSpacing/>
        <w:jc w:val="left"/>
      </w:pPr>
      <w:r w:rsidRPr="005E34AA">
        <w:tab/>
      </w:r>
      <w:r w:rsidRPr="005E34AA">
        <w:tab/>
      </w:r>
      <w:r w:rsidRPr="005E34AA">
        <w:tab/>
      </w:r>
      <w:r w:rsidRPr="005E34AA">
        <w:tab/>
      </w:r>
      <w:r w:rsidRPr="005E34AA">
        <w:tab/>
      </w:r>
      <w:r w:rsidRPr="005E34AA">
        <w:tab/>
      </w:r>
      <w:r w:rsidRPr="005E34AA">
        <w:tab/>
        <w:t>Dennis J. Buckley</w:t>
      </w:r>
    </w:p>
    <w:p w:rsidR="009A6FF4" w:rsidRPr="005E34AA" w:rsidRDefault="00C101D1" w:rsidP="009A6FF4">
      <w:pPr>
        <w:spacing w:line="240" w:lineRule="auto"/>
        <w:contextualSpacing/>
        <w:jc w:val="left"/>
      </w:pPr>
      <w:r w:rsidRPr="005E34AA">
        <w:tab/>
      </w:r>
      <w:r w:rsidRPr="005E34AA">
        <w:tab/>
      </w:r>
      <w:r w:rsidRPr="005E34AA">
        <w:tab/>
      </w:r>
      <w:r w:rsidRPr="005E34AA">
        <w:tab/>
      </w:r>
      <w:r w:rsidRPr="005E34AA">
        <w:tab/>
      </w:r>
      <w:r w:rsidRPr="005E34AA">
        <w:tab/>
      </w:r>
      <w:r w:rsidR="009A6FF4" w:rsidRPr="005E34AA">
        <w:tab/>
        <w:t>Administrative L</w:t>
      </w:r>
      <w:r w:rsidRPr="005E34AA">
        <w:t>aw Judge</w:t>
      </w:r>
    </w:p>
    <w:sectPr w:rsidR="009A6FF4" w:rsidRPr="005E34AA" w:rsidSect="00EE1CB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017" w:rsidRDefault="00061017" w:rsidP="000C3AE6">
      <w:pPr>
        <w:spacing w:line="240" w:lineRule="auto"/>
      </w:pPr>
      <w:r>
        <w:separator/>
      </w:r>
    </w:p>
  </w:endnote>
  <w:endnote w:type="continuationSeparator" w:id="0">
    <w:p w:rsidR="00061017" w:rsidRDefault="00061017" w:rsidP="000C3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103569"/>
      <w:docPartObj>
        <w:docPartGallery w:val="Page Numbers (Bottom of Page)"/>
        <w:docPartUnique/>
      </w:docPartObj>
    </w:sdtPr>
    <w:sdtEndPr>
      <w:rPr>
        <w:noProof/>
        <w:sz w:val="20"/>
        <w:szCs w:val="20"/>
      </w:rPr>
    </w:sdtEndPr>
    <w:sdtContent>
      <w:p w:rsidR="00EE1CBC" w:rsidRPr="00C465B0" w:rsidRDefault="00EE1CBC">
        <w:pPr>
          <w:pStyle w:val="Footer"/>
          <w:rPr>
            <w:sz w:val="20"/>
            <w:szCs w:val="20"/>
          </w:rPr>
        </w:pPr>
        <w:r w:rsidRPr="00C465B0">
          <w:rPr>
            <w:sz w:val="20"/>
            <w:szCs w:val="20"/>
          </w:rPr>
          <w:fldChar w:fldCharType="begin"/>
        </w:r>
        <w:r w:rsidRPr="00C465B0">
          <w:rPr>
            <w:sz w:val="20"/>
            <w:szCs w:val="20"/>
          </w:rPr>
          <w:instrText xml:space="preserve"> PAGE   \* MERGEFORMAT </w:instrText>
        </w:r>
        <w:r w:rsidRPr="00C465B0">
          <w:rPr>
            <w:sz w:val="20"/>
            <w:szCs w:val="20"/>
          </w:rPr>
          <w:fldChar w:fldCharType="separate"/>
        </w:r>
        <w:r w:rsidR="00CD7EF5">
          <w:rPr>
            <w:noProof/>
            <w:sz w:val="20"/>
            <w:szCs w:val="20"/>
          </w:rPr>
          <w:t>7</w:t>
        </w:r>
        <w:r w:rsidRPr="00C465B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017" w:rsidRDefault="00061017" w:rsidP="00C465B0">
      <w:pPr>
        <w:spacing w:line="240" w:lineRule="auto"/>
        <w:jc w:val="both"/>
      </w:pPr>
      <w:r>
        <w:separator/>
      </w:r>
    </w:p>
  </w:footnote>
  <w:footnote w:type="continuationSeparator" w:id="0">
    <w:p w:rsidR="00061017" w:rsidRDefault="00061017" w:rsidP="000C3AE6">
      <w:pPr>
        <w:spacing w:line="240" w:lineRule="auto"/>
      </w:pPr>
      <w:r>
        <w:continuationSeparator/>
      </w:r>
    </w:p>
  </w:footnote>
  <w:footnote w:id="1">
    <w:p w:rsidR="000C3AE6" w:rsidRDefault="000C3AE6" w:rsidP="000C3AE6">
      <w:pPr>
        <w:pStyle w:val="FootnoteText"/>
        <w:jc w:val="left"/>
      </w:pPr>
      <w:r>
        <w:rPr>
          <w:rStyle w:val="FootnoteReference"/>
        </w:rPr>
        <w:footnoteRef/>
      </w:r>
      <w:r>
        <w:t xml:space="preserve"> </w:t>
      </w:r>
      <w:r w:rsidR="00C465B0">
        <w:tab/>
      </w:r>
      <w:r>
        <w:t>PECO has signed a waiver of the Section 702 requirements for service of formal complaints, 66 Pa.C.S.  702, and has agreed to electronic service instead under the Commission’s Waiver of 702 program.  PECO included a copy of the email sent by the Secretary as an exhibit to its Motion for Judgment on the Pleadings.</w:t>
      </w:r>
    </w:p>
  </w:footnote>
  <w:footnote w:id="2">
    <w:p w:rsidR="00BC53C8" w:rsidRDefault="00BC53C8" w:rsidP="00BC53C8">
      <w:pPr>
        <w:pStyle w:val="FootnoteText"/>
        <w:jc w:val="left"/>
      </w:pPr>
      <w:r>
        <w:rPr>
          <w:rStyle w:val="FootnoteReference"/>
        </w:rPr>
        <w:footnoteRef/>
      </w:r>
      <w:r>
        <w:t xml:space="preserve"> The cover letter indicates April 7, 2015, but the document itself is dated July 30,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6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017"/>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3AE6"/>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1AA8"/>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5BB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4AA"/>
    <w:rsid w:val="005E3768"/>
    <w:rsid w:val="005E448D"/>
    <w:rsid w:val="005F064D"/>
    <w:rsid w:val="005F07D9"/>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2723"/>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2957"/>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4A57"/>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4D15"/>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32D1"/>
    <w:rsid w:val="00997443"/>
    <w:rsid w:val="009A1BA1"/>
    <w:rsid w:val="009A2A81"/>
    <w:rsid w:val="009A2AFB"/>
    <w:rsid w:val="009A2DE2"/>
    <w:rsid w:val="009A3B62"/>
    <w:rsid w:val="009A3ED4"/>
    <w:rsid w:val="009A56EE"/>
    <w:rsid w:val="009A5C47"/>
    <w:rsid w:val="009A68E7"/>
    <w:rsid w:val="009A6BC5"/>
    <w:rsid w:val="009A6FF4"/>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6A2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036E"/>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53C8"/>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1D1"/>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5B0"/>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D7EF5"/>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A27"/>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CBC"/>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12A"/>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3AE6"/>
    <w:pPr>
      <w:spacing w:line="240" w:lineRule="auto"/>
    </w:pPr>
    <w:rPr>
      <w:sz w:val="20"/>
      <w:szCs w:val="20"/>
    </w:rPr>
  </w:style>
  <w:style w:type="character" w:customStyle="1" w:styleId="FootnoteTextChar">
    <w:name w:val="Footnote Text Char"/>
    <w:basedOn w:val="DefaultParagraphFont"/>
    <w:link w:val="FootnoteText"/>
    <w:uiPriority w:val="99"/>
    <w:semiHidden/>
    <w:rsid w:val="000C3AE6"/>
    <w:rPr>
      <w:sz w:val="20"/>
      <w:szCs w:val="20"/>
    </w:rPr>
  </w:style>
  <w:style w:type="character" w:styleId="FootnoteReference">
    <w:name w:val="footnote reference"/>
    <w:basedOn w:val="DefaultParagraphFont"/>
    <w:uiPriority w:val="99"/>
    <w:semiHidden/>
    <w:unhideWhenUsed/>
    <w:rsid w:val="000C3AE6"/>
    <w:rPr>
      <w:vertAlign w:val="superscript"/>
    </w:rPr>
  </w:style>
  <w:style w:type="paragraph" w:styleId="Header">
    <w:name w:val="header"/>
    <w:basedOn w:val="Normal"/>
    <w:link w:val="HeaderChar"/>
    <w:uiPriority w:val="99"/>
    <w:unhideWhenUsed/>
    <w:rsid w:val="00EE1CBC"/>
    <w:pPr>
      <w:tabs>
        <w:tab w:val="center" w:pos="4680"/>
        <w:tab w:val="right" w:pos="9360"/>
      </w:tabs>
      <w:spacing w:line="240" w:lineRule="auto"/>
    </w:pPr>
  </w:style>
  <w:style w:type="character" w:customStyle="1" w:styleId="HeaderChar">
    <w:name w:val="Header Char"/>
    <w:basedOn w:val="DefaultParagraphFont"/>
    <w:link w:val="Header"/>
    <w:uiPriority w:val="99"/>
    <w:rsid w:val="00EE1CBC"/>
  </w:style>
  <w:style w:type="paragraph" w:styleId="Footer">
    <w:name w:val="footer"/>
    <w:basedOn w:val="Normal"/>
    <w:link w:val="FooterChar"/>
    <w:uiPriority w:val="99"/>
    <w:unhideWhenUsed/>
    <w:rsid w:val="00EE1CBC"/>
    <w:pPr>
      <w:tabs>
        <w:tab w:val="center" w:pos="4680"/>
        <w:tab w:val="right" w:pos="9360"/>
      </w:tabs>
      <w:spacing w:line="240" w:lineRule="auto"/>
    </w:pPr>
  </w:style>
  <w:style w:type="character" w:customStyle="1" w:styleId="FooterChar">
    <w:name w:val="Footer Char"/>
    <w:basedOn w:val="DefaultParagraphFont"/>
    <w:link w:val="Footer"/>
    <w:uiPriority w:val="99"/>
    <w:rsid w:val="00EE1CBC"/>
  </w:style>
  <w:style w:type="paragraph" w:customStyle="1" w:styleId="ParaTab1">
    <w:name w:val="ParaTab 1"/>
    <w:rsid w:val="009A6FF4"/>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5F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7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3AE6"/>
    <w:pPr>
      <w:spacing w:line="240" w:lineRule="auto"/>
    </w:pPr>
    <w:rPr>
      <w:sz w:val="20"/>
      <w:szCs w:val="20"/>
    </w:rPr>
  </w:style>
  <w:style w:type="character" w:customStyle="1" w:styleId="FootnoteTextChar">
    <w:name w:val="Footnote Text Char"/>
    <w:basedOn w:val="DefaultParagraphFont"/>
    <w:link w:val="FootnoteText"/>
    <w:uiPriority w:val="99"/>
    <w:semiHidden/>
    <w:rsid w:val="000C3AE6"/>
    <w:rPr>
      <w:sz w:val="20"/>
      <w:szCs w:val="20"/>
    </w:rPr>
  </w:style>
  <w:style w:type="character" w:styleId="FootnoteReference">
    <w:name w:val="footnote reference"/>
    <w:basedOn w:val="DefaultParagraphFont"/>
    <w:uiPriority w:val="99"/>
    <w:semiHidden/>
    <w:unhideWhenUsed/>
    <w:rsid w:val="000C3AE6"/>
    <w:rPr>
      <w:vertAlign w:val="superscript"/>
    </w:rPr>
  </w:style>
  <w:style w:type="paragraph" w:styleId="Header">
    <w:name w:val="header"/>
    <w:basedOn w:val="Normal"/>
    <w:link w:val="HeaderChar"/>
    <w:uiPriority w:val="99"/>
    <w:unhideWhenUsed/>
    <w:rsid w:val="00EE1CBC"/>
    <w:pPr>
      <w:tabs>
        <w:tab w:val="center" w:pos="4680"/>
        <w:tab w:val="right" w:pos="9360"/>
      </w:tabs>
      <w:spacing w:line="240" w:lineRule="auto"/>
    </w:pPr>
  </w:style>
  <w:style w:type="character" w:customStyle="1" w:styleId="HeaderChar">
    <w:name w:val="Header Char"/>
    <w:basedOn w:val="DefaultParagraphFont"/>
    <w:link w:val="Header"/>
    <w:uiPriority w:val="99"/>
    <w:rsid w:val="00EE1CBC"/>
  </w:style>
  <w:style w:type="paragraph" w:styleId="Footer">
    <w:name w:val="footer"/>
    <w:basedOn w:val="Normal"/>
    <w:link w:val="FooterChar"/>
    <w:uiPriority w:val="99"/>
    <w:unhideWhenUsed/>
    <w:rsid w:val="00EE1CBC"/>
    <w:pPr>
      <w:tabs>
        <w:tab w:val="center" w:pos="4680"/>
        <w:tab w:val="right" w:pos="9360"/>
      </w:tabs>
      <w:spacing w:line="240" w:lineRule="auto"/>
    </w:pPr>
  </w:style>
  <w:style w:type="character" w:customStyle="1" w:styleId="FooterChar">
    <w:name w:val="Footer Char"/>
    <w:basedOn w:val="DefaultParagraphFont"/>
    <w:link w:val="Footer"/>
    <w:uiPriority w:val="99"/>
    <w:rsid w:val="00EE1CBC"/>
  </w:style>
  <w:style w:type="paragraph" w:customStyle="1" w:styleId="ParaTab1">
    <w:name w:val="ParaTab 1"/>
    <w:rsid w:val="009A6FF4"/>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5F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ECDF7-B367-403B-B722-052E17FE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5</cp:revision>
  <cp:lastPrinted>2015-11-03T15:17:00Z</cp:lastPrinted>
  <dcterms:created xsi:type="dcterms:W3CDTF">2015-11-03T15:15:00Z</dcterms:created>
  <dcterms:modified xsi:type="dcterms:W3CDTF">2015-11-06T19:26:00Z</dcterms:modified>
</cp:coreProperties>
</file>