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0C228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P. </w:t>
      </w:r>
      <w:proofErr w:type="spellStart"/>
      <w:r>
        <w:rPr>
          <w:rFonts w:ascii="Times New Roman" w:hAnsi="Times New Roman" w:cs="Times New Roman"/>
          <w:spacing w:val="-3"/>
        </w:rPr>
        <w:t>Mangieri</w:t>
      </w:r>
      <w:proofErr w:type="spellEnd"/>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10094A">
        <w:rPr>
          <w:rFonts w:ascii="Times New Roman" w:hAnsi="Times New Roman" w:cs="Times New Roman"/>
          <w:spacing w:val="-3"/>
        </w:rPr>
        <w:t>F-2015-</w:t>
      </w:r>
      <w:r w:rsidR="000C228C">
        <w:rPr>
          <w:rFonts w:ascii="Times New Roman" w:hAnsi="Times New Roman" w:cs="Times New Roman"/>
          <w:spacing w:val="-3"/>
        </w:rPr>
        <w:t>2493094</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0C228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FE7BCC" w:rsidRPr="003176BE" w:rsidRDefault="00FE7BCC"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CONTINUANCE</w:t>
      </w:r>
    </w:p>
    <w:p w:rsidR="009E6606" w:rsidRPr="003176BE" w:rsidRDefault="009E6606" w:rsidP="009E6606">
      <w:pPr>
        <w:pStyle w:val="ParaTab1"/>
        <w:tabs>
          <w:tab w:val="left" w:pos="2070"/>
        </w:tabs>
        <w:ind w:firstLine="0"/>
        <w:rPr>
          <w:rFonts w:ascii="Times New Roman" w:hAnsi="Times New Roman" w:cs="Times New Roman"/>
        </w:rPr>
      </w:pPr>
    </w:p>
    <w:p w:rsidR="00F74289" w:rsidRDefault="00F74289" w:rsidP="009E6606">
      <w:pPr>
        <w:pStyle w:val="ParaTab1"/>
        <w:ind w:firstLine="0"/>
        <w:rPr>
          <w:rFonts w:ascii="Times New Roman" w:hAnsi="Times New Roman"/>
        </w:rPr>
      </w:pPr>
    </w:p>
    <w:p w:rsidR="009E6606" w:rsidRDefault="00F74289" w:rsidP="00F7428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On June 14, 2015, Robert P. </w:t>
      </w:r>
      <w:proofErr w:type="spellStart"/>
      <w:r>
        <w:rPr>
          <w:rFonts w:ascii="Times New Roman" w:hAnsi="Times New Roman"/>
        </w:rPr>
        <w:t>Mangieri</w:t>
      </w:r>
      <w:proofErr w:type="spellEnd"/>
      <w:r>
        <w:rPr>
          <w:rFonts w:ascii="Times New Roman" w:hAnsi="Times New Roman"/>
        </w:rPr>
        <w:t xml:space="preserve"> filed with the Pennsylvania Public Utility Commission a formal complaint against PPL Electric Utilities Corporation, Docket Number F-2015-2493094</w:t>
      </w:r>
      <w:proofErr w:type="gramStart"/>
      <w:r>
        <w:rPr>
          <w:rFonts w:ascii="Times New Roman" w:hAnsi="Times New Roman"/>
        </w:rPr>
        <w:t>.  The</w:t>
      </w:r>
      <w:proofErr w:type="gramEnd"/>
      <w:r>
        <w:rPr>
          <w:rFonts w:ascii="Times New Roman" w:hAnsi="Times New Roman"/>
        </w:rPr>
        <w:t xml:space="preserve"> complaint is a timely appeal of a decision of the Commission’s Bureau of Consumer Services, case number 3291860.  In his complaint, Mr. </w:t>
      </w:r>
      <w:proofErr w:type="spellStart"/>
      <w:r>
        <w:rPr>
          <w:rFonts w:ascii="Times New Roman" w:hAnsi="Times New Roman"/>
        </w:rPr>
        <w:t>Mangieri</w:t>
      </w:r>
      <w:proofErr w:type="spellEnd"/>
      <w:r>
        <w:rPr>
          <w:rFonts w:ascii="Times New Roman" w:hAnsi="Times New Roman"/>
        </w:rPr>
        <w:t xml:space="preserve"> indicated that there are incorrect charges on his bill and that he would like to receive credit for the electricity he was charged </w:t>
      </w:r>
      <w:r w:rsidR="003C3DF5">
        <w:rPr>
          <w:rFonts w:ascii="Times New Roman" w:hAnsi="Times New Roman"/>
        </w:rPr>
        <w:t xml:space="preserve">for </w:t>
      </w:r>
      <w:r>
        <w:rPr>
          <w:rFonts w:ascii="Times New Roman" w:hAnsi="Times New Roman"/>
        </w:rPr>
        <w:t>but did not use.</w:t>
      </w:r>
    </w:p>
    <w:p w:rsidR="00F74289" w:rsidRDefault="00F74289" w:rsidP="00F74289">
      <w:pPr>
        <w:pStyle w:val="ParaTab1"/>
        <w:spacing w:line="360" w:lineRule="auto"/>
        <w:ind w:firstLine="0"/>
        <w:rPr>
          <w:rFonts w:ascii="Times New Roman" w:hAnsi="Times New Roman"/>
        </w:rPr>
      </w:pPr>
    </w:p>
    <w:p w:rsidR="00600249" w:rsidRDefault="00F74289" w:rsidP="00F7428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On </w:t>
      </w:r>
      <w:r w:rsidR="00600249">
        <w:rPr>
          <w:rFonts w:ascii="Times New Roman" w:hAnsi="Times New Roman"/>
        </w:rPr>
        <w:t xml:space="preserve">August 5, 2015, PPL filed an answer to Mr. </w:t>
      </w:r>
      <w:proofErr w:type="spellStart"/>
      <w:r w:rsidR="00600249">
        <w:rPr>
          <w:rFonts w:ascii="Times New Roman" w:hAnsi="Times New Roman"/>
        </w:rPr>
        <w:t>Mangieri’s</w:t>
      </w:r>
      <w:proofErr w:type="spellEnd"/>
      <w:r w:rsidR="00600249">
        <w:rPr>
          <w:rFonts w:ascii="Times New Roman" w:hAnsi="Times New Roman"/>
        </w:rPr>
        <w:t xml:space="preserve"> complaint.  In its answer, PPL admitted or denied the various averments made by Mr. </w:t>
      </w:r>
      <w:proofErr w:type="spellStart"/>
      <w:r w:rsidR="00600249">
        <w:rPr>
          <w:rFonts w:ascii="Times New Roman" w:hAnsi="Times New Roman"/>
        </w:rPr>
        <w:t>Mangieri</w:t>
      </w:r>
      <w:proofErr w:type="spellEnd"/>
      <w:r w:rsidR="00600249">
        <w:rPr>
          <w:rFonts w:ascii="Times New Roman" w:hAnsi="Times New Roman"/>
        </w:rPr>
        <w:t xml:space="preserve">.  In particular, PPL denied that Mr. </w:t>
      </w:r>
      <w:proofErr w:type="spellStart"/>
      <w:r w:rsidR="00600249">
        <w:rPr>
          <w:rFonts w:ascii="Times New Roman" w:hAnsi="Times New Roman"/>
        </w:rPr>
        <w:t>Mangieri</w:t>
      </w:r>
      <w:proofErr w:type="spellEnd"/>
      <w:r w:rsidR="00600249">
        <w:rPr>
          <w:rFonts w:ascii="Times New Roman" w:hAnsi="Times New Roman"/>
        </w:rPr>
        <w:t xml:space="preserve"> was charged for electrical usage in excess of what he actually used.  PPL concluded its answer by requesting that the complaint be denied. </w:t>
      </w:r>
    </w:p>
    <w:p w:rsidR="00600249" w:rsidRDefault="00600249" w:rsidP="00F74289">
      <w:pPr>
        <w:pStyle w:val="ParaTab1"/>
        <w:spacing w:line="360" w:lineRule="auto"/>
        <w:ind w:firstLine="0"/>
        <w:rPr>
          <w:rFonts w:ascii="Times New Roman" w:hAnsi="Times New Roman"/>
        </w:rPr>
      </w:pPr>
    </w:p>
    <w:p w:rsidR="00F74289" w:rsidRDefault="00600249" w:rsidP="0060024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9E6606">
        <w:rPr>
          <w:rFonts w:ascii="Times New Roman" w:hAnsi="Times New Roman"/>
        </w:rPr>
        <w:t xml:space="preserve">By Telephonic Hearing Notice dated </w:t>
      </w:r>
      <w:r w:rsidR="004979AD">
        <w:rPr>
          <w:rFonts w:ascii="Times New Roman" w:hAnsi="Times New Roman"/>
        </w:rPr>
        <w:t>October 8</w:t>
      </w:r>
      <w:r w:rsidR="002D683F">
        <w:rPr>
          <w:rFonts w:ascii="Times New Roman" w:hAnsi="Times New Roman"/>
        </w:rPr>
        <w:t>,</w:t>
      </w:r>
      <w:r w:rsidR="00D50E27">
        <w:rPr>
          <w:rFonts w:ascii="Times New Roman" w:hAnsi="Times New Roman"/>
        </w:rPr>
        <w:t xml:space="preserve"> 2015</w:t>
      </w:r>
      <w:r w:rsidR="009E6606">
        <w:rPr>
          <w:rFonts w:ascii="Times New Roman" w:hAnsi="Times New Roman"/>
        </w:rPr>
        <w:t xml:space="preserve">, the Pennsylvania Public Utility Commission (Commission) scheduled an Initial Telephonic Hearing for this matter for </w:t>
      </w:r>
      <w:r w:rsidR="003D79EA">
        <w:rPr>
          <w:rFonts w:ascii="Times New Roman" w:hAnsi="Times New Roman"/>
        </w:rPr>
        <w:t xml:space="preserve">Thursday, </w:t>
      </w:r>
      <w:r w:rsidR="000C228C">
        <w:rPr>
          <w:rFonts w:ascii="Times New Roman" w:hAnsi="Times New Roman"/>
        </w:rPr>
        <w:t>November 19</w:t>
      </w:r>
      <w:r w:rsidR="00D50E27">
        <w:rPr>
          <w:rFonts w:ascii="Times New Roman" w:hAnsi="Times New Roman"/>
        </w:rPr>
        <w:t>, 2015</w:t>
      </w:r>
      <w:r w:rsidR="009E6606">
        <w:rPr>
          <w:rFonts w:ascii="Times New Roman" w:hAnsi="Times New Roman"/>
        </w:rPr>
        <w:t xml:space="preserve">, at </w:t>
      </w:r>
      <w:r w:rsidR="006C7456">
        <w:rPr>
          <w:rFonts w:ascii="Times New Roman" w:hAnsi="Times New Roman"/>
        </w:rPr>
        <w:t>10</w:t>
      </w:r>
      <w:r w:rsidR="009E6606">
        <w:rPr>
          <w:rFonts w:ascii="Times New Roman" w:hAnsi="Times New Roman"/>
        </w:rPr>
        <w:t xml:space="preserve">:00 </w:t>
      </w:r>
      <w:r w:rsidR="006C7456">
        <w:rPr>
          <w:rFonts w:ascii="Times New Roman" w:hAnsi="Times New Roman"/>
        </w:rPr>
        <w:t>a</w:t>
      </w:r>
      <w:r w:rsidR="009E6606">
        <w:rPr>
          <w:rFonts w:ascii="Times New Roman" w:hAnsi="Times New Roman"/>
        </w:rPr>
        <w:t>.m. and assign</w:t>
      </w:r>
      <w:r w:rsidR="00F74289">
        <w:rPr>
          <w:rFonts w:ascii="Times New Roman" w:hAnsi="Times New Roman"/>
        </w:rPr>
        <w:t xml:space="preserve">ed me as the Presiding Officer.   </w:t>
      </w:r>
      <w:r w:rsidR="003C3DF5">
        <w:rPr>
          <w:rFonts w:ascii="Times New Roman" w:hAnsi="Times New Roman"/>
        </w:rPr>
        <w:t xml:space="preserve">A </w:t>
      </w:r>
      <w:r w:rsidR="00F74289">
        <w:rPr>
          <w:rFonts w:ascii="Times New Roman" w:hAnsi="Times New Roman"/>
        </w:rPr>
        <w:t>Prehearing Order was issued on October 9, 2015 setting forth various rules</w:t>
      </w:r>
      <w:r>
        <w:rPr>
          <w:rFonts w:ascii="Times New Roman" w:hAnsi="Times New Roman"/>
        </w:rPr>
        <w:t xml:space="preserve"> that will govern the hearing.</w:t>
      </w:r>
    </w:p>
    <w:p w:rsidR="00600249" w:rsidRDefault="00600249" w:rsidP="00600249">
      <w:pPr>
        <w:pStyle w:val="ParaTab1"/>
        <w:spacing w:line="360" w:lineRule="auto"/>
        <w:ind w:firstLine="0"/>
        <w:rPr>
          <w:rFonts w:ascii="Times New Roman" w:hAnsi="Times New Roman"/>
        </w:rPr>
      </w:pPr>
    </w:p>
    <w:p w:rsidR="00600249" w:rsidRDefault="00600249" w:rsidP="0060024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The hearing convened on November 19, 2015, as scheduled.  Mr. </w:t>
      </w:r>
      <w:proofErr w:type="spellStart"/>
      <w:r>
        <w:rPr>
          <w:rFonts w:ascii="Times New Roman" w:hAnsi="Times New Roman"/>
        </w:rPr>
        <w:t>Mangieri</w:t>
      </w:r>
      <w:proofErr w:type="spellEnd"/>
      <w:r>
        <w:rPr>
          <w:rFonts w:ascii="Times New Roman" w:hAnsi="Times New Roman"/>
        </w:rPr>
        <w:t xml:space="preserve"> appeared </w:t>
      </w:r>
      <w:r>
        <w:rPr>
          <w:rFonts w:ascii="Times New Roman" w:hAnsi="Times New Roman"/>
          <w:i/>
        </w:rPr>
        <w:t>pro se</w:t>
      </w:r>
      <w:r>
        <w:rPr>
          <w:rFonts w:ascii="Times New Roman" w:hAnsi="Times New Roman"/>
        </w:rPr>
        <w:t xml:space="preserve">.  Kimberly G. </w:t>
      </w:r>
      <w:proofErr w:type="spellStart"/>
      <w:r>
        <w:rPr>
          <w:rFonts w:ascii="Times New Roman" w:hAnsi="Times New Roman"/>
        </w:rPr>
        <w:t>Krupka</w:t>
      </w:r>
      <w:proofErr w:type="spellEnd"/>
      <w:r>
        <w:rPr>
          <w:rFonts w:ascii="Times New Roman" w:hAnsi="Times New Roman"/>
        </w:rPr>
        <w:t xml:space="preserve">, Esquire </w:t>
      </w:r>
      <w:r w:rsidR="003C3DF5">
        <w:rPr>
          <w:rFonts w:ascii="Times New Roman" w:hAnsi="Times New Roman"/>
        </w:rPr>
        <w:t xml:space="preserve">appeared </w:t>
      </w:r>
      <w:r>
        <w:rPr>
          <w:rFonts w:ascii="Times New Roman" w:hAnsi="Times New Roman"/>
        </w:rPr>
        <w:t xml:space="preserve">on behalf of PPL.  Prior to </w:t>
      </w:r>
      <w:r>
        <w:rPr>
          <w:rFonts w:ascii="Times New Roman" w:hAnsi="Times New Roman"/>
        </w:rPr>
        <w:lastRenderedPageBreak/>
        <w:t xml:space="preserve">commencing the hearing, the parties were offered an opportunity to engage in settlement discussions.  </w:t>
      </w:r>
      <w:r w:rsidR="00030888">
        <w:rPr>
          <w:rFonts w:ascii="Times New Roman" w:hAnsi="Times New Roman"/>
        </w:rPr>
        <w:t>At the conclusion of those discussions, it was determined that further settlement discussions would be appropriate and the hearing should be continued.  In particular, the parties discussed the possibility of having PPL conduct a high bill investigation at the service address</w:t>
      </w:r>
      <w:r w:rsidR="00773897">
        <w:rPr>
          <w:rFonts w:ascii="Times New Roman" w:hAnsi="Times New Roman"/>
        </w:rPr>
        <w:t xml:space="preserve"> in an effort to further pursue settlement</w:t>
      </w:r>
      <w:r w:rsidR="003C3DF5">
        <w:rPr>
          <w:rFonts w:ascii="Times New Roman" w:hAnsi="Times New Roman"/>
        </w:rPr>
        <w:t xml:space="preserve"> and that additional time was needed to make that happen</w:t>
      </w:r>
      <w:r w:rsidR="00030888">
        <w:rPr>
          <w:rFonts w:ascii="Times New Roman" w:hAnsi="Times New Roman"/>
        </w:rPr>
        <w:t xml:space="preserve">. </w:t>
      </w:r>
    </w:p>
    <w:p w:rsidR="00030888" w:rsidRDefault="00030888" w:rsidP="00600249">
      <w:pPr>
        <w:pStyle w:val="ParaTab1"/>
        <w:spacing w:line="360" w:lineRule="auto"/>
        <w:ind w:firstLine="0"/>
        <w:rPr>
          <w:rFonts w:ascii="Times New Roman" w:hAnsi="Times New Roman"/>
        </w:rPr>
      </w:pPr>
    </w:p>
    <w:p w:rsidR="00030888" w:rsidRDefault="00030888" w:rsidP="0060024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Commission policy strongly encourages settlement.  </w:t>
      </w:r>
      <w:proofErr w:type="gramStart"/>
      <w:r>
        <w:rPr>
          <w:rFonts w:ascii="Times New Roman" w:hAnsi="Times New Roman"/>
        </w:rPr>
        <w:t xml:space="preserve">52 </w:t>
      </w:r>
      <w:proofErr w:type="spellStart"/>
      <w:r>
        <w:rPr>
          <w:rFonts w:ascii="Times New Roman" w:hAnsi="Times New Roman"/>
        </w:rPr>
        <w:t>Pa.Code</w:t>
      </w:r>
      <w:proofErr w:type="spellEnd"/>
      <w:r>
        <w:rPr>
          <w:rFonts w:ascii="Times New Roman" w:hAnsi="Times New Roman"/>
        </w:rPr>
        <w:t xml:space="preserve"> § 5.231(a).</w:t>
      </w:r>
      <w:proofErr w:type="gramEnd"/>
      <w:r>
        <w:rPr>
          <w:rFonts w:ascii="Times New Roman" w:hAnsi="Times New Roman"/>
        </w:rPr>
        <w:t xml:space="preserve">  As a result, the hearing was continued to allow the parties to further pursue settlement discussions.  </w:t>
      </w:r>
      <w:r w:rsidR="00773897">
        <w:rPr>
          <w:rFonts w:ascii="Times New Roman" w:hAnsi="Times New Roman"/>
        </w:rPr>
        <w:t>The parties will be given ninety (90) days from the date of this Order to achieve a settlement.  If no settlement is achieved, the Company is directed to file a status report regarding settlement discussions.  In the status report, PPL is directed to indicate whether a further continuance is necessary or if a hearing should be scheduled.</w:t>
      </w:r>
    </w:p>
    <w:p w:rsidR="00773897" w:rsidRDefault="00773897" w:rsidP="00600249">
      <w:pPr>
        <w:pStyle w:val="ParaTab1"/>
        <w:spacing w:line="360" w:lineRule="auto"/>
        <w:ind w:firstLine="0"/>
        <w:rPr>
          <w:rFonts w:ascii="Times New Roman" w:hAnsi="Times New Roman"/>
        </w:rPr>
      </w:pPr>
    </w:p>
    <w:p w:rsidR="00773897" w:rsidRDefault="00773897" w:rsidP="00773897">
      <w:pPr>
        <w:pStyle w:val="ParaTab1"/>
        <w:spacing w:line="360" w:lineRule="auto"/>
        <w:ind w:firstLine="0"/>
        <w:jc w:val="center"/>
        <w:rPr>
          <w:rFonts w:ascii="Times New Roman" w:hAnsi="Times New Roman"/>
        </w:rPr>
      </w:pPr>
      <w:r>
        <w:rPr>
          <w:rFonts w:ascii="Times New Roman" w:hAnsi="Times New Roman"/>
          <w:u w:val="single"/>
        </w:rPr>
        <w:t>ORDER</w:t>
      </w:r>
    </w:p>
    <w:p w:rsidR="00773897" w:rsidRDefault="00773897" w:rsidP="00600249">
      <w:pPr>
        <w:pStyle w:val="ParaTab1"/>
        <w:spacing w:line="360" w:lineRule="auto"/>
        <w:ind w:firstLine="0"/>
        <w:rPr>
          <w:rFonts w:ascii="Times New Roman" w:hAnsi="Times New Roman"/>
        </w:rPr>
      </w:pPr>
    </w:p>
    <w:p w:rsidR="00773897" w:rsidRDefault="00773897" w:rsidP="00600249">
      <w:pPr>
        <w:pStyle w:val="ParaTab1"/>
        <w:spacing w:line="360" w:lineRule="auto"/>
        <w:ind w:firstLine="0"/>
        <w:rPr>
          <w:rFonts w:ascii="Times New Roman" w:hAnsi="Times New Roman"/>
        </w:rPr>
      </w:pPr>
    </w:p>
    <w:p w:rsidR="00773897" w:rsidRDefault="00773897" w:rsidP="0060024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THEREFORE,</w:t>
      </w:r>
    </w:p>
    <w:p w:rsidR="00773897" w:rsidRDefault="00773897" w:rsidP="00600249">
      <w:pPr>
        <w:pStyle w:val="ParaTab1"/>
        <w:spacing w:line="360" w:lineRule="auto"/>
        <w:ind w:firstLine="0"/>
        <w:rPr>
          <w:rFonts w:ascii="Times New Roman" w:hAnsi="Times New Roman"/>
        </w:rPr>
      </w:pPr>
    </w:p>
    <w:p w:rsidR="00773897" w:rsidRDefault="00773897" w:rsidP="00600249">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IT IS ORDERED:</w:t>
      </w:r>
    </w:p>
    <w:p w:rsidR="00773897" w:rsidRDefault="00773897" w:rsidP="00DC3759">
      <w:pPr>
        <w:pStyle w:val="ParaTab1"/>
        <w:spacing w:line="360" w:lineRule="auto"/>
        <w:jc w:val="both"/>
        <w:rPr>
          <w:rFonts w:ascii="Times New Roman" w:hAnsi="Times New Roman"/>
        </w:rPr>
      </w:pPr>
      <w:bookmarkStart w:id="0" w:name="_GoBack"/>
      <w:bookmarkEnd w:id="0"/>
    </w:p>
    <w:p w:rsidR="00773897" w:rsidRDefault="00773897" w:rsidP="00773897">
      <w:pPr>
        <w:pStyle w:val="ParaTab1"/>
        <w:numPr>
          <w:ilvl w:val="0"/>
          <w:numId w:val="3"/>
        </w:numPr>
        <w:spacing w:line="360" w:lineRule="auto"/>
        <w:ind w:left="0" w:firstLine="1440"/>
        <w:rPr>
          <w:rFonts w:ascii="Times New Roman" w:hAnsi="Times New Roman"/>
        </w:rPr>
      </w:pPr>
      <w:r>
        <w:rPr>
          <w:rFonts w:ascii="Times New Roman" w:hAnsi="Times New Roman"/>
        </w:rPr>
        <w:t>That the Initial Telephonic Hearing scheduled for Thursday, November 19, 2015 is hereby continued.</w:t>
      </w:r>
    </w:p>
    <w:p w:rsidR="00773897" w:rsidRDefault="00773897" w:rsidP="00773897">
      <w:pPr>
        <w:pStyle w:val="ParaTab1"/>
        <w:spacing w:line="360" w:lineRule="auto"/>
        <w:rPr>
          <w:rFonts w:ascii="Times New Roman" w:hAnsi="Times New Roman"/>
        </w:rPr>
      </w:pPr>
    </w:p>
    <w:p w:rsidR="00773897" w:rsidRDefault="00773897" w:rsidP="00773897">
      <w:pPr>
        <w:pStyle w:val="ParaTab1"/>
        <w:numPr>
          <w:ilvl w:val="0"/>
          <w:numId w:val="3"/>
        </w:numPr>
        <w:spacing w:line="360" w:lineRule="auto"/>
        <w:ind w:left="0" w:firstLine="1440"/>
        <w:rPr>
          <w:rFonts w:ascii="Times New Roman" w:hAnsi="Times New Roman"/>
        </w:rPr>
      </w:pPr>
      <w:r>
        <w:rPr>
          <w:rFonts w:ascii="Times New Roman" w:hAnsi="Times New Roman"/>
        </w:rPr>
        <w:t>That the parties are directed to further pursue settlement discussions.</w:t>
      </w:r>
    </w:p>
    <w:p w:rsidR="00773897" w:rsidRDefault="00773897" w:rsidP="00773897">
      <w:pPr>
        <w:pStyle w:val="ParaTab1"/>
        <w:spacing w:line="360" w:lineRule="auto"/>
        <w:rPr>
          <w:rFonts w:ascii="Times New Roman" w:hAnsi="Times New Roman"/>
        </w:rPr>
      </w:pPr>
    </w:p>
    <w:p w:rsidR="00773897" w:rsidRPr="00773897" w:rsidRDefault="00773897" w:rsidP="00773897">
      <w:pPr>
        <w:pStyle w:val="ParaTab1"/>
        <w:numPr>
          <w:ilvl w:val="0"/>
          <w:numId w:val="3"/>
        </w:numPr>
        <w:spacing w:line="360" w:lineRule="auto"/>
        <w:ind w:left="0" w:firstLine="1440"/>
        <w:rPr>
          <w:rFonts w:ascii="Times New Roman" w:hAnsi="Times New Roman"/>
        </w:rPr>
      </w:pPr>
      <w:r>
        <w:rPr>
          <w:rFonts w:ascii="Times New Roman" w:hAnsi="Times New Roman"/>
        </w:rPr>
        <w:t>That, if no settlement has been reached within ninety (90) days of the date of this Order, PPL is directed to file a status report indicating whether a further continuance is required in order to achieve settlement or a hearing should be scheduled.</w:t>
      </w:r>
    </w:p>
    <w:p w:rsidR="009E6606" w:rsidRDefault="009E6606" w:rsidP="00773897">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73897">
        <w:rPr>
          <w:rFonts w:ascii="Times New Roman" w:hAnsi="Times New Roman" w:cs="Times New Roman"/>
          <w:spacing w:val="-3"/>
          <w:u w:val="single"/>
        </w:rPr>
        <w:t>November 20</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AF00E0" w:rsidRDefault="009E6606" w:rsidP="00AD3534">
      <w:pPr>
        <w:pStyle w:val="ParaTab1"/>
        <w:tabs>
          <w:tab w:val="clear" w:pos="-720"/>
          <w:tab w:val="left" w:pos="720"/>
          <w:tab w:val="left" w:pos="5040"/>
        </w:tabs>
        <w:ind w:firstLine="0"/>
        <w:rPr>
          <w:rFonts w:ascii="Times New Roman" w:hAnsi="Times New Roman"/>
        </w:rPr>
        <w:sectPr w:rsidR="00AF00E0" w:rsidSect="00DC3759">
          <w:footerReference w:type="default" r:id="rId8"/>
          <w:pgSz w:w="12240" w:h="15840"/>
          <w:pgMar w:top="1296" w:right="1440" w:bottom="1296"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AF00E0" w:rsidRPr="00057980" w:rsidRDefault="00AF00E0" w:rsidP="00AF00E0">
      <w:pPr>
        <w:rPr>
          <w:rFonts w:ascii="Microsoft Sans Serif" w:hAnsi="Microsoft Sans Serif" w:cs="Microsoft Sans Serif"/>
          <w:b/>
          <w:caps/>
          <w:u w:val="single"/>
        </w:rPr>
      </w:pPr>
      <w:r w:rsidRPr="003D77B8">
        <w:rPr>
          <w:rFonts w:ascii="Microsoft Sans Serif" w:hAnsi="Microsoft Sans Serif" w:cs="Microsoft Sans Serif"/>
          <w:b/>
          <w:caps/>
          <w:noProof/>
          <w:u w:val="single"/>
        </w:rPr>
        <w:lastRenderedPageBreak/>
        <w:t>F-2015-</w:t>
      </w:r>
      <w:proofErr w:type="gramStart"/>
      <w:r w:rsidRPr="003D77B8">
        <w:rPr>
          <w:rFonts w:ascii="Microsoft Sans Serif" w:hAnsi="Microsoft Sans Serif" w:cs="Microsoft Sans Serif"/>
          <w:b/>
          <w:caps/>
          <w:noProof/>
          <w:u w:val="single"/>
        </w:rPr>
        <w:t>2493094</w:t>
      </w:r>
      <w:r w:rsidRPr="00057980">
        <w:rPr>
          <w:rFonts w:ascii="Microsoft Sans Serif" w:hAnsi="Microsoft Sans Serif" w:cs="Microsoft Sans Serif"/>
          <w:b/>
          <w:caps/>
          <w:u w:val="single"/>
        </w:rPr>
        <w:t xml:space="preserve">  </w:t>
      </w:r>
      <w:r w:rsidRPr="003D77B8">
        <w:rPr>
          <w:rFonts w:ascii="Microsoft Sans Serif" w:hAnsi="Microsoft Sans Serif" w:cs="Microsoft Sans Serif"/>
          <w:b/>
          <w:caps/>
          <w:noProof/>
          <w:u w:val="single"/>
        </w:rPr>
        <w:t>Robert</w:t>
      </w:r>
      <w:proofErr w:type="gramEnd"/>
      <w:r w:rsidRPr="003D77B8">
        <w:rPr>
          <w:rFonts w:ascii="Microsoft Sans Serif" w:hAnsi="Microsoft Sans Serif" w:cs="Microsoft Sans Serif"/>
          <w:b/>
          <w:caps/>
          <w:noProof/>
          <w:u w:val="single"/>
        </w:rPr>
        <w:t xml:space="preserve"> P. Mangieri</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D77B8">
        <w:rPr>
          <w:rFonts w:ascii="Microsoft Sans Serif" w:hAnsi="Microsoft Sans Serif" w:cs="Microsoft Sans Serif"/>
          <w:b/>
          <w:caps/>
          <w:noProof/>
          <w:u w:val="single"/>
        </w:rPr>
        <w:t>PPL Electric Utilities Corporation</w:t>
      </w:r>
    </w:p>
    <w:p w:rsidR="00AF00E0" w:rsidRPr="00057980" w:rsidRDefault="00AF00E0" w:rsidP="00AF00E0">
      <w:pPr>
        <w:rPr>
          <w:rFonts w:ascii="Microsoft Sans Serif" w:hAnsi="Microsoft Sans Serif" w:cs="Microsoft Sans Serif"/>
          <w:caps/>
        </w:rPr>
      </w:pPr>
    </w:p>
    <w:p w:rsidR="00AF00E0" w:rsidRPr="00057980" w:rsidRDefault="00AF00E0" w:rsidP="00AF00E0">
      <w:pPr>
        <w:rPr>
          <w:rFonts w:ascii="Microsoft Sans Serif" w:hAnsi="Microsoft Sans Serif" w:cs="Microsoft Sans Serif"/>
          <w:caps/>
        </w:rPr>
      </w:pP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Robert P</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Mangieri</w:t>
      </w:r>
      <w:r w:rsidRPr="00057980">
        <w:rPr>
          <w:rFonts w:ascii="Microsoft Sans Serif" w:hAnsi="Microsoft Sans Serif" w:cs="Microsoft Sans Serif"/>
          <w:caps/>
        </w:rPr>
        <w:t xml:space="preserve"> </w:t>
      </w: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344 Haney Road</w:t>
      </w: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Kunkletown</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18058</w:t>
      </w:r>
    </w:p>
    <w:p w:rsidR="00AF00E0" w:rsidRPr="00057980" w:rsidRDefault="00AF00E0" w:rsidP="00AF00E0">
      <w:pPr>
        <w:rPr>
          <w:rFonts w:ascii="Microsoft Sans Serif" w:hAnsi="Microsoft Sans Serif" w:cs="Microsoft Sans Serif"/>
          <w:b/>
          <w:caps/>
          <w:u w:val="single"/>
        </w:rPr>
      </w:pPr>
      <w:r w:rsidRPr="003D77B8">
        <w:rPr>
          <w:rFonts w:ascii="Microsoft Sans Serif" w:hAnsi="Microsoft Sans Serif" w:cs="Microsoft Sans Serif"/>
          <w:b/>
          <w:caps/>
          <w:noProof/>
        </w:rPr>
        <w:t>(917) 833-3613</w:t>
      </w:r>
    </w:p>
    <w:p w:rsidR="00AF00E0" w:rsidRPr="00057980" w:rsidRDefault="00AF00E0" w:rsidP="00AF00E0">
      <w:pPr>
        <w:rPr>
          <w:rFonts w:ascii="Microsoft Sans Serif" w:hAnsi="Microsoft Sans Serif" w:cs="Microsoft Sans Serif"/>
          <w:caps/>
        </w:rPr>
      </w:pPr>
    </w:p>
    <w:p w:rsidR="00AF00E0" w:rsidRPr="00057980" w:rsidRDefault="00AF00E0" w:rsidP="00AF00E0">
      <w:pPr>
        <w:rPr>
          <w:rFonts w:ascii="Microsoft Sans Serif" w:hAnsi="Microsoft Sans Serif" w:cs="Microsoft Sans Serif"/>
          <w:caps/>
        </w:rPr>
      </w:pP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Esquire</w:t>
      </w: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Gross McGinley LLP</w:t>
      </w: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33 South Seventh Street</w:t>
      </w: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P O Box 4060</w:t>
      </w:r>
    </w:p>
    <w:p w:rsidR="00AF00E0" w:rsidRPr="00057980" w:rsidRDefault="00AF00E0" w:rsidP="00AF00E0">
      <w:pPr>
        <w:rPr>
          <w:rFonts w:ascii="Microsoft Sans Serif" w:hAnsi="Microsoft Sans Serif" w:cs="Microsoft Sans Serif"/>
          <w:caps/>
        </w:rPr>
      </w:pPr>
      <w:r w:rsidRPr="003D77B8">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18105-4060</w:t>
      </w:r>
    </w:p>
    <w:p w:rsidR="00AF00E0" w:rsidRDefault="00AF00E0" w:rsidP="00AF00E0">
      <w:pPr>
        <w:rPr>
          <w:rFonts w:ascii="Microsoft Sans Serif" w:hAnsi="Microsoft Sans Serif" w:cs="Microsoft Sans Serif"/>
          <w:b/>
          <w:caps/>
        </w:rPr>
        <w:sectPr w:rsidR="00AF00E0" w:rsidSect="00E93346">
          <w:pgSz w:w="12240" w:h="15840" w:code="1"/>
          <w:pgMar w:top="1440" w:right="1440" w:bottom="1440" w:left="1440" w:header="720" w:footer="1440" w:gutter="0"/>
          <w:pgNumType w:start="1"/>
          <w:cols w:space="720"/>
          <w:noEndnote/>
          <w:titlePg/>
        </w:sectPr>
      </w:pPr>
      <w:r w:rsidRPr="003D77B8">
        <w:rPr>
          <w:rFonts w:ascii="Microsoft Sans Serif" w:hAnsi="Microsoft Sans Serif" w:cs="Microsoft Sans Serif"/>
          <w:b/>
          <w:caps/>
          <w:noProof/>
        </w:rPr>
        <w:t>(610) 820-5450</w:t>
      </w:r>
    </w:p>
    <w:p w:rsidR="00AF00E0" w:rsidRPr="00057980" w:rsidRDefault="00AF00E0" w:rsidP="00AF00E0">
      <w:pPr>
        <w:rPr>
          <w:rFonts w:ascii="Microsoft Sans Serif" w:hAnsi="Microsoft Sans Serif" w:cs="Microsoft Sans Serif"/>
          <w:caps/>
        </w:rPr>
      </w:pPr>
    </w:p>
    <w:p w:rsidR="00EA6874" w:rsidRDefault="00EA6874" w:rsidP="00AD3534">
      <w:pPr>
        <w:pStyle w:val="ParaTab1"/>
        <w:tabs>
          <w:tab w:val="clear" w:pos="-720"/>
          <w:tab w:val="left" w:pos="720"/>
          <w:tab w:val="left" w:pos="5040"/>
        </w:tabs>
        <w:ind w:firstLine="0"/>
      </w:pPr>
    </w:p>
    <w:sectPr w:rsidR="00EA6874" w:rsidSect="00E9334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376" w:rsidRDefault="00BF0376">
      <w:r>
        <w:separator/>
      </w:r>
    </w:p>
  </w:endnote>
  <w:endnote w:type="continuationSeparator" w:id="0">
    <w:p w:rsidR="00BF0376" w:rsidRDefault="00BF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AF00E0" w:rsidRDefault="009E6606">
    <w:pPr>
      <w:pStyle w:val="Footer"/>
      <w:jc w:val="center"/>
      <w:rPr>
        <w:rFonts w:ascii="Times New Roman" w:hAnsi="Times New Roman" w:cs="Times New Roman"/>
        <w:sz w:val="20"/>
        <w:szCs w:val="20"/>
      </w:rPr>
    </w:pPr>
    <w:r w:rsidRPr="00AF00E0">
      <w:rPr>
        <w:rFonts w:ascii="Times New Roman" w:hAnsi="Times New Roman" w:cs="Times New Roman"/>
        <w:sz w:val="20"/>
        <w:szCs w:val="20"/>
      </w:rPr>
      <w:fldChar w:fldCharType="begin"/>
    </w:r>
    <w:r w:rsidRPr="00AF00E0">
      <w:rPr>
        <w:rFonts w:ascii="Times New Roman" w:hAnsi="Times New Roman" w:cs="Times New Roman"/>
        <w:sz w:val="20"/>
        <w:szCs w:val="20"/>
      </w:rPr>
      <w:instrText xml:space="preserve"> PAGE   \* MERGEFORMAT </w:instrText>
    </w:r>
    <w:r w:rsidRPr="00AF00E0">
      <w:rPr>
        <w:rFonts w:ascii="Times New Roman" w:hAnsi="Times New Roman" w:cs="Times New Roman"/>
        <w:sz w:val="20"/>
        <w:szCs w:val="20"/>
      </w:rPr>
      <w:fldChar w:fldCharType="separate"/>
    </w:r>
    <w:r w:rsidR="00DC3759">
      <w:rPr>
        <w:rFonts w:ascii="Times New Roman" w:hAnsi="Times New Roman" w:cs="Times New Roman"/>
        <w:noProof/>
        <w:sz w:val="20"/>
        <w:szCs w:val="20"/>
      </w:rPr>
      <w:t>2</w:t>
    </w:r>
    <w:r w:rsidRPr="00AF00E0">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376" w:rsidRDefault="00BF0376">
      <w:r>
        <w:separator/>
      </w:r>
    </w:p>
  </w:footnote>
  <w:footnote w:type="continuationSeparator" w:id="0">
    <w:p w:rsidR="00BF0376" w:rsidRDefault="00BF0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72CC4"/>
    <w:multiLevelType w:val="hybridMultilevel"/>
    <w:tmpl w:val="67F4727C"/>
    <w:lvl w:ilvl="0" w:tplc="D8F028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30888"/>
    <w:rsid w:val="000417EA"/>
    <w:rsid w:val="000A55C9"/>
    <w:rsid w:val="000C228C"/>
    <w:rsid w:val="000F41F3"/>
    <w:rsid w:val="0010094A"/>
    <w:rsid w:val="001152AF"/>
    <w:rsid w:val="001423CE"/>
    <w:rsid w:val="0017517B"/>
    <w:rsid w:val="001852CA"/>
    <w:rsid w:val="001A41E7"/>
    <w:rsid w:val="001A7BA3"/>
    <w:rsid w:val="002428F7"/>
    <w:rsid w:val="00265AC0"/>
    <w:rsid w:val="00271BDF"/>
    <w:rsid w:val="002D683F"/>
    <w:rsid w:val="00330BBB"/>
    <w:rsid w:val="0035126D"/>
    <w:rsid w:val="003556DE"/>
    <w:rsid w:val="003838AC"/>
    <w:rsid w:val="00394324"/>
    <w:rsid w:val="00395877"/>
    <w:rsid w:val="003A5C7F"/>
    <w:rsid w:val="003C3DF5"/>
    <w:rsid w:val="003D79EA"/>
    <w:rsid w:val="00401429"/>
    <w:rsid w:val="004979AD"/>
    <w:rsid w:val="004C5E5E"/>
    <w:rsid w:val="004E30A3"/>
    <w:rsid w:val="004E53C3"/>
    <w:rsid w:val="00531E92"/>
    <w:rsid w:val="00600249"/>
    <w:rsid w:val="00604D39"/>
    <w:rsid w:val="00667D22"/>
    <w:rsid w:val="006C1F07"/>
    <w:rsid w:val="006C7456"/>
    <w:rsid w:val="006D1F03"/>
    <w:rsid w:val="00731CFE"/>
    <w:rsid w:val="007511E3"/>
    <w:rsid w:val="00765206"/>
    <w:rsid w:val="00773897"/>
    <w:rsid w:val="00775EA1"/>
    <w:rsid w:val="007D372B"/>
    <w:rsid w:val="0083250A"/>
    <w:rsid w:val="00871B80"/>
    <w:rsid w:val="008975FD"/>
    <w:rsid w:val="008D5417"/>
    <w:rsid w:val="008E29A2"/>
    <w:rsid w:val="008E71F1"/>
    <w:rsid w:val="009134FD"/>
    <w:rsid w:val="00964B71"/>
    <w:rsid w:val="009B4499"/>
    <w:rsid w:val="009E6606"/>
    <w:rsid w:val="00A24539"/>
    <w:rsid w:val="00AA753A"/>
    <w:rsid w:val="00AB009E"/>
    <w:rsid w:val="00AD3534"/>
    <w:rsid w:val="00AF00E0"/>
    <w:rsid w:val="00BE0848"/>
    <w:rsid w:val="00BE3D2B"/>
    <w:rsid w:val="00BF0376"/>
    <w:rsid w:val="00CB0A65"/>
    <w:rsid w:val="00CB1779"/>
    <w:rsid w:val="00CF4665"/>
    <w:rsid w:val="00D50E27"/>
    <w:rsid w:val="00D972A6"/>
    <w:rsid w:val="00DC3759"/>
    <w:rsid w:val="00DC4972"/>
    <w:rsid w:val="00DD1E0F"/>
    <w:rsid w:val="00E06926"/>
    <w:rsid w:val="00E54D17"/>
    <w:rsid w:val="00E56E49"/>
    <w:rsid w:val="00E8011E"/>
    <w:rsid w:val="00E94ECE"/>
    <w:rsid w:val="00EA4CCC"/>
    <w:rsid w:val="00EA6874"/>
    <w:rsid w:val="00EF66ED"/>
    <w:rsid w:val="00F74289"/>
    <w:rsid w:val="00FE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4</cp:revision>
  <cp:lastPrinted>2015-10-08T19:59:00Z</cp:lastPrinted>
  <dcterms:created xsi:type="dcterms:W3CDTF">2015-11-20T15:23:00Z</dcterms:created>
  <dcterms:modified xsi:type="dcterms:W3CDTF">2015-11-20T15:27:00Z</dcterms:modified>
</cp:coreProperties>
</file>