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5617F1" w:rsidRDefault="0066241C" w:rsidP="00E3608B">
      <w:pPr>
        <w:jc w:val="center"/>
        <w:rPr>
          <w:rFonts w:ascii="Times New Roman" w:hAnsi="Times New Roman" w:cs="Times New Roman"/>
          <w:b/>
        </w:rPr>
      </w:pPr>
      <w:r w:rsidRPr="005617F1">
        <w:rPr>
          <w:rFonts w:ascii="Times New Roman" w:hAnsi="Times New Roman" w:cs="Times New Roman"/>
          <w:b/>
        </w:rPr>
        <w:t>BEFORE THE</w:t>
      </w:r>
    </w:p>
    <w:p w:rsidR="0066241C" w:rsidRPr="005617F1" w:rsidRDefault="0066241C" w:rsidP="00E3608B">
      <w:pPr>
        <w:tabs>
          <w:tab w:val="center" w:pos="4680"/>
        </w:tabs>
        <w:suppressAutoHyphens/>
        <w:jc w:val="center"/>
        <w:rPr>
          <w:rFonts w:ascii="Times New Roman" w:hAnsi="Times New Roman" w:cs="Times New Roman"/>
          <w:b/>
          <w:bCs/>
          <w:spacing w:val="-3"/>
        </w:rPr>
      </w:pPr>
      <w:r w:rsidRPr="005617F1">
        <w:rPr>
          <w:rFonts w:ascii="Times New Roman" w:hAnsi="Times New Roman" w:cs="Times New Roman"/>
          <w:b/>
          <w:bCs/>
          <w:spacing w:val="-3"/>
        </w:rPr>
        <w:t>PENNSYLVANIA PUBLIC UTILITY COMMISSION</w:t>
      </w:r>
    </w:p>
    <w:p w:rsidR="00ED2E14" w:rsidRPr="005617F1" w:rsidRDefault="00ED2E14" w:rsidP="00E3608B">
      <w:pPr>
        <w:tabs>
          <w:tab w:val="left" w:pos="-720"/>
        </w:tabs>
        <w:suppressAutoHyphens/>
        <w:ind w:firstLine="1440"/>
        <w:rPr>
          <w:rFonts w:ascii="Times New Roman" w:hAnsi="Times New Roman" w:cs="Times New Roman"/>
          <w:spacing w:val="-3"/>
        </w:rPr>
      </w:pPr>
    </w:p>
    <w:p w:rsidR="00DC73D2" w:rsidRPr="005617F1" w:rsidRDefault="00DC73D2" w:rsidP="00E3608B">
      <w:pPr>
        <w:tabs>
          <w:tab w:val="left" w:pos="-720"/>
        </w:tabs>
        <w:suppressAutoHyphens/>
        <w:ind w:firstLine="1440"/>
        <w:rPr>
          <w:rFonts w:ascii="Times New Roman" w:hAnsi="Times New Roman" w:cs="Times New Roman"/>
          <w:spacing w:val="-3"/>
        </w:rPr>
      </w:pPr>
    </w:p>
    <w:p w:rsidR="00DC73D2" w:rsidRPr="005617F1" w:rsidRDefault="00DC73D2" w:rsidP="00E3608B">
      <w:pPr>
        <w:tabs>
          <w:tab w:val="left" w:pos="-720"/>
        </w:tabs>
        <w:suppressAutoHyphens/>
        <w:ind w:firstLine="1440"/>
        <w:rPr>
          <w:rFonts w:ascii="Times New Roman" w:hAnsi="Times New Roman" w:cs="Times New Roman"/>
          <w:spacing w:val="-3"/>
        </w:rPr>
      </w:pPr>
    </w:p>
    <w:p w:rsidR="00A85DA8" w:rsidRPr="005617F1" w:rsidRDefault="002254BD" w:rsidP="00E3608B">
      <w:pPr>
        <w:tabs>
          <w:tab w:val="left" w:pos="-720"/>
        </w:tabs>
        <w:suppressAutoHyphens/>
        <w:jc w:val="both"/>
        <w:rPr>
          <w:rFonts w:ascii="Times New Roman" w:hAnsi="Times New Roman" w:cs="Times New Roman"/>
          <w:spacing w:val="-3"/>
        </w:rPr>
      </w:pPr>
      <w:r>
        <w:rPr>
          <w:rFonts w:ascii="Times New Roman" w:hAnsi="Times New Roman" w:cs="Times New Roman"/>
          <w:spacing w:val="-3"/>
        </w:rPr>
        <w:t>Hani Asmar</w:t>
      </w:r>
      <w:r w:rsidR="0088621C" w:rsidRPr="005617F1">
        <w:rPr>
          <w:rFonts w:ascii="Times New Roman" w:hAnsi="Times New Roman" w:cs="Times New Roman"/>
          <w:spacing w:val="-3"/>
        </w:rPr>
        <w:tab/>
      </w:r>
      <w:r w:rsidR="002917D2" w:rsidRPr="005617F1">
        <w:rPr>
          <w:rFonts w:ascii="Times New Roman" w:hAnsi="Times New Roman" w:cs="Times New Roman"/>
          <w:spacing w:val="-3"/>
        </w:rPr>
        <w:tab/>
      </w:r>
      <w:r w:rsidR="00A85DA8" w:rsidRPr="005617F1">
        <w:rPr>
          <w:rFonts w:ascii="Times New Roman" w:hAnsi="Times New Roman" w:cs="Times New Roman"/>
          <w:spacing w:val="-3"/>
        </w:rPr>
        <w:tab/>
      </w:r>
      <w:r w:rsidR="00A85DA8" w:rsidRPr="005617F1">
        <w:rPr>
          <w:rFonts w:ascii="Times New Roman" w:hAnsi="Times New Roman" w:cs="Times New Roman"/>
          <w:spacing w:val="-3"/>
        </w:rPr>
        <w:tab/>
      </w:r>
      <w:r w:rsidR="00A85DA8" w:rsidRPr="005617F1">
        <w:rPr>
          <w:rFonts w:ascii="Times New Roman" w:hAnsi="Times New Roman" w:cs="Times New Roman"/>
          <w:spacing w:val="-3"/>
        </w:rPr>
        <w:tab/>
      </w:r>
      <w:r w:rsidR="00ED2E14" w:rsidRPr="005617F1">
        <w:rPr>
          <w:rFonts w:ascii="Times New Roman" w:hAnsi="Times New Roman" w:cs="Times New Roman"/>
          <w:spacing w:val="-3"/>
        </w:rPr>
        <w:tab/>
      </w:r>
      <w:r w:rsidR="00A85DA8" w:rsidRPr="005617F1">
        <w:rPr>
          <w:rFonts w:ascii="Times New Roman" w:hAnsi="Times New Roman" w:cs="Times New Roman"/>
          <w:spacing w:val="-3"/>
        </w:rPr>
        <w:fldChar w:fldCharType="begin"/>
      </w:r>
      <w:r w:rsidR="00A85DA8" w:rsidRPr="005617F1">
        <w:rPr>
          <w:rFonts w:ascii="Times New Roman" w:hAnsi="Times New Roman" w:cs="Times New Roman"/>
          <w:spacing w:val="-3"/>
        </w:rPr>
        <w:instrText>fillin "Complainant's name" \d ""</w:instrText>
      </w:r>
      <w:r w:rsidR="00A85DA8" w:rsidRPr="005617F1">
        <w:rPr>
          <w:rFonts w:ascii="Times New Roman" w:hAnsi="Times New Roman" w:cs="Times New Roman"/>
          <w:spacing w:val="-3"/>
        </w:rPr>
        <w:fldChar w:fldCharType="end"/>
      </w:r>
      <w:r w:rsidR="00A85DA8" w:rsidRPr="005617F1">
        <w:rPr>
          <w:rFonts w:ascii="Times New Roman" w:hAnsi="Times New Roman" w:cs="Times New Roman"/>
          <w:spacing w:val="-3"/>
        </w:rPr>
        <w:t>:</w:t>
      </w:r>
    </w:p>
    <w:p w:rsidR="00A85DA8" w:rsidRPr="005617F1" w:rsidRDefault="00A85DA8" w:rsidP="00E3608B">
      <w:pPr>
        <w:tabs>
          <w:tab w:val="left" w:pos="-720"/>
        </w:tabs>
        <w:suppressAutoHyphens/>
        <w:jc w:val="both"/>
        <w:rPr>
          <w:rFonts w:ascii="Times New Roman" w:hAnsi="Times New Roman" w:cs="Times New Roman"/>
          <w:spacing w:val="-3"/>
        </w:rPr>
      </w:pP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2917D2"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ED2E14" w:rsidRPr="005617F1">
        <w:rPr>
          <w:rFonts w:ascii="Times New Roman" w:hAnsi="Times New Roman" w:cs="Times New Roman"/>
          <w:spacing w:val="-3"/>
        </w:rPr>
        <w:tab/>
      </w:r>
      <w:r w:rsidR="002917D2" w:rsidRPr="005617F1">
        <w:rPr>
          <w:rFonts w:ascii="Times New Roman" w:hAnsi="Times New Roman" w:cs="Times New Roman"/>
          <w:spacing w:val="-3"/>
        </w:rPr>
        <w:t>:</w:t>
      </w:r>
    </w:p>
    <w:p w:rsidR="00A85DA8" w:rsidRPr="005617F1" w:rsidRDefault="00A85DA8" w:rsidP="00E3608B">
      <w:pPr>
        <w:tabs>
          <w:tab w:val="left" w:pos="-720"/>
        </w:tabs>
        <w:suppressAutoHyphens/>
        <w:jc w:val="both"/>
        <w:rPr>
          <w:rFonts w:ascii="Times New Roman" w:hAnsi="Times New Roman" w:cs="Times New Roman"/>
          <w:spacing w:val="-3"/>
        </w:rPr>
      </w:pPr>
      <w:r w:rsidRPr="005617F1">
        <w:rPr>
          <w:rFonts w:ascii="Times New Roman" w:hAnsi="Times New Roman" w:cs="Times New Roman"/>
          <w:spacing w:val="-3"/>
        </w:rPr>
        <w:tab/>
        <w:t>v.</w:t>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2917D2" w:rsidRPr="005617F1">
        <w:rPr>
          <w:rFonts w:ascii="Times New Roman" w:hAnsi="Times New Roman" w:cs="Times New Roman"/>
          <w:spacing w:val="-3"/>
        </w:rPr>
        <w:tab/>
      </w:r>
      <w:r w:rsidRPr="005617F1">
        <w:rPr>
          <w:rFonts w:ascii="Times New Roman" w:hAnsi="Times New Roman" w:cs="Times New Roman"/>
          <w:spacing w:val="-3"/>
        </w:rPr>
        <w:tab/>
      </w:r>
      <w:r w:rsidR="00ED2E14" w:rsidRPr="005617F1">
        <w:rPr>
          <w:rFonts w:ascii="Times New Roman" w:hAnsi="Times New Roman" w:cs="Times New Roman"/>
          <w:spacing w:val="-3"/>
        </w:rPr>
        <w:tab/>
      </w:r>
      <w:r w:rsidRPr="005617F1">
        <w:rPr>
          <w:rFonts w:ascii="Times New Roman" w:hAnsi="Times New Roman" w:cs="Times New Roman"/>
          <w:spacing w:val="-3"/>
        </w:rPr>
        <w:t>:</w:t>
      </w:r>
      <w:r w:rsidRPr="005617F1">
        <w:rPr>
          <w:rFonts w:ascii="Times New Roman" w:hAnsi="Times New Roman" w:cs="Times New Roman"/>
          <w:spacing w:val="-3"/>
        </w:rPr>
        <w:tab/>
      </w:r>
      <w:r w:rsidRPr="005617F1">
        <w:rPr>
          <w:rFonts w:ascii="Times New Roman" w:hAnsi="Times New Roman" w:cs="Times New Roman"/>
          <w:spacing w:val="-3"/>
        </w:rPr>
        <w:tab/>
      </w:r>
      <w:r w:rsidR="002254BD">
        <w:rPr>
          <w:rFonts w:ascii="Times New Roman" w:hAnsi="Times New Roman" w:cs="Times New Roman"/>
          <w:spacing w:val="-3"/>
        </w:rPr>
        <w:t>C-2015-2479032</w:t>
      </w:r>
    </w:p>
    <w:p w:rsidR="00FE503F" w:rsidRPr="005617F1" w:rsidRDefault="00BC15E5" w:rsidP="00E3608B">
      <w:pPr>
        <w:tabs>
          <w:tab w:val="left" w:pos="-720"/>
        </w:tabs>
        <w:suppressAutoHyphens/>
        <w:jc w:val="both"/>
        <w:rPr>
          <w:rFonts w:ascii="Times New Roman" w:hAnsi="Times New Roman" w:cs="Times New Roman"/>
          <w:spacing w:val="-3"/>
        </w:rPr>
      </w:pP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2917D2" w:rsidRPr="005617F1">
        <w:rPr>
          <w:rFonts w:ascii="Times New Roman" w:hAnsi="Times New Roman" w:cs="Times New Roman"/>
          <w:spacing w:val="-3"/>
        </w:rPr>
        <w:tab/>
      </w:r>
      <w:r w:rsidRPr="005617F1">
        <w:rPr>
          <w:rFonts w:ascii="Times New Roman" w:hAnsi="Times New Roman" w:cs="Times New Roman"/>
          <w:spacing w:val="-3"/>
        </w:rPr>
        <w:tab/>
        <w:t>:</w:t>
      </w:r>
    </w:p>
    <w:p w:rsidR="00A85DA8" w:rsidRPr="005617F1" w:rsidRDefault="00A85DA8" w:rsidP="00E3608B">
      <w:pPr>
        <w:tabs>
          <w:tab w:val="left" w:pos="-720"/>
        </w:tabs>
        <w:suppressAutoHyphens/>
        <w:jc w:val="both"/>
        <w:rPr>
          <w:rFonts w:ascii="Times New Roman" w:hAnsi="Times New Roman" w:cs="Times New Roman"/>
          <w:spacing w:val="-3"/>
        </w:rPr>
      </w:pP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Pr="005617F1">
        <w:rPr>
          <w:rFonts w:ascii="Times New Roman" w:hAnsi="Times New Roman" w:cs="Times New Roman"/>
          <w:spacing w:val="-3"/>
        </w:rPr>
        <w:tab/>
      </w:r>
      <w:r w:rsidR="002917D2" w:rsidRPr="005617F1">
        <w:rPr>
          <w:rFonts w:ascii="Times New Roman" w:hAnsi="Times New Roman" w:cs="Times New Roman"/>
          <w:spacing w:val="-3"/>
        </w:rPr>
        <w:tab/>
      </w:r>
      <w:r w:rsidR="00ED2E14" w:rsidRPr="005617F1">
        <w:rPr>
          <w:rFonts w:ascii="Times New Roman" w:hAnsi="Times New Roman" w:cs="Times New Roman"/>
          <w:spacing w:val="-3"/>
        </w:rPr>
        <w:tab/>
      </w:r>
      <w:r w:rsidRPr="005617F1">
        <w:rPr>
          <w:rFonts w:ascii="Times New Roman" w:hAnsi="Times New Roman" w:cs="Times New Roman"/>
          <w:spacing w:val="-3"/>
        </w:rPr>
        <w:t>:</w:t>
      </w:r>
    </w:p>
    <w:p w:rsidR="00A85DA8" w:rsidRPr="005617F1" w:rsidRDefault="002B518E" w:rsidP="00E3608B">
      <w:pPr>
        <w:tabs>
          <w:tab w:val="left" w:pos="-720"/>
          <w:tab w:val="left" w:pos="-90"/>
        </w:tabs>
        <w:suppressAutoHyphens/>
        <w:jc w:val="both"/>
        <w:rPr>
          <w:rFonts w:ascii="Times New Roman" w:hAnsi="Times New Roman" w:cs="Times New Roman"/>
          <w:spacing w:val="-3"/>
        </w:rPr>
      </w:pPr>
      <w:r w:rsidRPr="005617F1">
        <w:rPr>
          <w:rFonts w:ascii="Times New Roman" w:hAnsi="Times New Roman" w:cs="Times New Roman"/>
          <w:spacing w:val="-3"/>
        </w:rPr>
        <w:t>Metropolitan Edison Company</w:t>
      </w:r>
      <w:r w:rsidR="005307A3" w:rsidRPr="005617F1">
        <w:rPr>
          <w:rFonts w:ascii="Times New Roman" w:hAnsi="Times New Roman" w:cs="Times New Roman"/>
          <w:spacing w:val="-3"/>
        </w:rPr>
        <w:tab/>
      </w:r>
      <w:r w:rsidR="00ED2E14" w:rsidRPr="005617F1">
        <w:rPr>
          <w:rFonts w:ascii="Times New Roman" w:hAnsi="Times New Roman" w:cs="Times New Roman"/>
          <w:spacing w:val="-3"/>
        </w:rPr>
        <w:tab/>
      </w:r>
      <w:r w:rsidR="002917D2" w:rsidRPr="005617F1">
        <w:rPr>
          <w:rFonts w:ascii="Times New Roman" w:hAnsi="Times New Roman" w:cs="Times New Roman"/>
          <w:spacing w:val="-3"/>
        </w:rPr>
        <w:tab/>
      </w:r>
      <w:r w:rsidR="00A85DA8" w:rsidRPr="005617F1">
        <w:rPr>
          <w:rFonts w:ascii="Times New Roman" w:hAnsi="Times New Roman" w:cs="Times New Roman"/>
          <w:spacing w:val="-3"/>
        </w:rPr>
        <w:t>:</w:t>
      </w:r>
    </w:p>
    <w:p w:rsidR="00ED2E14" w:rsidRPr="005617F1" w:rsidRDefault="00ED2E14" w:rsidP="00E3608B">
      <w:pPr>
        <w:tabs>
          <w:tab w:val="left" w:pos="-720"/>
          <w:tab w:val="left" w:pos="5040"/>
        </w:tabs>
        <w:suppressAutoHyphens/>
        <w:jc w:val="both"/>
        <w:rPr>
          <w:rFonts w:ascii="Times New Roman" w:hAnsi="Times New Roman" w:cs="Times New Roman"/>
          <w:spacing w:val="-3"/>
        </w:rPr>
      </w:pPr>
    </w:p>
    <w:p w:rsidR="00DC73D2" w:rsidRPr="005617F1" w:rsidRDefault="00DC73D2" w:rsidP="00E3608B">
      <w:pPr>
        <w:tabs>
          <w:tab w:val="left" w:pos="-720"/>
          <w:tab w:val="left" w:pos="5040"/>
        </w:tabs>
        <w:suppressAutoHyphens/>
        <w:jc w:val="both"/>
        <w:rPr>
          <w:rFonts w:ascii="Times New Roman" w:hAnsi="Times New Roman" w:cs="Times New Roman"/>
          <w:spacing w:val="-3"/>
        </w:rPr>
      </w:pPr>
    </w:p>
    <w:p w:rsidR="00DC73D2" w:rsidRPr="005617F1" w:rsidRDefault="00DC73D2" w:rsidP="00E3608B">
      <w:pPr>
        <w:tabs>
          <w:tab w:val="left" w:pos="-720"/>
          <w:tab w:val="left" w:pos="5040"/>
        </w:tabs>
        <w:suppressAutoHyphens/>
        <w:jc w:val="both"/>
        <w:rPr>
          <w:rFonts w:ascii="Times New Roman" w:hAnsi="Times New Roman" w:cs="Times New Roman"/>
          <w:spacing w:val="-3"/>
        </w:rPr>
      </w:pPr>
    </w:p>
    <w:p w:rsidR="00E43B9C" w:rsidRPr="005617F1" w:rsidRDefault="00E43B9C" w:rsidP="00E3608B">
      <w:pPr>
        <w:tabs>
          <w:tab w:val="center" w:pos="4680"/>
        </w:tabs>
        <w:suppressAutoHyphens/>
        <w:jc w:val="center"/>
        <w:rPr>
          <w:rFonts w:ascii="Times New Roman" w:hAnsi="Times New Roman" w:cs="Times New Roman"/>
          <w:b/>
          <w:bCs/>
          <w:spacing w:val="-3"/>
          <w:u w:val="single"/>
        </w:rPr>
      </w:pPr>
      <w:r w:rsidRPr="005617F1">
        <w:rPr>
          <w:rFonts w:ascii="Times New Roman" w:hAnsi="Times New Roman" w:cs="Times New Roman"/>
          <w:b/>
          <w:bCs/>
          <w:spacing w:val="-3"/>
          <w:u w:val="single"/>
        </w:rPr>
        <w:t xml:space="preserve">INITIAL DECISION </w:t>
      </w:r>
    </w:p>
    <w:p w:rsidR="00E43B9C" w:rsidRPr="005617F1" w:rsidRDefault="00E43B9C" w:rsidP="00E3608B">
      <w:pPr>
        <w:tabs>
          <w:tab w:val="center" w:pos="4680"/>
        </w:tabs>
        <w:suppressAutoHyphens/>
        <w:jc w:val="center"/>
        <w:rPr>
          <w:rFonts w:ascii="Times New Roman" w:hAnsi="Times New Roman" w:cs="Times New Roman"/>
          <w:b/>
          <w:bCs/>
          <w:spacing w:val="-3"/>
          <w:u w:val="single"/>
        </w:rPr>
      </w:pPr>
    </w:p>
    <w:p w:rsidR="00DC73D2" w:rsidRPr="005617F1" w:rsidRDefault="00DC73D2" w:rsidP="00E3608B">
      <w:pPr>
        <w:tabs>
          <w:tab w:val="center" w:pos="4680"/>
        </w:tabs>
        <w:suppressAutoHyphens/>
        <w:jc w:val="center"/>
        <w:rPr>
          <w:rFonts w:ascii="Times New Roman" w:hAnsi="Times New Roman" w:cs="Times New Roman"/>
          <w:b/>
          <w:bCs/>
          <w:spacing w:val="-3"/>
          <w:u w:val="single"/>
        </w:rPr>
      </w:pPr>
    </w:p>
    <w:p w:rsidR="00E43B9C" w:rsidRPr="005617F1" w:rsidRDefault="00E43B9C" w:rsidP="00E3608B">
      <w:pPr>
        <w:tabs>
          <w:tab w:val="center" w:pos="4680"/>
        </w:tabs>
        <w:suppressAutoHyphens/>
        <w:jc w:val="center"/>
        <w:rPr>
          <w:rFonts w:ascii="Times New Roman" w:hAnsi="Times New Roman" w:cs="Times New Roman"/>
          <w:bCs/>
          <w:spacing w:val="-3"/>
        </w:rPr>
      </w:pPr>
      <w:r w:rsidRPr="005617F1">
        <w:rPr>
          <w:rFonts w:ascii="Times New Roman" w:hAnsi="Times New Roman" w:cs="Times New Roman"/>
          <w:bCs/>
          <w:spacing w:val="-3"/>
        </w:rPr>
        <w:t xml:space="preserve">Before </w:t>
      </w:r>
    </w:p>
    <w:p w:rsidR="00E43B9C" w:rsidRPr="005617F1" w:rsidRDefault="0088621C" w:rsidP="00E3608B">
      <w:pPr>
        <w:tabs>
          <w:tab w:val="center" w:pos="4680"/>
        </w:tabs>
        <w:suppressAutoHyphens/>
        <w:jc w:val="center"/>
        <w:rPr>
          <w:rFonts w:ascii="Times New Roman" w:hAnsi="Times New Roman" w:cs="Times New Roman"/>
          <w:bCs/>
          <w:spacing w:val="-3"/>
        </w:rPr>
      </w:pPr>
      <w:r w:rsidRPr="005617F1">
        <w:rPr>
          <w:rFonts w:ascii="Times New Roman" w:hAnsi="Times New Roman" w:cs="Times New Roman"/>
          <w:bCs/>
          <w:spacing w:val="-3"/>
        </w:rPr>
        <w:t>Elizabeth H. Barnes</w:t>
      </w:r>
    </w:p>
    <w:p w:rsidR="00E43B9C" w:rsidRPr="005617F1" w:rsidRDefault="00E43B9C" w:rsidP="00E3608B">
      <w:pPr>
        <w:tabs>
          <w:tab w:val="center" w:pos="4680"/>
        </w:tabs>
        <w:suppressAutoHyphens/>
        <w:jc w:val="center"/>
        <w:rPr>
          <w:rFonts w:ascii="Times New Roman" w:hAnsi="Times New Roman" w:cs="Times New Roman"/>
          <w:bCs/>
          <w:spacing w:val="-3"/>
        </w:rPr>
      </w:pPr>
      <w:r w:rsidRPr="005617F1">
        <w:rPr>
          <w:rFonts w:ascii="Times New Roman" w:hAnsi="Times New Roman" w:cs="Times New Roman"/>
          <w:bCs/>
          <w:spacing w:val="-3"/>
        </w:rPr>
        <w:t>Administrative Law Judge</w:t>
      </w:r>
    </w:p>
    <w:p w:rsidR="00E43B9C" w:rsidRPr="005617F1" w:rsidRDefault="00E43B9C" w:rsidP="00E3608B">
      <w:pPr>
        <w:tabs>
          <w:tab w:val="center" w:pos="4680"/>
        </w:tabs>
        <w:suppressAutoHyphens/>
        <w:jc w:val="center"/>
        <w:rPr>
          <w:rFonts w:ascii="Times New Roman" w:hAnsi="Times New Roman" w:cs="Times New Roman"/>
          <w:bCs/>
          <w:spacing w:val="-3"/>
        </w:rPr>
      </w:pPr>
    </w:p>
    <w:p w:rsidR="00DC73D2" w:rsidRDefault="005869B8" w:rsidP="00E3608B">
      <w:pPr>
        <w:tabs>
          <w:tab w:val="center" w:pos="4680"/>
        </w:tabs>
        <w:suppressAutoHyphens/>
        <w:jc w:val="center"/>
        <w:rPr>
          <w:rFonts w:ascii="Times New Roman" w:hAnsi="Times New Roman" w:cs="Times New Roman"/>
          <w:bCs/>
          <w:spacing w:val="-3"/>
          <w:u w:val="single"/>
        </w:rPr>
      </w:pPr>
      <w:r>
        <w:rPr>
          <w:rFonts w:ascii="Times New Roman" w:hAnsi="Times New Roman" w:cs="Times New Roman"/>
          <w:bCs/>
          <w:spacing w:val="-3"/>
          <w:u w:val="single"/>
        </w:rPr>
        <w:t>INTRODUCTION</w:t>
      </w:r>
    </w:p>
    <w:p w:rsidR="005869B8" w:rsidRDefault="005869B8" w:rsidP="00E3608B">
      <w:pPr>
        <w:tabs>
          <w:tab w:val="center" w:pos="4680"/>
        </w:tabs>
        <w:suppressAutoHyphens/>
        <w:jc w:val="center"/>
        <w:rPr>
          <w:rFonts w:ascii="Times New Roman" w:hAnsi="Times New Roman" w:cs="Times New Roman"/>
          <w:bCs/>
          <w:spacing w:val="-3"/>
          <w:u w:val="single"/>
        </w:rPr>
      </w:pPr>
    </w:p>
    <w:p w:rsidR="005869B8" w:rsidRPr="00162021" w:rsidRDefault="005869B8" w:rsidP="005869B8">
      <w:pPr>
        <w:pStyle w:val="ParaTab1"/>
        <w:tabs>
          <w:tab w:val="left" w:pos="-90"/>
        </w:tabs>
        <w:spacing w:line="360" w:lineRule="auto"/>
        <w:ind w:firstLine="0"/>
        <w:rPr>
          <w:rFonts w:ascii="Times New Roman" w:hAnsi="Times New Roman" w:cs="Times New Roman"/>
          <w:bCs/>
          <w:spacing w:val="-3"/>
        </w:rPr>
      </w:pPr>
      <w:r>
        <w:rPr>
          <w:rFonts w:ascii="Times New Roman" w:hAnsi="Times New Roman" w:cs="Times New Roman"/>
        </w:rPr>
        <w:tab/>
      </w:r>
      <w:r>
        <w:rPr>
          <w:rFonts w:ascii="Times New Roman" w:hAnsi="Times New Roman" w:cs="Times New Roman"/>
        </w:rPr>
        <w:tab/>
      </w:r>
      <w:r w:rsidRPr="00162021">
        <w:rPr>
          <w:rFonts w:ascii="Times New Roman" w:hAnsi="Times New Roman" w:cs="Times New Roman"/>
        </w:rPr>
        <w:t xml:space="preserve">A customer filed a complaint against an electric utility </w:t>
      </w:r>
      <w:r>
        <w:rPr>
          <w:rFonts w:ascii="Times New Roman" w:hAnsi="Times New Roman" w:cs="Times New Roman"/>
        </w:rPr>
        <w:t xml:space="preserve">alleging his bills for electric service during the winter months 2014 and 2015 were too high and alleging the utility failed to actually read his meter during those winter months.  </w:t>
      </w:r>
      <w:r w:rsidRPr="00162021">
        <w:rPr>
          <w:rFonts w:ascii="Times New Roman" w:hAnsi="Times New Roman" w:cs="Times New Roman"/>
        </w:rPr>
        <w:t xml:space="preserve">This decision dismisses the customer’s complaint </w:t>
      </w:r>
      <w:r>
        <w:rPr>
          <w:rFonts w:ascii="Times New Roman" w:hAnsi="Times New Roman" w:cs="Times New Roman"/>
        </w:rPr>
        <w:t xml:space="preserve">for failure to carry a burden of proof by a preponderance of evidence. </w:t>
      </w:r>
    </w:p>
    <w:p w:rsidR="005869B8" w:rsidRDefault="005869B8" w:rsidP="005869B8">
      <w:pPr>
        <w:tabs>
          <w:tab w:val="center" w:pos="4680"/>
        </w:tabs>
        <w:suppressAutoHyphens/>
        <w:rPr>
          <w:rFonts w:ascii="Times New Roman" w:hAnsi="Times New Roman" w:cs="Times New Roman"/>
          <w:bCs/>
          <w:spacing w:val="-3"/>
          <w:u w:val="single"/>
        </w:rPr>
      </w:pPr>
    </w:p>
    <w:p w:rsidR="005869B8" w:rsidRDefault="005869B8" w:rsidP="00E3608B">
      <w:pPr>
        <w:tabs>
          <w:tab w:val="center" w:pos="4680"/>
        </w:tabs>
        <w:suppressAutoHyphens/>
        <w:jc w:val="center"/>
        <w:rPr>
          <w:rFonts w:ascii="Times New Roman" w:hAnsi="Times New Roman" w:cs="Times New Roman"/>
          <w:bCs/>
          <w:spacing w:val="-3"/>
          <w:u w:val="single"/>
        </w:rPr>
      </w:pPr>
    </w:p>
    <w:p w:rsidR="005869B8" w:rsidRPr="005869B8" w:rsidRDefault="005869B8" w:rsidP="005869B8">
      <w:pPr>
        <w:tabs>
          <w:tab w:val="center" w:pos="4680"/>
        </w:tabs>
        <w:suppressAutoHyphens/>
        <w:rPr>
          <w:rFonts w:ascii="Times New Roman" w:hAnsi="Times New Roman" w:cs="Times New Roman"/>
          <w:bCs/>
          <w:spacing w:val="-3"/>
        </w:rPr>
      </w:pPr>
    </w:p>
    <w:p w:rsidR="00E43B9C" w:rsidRPr="005617F1" w:rsidRDefault="00E43B9C" w:rsidP="00E3608B">
      <w:pPr>
        <w:tabs>
          <w:tab w:val="center" w:pos="4680"/>
        </w:tabs>
        <w:suppressAutoHyphens/>
        <w:jc w:val="center"/>
        <w:rPr>
          <w:rFonts w:ascii="Times New Roman" w:hAnsi="Times New Roman" w:cs="Times New Roman"/>
          <w:bCs/>
          <w:spacing w:val="-3"/>
          <w:u w:val="single"/>
        </w:rPr>
      </w:pPr>
      <w:r w:rsidRPr="005617F1">
        <w:rPr>
          <w:rFonts w:ascii="Times New Roman" w:hAnsi="Times New Roman" w:cs="Times New Roman"/>
          <w:bCs/>
          <w:spacing w:val="-3"/>
          <w:u w:val="single"/>
        </w:rPr>
        <w:t>HISTORY OF THE PROCEEDING</w:t>
      </w:r>
    </w:p>
    <w:p w:rsidR="00E43B9C" w:rsidRPr="005617F1" w:rsidRDefault="00E43B9C" w:rsidP="00717268">
      <w:pPr>
        <w:pStyle w:val="ParaTab1"/>
        <w:tabs>
          <w:tab w:val="left" w:pos="2070"/>
        </w:tabs>
        <w:spacing w:line="360" w:lineRule="auto"/>
        <w:ind w:firstLine="0"/>
        <w:rPr>
          <w:rFonts w:ascii="Times New Roman" w:hAnsi="Times New Roman" w:cs="Times New Roman"/>
        </w:rPr>
      </w:pPr>
    </w:p>
    <w:p w:rsidR="002254BD" w:rsidRDefault="00E43B9C" w:rsidP="005617F1">
      <w:pPr>
        <w:pStyle w:val="ParaTab1"/>
        <w:spacing w:line="360" w:lineRule="auto"/>
        <w:ind w:firstLine="1354"/>
        <w:rPr>
          <w:rFonts w:ascii="Times New Roman" w:hAnsi="Times New Roman" w:cs="Times New Roman"/>
        </w:rPr>
      </w:pPr>
      <w:r w:rsidRPr="005617F1">
        <w:rPr>
          <w:rFonts w:ascii="Times New Roman" w:hAnsi="Times New Roman" w:cs="Times New Roman"/>
        </w:rPr>
        <w:t xml:space="preserve">On </w:t>
      </w:r>
      <w:r w:rsidR="002254BD">
        <w:rPr>
          <w:rFonts w:ascii="Times New Roman" w:hAnsi="Times New Roman" w:cs="Times New Roman"/>
        </w:rPr>
        <w:t>April 21, 2015, Hani Asmar</w:t>
      </w:r>
      <w:r w:rsidR="00FE503F" w:rsidRPr="005617F1">
        <w:rPr>
          <w:rFonts w:ascii="Times New Roman" w:hAnsi="Times New Roman" w:cs="Times New Roman"/>
        </w:rPr>
        <w:t xml:space="preserve"> </w:t>
      </w:r>
      <w:r w:rsidRPr="005617F1">
        <w:rPr>
          <w:rFonts w:ascii="Times New Roman" w:hAnsi="Times New Roman" w:cs="Times New Roman"/>
        </w:rPr>
        <w:t xml:space="preserve">(Complainant) filed a complaint </w:t>
      </w:r>
      <w:r w:rsidR="00FD52EB" w:rsidRPr="005617F1">
        <w:rPr>
          <w:rFonts w:ascii="Times New Roman" w:hAnsi="Times New Roman" w:cs="Times New Roman"/>
        </w:rPr>
        <w:t xml:space="preserve">with the Pennsylvania Public Utility Commission (Commission) </w:t>
      </w:r>
      <w:r w:rsidRPr="005617F1">
        <w:rPr>
          <w:rFonts w:ascii="Times New Roman" w:hAnsi="Times New Roman" w:cs="Times New Roman"/>
        </w:rPr>
        <w:t xml:space="preserve">against </w:t>
      </w:r>
      <w:r w:rsidR="00FE503F" w:rsidRPr="005617F1">
        <w:rPr>
          <w:rFonts w:ascii="Times New Roman" w:hAnsi="Times New Roman" w:cs="Times New Roman"/>
        </w:rPr>
        <w:t>Metropolitan Edison Company</w:t>
      </w:r>
      <w:r w:rsidR="00AE3021" w:rsidRPr="005617F1">
        <w:rPr>
          <w:rFonts w:ascii="Times New Roman" w:hAnsi="Times New Roman" w:cs="Times New Roman"/>
        </w:rPr>
        <w:t xml:space="preserve"> </w:t>
      </w:r>
      <w:r w:rsidRPr="005617F1">
        <w:rPr>
          <w:rFonts w:ascii="Times New Roman" w:hAnsi="Times New Roman" w:cs="Times New Roman"/>
        </w:rPr>
        <w:t>(Respondent)</w:t>
      </w:r>
      <w:r w:rsidR="00FD52EB" w:rsidRPr="005617F1">
        <w:rPr>
          <w:rFonts w:ascii="Times New Roman" w:hAnsi="Times New Roman" w:cs="Times New Roman"/>
        </w:rPr>
        <w:t>.  The complaint alleges that the Complainant</w:t>
      </w:r>
      <w:r w:rsidR="000F0150" w:rsidRPr="005617F1">
        <w:rPr>
          <w:rFonts w:ascii="Times New Roman" w:hAnsi="Times New Roman" w:cs="Times New Roman"/>
        </w:rPr>
        <w:t>’</w:t>
      </w:r>
      <w:r w:rsidR="00FD52EB" w:rsidRPr="005617F1">
        <w:rPr>
          <w:rFonts w:ascii="Times New Roman" w:hAnsi="Times New Roman" w:cs="Times New Roman"/>
        </w:rPr>
        <w:t>s bill</w:t>
      </w:r>
      <w:r w:rsidR="000F0150" w:rsidRPr="005617F1">
        <w:rPr>
          <w:rFonts w:ascii="Times New Roman" w:hAnsi="Times New Roman" w:cs="Times New Roman"/>
        </w:rPr>
        <w:t>s for h</w:t>
      </w:r>
      <w:r w:rsidR="002254BD">
        <w:rPr>
          <w:rFonts w:ascii="Times New Roman" w:hAnsi="Times New Roman" w:cs="Times New Roman"/>
        </w:rPr>
        <w:t>is</w:t>
      </w:r>
      <w:r w:rsidR="000F0150" w:rsidRPr="005617F1">
        <w:rPr>
          <w:rFonts w:ascii="Times New Roman" w:hAnsi="Times New Roman" w:cs="Times New Roman"/>
        </w:rPr>
        <w:t xml:space="preserve"> electric service </w:t>
      </w:r>
      <w:r w:rsidR="002254BD">
        <w:rPr>
          <w:rFonts w:ascii="Times New Roman" w:hAnsi="Times New Roman" w:cs="Times New Roman"/>
        </w:rPr>
        <w:t xml:space="preserve">during the months of </w:t>
      </w:r>
      <w:r w:rsidR="00812B77">
        <w:rPr>
          <w:rFonts w:ascii="Times New Roman" w:hAnsi="Times New Roman" w:cs="Times New Roman"/>
        </w:rPr>
        <w:t xml:space="preserve">January, February, March and </w:t>
      </w:r>
      <w:r w:rsidR="002254BD">
        <w:rPr>
          <w:rFonts w:ascii="Times New Roman" w:hAnsi="Times New Roman" w:cs="Times New Roman"/>
        </w:rPr>
        <w:t>December 2014, as well as January, February and March 2015 are too high</w:t>
      </w:r>
      <w:r w:rsidR="000F0150" w:rsidRPr="005617F1">
        <w:rPr>
          <w:rFonts w:ascii="Times New Roman" w:hAnsi="Times New Roman" w:cs="Times New Roman"/>
        </w:rPr>
        <w:t xml:space="preserve">.  </w:t>
      </w:r>
      <w:r w:rsidR="00FE503F" w:rsidRPr="005617F1">
        <w:rPr>
          <w:rFonts w:ascii="Times New Roman" w:hAnsi="Times New Roman" w:cs="Times New Roman"/>
        </w:rPr>
        <w:t>The complaint contends that</w:t>
      </w:r>
      <w:r w:rsidR="002254BD">
        <w:rPr>
          <w:rFonts w:ascii="Times New Roman" w:hAnsi="Times New Roman" w:cs="Times New Roman"/>
        </w:rPr>
        <w:t xml:space="preserve"> Respondent failed to actually read the meter on the service property during those months. </w:t>
      </w:r>
    </w:p>
    <w:p w:rsidR="002254BD" w:rsidRDefault="002254BD" w:rsidP="005617F1">
      <w:pPr>
        <w:pStyle w:val="ParaTab1"/>
        <w:spacing w:line="360" w:lineRule="auto"/>
        <w:ind w:firstLine="1354"/>
        <w:rPr>
          <w:rFonts w:ascii="Times New Roman" w:hAnsi="Times New Roman" w:cs="Times New Roman"/>
        </w:rPr>
      </w:pPr>
    </w:p>
    <w:p w:rsidR="00653123" w:rsidRDefault="00E43B9C" w:rsidP="002254BD">
      <w:pPr>
        <w:pStyle w:val="ParaTab1"/>
        <w:spacing w:line="360" w:lineRule="auto"/>
        <w:ind w:firstLine="1354"/>
        <w:rPr>
          <w:rFonts w:ascii="Times New Roman" w:hAnsi="Times New Roman" w:cs="Times New Roman"/>
        </w:rPr>
      </w:pPr>
      <w:r w:rsidRPr="005617F1">
        <w:rPr>
          <w:rFonts w:ascii="Times New Roman" w:hAnsi="Times New Roman" w:cs="Times New Roman"/>
        </w:rPr>
        <w:lastRenderedPageBreak/>
        <w:t xml:space="preserve">Respondent filed an answer to the complaint on </w:t>
      </w:r>
      <w:r w:rsidR="002254BD">
        <w:rPr>
          <w:rFonts w:ascii="Times New Roman" w:hAnsi="Times New Roman" w:cs="Times New Roman"/>
        </w:rPr>
        <w:t>May 18, 2015</w:t>
      </w:r>
      <w:r w:rsidRPr="005617F1">
        <w:rPr>
          <w:rFonts w:ascii="Times New Roman" w:hAnsi="Times New Roman" w:cs="Times New Roman"/>
        </w:rPr>
        <w:t xml:space="preserve">.  </w:t>
      </w:r>
      <w:r w:rsidR="0088426D" w:rsidRPr="005617F1">
        <w:rPr>
          <w:rFonts w:ascii="Times New Roman" w:hAnsi="Times New Roman" w:cs="Times New Roman"/>
        </w:rPr>
        <w:t xml:space="preserve">The answer admits that the Respondent provides </w:t>
      </w:r>
      <w:r w:rsidR="002254BD">
        <w:rPr>
          <w:rFonts w:ascii="Times New Roman" w:hAnsi="Times New Roman" w:cs="Times New Roman"/>
        </w:rPr>
        <w:t xml:space="preserve">residential electric </w:t>
      </w:r>
      <w:r w:rsidR="0088426D" w:rsidRPr="005617F1">
        <w:rPr>
          <w:rFonts w:ascii="Times New Roman" w:hAnsi="Times New Roman" w:cs="Times New Roman"/>
        </w:rPr>
        <w:t>service to the Complainant at the address shown on the complaint</w:t>
      </w:r>
      <w:r w:rsidR="002254BD">
        <w:rPr>
          <w:rFonts w:ascii="Times New Roman" w:hAnsi="Times New Roman" w:cs="Times New Roman"/>
        </w:rPr>
        <w:t>, 142 Squirrel Road, Dingmans Ferry, Pennsylvania</w:t>
      </w:r>
      <w:r w:rsidR="0088426D" w:rsidRPr="005617F1">
        <w:rPr>
          <w:rFonts w:ascii="Times New Roman" w:hAnsi="Times New Roman" w:cs="Times New Roman"/>
        </w:rPr>
        <w:t xml:space="preserve">.  </w:t>
      </w:r>
      <w:r w:rsidR="00625D5A" w:rsidRPr="005617F1">
        <w:rPr>
          <w:rFonts w:ascii="Times New Roman" w:hAnsi="Times New Roman" w:cs="Times New Roman"/>
        </w:rPr>
        <w:t>The answer denies that the</w:t>
      </w:r>
      <w:r w:rsidR="003602B9" w:rsidRPr="005617F1">
        <w:rPr>
          <w:rFonts w:ascii="Times New Roman" w:hAnsi="Times New Roman" w:cs="Times New Roman"/>
        </w:rPr>
        <w:t xml:space="preserve">re are incorrect charges on the </w:t>
      </w:r>
      <w:r w:rsidR="00625D5A" w:rsidRPr="005617F1">
        <w:rPr>
          <w:rFonts w:ascii="Times New Roman" w:hAnsi="Times New Roman" w:cs="Times New Roman"/>
        </w:rPr>
        <w:t>Complainant</w:t>
      </w:r>
      <w:r w:rsidR="003602B9" w:rsidRPr="005617F1">
        <w:rPr>
          <w:rFonts w:ascii="Times New Roman" w:hAnsi="Times New Roman" w:cs="Times New Roman"/>
        </w:rPr>
        <w:t>’s bill.</w:t>
      </w:r>
      <w:r w:rsidR="007A4EB2" w:rsidRPr="005617F1">
        <w:rPr>
          <w:rFonts w:ascii="Times New Roman" w:hAnsi="Times New Roman" w:cs="Times New Roman"/>
        </w:rPr>
        <w:t xml:space="preserve"> </w:t>
      </w:r>
      <w:r w:rsidR="00A74F0F">
        <w:rPr>
          <w:rFonts w:ascii="Times New Roman" w:hAnsi="Times New Roman" w:cs="Times New Roman"/>
        </w:rPr>
        <w:t xml:space="preserve"> </w:t>
      </w:r>
      <w:r w:rsidR="00933F6D" w:rsidRPr="005617F1">
        <w:rPr>
          <w:rFonts w:ascii="Times New Roman" w:hAnsi="Times New Roman" w:cs="Times New Roman"/>
        </w:rPr>
        <w:t xml:space="preserve">Respondent </w:t>
      </w:r>
      <w:r w:rsidR="004848FB" w:rsidRPr="005617F1">
        <w:rPr>
          <w:rFonts w:ascii="Times New Roman" w:hAnsi="Times New Roman" w:cs="Times New Roman"/>
        </w:rPr>
        <w:t>contends</w:t>
      </w:r>
      <w:r w:rsidR="00933F6D" w:rsidRPr="005617F1">
        <w:rPr>
          <w:rFonts w:ascii="Times New Roman" w:hAnsi="Times New Roman" w:cs="Times New Roman"/>
        </w:rPr>
        <w:t xml:space="preserve"> that Complainant</w:t>
      </w:r>
      <w:r w:rsidR="002254BD">
        <w:rPr>
          <w:rFonts w:ascii="Times New Roman" w:hAnsi="Times New Roman" w:cs="Times New Roman"/>
        </w:rPr>
        <w:t xml:space="preserve">’s account from </w:t>
      </w:r>
      <w:r w:rsidR="00812B77">
        <w:rPr>
          <w:rFonts w:ascii="Times New Roman" w:hAnsi="Times New Roman" w:cs="Times New Roman"/>
        </w:rPr>
        <w:t>January</w:t>
      </w:r>
      <w:r w:rsidR="002254BD">
        <w:rPr>
          <w:rFonts w:ascii="Times New Roman" w:hAnsi="Times New Roman" w:cs="Times New Roman"/>
        </w:rPr>
        <w:t xml:space="preserve"> 2014 through March, 2015 was estimated on a bi-monthly basis read schedule as authorized by its Tariff, Rule 12 and in accordance with 52 Pa. Code §56.12.  Actual reads occurred </w:t>
      </w:r>
      <w:r w:rsidR="00812B77">
        <w:rPr>
          <w:rFonts w:ascii="Times New Roman" w:hAnsi="Times New Roman" w:cs="Times New Roman"/>
        </w:rPr>
        <w:t>i</w:t>
      </w:r>
      <w:r w:rsidR="002254BD">
        <w:rPr>
          <w:rFonts w:ascii="Times New Roman" w:hAnsi="Times New Roman" w:cs="Times New Roman"/>
        </w:rPr>
        <w:t xml:space="preserve">n January </w:t>
      </w:r>
      <w:r w:rsidR="00812B77">
        <w:rPr>
          <w:rFonts w:ascii="Times New Roman" w:hAnsi="Times New Roman" w:cs="Times New Roman"/>
        </w:rPr>
        <w:t>and</w:t>
      </w:r>
      <w:r w:rsidR="002254BD">
        <w:rPr>
          <w:rFonts w:ascii="Times New Roman" w:hAnsi="Times New Roman" w:cs="Times New Roman"/>
        </w:rPr>
        <w:t xml:space="preserve"> March </w:t>
      </w:r>
      <w:r w:rsidR="00812B77">
        <w:rPr>
          <w:rFonts w:ascii="Times New Roman" w:hAnsi="Times New Roman" w:cs="Times New Roman"/>
        </w:rPr>
        <w:t>of 2014 and</w:t>
      </w:r>
      <w:r w:rsidR="002254BD">
        <w:rPr>
          <w:rFonts w:ascii="Times New Roman" w:hAnsi="Times New Roman" w:cs="Times New Roman"/>
        </w:rPr>
        <w:t xml:space="preserve"> 2015</w:t>
      </w:r>
      <w:r w:rsidR="00812B77">
        <w:rPr>
          <w:rFonts w:ascii="Times New Roman" w:hAnsi="Times New Roman" w:cs="Times New Roman"/>
        </w:rPr>
        <w:t>, respectively</w:t>
      </w:r>
      <w:r w:rsidR="002254BD">
        <w:rPr>
          <w:rFonts w:ascii="Times New Roman" w:hAnsi="Times New Roman" w:cs="Times New Roman"/>
        </w:rPr>
        <w:t xml:space="preserve">.  </w:t>
      </w:r>
      <w:r w:rsidR="00933F6D" w:rsidRPr="005617F1">
        <w:rPr>
          <w:rFonts w:ascii="Times New Roman" w:hAnsi="Times New Roman" w:cs="Times New Roman"/>
        </w:rPr>
        <w:t xml:space="preserve"> </w:t>
      </w:r>
      <w:r w:rsidR="00653123">
        <w:rPr>
          <w:rFonts w:ascii="Times New Roman" w:hAnsi="Times New Roman" w:cs="Times New Roman"/>
        </w:rPr>
        <w:t>Further, Respondent contends due to extreme temperatures during the 2014</w:t>
      </w:r>
      <w:r w:rsidR="00812B77">
        <w:rPr>
          <w:rFonts w:ascii="Times New Roman" w:hAnsi="Times New Roman" w:cs="Times New Roman"/>
        </w:rPr>
        <w:t xml:space="preserve"> and </w:t>
      </w:r>
      <w:r w:rsidR="00653123">
        <w:rPr>
          <w:rFonts w:ascii="Times New Roman" w:hAnsi="Times New Roman" w:cs="Times New Roman"/>
        </w:rPr>
        <w:t>2015 winter</w:t>
      </w:r>
      <w:r w:rsidR="00812B77">
        <w:rPr>
          <w:rFonts w:ascii="Times New Roman" w:hAnsi="Times New Roman" w:cs="Times New Roman"/>
        </w:rPr>
        <w:t>s</w:t>
      </w:r>
      <w:r w:rsidR="00653123">
        <w:rPr>
          <w:rFonts w:ascii="Times New Roman" w:hAnsi="Times New Roman" w:cs="Times New Roman"/>
        </w:rPr>
        <w:t>, Complainant</w:t>
      </w:r>
      <w:r w:rsidR="00812B77">
        <w:rPr>
          <w:rFonts w:ascii="Times New Roman" w:hAnsi="Times New Roman" w:cs="Times New Roman"/>
        </w:rPr>
        <w:t>’</w:t>
      </w:r>
      <w:r w:rsidR="00653123">
        <w:rPr>
          <w:rFonts w:ascii="Times New Roman" w:hAnsi="Times New Roman" w:cs="Times New Roman"/>
        </w:rPr>
        <w:t>s usage increased; thus, causing increased charge</w:t>
      </w:r>
      <w:r w:rsidR="00812B77">
        <w:rPr>
          <w:rFonts w:ascii="Times New Roman" w:hAnsi="Times New Roman" w:cs="Times New Roman"/>
        </w:rPr>
        <w:t>s</w:t>
      </w:r>
      <w:r w:rsidR="00653123">
        <w:rPr>
          <w:rFonts w:ascii="Times New Roman" w:hAnsi="Times New Roman" w:cs="Times New Roman"/>
        </w:rPr>
        <w:t xml:space="preserve"> in his bills.  </w:t>
      </w:r>
    </w:p>
    <w:p w:rsidR="00653123" w:rsidRDefault="00653123" w:rsidP="002254BD">
      <w:pPr>
        <w:pStyle w:val="ParaTab1"/>
        <w:spacing w:line="360" w:lineRule="auto"/>
        <w:ind w:firstLine="1354"/>
        <w:rPr>
          <w:rFonts w:ascii="Times New Roman" w:hAnsi="Times New Roman" w:cs="Times New Roman"/>
        </w:rPr>
      </w:pPr>
    </w:p>
    <w:p w:rsidR="001721DB" w:rsidRPr="005617F1" w:rsidRDefault="00E43B9C" w:rsidP="00933F6D">
      <w:pPr>
        <w:pStyle w:val="ParaTab1"/>
        <w:spacing w:line="360" w:lineRule="auto"/>
        <w:ind w:firstLine="1350"/>
        <w:rPr>
          <w:rFonts w:ascii="Times New Roman" w:hAnsi="Times New Roman" w:cs="Times New Roman"/>
        </w:rPr>
      </w:pPr>
      <w:r w:rsidRPr="005617F1">
        <w:rPr>
          <w:rFonts w:ascii="Times New Roman" w:hAnsi="Times New Roman" w:cs="Times New Roman"/>
        </w:rPr>
        <w:t xml:space="preserve">By hearing notice dated </w:t>
      </w:r>
      <w:r w:rsidR="00653123">
        <w:rPr>
          <w:rFonts w:ascii="Times New Roman" w:hAnsi="Times New Roman" w:cs="Times New Roman"/>
        </w:rPr>
        <w:t xml:space="preserve">August 17, 2015, </w:t>
      </w:r>
      <w:r w:rsidRPr="005617F1">
        <w:rPr>
          <w:rFonts w:ascii="Times New Roman" w:hAnsi="Times New Roman" w:cs="Times New Roman"/>
        </w:rPr>
        <w:t>the Commission scheduled a</w:t>
      </w:r>
      <w:r w:rsidR="001721DB" w:rsidRPr="005617F1">
        <w:rPr>
          <w:rFonts w:ascii="Times New Roman" w:hAnsi="Times New Roman" w:cs="Times New Roman"/>
        </w:rPr>
        <w:t xml:space="preserve">n </w:t>
      </w:r>
      <w:r w:rsidR="00E35A5C" w:rsidRPr="005617F1">
        <w:rPr>
          <w:rFonts w:ascii="Times New Roman" w:hAnsi="Times New Roman" w:cs="Times New Roman"/>
        </w:rPr>
        <w:t>initial hearing</w:t>
      </w:r>
      <w:r w:rsidRPr="005617F1">
        <w:rPr>
          <w:rFonts w:ascii="Times New Roman" w:hAnsi="Times New Roman" w:cs="Times New Roman"/>
        </w:rPr>
        <w:t xml:space="preserve"> for this matter </w:t>
      </w:r>
      <w:r w:rsidR="007A4EB2" w:rsidRPr="005617F1">
        <w:rPr>
          <w:rFonts w:ascii="Times New Roman" w:hAnsi="Times New Roman" w:cs="Times New Roman"/>
        </w:rPr>
        <w:t xml:space="preserve">on </w:t>
      </w:r>
      <w:r w:rsidR="00653123">
        <w:rPr>
          <w:rFonts w:ascii="Times New Roman" w:hAnsi="Times New Roman" w:cs="Times New Roman"/>
        </w:rPr>
        <w:t>October 6, 2015</w:t>
      </w:r>
      <w:r w:rsidR="005B0293">
        <w:rPr>
          <w:rFonts w:ascii="Times New Roman" w:hAnsi="Times New Roman" w:cs="Times New Roman"/>
        </w:rPr>
        <w:t xml:space="preserve"> at </w:t>
      </w:r>
      <w:r w:rsidR="007A4EB2" w:rsidRPr="005617F1">
        <w:rPr>
          <w:rFonts w:ascii="Times New Roman" w:hAnsi="Times New Roman" w:cs="Times New Roman"/>
        </w:rPr>
        <w:t xml:space="preserve">10:00 a.m. </w:t>
      </w:r>
      <w:r w:rsidRPr="005617F1">
        <w:rPr>
          <w:rFonts w:ascii="Times New Roman" w:hAnsi="Times New Roman" w:cs="Times New Roman"/>
        </w:rPr>
        <w:t xml:space="preserve">and assigned the case to </w:t>
      </w:r>
      <w:r w:rsidR="005B0293">
        <w:rPr>
          <w:rFonts w:ascii="Times New Roman" w:hAnsi="Times New Roman" w:cs="Times New Roman"/>
        </w:rPr>
        <w:t xml:space="preserve">me.  </w:t>
      </w:r>
      <w:r w:rsidR="00933F6D" w:rsidRPr="005617F1">
        <w:rPr>
          <w:rFonts w:ascii="Times New Roman" w:hAnsi="Times New Roman" w:cs="Times New Roman"/>
        </w:rPr>
        <w:t>The hearing was held as scheduled</w:t>
      </w:r>
      <w:r w:rsidRPr="005617F1">
        <w:rPr>
          <w:rFonts w:ascii="Times New Roman" w:hAnsi="Times New Roman" w:cs="Times New Roman"/>
        </w:rPr>
        <w:t>.</w:t>
      </w:r>
      <w:r w:rsidR="00E369DB" w:rsidRPr="005617F1">
        <w:rPr>
          <w:rFonts w:ascii="Times New Roman" w:hAnsi="Times New Roman" w:cs="Times New Roman"/>
        </w:rPr>
        <w:t xml:space="preserve">  </w:t>
      </w:r>
      <w:r w:rsidRPr="005617F1">
        <w:rPr>
          <w:rFonts w:ascii="Times New Roman" w:hAnsi="Times New Roman" w:cs="Times New Roman"/>
        </w:rPr>
        <w:t>The Complainant</w:t>
      </w:r>
      <w:r w:rsidR="0088426D" w:rsidRPr="005617F1">
        <w:rPr>
          <w:rFonts w:ascii="Times New Roman" w:hAnsi="Times New Roman" w:cs="Times New Roman"/>
        </w:rPr>
        <w:t xml:space="preserve"> appeared </w:t>
      </w:r>
      <w:r w:rsidR="0088426D" w:rsidRPr="005617F1">
        <w:rPr>
          <w:rFonts w:ascii="Times New Roman" w:hAnsi="Times New Roman" w:cs="Times New Roman"/>
          <w:i/>
        </w:rPr>
        <w:t>pro se</w:t>
      </w:r>
      <w:r w:rsidR="0088426D" w:rsidRPr="005617F1">
        <w:rPr>
          <w:rFonts w:ascii="Times New Roman" w:hAnsi="Times New Roman" w:cs="Times New Roman"/>
        </w:rPr>
        <w:t xml:space="preserve"> </w:t>
      </w:r>
      <w:r w:rsidR="00B631A5" w:rsidRPr="005617F1">
        <w:rPr>
          <w:rFonts w:ascii="Times New Roman" w:hAnsi="Times New Roman" w:cs="Times New Roman"/>
        </w:rPr>
        <w:t xml:space="preserve">and </w:t>
      </w:r>
      <w:r w:rsidRPr="005617F1">
        <w:rPr>
          <w:rFonts w:ascii="Times New Roman" w:hAnsi="Times New Roman" w:cs="Times New Roman"/>
        </w:rPr>
        <w:t xml:space="preserve">presented </w:t>
      </w:r>
      <w:r w:rsidR="00653123">
        <w:rPr>
          <w:rFonts w:ascii="Times New Roman" w:hAnsi="Times New Roman" w:cs="Times New Roman"/>
        </w:rPr>
        <w:t>one exhibit, which consisted of copies of bills attached to his Compla</w:t>
      </w:r>
      <w:r w:rsidR="0010476B">
        <w:rPr>
          <w:rFonts w:ascii="Times New Roman" w:hAnsi="Times New Roman" w:cs="Times New Roman"/>
        </w:rPr>
        <w:t>i</w:t>
      </w:r>
      <w:r w:rsidR="00653123">
        <w:rPr>
          <w:rFonts w:ascii="Times New Roman" w:hAnsi="Times New Roman" w:cs="Times New Roman"/>
        </w:rPr>
        <w:t xml:space="preserve">nt.  This was </w:t>
      </w:r>
      <w:r w:rsidR="004848FB" w:rsidRPr="005617F1">
        <w:rPr>
          <w:rFonts w:ascii="Times New Roman" w:hAnsi="Times New Roman" w:cs="Times New Roman"/>
        </w:rPr>
        <w:t>admitted into the record</w:t>
      </w:r>
      <w:r w:rsidR="00933F6D" w:rsidRPr="005617F1">
        <w:rPr>
          <w:rFonts w:ascii="Times New Roman" w:hAnsi="Times New Roman" w:cs="Times New Roman"/>
        </w:rPr>
        <w:t xml:space="preserve">.  </w:t>
      </w:r>
      <w:r w:rsidR="00653123">
        <w:rPr>
          <w:rFonts w:ascii="Times New Roman" w:hAnsi="Times New Roman" w:cs="Times New Roman"/>
        </w:rPr>
        <w:t>Margaret Morris</w:t>
      </w:r>
      <w:r w:rsidRPr="005617F1">
        <w:rPr>
          <w:rFonts w:ascii="Times New Roman" w:hAnsi="Times New Roman" w:cs="Times New Roman"/>
        </w:rPr>
        <w:t>, Esquire represented the Respondent</w:t>
      </w:r>
      <w:r w:rsidR="004848FB" w:rsidRPr="005617F1">
        <w:rPr>
          <w:rFonts w:ascii="Times New Roman" w:hAnsi="Times New Roman" w:cs="Times New Roman"/>
        </w:rPr>
        <w:t>, which</w:t>
      </w:r>
      <w:r w:rsidRPr="005617F1">
        <w:rPr>
          <w:rFonts w:ascii="Times New Roman" w:hAnsi="Times New Roman" w:cs="Times New Roman"/>
        </w:rPr>
        <w:t xml:space="preserve"> </w:t>
      </w:r>
      <w:r w:rsidR="00E369DB" w:rsidRPr="005617F1">
        <w:rPr>
          <w:rFonts w:ascii="Times New Roman" w:hAnsi="Times New Roman" w:cs="Times New Roman"/>
        </w:rPr>
        <w:t xml:space="preserve">presented </w:t>
      </w:r>
      <w:r w:rsidR="007D5D46">
        <w:rPr>
          <w:rFonts w:ascii="Times New Roman" w:hAnsi="Times New Roman" w:cs="Times New Roman"/>
        </w:rPr>
        <w:t xml:space="preserve">two </w:t>
      </w:r>
      <w:r w:rsidR="0088426D" w:rsidRPr="005617F1">
        <w:rPr>
          <w:rFonts w:ascii="Times New Roman" w:hAnsi="Times New Roman" w:cs="Times New Roman"/>
        </w:rPr>
        <w:t>w</w:t>
      </w:r>
      <w:r w:rsidR="00E369DB" w:rsidRPr="005617F1">
        <w:rPr>
          <w:rFonts w:ascii="Times New Roman" w:hAnsi="Times New Roman" w:cs="Times New Roman"/>
        </w:rPr>
        <w:t>itness</w:t>
      </w:r>
      <w:r w:rsidR="007D5D46">
        <w:rPr>
          <w:rFonts w:ascii="Times New Roman" w:hAnsi="Times New Roman" w:cs="Times New Roman"/>
        </w:rPr>
        <w:t>es</w:t>
      </w:r>
      <w:r w:rsidR="00E369DB" w:rsidRPr="005617F1">
        <w:rPr>
          <w:rFonts w:ascii="Times New Roman" w:hAnsi="Times New Roman" w:cs="Times New Roman"/>
        </w:rPr>
        <w:t xml:space="preserve"> who </w:t>
      </w:r>
      <w:r w:rsidRPr="005617F1">
        <w:rPr>
          <w:rFonts w:ascii="Times New Roman" w:hAnsi="Times New Roman" w:cs="Times New Roman"/>
        </w:rPr>
        <w:t xml:space="preserve">sponsored </w:t>
      </w:r>
      <w:r w:rsidR="003D3007" w:rsidRPr="005617F1">
        <w:rPr>
          <w:rFonts w:ascii="Times New Roman" w:hAnsi="Times New Roman" w:cs="Times New Roman"/>
        </w:rPr>
        <w:t>8</w:t>
      </w:r>
      <w:r w:rsidR="001231CA" w:rsidRPr="005617F1">
        <w:rPr>
          <w:rFonts w:ascii="Times New Roman" w:hAnsi="Times New Roman" w:cs="Times New Roman"/>
        </w:rPr>
        <w:t xml:space="preserve"> </w:t>
      </w:r>
      <w:r w:rsidRPr="005617F1">
        <w:rPr>
          <w:rFonts w:ascii="Times New Roman" w:hAnsi="Times New Roman" w:cs="Times New Roman"/>
        </w:rPr>
        <w:t>exhibits</w:t>
      </w:r>
      <w:r w:rsidR="003D3007" w:rsidRPr="005617F1">
        <w:rPr>
          <w:rFonts w:ascii="Times New Roman" w:hAnsi="Times New Roman" w:cs="Times New Roman"/>
        </w:rPr>
        <w:t xml:space="preserve"> that were admitted into the record</w:t>
      </w:r>
      <w:r w:rsidR="004848FB" w:rsidRPr="005617F1">
        <w:rPr>
          <w:rFonts w:ascii="Times New Roman" w:hAnsi="Times New Roman" w:cs="Times New Roman"/>
        </w:rPr>
        <w:t xml:space="preserve">.  </w:t>
      </w:r>
      <w:r w:rsidRPr="005617F1">
        <w:rPr>
          <w:rFonts w:ascii="Times New Roman" w:hAnsi="Times New Roman" w:cs="Times New Roman"/>
        </w:rPr>
        <w:t>The initial hearing resulted in a transcript of</w:t>
      </w:r>
      <w:r w:rsidR="00E16D45" w:rsidRPr="005617F1">
        <w:rPr>
          <w:rFonts w:ascii="Times New Roman" w:hAnsi="Times New Roman" w:cs="Times New Roman"/>
        </w:rPr>
        <w:t xml:space="preserve"> </w:t>
      </w:r>
      <w:r w:rsidR="007D5D46">
        <w:rPr>
          <w:rFonts w:ascii="Times New Roman" w:hAnsi="Times New Roman" w:cs="Times New Roman"/>
        </w:rPr>
        <w:t>50</w:t>
      </w:r>
      <w:r w:rsidR="005E25E3" w:rsidRPr="005617F1">
        <w:rPr>
          <w:rFonts w:ascii="Times New Roman" w:hAnsi="Times New Roman" w:cs="Times New Roman"/>
        </w:rPr>
        <w:t xml:space="preserve"> </w:t>
      </w:r>
      <w:r w:rsidR="005A2302" w:rsidRPr="005617F1">
        <w:rPr>
          <w:rFonts w:ascii="Times New Roman" w:hAnsi="Times New Roman" w:cs="Times New Roman"/>
        </w:rPr>
        <w:t>pages</w:t>
      </w:r>
      <w:r w:rsidRPr="005617F1">
        <w:rPr>
          <w:rFonts w:ascii="Times New Roman" w:hAnsi="Times New Roman" w:cs="Times New Roman"/>
        </w:rPr>
        <w:t xml:space="preserve">.  The record closed on </w:t>
      </w:r>
      <w:r w:rsidR="00653123">
        <w:rPr>
          <w:rFonts w:ascii="Times New Roman" w:hAnsi="Times New Roman" w:cs="Times New Roman"/>
        </w:rPr>
        <w:t xml:space="preserve">November </w:t>
      </w:r>
      <w:r w:rsidR="007D5D46">
        <w:rPr>
          <w:rFonts w:ascii="Times New Roman" w:hAnsi="Times New Roman" w:cs="Times New Roman"/>
        </w:rPr>
        <w:t>10</w:t>
      </w:r>
      <w:r w:rsidR="001721DB" w:rsidRPr="005617F1">
        <w:rPr>
          <w:rFonts w:ascii="Times New Roman" w:hAnsi="Times New Roman" w:cs="Times New Roman"/>
        </w:rPr>
        <w:t>, 201</w:t>
      </w:r>
      <w:r w:rsidR="007D5D46">
        <w:rPr>
          <w:rFonts w:ascii="Times New Roman" w:hAnsi="Times New Roman" w:cs="Times New Roman"/>
        </w:rPr>
        <w:t>5</w:t>
      </w:r>
      <w:r w:rsidRPr="005617F1">
        <w:rPr>
          <w:rFonts w:ascii="Times New Roman" w:hAnsi="Times New Roman" w:cs="Times New Roman"/>
        </w:rPr>
        <w:t>, the date the transcript was filed with the Secretary’s Bureau.</w:t>
      </w:r>
    </w:p>
    <w:p w:rsidR="00E43B9C" w:rsidRPr="005617F1" w:rsidRDefault="00E43B9C" w:rsidP="004848FB">
      <w:pPr>
        <w:tabs>
          <w:tab w:val="left" w:pos="1440"/>
          <w:tab w:val="center" w:pos="4680"/>
        </w:tabs>
        <w:suppressAutoHyphens/>
        <w:spacing w:line="360" w:lineRule="auto"/>
        <w:rPr>
          <w:rFonts w:ascii="Times New Roman" w:hAnsi="Times New Roman" w:cs="Times New Roman"/>
        </w:rPr>
      </w:pPr>
    </w:p>
    <w:p w:rsidR="00E43B9C" w:rsidRPr="005617F1" w:rsidRDefault="00E43B9C" w:rsidP="00E3608B">
      <w:pPr>
        <w:spacing w:line="360" w:lineRule="auto"/>
        <w:jc w:val="center"/>
        <w:rPr>
          <w:rFonts w:ascii="Times New Roman" w:hAnsi="Times New Roman" w:cs="Times New Roman"/>
          <w:u w:val="single"/>
        </w:rPr>
      </w:pPr>
      <w:r w:rsidRPr="005617F1">
        <w:rPr>
          <w:rFonts w:ascii="Times New Roman" w:hAnsi="Times New Roman" w:cs="Times New Roman"/>
          <w:u w:val="single"/>
        </w:rPr>
        <w:t>FINDINGS OF FACT</w:t>
      </w:r>
    </w:p>
    <w:p w:rsidR="00E43B9C" w:rsidRPr="005617F1" w:rsidRDefault="00E43B9C" w:rsidP="00717268">
      <w:pPr>
        <w:spacing w:line="360" w:lineRule="auto"/>
        <w:rPr>
          <w:rFonts w:ascii="Times New Roman" w:hAnsi="Times New Roman" w:cs="Times New Roman"/>
        </w:rPr>
      </w:pPr>
    </w:p>
    <w:p w:rsidR="00E43B9C" w:rsidRPr="005617F1" w:rsidRDefault="00E43B9C" w:rsidP="00717268">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1.</w:t>
      </w:r>
      <w:r w:rsidRPr="005617F1">
        <w:rPr>
          <w:rFonts w:ascii="Times New Roman" w:hAnsi="Times New Roman" w:cs="Times New Roman"/>
        </w:rPr>
        <w:tab/>
        <w:t xml:space="preserve">The Complainant in this case </w:t>
      </w:r>
      <w:r w:rsidR="0088426D" w:rsidRPr="005617F1">
        <w:rPr>
          <w:rFonts w:ascii="Times New Roman" w:hAnsi="Times New Roman" w:cs="Times New Roman"/>
        </w:rPr>
        <w:t xml:space="preserve">is </w:t>
      </w:r>
      <w:r w:rsidR="00653123">
        <w:rPr>
          <w:rFonts w:ascii="Times New Roman" w:hAnsi="Times New Roman" w:cs="Times New Roman"/>
        </w:rPr>
        <w:t>Hani Asmar</w:t>
      </w:r>
      <w:r w:rsidR="00CE0E15" w:rsidRPr="005617F1">
        <w:rPr>
          <w:rFonts w:ascii="Times New Roman" w:hAnsi="Times New Roman" w:cs="Times New Roman"/>
        </w:rPr>
        <w:t>.</w:t>
      </w:r>
      <w:r w:rsidRPr="005617F1">
        <w:rPr>
          <w:rFonts w:ascii="Times New Roman" w:hAnsi="Times New Roman" w:cs="Times New Roman"/>
        </w:rPr>
        <w:t xml:space="preserve">  </w:t>
      </w:r>
    </w:p>
    <w:p w:rsidR="00E43B9C" w:rsidRPr="005617F1" w:rsidRDefault="00E43B9C" w:rsidP="00717268">
      <w:pPr>
        <w:spacing w:line="360" w:lineRule="auto"/>
        <w:rPr>
          <w:rFonts w:ascii="Times New Roman" w:hAnsi="Times New Roman" w:cs="Times New Roman"/>
        </w:rPr>
      </w:pPr>
    </w:p>
    <w:p w:rsidR="0088426D" w:rsidRPr="005617F1" w:rsidRDefault="00E43B9C" w:rsidP="00717268">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r>
      <w:r w:rsidR="009763F4" w:rsidRPr="005617F1">
        <w:rPr>
          <w:rFonts w:ascii="Times New Roman" w:hAnsi="Times New Roman" w:cs="Times New Roman"/>
        </w:rPr>
        <w:t>2.</w:t>
      </w:r>
      <w:r w:rsidR="009763F4" w:rsidRPr="005617F1">
        <w:rPr>
          <w:rFonts w:ascii="Times New Roman" w:hAnsi="Times New Roman" w:cs="Times New Roman"/>
        </w:rPr>
        <w:tab/>
        <w:t xml:space="preserve">The Respondent in this case is </w:t>
      </w:r>
      <w:r w:rsidR="00CE0E15" w:rsidRPr="005617F1">
        <w:rPr>
          <w:rFonts w:ascii="Times New Roman" w:hAnsi="Times New Roman" w:cs="Times New Roman"/>
        </w:rPr>
        <w:t xml:space="preserve">Metropolitan Edison </w:t>
      </w:r>
      <w:r w:rsidR="001721DB" w:rsidRPr="005617F1">
        <w:rPr>
          <w:rFonts w:ascii="Times New Roman" w:hAnsi="Times New Roman" w:cs="Times New Roman"/>
        </w:rPr>
        <w:t>Company</w:t>
      </w:r>
      <w:r w:rsidR="009763F4" w:rsidRPr="005617F1">
        <w:rPr>
          <w:rFonts w:ascii="Times New Roman" w:hAnsi="Times New Roman" w:cs="Times New Roman"/>
        </w:rPr>
        <w:t>.</w:t>
      </w:r>
      <w:r w:rsidR="005E25E3" w:rsidRPr="005617F1">
        <w:rPr>
          <w:rFonts w:ascii="Times New Roman" w:hAnsi="Times New Roman" w:cs="Times New Roman"/>
        </w:rPr>
        <w:t xml:space="preserve"> </w:t>
      </w:r>
      <w:r w:rsidR="0088426D" w:rsidRPr="005617F1">
        <w:rPr>
          <w:rFonts w:ascii="Times New Roman" w:hAnsi="Times New Roman" w:cs="Times New Roman"/>
        </w:rPr>
        <w:t xml:space="preserve"> </w:t>
      </w:r>
    </w:p>
    <w:p w:rsidR="00B4049B" w:rsidRPr="005617F1" w:rsidRDefault="00B4049B" w:rsidP="00717268">
      <w:pPr>
        <w:spacing w:line="360" w:lineRule="auto"/>
        <w:rPr>
          <w:rFonts w:ascii="Times New Roman" w:hAnsi="Times New Roman" w:cs="Times New Roman"/>
        </w:rPr>
      </w:pPr>
    </w:p>
    <w:p w:rsidR="00653123" w:rsidRDefault="00B4049B" w:rsidP="00717268">
      <w:pPr>
        <w:spacing w:line="360" w:lineRule="auto"/>
        <w:ind w:firstLine="1440"/>
        <w:rPr>
          <w:rFonts w:ascii="Times New Roman" w:hAnsi="Times New Roman" w:cs="Times New Roman"/>
        </w:rPr>
      </w:pPr>
      <w:r w:rsidRPr="005617F1">
        <w:rPr>
          <w:rFonts w:ascii="Times New Roman" w:hAnsi="Times New Roman" w:cs="Times New Roman"/>
        </w:rPr>
        <w:t>3.</w:t>
      </w:r>
      <w:r w:rsidRPr="005617F1">
        <w:rPr>
          <w:rFonts w:ascii="Times New Roman" w:hAnsi="Times New Roman" w:cs="Times New Roman"/>
        </w:rPr>
        <w:tab/>
      </w:r>
      <w:r w:rsidR="00653123">
        <w:rPr>
          <w:rFonts w:ascii="Times New Roman" w:hAnsi="Times New Roman" w:cs="Times New Roman"/>
        </w:rPr>
        <w:t xml:space="preserve">Complainant is the account holder for a service property located at 142 Squirrel Road, Dingmans Ferry, Pennsylvania.  </w:t>
      </w:r>
      <w:r w:rsidR="00AE65A7">
        <w:rPr>
          <w:rFonts w:ascii="Times New Roman" w:hAnsi="Times New Roman" w:cs="Times New Roman"/>
        </w:rPr>
        <w:t xml:space="preserve">Exhibit C-1, Exhibit R-1, </w:t>
      </w:r>
      <w:r w:rsidR="00653123">
        <w:rPr>
          <w:rFonts w:ascii="Times New Roman" w:hAnsi="Times New Roman" w:cs="Times New Roman"/>
        </w:rPr>
        <w:t xml:space="preserve">N.T. </w:t>
      </w:r>
      <w:r w:rsidR="007D5D46">
        <w:rPr>
          <w:rFonts w:ascii="Times New Roman" w:hAnsi="Times New Roman" w:cs="Times New Roman"/>
        </w:rPr>
        <w:t>6</w:t>
      </w:r>
      <w:r w:rsidR="00BB5379">
        <w:rPr>
          <w:rFonts w:ascii="Times New Roman" w:hAnsi="Times New Roman" w:cs="Times New Roman"/>
        </w:rPr>
        <w:t>, 17</w:t>
      </w:r>
      <w:r w:rsidR="00653123">
        <w:rPr>
          <w:rFonts w:ascii="Times New Roman" w:hAnsi="Times New Roman" w:cs="Times New Roman"/>
        </w:rPr>
        <w:t>.</w:t>
      </w:r>
    </w:p>
    <w:p w:rsidR="00653123" w:rsidRDefault="00653123" w:rsidP="00717268">
      <w:pPr>
        <w:spacing w:line="360" w:lineRule="auto"/>
        <w:ind w:firstLine="1440"/>
        <w:rPr>
          <w:rFonts w:ascii="Times New Roman" w:hAnsi="Times New Roman" w:cs="Times New Roman"/>
        </w:rPr>
      </w:pPr>
    </w:p>
    <w:p w:rsidR="00511F3D" w:rsidRDefault="00653123" w:rsidP="00717268">
      <w:pPr>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Complainant </w:t>
      </w:r>
      <w:r w:rsidR="007D5D46">
        <w:rPr>
          <w:rFonts w:ascii="Times New Roman" w:hAnsi="Times New Roman" w:cs="Times New Roman"/>
        </w:rPr>
        <w:t xml:space="preserve">temporarily </w:t>
      </w:r>
      <w:r>
        <w:rPr>
          <w:rFonts w:ascii="Times New Roman" w:hAnsi="Times New Roman" w:cs="Times New Roman"/>
        </w:rPr>
        <w:t xml:space="preserve">primarily resides in </w:t>
      </w:r>
      <w:r w:rsidR="007D5D46">
        <w:rPr>
          <w:rFonts w:ascii="Times New Roman" w:hAnsi="Times New Roman" w:cs="Times New Roman"/>
        </w:rPr>
        <w:t xml:space="preserve">an apartment in </w:t>
      </w:r>
      <w:r>
        <w:rPr>
          <w:rFonts w:ascii="Times New Roman" w:hAnsi="Times New Roman" w:cs="Times New Roman"/>
        </w:rPr>
        <w:t xml:space="preserve">Connecticut, but he </w:t>
      </w:r>
      <w:r w:rsidR="001A3877">
        <w:rPr>
          <w:rFonts w:ascii="Times New Roman" w:hAnsi="Times New Roman" w:cs="Times New Roman"/>
        </w:rPr>
        <w:t xml:space="preserve">may have </w:t>
      </w:r>
      <w:r>
        <w:rPr>
          <w:rFonts w:ascii="Times New Roman" w:hAnsi="Times New Roman" w:cs="Times New Roman"/>
        </w:rPr>
        <w:t>visit</w:t>
      </w:r>
      <w:r w:rsidR="00511F3D">
        <w:rPr>
          <w:rFonts w:ascii="Times New Roman" w:hAnsi="Times New Roman" w:cs="Times New Roman"/>
        </w:rPr>
        <w:t>ed</w:t>
      </w:r>
      <w:r>
        <w:rPr>
          <w:rFonts w:ascii="Times New Roman" w:hAnsi="Times New Roman" w:cs="Times New Roman"/>
        </w:rPr>
        <w:t xml:space="preserve"> the service property monthly </w:t>
      </w:r>
      <w:r w:rsidR="00511F3D">
        <w:rPr>
          <w:rFonts w:ascii="Times New Roman" w:hAnsi="Times New Roman" w:cs="Times New Roman"/>
        </w:rPr>
        <w:t xml:space="preserve">from December 2014 through March 2015 </w:t>
      </w:r>
      <w:r>
        <w:rPr>
          <w:rFonts w:ascii="Times New Roman" w:hAnsi="Times New Roman" w:cs="Times New Roman"/>
        </w:rPr>
        <w:t>to collect mail</w:t>
      </w:r>
      <w:r w:rsidR="00511F3D">
        <w:rPr>
          <w:rFonts w:ascii="Times New Roman" w:hAnsi="Times New Roman" w:cs="Times New Roman"/>
        </w:rPr>
        <w:t xml:space="preserve">.  Exhibit </w:t>
      </w:r>
      <w:r w:rsidR="00AE65A7">
        <w:rPr>
          <w:rFonts w:ascii="Times New Roman" w:hAnsi="Times New Roman" w:cs="Times New Roman"/>
        </w:rPr>
        <w:t>C-</w:t>
      </w:r>
      <w:r w:rsidR="00511F3D">
        <w:rPr>
          <w:rFonts w:ascii="Times New Roman" w:hAnsi="Times New Roman" w:cs="Times New Roman"/>
        </w:rPr>
        <w:t xml:space="preserve">1.  N.T. </w:t>
      </w:r>
      <w:r w:rsidR="007D5D46">
        <w:rPr>
          <w:rFonts w:ascii="Times New Roman" w:hAnsi="Times New Roman" w:cs="Times New Roman"/>
        </w:rPr>
        <w:t>6-8, 13</w:t>
      </w:r>
      <w:r w:rsidR="00511F3D">
        <w:rPr>
          <w:rFonts w:ascii="Times New Roman" w:hAnsi="Times New Roman" w:cs="Times New Roman"/>
        </w:rPr>
        <w:t>.</w:t>
      </w:r>
    </w:p>
    <w:p w:rsidR="00511F3D" w:rsidRDefault="00511F3D" w:rsidP="00717268">
      <w:pPr>
        <w:spacing w:line="360" w:lineRule="auto"/>
        <w:ind w:firstLine="1440"/>
        <w:rPr>
          <w:rFonts w:ascii="Times New Roman" w:hAnsi="Times New Roman" w:cs="Times New Roman"/>
        </w:rPr>
      </w:pPr>
    </w:p>
    <w:p w:rsidR="00511F3D" w:rsidRDefault="00511F3D" w:rsidP="00717268">
      <w:pPr>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067D61" w:rsidRPr="005617F1">
        <w:rPr>
          <w:rFonts w:ascii="Times New Roman" w:hAnsi="Times New Roman" w:cs="Times New Roman"/>
        </w:rPr>
        <w:t xml:space="preserve">From </w:t>
      </w:r>
      <w:r w:rsidR="00653123">
        <w:rPr>
          <w:rFonts w:ascii="Times New Roman" w:hAnsi="Times New Roman" w:cs="Times New Roman"/>
        </w:rPr>
        <w:t>December 2014</w:t>
      </w:r>
      <w:r w:rsidR="00704080" w:rsidRPr="005617F1">
        <w:rPr>
          <w:rFonts w:ascii="Times New Roman" w:hAnsi="Times New Roman" w:cs="Times New Roman"/>
        </w:rPr>
        <w:t xml:space="preserve"> </w:t>
      </w:r>
      <w:r w:rsidR="00067D61" w:rsidRPr="005617F1">
        <w:rPr>
          <w:rFonts w:ascii="Times New Roman" w:hAnsi="Times New Roman" w:cs="Times New Roman"/>
        </w:rPr>
        <w:t xml:space="preserve">through </w:t>
      </w:r>
      <w:r w:rsidR="00653123">
        <w:rPr>
          <w:rFonts w:ascii="Times New Roman" w:hAnsi="Times New Roman" w:cs="Times New Roman"/>
        </w:rPr>
        <w:t>March 2015</w:t>
      </w:r>
      <w:r w:rsidR="00067D61" w:rsidRPr="005617F1">
        <w:rPr>
          <w:rFonts w:ascii="Times New Roman" w:hAnsi="Times New Roman" w:cs="Times New Roman"/>
        </w:rPr>
        <w:t xml:space="preserve">, </w:t>
      </w:r>
      <w:r>
        <w:rPr>
          <w:rFonts w:ascii="Times New Roman" w:hAnsi="Times New Roman" w:cs="Times New Roman"/>
        </w:rPr>
        <w:t>the service property was essentially closed with the heat turned off.</w:t>
      </w:r>
      <w:r w:rsidR="007D5D46">
        <w:rPr>
          <w:rFonts w:ascii="Times New Roman" w:hAnsi="Times New Roman" w:cs="Times New Roman"/>
        </w:rPr>
        <w:t xml:space="preserve">  N.T. 13.</w:t>
      </w:r>
    </w:p>
    <w:p w:rsidR="00511F3D" w:rsidRDefault="00511F3D" w:rsidP="00717268">
      <w:pPr>
        <w:spacing w:line="360" w:lineRule="auto"/>
        <w:ind w:firstLine="1440"/>
        <w:rPr>
          <w:rFonts w:ascii="Times New Roman" w:hAnsi="Times New Roman" w:cs="Times New Roman"/>
        </w:rPr>
      </w:pPr>
    </w:p>
    <w:p w:rsidR="0031269E" w:rsidRDefault="00511F3D" w:rsidP="00717268">
      <w:pPr>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service property’s driveway was not plowed for three months (January, February and March 2015) and during that time period </w:t>
      </w:r>
      <w:r w:rsidR="0031269E">
        <w:rPr>
          <w:rFonts w:ascii="Times New Roman" w:hAnsi="Times New Roman" w:cs="Times New Roman"/>
        </w:rPr>
        <w:t xml:space="preserve">approximately </w:t>
      </w:r>
      <w:r w:rsidR="00AE65A7">
        <w:rPr>
          <w:rFonts w:ascii="Times New Roman" w:hAnsi="Times New Roman" w:cs="Times New Roman"/>
        </w:rPr>
        <w:t>three</w:t>
      </w:r>
      <w:r w:rsidR="0031269E">
        <w:rPr>
          <w:rFonts w:ascii="Times New Roman" w:hAnsi="Times New Roman" w:cs="Times New Roman"/>
        </w:rPr>
        <w:t xml:space="preserve"> feet of snow fell on the driveway.</w:t>
      </w:r>
      <w:r w:rsidR="001A3877">
        <w:rPr>
          <w:rFonts w:ascii="Times New Roman" w:hAnsi="Times New Roman" w:cs="Times New Roman"/>
        </w:rPr>
        <w:t xml:space="preserve">  N.T. 9.</w:t>
      </w:r>
    </w:p>
    <w:p w:rsidR="0031269E" w:rsidRDefault="0031269E" w:rsidP="00717268">
      <w:pPr>
        <w:spacing w:line="360" w:lineRule="auto"/>
        <w:ind w:firstLine="1440"/>
        <w:rPr>
          <w:rFonts w:ascii="Times New Roman" w:hAnsi="Times New Roman" w:cs="Times New Roman"/>
        </w:rPr>
      </w:pPr>
    </w:p>
    <w:p w:rsidR="0031269E" w:rsidRDefault="009B4E17" w:rsidP="00717268">
      <w:pPr>
        <w:spacing w:line="360" w:lineRule="auto"/>
        <w:ind w:firstLine="1440"/>
        <w:rPr>
          <w:rFonts w:ascii="Times New Roman" w:hAnsi="Times New Roman" w:cs="Times New Roman"/>
        </w:rPr>
      </w:pPr>
      <w:r>
        <w:rPr>
          <w:rFonts w:ascii="Times New Roman" w:hAnsi="Times New Roman" w:cs="Times New Roman"/>
        </w:rPr>
        <w:t>7</w:t>
      </w:r>
      <w:r w:rsidR="001A3877">
        <w:rPr>
          <w:rFonts w:ascii="Times New Roman" w:hAnsi="Times New Roman" w:cs="Times New Roman"/>
        </w:rPr>
        <w:t>.</w:t>
      </w:r>
      <w:r w:rsidR="001A3877">
        <w:rPr>
          <w:rFonts w:ascii="Times New Roman" w:hAnsi="Times New Roman" w:cs="Times New Roman"/>
        </w:rPr>
        <w:tab/>
      </w:r>
      <w:r w:rsidR="00CF71FB">
        <w:rPr>
          <w:rFonts w:ascii="Times New Roman" w:hAnsi="Times New Roman" w:cs="Times New Roman"/>
        </w:rPr>
        <w:t xml:space="preserve">Complainant lived at the property during the winter heating seasons of 2012 and 2013, and moved to Connecticut in June 2013. </w:t>
      </w:r>
      <w:r w:rsidR="0031269E">
        <w:rPr>
          <w:rFonts w:ascii="Times New Roman" w:hAnsi="Times New Roman" w:cs="Times New Roman"/>
        </w:rPr>
        <w:t xml:space="preserve"> </w:t>
      </w:r>
    </w:p>
    <w:p w:rsidR="00511F3D" w:rsidRDefault="00511F3D" w:rsidP="00717268">
      <w:pPr>
        <w:spacing w:line="360" w:lineRule="auto"/>
        <w:ind w:firstLine="1440"/>
        <w:rPr>
          <w:rFonts w:ascii="Times New Roman" w:hAnsi="Times New Roman" w:cs="Times New Roman"/>
        </w:rPr>
      </w:pPr>
      <w:r>
        <w:rPr>
          <w:rFonts w:ascii="Times New Roman" w:hAnsi="Times New Roman" w:cs="Times New Roman"/>
        </w:rPr>
        <w:t xml:space="preserve">  </w:t>
      </w:r>
    </w:p>
    <w:p w:rsidR="0031269E" w:rsidRDefault="009B4E17" w:rsidP="00717268">
      <w:pPr>
        <w:spacing w:line="360" w:lineRule="auto"/>
        <w:ind w:firstLine="1440"/>
        <w:rPr>
          <w:rFonts w:ascii="Times New Roman" w:hAnsi="Times New Roman" w:cs="Times New Roman"/>
        </w:rPr>
      </w:pPr>
      <w:r>
        <w:rPr>
          <w:rFonts w:ascii="Times New Roman" w:hAnsi="Times New Roman" w:cs="Times New Roman"/>
        </w:rPr>
        <w:t>8</w:t>
      </w:r>
      <w:r w:rsidR="00511F3D">
        <w:rPr>
          <w:rFonts w:ascii="Times New Roman" w:hAnsi="Times New Roman" w:cs="Times New Roman"/>
        </w:rPr>
        <w:t>.</w:t>
      </w:r>
      <w:r w:rsidR="00511F3D">
        <w:rPr>
          <w:rFonts w:ascii="Times New Roman" w:hAnsi="Times New Roman" w:cs="Times New Roman"/>
        </w:rPr>
        <w:tab/>
        <w:t>Complainant</w:t>
      </w:r>
      <w:r w:rsidR="0031269E">
        <w:rPr>
          <w:rFonts w:ascii="Times New Roman" w:hAnsi="Times New Roman" w:cs="Times New Roman"/>
        </w:rPr>
        <w:t xml:space="preserve"> turns on the baseboard heat and uses a space heater in the garage when he visits the property.</w:t>
      </w:r>
      <w:r w:rsidR="007D5D46">
        <w:rPr>
          <w:rFonts w:ascii="Times New Roman" w:hAnsi="Times New Roman" w:cs="Times New Roman"/>
        </w:rPr>
        <w:t xml:space="preserve"> N.T. 11-12.</w:t>
      </w:r>
    </w:p>
    <w:p w:rsidR="0031269E" w:rsidRDefault="0031269E" w:rsidP="00717268">
      <w:pPr>
        <w:spacing w:line="360" w:lineRule="auto"/>
        <w:ind w:firstLine="1440"/>
        <w:rPr>
          <w:rFonts w:ascii="Times New Roman" w:hAnsi="Times New Roman" w:cs="Times New Roman"/>
        </w:rPr>
      </w:pPr>
    </w:p>
    <w:p w:rsidR="00812B77" w:rsidRDefault="009B4E17" w:rsidP="00717268">
      <w:pPr>
        <w:spacing w:line="360" w:lineRule="auto"/>
        <w:ind w:firstLine="1440"/>
        <w:rPr>
          <w:rFonts w:ascii="Times New Roman" w:hAnsi="Times New Roman" w:cs="Times New Roman"/>
        </w:rPr>
      </w:pPr>
      <w:r>
        <w:rPr>
          <w:rFonts w:ascii="Times New Roman" w:hAnsi="Times New Roman" w:cs="Times New Roman"/>
        </w:rPr>
        <w:t>9</w:t>
      </w:r>
      <w:r w:rsidR="001F1D4C">
        <w:rPr>
          <w:rFonts w:ascii="Times New Roman" w:hAnsi="Times New Roman" w:cs="Times New Roman"/>
        </w:rPr>
        <w:t>.</w:t>
      </w:r>
      <w:r w:rsidR="001F1D4C">
        <w:rPr>
          <w:rFonts w:ascii="Times New Roman" w:hAnsi="Times New Roman" w:cs="Times New Roman"/>
        </w:rPr>
        <w:tab/>
      </w:r>
      <w:r w:rsidR="0031269E">
        <w:rPr>
          <w:rFonts w:ascii="Times New Roman" w:hAnsi="Times New Roman" w:cs="Times New Roman"/>
        </w:rPr>
        <w:t>The service property is 1400 square feet with baseboard heating throughout</w:t>
      </w:r>
      <w:r w:rsidR="00812B77">
        <w:rPr>
          <w:rFonts w:ascii="Times New Roman" w:hAnsi="Times New Roman" w:cs="Times New Roman"/>
        </w:rPr>
        <w:t>.  N.T. 12, 17.</w:t>
      </w:r>
    </w:p>
    <w:p w:rsidR="00812B77" w:rsidRDefault="00812B77" w:rsidP="00717268">
      <w:pPr>
        <w:spacing w:line="360" w:lineRule="auto"/>
        <w:ind w:firstLine="1440"/>
        <w:rPr>
          <w:rFonts w:ascii="Times New Roman" w:hAnsi="Times New Roman" w:cs="Times New Roman"/>
        </w:rPr>
      </w:pPr>
    </w:p>
    <w:p w:rsidR="0031269E" w:rsidRDefault="00812B77" w:rsidP="00717268">
      <w:pPr>
        <w:spacing w:line="360" w:lineRule="auto"/>
        <w:ind w:firstLine="1440"/>
        <w:rPr>
          <w:rFonts w:ascii="Times New Roman" w:hAnsi="Times New Roman" w:cs="Times New Roman"/>
        </w:rPr>
      </w:pPr>
      <w:r>
        <w:rPr>
          <w:rFonts w:ascii="Times New Roman" w:hAnsi="Times New Roman" w:cs="Times New Roman"/>
        </w:rPr>
        <w:t>1</w:t>
      </w:r>
      <w:r w:rsidR="009B4E17">
        <w:rPr>
          <w:rFonts w:ascii="Times New Roman" w:hAnsi="Times New Roman" w:cs="Times New Roman"/>
        </w:rPr>
        <w:t>0</w:t>
      </w:r>
      <w:r>
        <w:rPr>
          <w:rFonts w:ascii="Times New Roman" w:hAnsi="Times New Roman" w:cs="Times New Roman"/>
        </w:rPr>
        <w:t>.</w:t>
      </w:r>
      <w:r>
        <w:rPr>
          <w:rFonts w:ascii="Times New Roman" w:hAnsi="Times New Roman" w:cs="Times New Roman"/>
        </w:rPr>
        <w:tab/>
        <w:t>T</w:t>
      </w:r>
      <w:r w:rsidR="0031269E">
        <w:rPr>
          <w:rFonts w:ascii="Times New Roman" w:hAnsi="Times New Roman" w:cs="Times New Roman"/>
        </w:rPr>
        <w:t>he garage is 140 square feet, with an electric space heater.</w:t>
      </w:r>
      <w:r w:rsidR="007D5D46">
        <w:rPr>
          <w:rFonts w:ascii="Times New Roman" w:hAnsi="Times New Roman" w:cs="Times New Roman"/>
        </w:rPr>
        <w:t xml:space="preserve">  N.T. 12</w:t>
      </w:r>
      <w:r w:rsidR="00476668">
        <w:rPr>
          <w:rFonts w:ascii="Times New Roman" w:hAnsi="Times New Roman" w:cs="Times New Roman"/>
        </w:rPr>
        <w:t>, 17</w:t>
      </w:r>
      <w:r w:rsidR="007D5D46">
        <w:rPr>
          <w:rFonts w:ascii="Times New Roman" w:hAnsi="Times New Roman" w:cs="Times New Roman"/>
        </w:rPr>
        <w:t>.</w:t>
      </w:r>
    </w:p>
    <w:p w:rsidR="0031269E" w:rsidRDefault="0031269E" w:rsidP="00717268">
      <w:pPr>
        <w:spacing w:line="360" w:lineRule="auto"/>
        <w:ind w:firstLine="1440"/>
        <w:rPr>
          <w:rFonts w:ascii="Times New Roman" w:hAnsi="Times New Roman" w:cs="Times New Roman"/>
        </w:rPr>
      </w:pPr>
    </w:p>
    <w:p w:rsidR="00E35B8E" w:rsidRDefault="001F1D4C" w:rsidP="00717268">
      <w:pPr>
        <w:spacing w:line="360" w:lineRule="auto"/>
        <w:ind w:firstLine="1440"/>
        <w:rPr>
          <w:rFonts w:ascii="Times New Roman" w:hAnsi="Times New Roman" w:cs="Times New Roman"/>
        </w:rPr>
      </w:pPr>
      <w:r>
        <w:rPr>
          <w:rFonts w:ascii="Times New Roman" w:hAnsi="Times New Roman" w:cs="Times New Roman"/>
        </w:rPr>
        <w:t>1</w:t>
      </w:r>
      <w:r w:rsidR="009B4E17">
        <w:rPr>
          <w:rFonts w:ascii="Times New Roman" w:hAnsi="Times New Roman" w:cs="Times New Roman"/>
        </w:rPr>
        <w:t>1</w:t>
      </w:r>
      <w:r w:rsidR="00067D61" w:rsidRPr="005617F1">
        <w:rPr>
          <w:rFonts w:ascii="Times New Roman" w:hAnsi="Times New Roman" w:cs="Times New Roman"/>
        </w:rPr>
        <w:t>.</w:t>
      </w:r>
      <w:r w:rsidR="00067D61" w:rsidRPr="005617F1">
        <w:rPr>
          <w:rFonts w:ascii="Times New Roman" w:hAnsi="Times New Roman" w:cs="Times New Roman"/>
        </w:rPr>
        <w:tab/>
      </w:r>
      <w:r w:rsidR="00B4049B" w:rsidRPr="005617F1">
        <w:rPr>
          <w:rFonts w:ascii="Times New Roman" w:hAnsi="Times New Roman" w:cs="Times New Roman"/>
        </w:rPr>
        <w:t xml:space="preserve">The </w:t>
      </w:r>
      <w:r w:rsidR="0031269E">
        <w:rPr>
          <w:rFonts w:ascii="Times New Roman" w:hAnsi="Times New Roman" w:cs="Times New Roman"/>
        </w:rPr>
        <w:t>service property contains</w:t>
      </w:r>
      <w:r w:rsidR="00067D61" w:rsidRPr="005617F1">
        <w:rPr>
          <w:rFonts w:ascii="Times New Roman" w:hAnsi="Times New Roman" w:cs="Times New Roman"/>
        </w:rPr>
        <w:t xml:space="preserve"> appliances including a</w:t>
      </w:r>
      <w:r w:rsidR="00AE65A7">
        <w:rPr>
          <w:rFonts w:ascii="Times New Roman" w:hAnsi="Times New Roman" w:cs="Times New Roman"/>
        </w:rPr>
        <w:t xml:space="preserve">n electric space heater and an electric </w:t>
      </w:r>
      <w:r w:rsidR="0031269E">
        <w:rPr>
          <w:rFonts w:ascii="Times New Roman" w:hAnsi="Times New Roman" w:cs="Times New Roman"/>
        </w:rPr>
        <w:t>hot water heater</w:t>
      </w:r>
      <w:r w:rsidR="00E35B8E" w:rsidRPr="005617F1">
        <w:rPr>
          <w:rFonts w:ascii="Times New Roman" w:hAnsi="Times New Roman" w:cs="Times New Roman"/>
        </w:rPr>
        <w:t xml:space="preserve">.  N.T. </w:t>
      </w:r>
      <w:r w:rsidR="007D5D46">
        <w:rPr>
          <w:rFonts w:ascii="Times New Roman" w:hAnsi="Times New Roman" w:cs="Times New Roman"/>
        </w:rPr>
        <w:t>12-1</w:t>
      </w:r>
      <w:r w:rsidR="00476668">
        <w:rPr>
          <w:rFonts w:ascii="Times New Roman" w:hAnsi="Times New Roman" w:cs="Times New Roman"/>
        </w:rPr>
        <w:t>7</w:t>
      </w:r>
      <w:r w:rsidR="00F70208">
        <w:rPr>
          <w:rFonts w:ascii="Times New Roman" w:hAnsi="Times New Roman" w:cs="Times New Roman"/>
        </w:rPr>
        <w:t>.</w:t>
      </w:r>
    </w:p>
    <w:p w:rsidR="00F70208" w:rsidRPr="005617F1" w:rsidRDefault="00F70208" w:rsidP="00717268">
      <w:pPr>
        <w:spacing w:line="360" w:lineRule="auto"/>
        <w:ind w:firstLine="1440"/>
        <w:rPr>
          <w:rFonts w:ascii="Times New Roman" w:hAnsi="Times New Roman" w:cs="Times New Roman"/>
        </w:rPr>
      </w:pPr>
    </w:p>
    <w:p w:rsidR="00CF7DE1" w:rsidRDefault="001F1D4C" w:rsidP="00717268">
      <w:pPr>
        <w:spacing w:line="360" w:lineRule="auto"/>
        <w:ind w:firstLine="1440"/>
        <w:rPr>
          <w:rFonts w:ascii="Times New Roman" w:hAnsi="Times New Roman" w:cs="Times New Roman"/>
        </w:rPr>
      </w:pPr>
      <w:r>
        <w:rPr>
          <w:rFonts w:ascii="Times New Roman" w:hAnsi="Times New Roman" w:cs="Times New Roman"/>
        </w:rPr>
        <w:t>1</w:t>
      </w:r>
      <w:r w:rsidR="009B4E17">
        <w:rPr>
          <w:rFonts w:ascii="Times New Roman" w:hAnsi="Times New Roman" w:cs="Times New Roman"/>
        </w:rPr>
        <w:t>2</w:t>
      </w:r>
      <w:r w:rsidR="00CF71FB">
        <w:rPr>
          <w:rFonts w:ascii="Times New Roman" w:hAnsi="Times New Roman" w:cs="Times New Roman"/>
        </w:rPr>
        <w:t>.</w:t>
      </w:r>
      <w:r w:rsidR="00CF71FB">
        <w:rPr>
          <w:rFonts w:ascii="Times New Roman" w:hAnsi="Times New Roman" w:cs="Times New Roman"/>
        </w:rPr>
        <w:tab/>
        <w:t>Complainant is enrolled in Met Ed’s budget program at $133 per month</w:t>
      </w:r>
      <w:r w:rsidR="007D5D46">
        <w:rPr>
          <w:rFonts w:ascii="Times New Roman" w:hAnsi="Times New Roman" w:cs="Times New Roman"/>
        </w:rPr>
        <w:t xml:space="preserve"> and he is on a </w:t>
      </w:r>
      <w:r w:rsidR="00812B77">
        <w:rPr>
          <w:rFonts w:ascii="Times New Roman" w:hAnsi="Times New Roman" w:cs="Times New Roman"/>
        </w:rPr>
        <w:t xml:space="preserve">BCS-issued </w:t>
      </w:r>
      <w:r w:rsidR="007D5D46">
        <w:rPr>
          <w:rFonts w:ascii="Times New Roman" w:hAnsi="Times New Roman" w:cs="Times New Roman"/>
        </w:rPr>
        <w:t>payment arrangement</w:t>
      </w:r>
      <w:r w:rsidR="00AE65A7">
        <w:rPr>
          <w:rFonts w:ascii="Times New Roman" w:hAnsi="Times New Roman" w:cs="Times New Roman"/>
        </w:rPr>
        <w:t xml:space="preserve"> despite a default on the arrangement</w:t>
      </w:r>
      <w:r w:rsidR="00812B77">
        <w:rPr>
          <w:rFonts w:ascii="Times New Roman" w:hAnsi="Times New Roman" w:cs="Times New Roman"/>
        </w:rPr>
        <w:t xml:space="preserve"> because he renewed payments</w:t>
      </w:r>
      <w:r w:rsidR="007D5D46">
        <w:rPr>
          <w:rFonts w:ascii="Times New Roman" w:hAnsi="Times New Roman" w:cs="Times New Roman"/>
        </w:rPr>
        <w:t>.  N.T. 9</w:t>
      </w:r>
      <w:r w:rsidR="00AE65A7">
        <w:rPr>
          <w:rFonts w:ascii="Times New Roman" w:hAnsi="Times New Roman" w:cs="Times New Roman"/>
        </w:rPr>
        <w:t>,</w:t>
      </w:r>
      <w:r w:rsidR="00BB5379">
        <w:rPr>
          <w:rFonts w:ascii="Times New Roman" w:hAnsi="Times New Roman" w:cs="Times New Roman"/>
        </w:rPr>
        <w:t xml:space="preserve"> 19,</w:t>
      </w:r>
      <w:r w:rsidR="00AE65A7">
        <w:rPr>
          <w:rFonts w:ascii="Times New Roman" w:hAnsi="Times New Roman" w:cs="Times New Roman"/>
        </w:rPr>
        <w:t xml:space="preserve"> 26</w:t>
      </w:r>
      <w:r w:rsidR="007D5D46">
        <w:rPr>
          <w:rFonts w:ascii="Times New Roman" w:hAnsi="Times New Roman" w:cs="Times New Roman"/>
        </w:rPr>
        <w:t>.</w:t>
      </w:r>
    </w:p>
    <w:p w:rsidR="00CF7DE1" w:rsidRDefault="00CF7DE1" w:rsidP="00717268">
      <w:pPr>
        <w:spacing w:line="360" w:lineRule="auto"/>
        <w:ind w:firstLine="1440"/>
        <w:rPr>
          <w:rFonts w:ascii="Times New Roman" w:hAnsi="Times New Roman" w:cs="Times New Roman"/>
        </w:rPr>
      </w:pPr>
    </w:p>
    <w:p w:rsidR="00CF71FB" w:rsidRDefault="001F1D4C" w:rsidP="00717268">
      <w:pPr>
        <w:spacing w:line="360" w:lineRule="auto"/>
        <w:ind w:firstLine="1440"/>
        <w:rPr>
          <w:rFonts w:ascii="Times New Roman" w:hAnsi="Times New Roman" w:cs="Times New Roman"/>
        </w:rPr>
      </w:pPr>
      <w:r>
        <w:rPr>
          <w:rFonts w:ascii="Times New Roman" w:hAnsi="Times New Roman" w:cs="Times New Roman"/>
        </w:rPr>
        <w:t>1</w:t>
      </w:r>
      <w:r w:rsidR="009B4E17">
        <w:rPr>
          <w:rFonts w:ascii="Times New Roman" w:hAnsi="Times New Roman" w:cs="Times New Roman"/>
        </w:rPr>
        <w:t>3</w:t>
      </w:r>
      <w:r w:rsidR="00CF7DE1">
        <w:rPr>
          <w:rFonts w:ascii="Times New Roman" w:hAnsi="Times New Roman" w:cs="Times New Roman"/>
        </w:rPr>
        <w:t>.</w:t>
      </w:r>
      <w:r w:rsidR="00CF7DE1">
        <w:rPr>
          <w:rFonts w:ascii="Times New Roman" w:hAnsi="Times New Roman" w:cs="Times New Roman"/>
        </w:rPr>
        <w:tab/>
        <w:t>During the past 24 months, Complainant made 11 payments</w:t>
      </w:r>
      <w:r w:rsidR="00CF71FB">
        <w:rPr>
          <w:rFonts w:ascii="Times New Roman" w:hAnsi="Times New Roman" w:cs="Times New Roman"/>
        </w:rPr>
        <w:t>, and as of the date of the hearing, the account balance was approximately $2,105</w:t>
      </w:r>
      <w:r w:rsidR="00EE62AD" w:rsidRPr="005617F1">
        <w:rPr>
          <w:rFonts w:ascii="Times New Roman" w:hAnsi="Times New Roman" w:cs="Times New Roman"/>
        </w:rPr>
        <w:t>.</w:t>
      </w:r>
      <w:r w:rsidR="00BB5379">
        <w:rPr>
          <w:rFonts w:ascii="Times New Roman" w:hAnsi="Times New Roman" w:cs="Times New Roman"/>
        </w:rPr>
        <w:t xml:space="preserve">  N.T. 21, Exhibits R-1. </w:t>
      </w:r>
    </w:p>
    <w:p w:rsidR="005869B8" w:rsidRDefault="005869B8" w:rsidP="00717268">
      <w:pPr>
        <w:spacing w:line="360" w:lineRule="auto"/>
        <w:ind w:firstLine="1440"/>
        <w:rPr>
          <w:rFonts w:ascii="Times New Roman" w:hAnsi="Times New Roman" w:cs="Times New Roman"/>
        </w:rPr>
      </w:pPr>
    </w:p>
    <w:p w:rsidR="00476668" w:rsidRDefault="00CF71FB" w:rsidP="00717268">
      <w:pPr>
        <w:spacing w:line="360" w:lineRule="auto"/>
        <w:ind w:firstLine="1440"/>
        <w:rPr>
          <w:rFonts w:ascii="Times New Roman" w:hAnsi="Times New Roman" w:cs="Times New Roman"/>
        </w:rPr>
      </w:pPr>
      <w:r>
        <w:rPr>
          <w:rFonts w:ascii="Times New Roman" w:hAnsi="Times New Roman" w:cs="Times New Roman"/>
        </w:rPr>
        <w:lastRenderedPageBreak/>
        <w:t>1</w:t>
      </w:r>
      <w:r w:rsidR="009B4E17">
        <w:rPr>
          <w:rFonts w:ascii="Times New Roman" w:hAnsi="Times New Roman" w:cs="Times New Roman"/>
        </w:rPr>
        <w:t>4</w:t>
      </w:r>
      <w:r>
        <w:rPr>
          <w:rFonts w:ascii="Times New Roman" w:hAnsi="Times New Roman" w:cs="Times New Roman"/>
        </w:rPr>
        <w:t>.</w:t>
      </w:r>
      <w:r w:rsidR="00915B5C" w:rsidRPr="005617F1">
        <w:rPr>
          <w:rFonts w:ascii="Times New Roman" w:hAnsi="Times New Roman" w:cs="Times New Roman"/>
        </w:rPr>
        <w:tab/>
      </w:r>
      <w:r w:rsidR="00476668">
        <w:rPr>
          <w:rFonts w:ascii="Times New Roman" w:hAnsi="Times New Roman" w:cs="Times New Roman"/>
        </w:rPr>
        <w:t>The account has been assessed late charges seven times due to untimely payments; however, no late charges have accrued since Comp</w:t>
      </w:r>
      <w:r w:rsidR="009653BF">
        <w:rPr>
          <w:rFonts w:ascii="Times New Roman" w:hAnsi="Times New Roman" w:cs="Times New Roman"/>
        </w:rPr>
        <w:t xml:space="preserve">lainant </w:t>
      </w:r>
      <w:r w:rsidR="00AE65A7">
        <w:rPr>
          <w:rFonts w:ascii="Times New Roman" w:hAnsi="Times New Roman" w:cs="Times New Roman"/>
        </w:rPr>
        <w:t>made</w:t>
      </w:r>
      <w:r w:rsidR="009653BF">
        <w:rPr>
          <w:rFonts w:ascii="Times New Roman" w:hAnsi="Times New Roman" w:cs="Times New Roman"/>
        </w:rPr>
        <w:t xml:space="preserve"> a</w:t>
      </w:r>
      <w:r w:rsidR="00AE65A7">
        <w:rPr>
          <w:rFonts w:ascii="Times New Roman" w:hAnsi="Times New Roman" w:cs="Times New Roman"/>
        </w:rPr>
        <w:t xml:space="preserve"> formal</w:t>
      </w:r>
      <w:r w:rsidR="009653BF">
        <w:rPr>
          <w:rFonts w:ascii="Times New Roman" w:hAnsi="Times New Roman" w:cs="Times New Roman"/>
        </w:rPr>
        <w:t xml:space="preserve"> complaint</w:t>
      </w:r>
      <w:r w:rsidR="00476668">
        <w:rPr>
          <w:rFonts w:ascii="Times New Roman" w:hAnsi="Times New Roman" w:cs="Times New Roman"/>
        </w:rPr>
        <w:t>.  N.T. 21.</w:t>
      </w:r>
      <w:r w:rsidR="009653BF">
        <w:rPr>
          <w:rFonts w:ascii="Times New Roman" w:hAnsi="Times New Roman" w:cs="Times New Roman"/>
        </w:rPr>
        <w:t xml:space="preserve">  Exhibit</w:t>
      </w:r>
      <w:r w:rsidR="00BB5379">
        <w:rPr>
          <w:rFonts w:ascii="Times New Roman" w:hAnsi="Times New Roman" w:cs="Times New Roman"/>
        </w:rPr>
        <w:t xml:space="preserve"> R-1</w:t>
      </w:r>
      <w:r w:rsidR="009653BF">
        <w:rPr>
          <w:rFonts w:ascii="Times New Roman" w:hAnsi="Times New Roman" w:cs="Times New Roman"/>
        </w:rPr>
        <w:t>.</w:t>
      </w:r>
    </w:p>
    <w:p w:rsidR="00AE65A7" w:rsidRDefault="00AE65A7" w:rsidP="00717268">
      <w:pPr>
        <w:spacing w:line="360" w:lineRule="auto"/>
        <w:ind w:firstLine="1440"/>
        <w:rPr>
          <w:rFonts w:ascii="Times New Roman" w:hAnsi="Times New Roman" w:cs="Times New Roman"/>
        </w:rPr>
      </w:pPr>
    </w:p>
    <w:p w:rsidR="00915B5C" w:rsidRPr="005617F1" w:rsidRDefault="001F1D4C" w:rsidP="00717268">
      <w:pPr>
        <w:spacing w:line="360" w:lineRule="auto"/>
        <w:ind w:firstLine="1440"/>
        <w:rPr>
          <w:rFonts w:ascii="Times New Roman" w:hAnsi="Times New Roman" w:cs="Times New Roman"/>
        </w:rPr>
      </w:pPr>
      <w:r>
        <w:rPr>
          <w:rFonts w:ascii="Times New Roman" w:hAnsi="Times New Roman" w:cs="Times New Roman"/>
        </w:rPr>
        <w:t>1</w:t>
      </w:r>
      <w:r w:rsidR="009B4E17">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CF71FB">
        <w:rPr>
          <w:rFonts w:ascii="Times New Roman" w:hAnsi="Times New Roman" w:cs="Times New Roman"/>
        </w:rPr>
        <w:t xml:space="preserve">Gina Dietrich </w:t>
      </w:r>
      <w:r w:rsidR="0010476B">
        <w:rPr>
          <w:rFonts w:ascii="Times New Roman" w:hAnsi="Times New Roman" w:cs="Times New Roman"/>
        </w:rPr>
        <w:t>has been</w:t>
      </w:r>
      <w:r w:rsidR="00915B5C" w:rsidRPr="005617F1">
        <w:rPr>
          <w:rFonts w:ascii="Times New Roman" w:hAnsi="Times New Roman" w:cs="Times New Roman"/>
        </w:rPr>
        <w:t xml:space="preserve"> employed by Met-Ed as an advanced business analyst in the Pennsylvania Compliance Department</w:t>
      </w:r>
      <w:r w:rsidR="00CF71FB">
        <w:rPr>
          <w:rFonts w:ascii="Times New Roman" w:hAnsi="Times New Roman" w:cs="Times New Roman"/>
        </w:rPr>
        <w:t xml:space="preserve"> for 13 years</w:t>
      </w:r>
      <w:r w:rsidR="00915B5C" w:rsidRPr="005617F1">
        <w:rPr>
          <w:rFonts w:ascii="Times New Roman" w:hAnsi="Times New Roman" w:cs="Times New Roman"/>
        </w:rPr>
        <w:t xml:space="preserve">.  N.T. </w:t>
      </w:r>
      <w:r w:rsidR="001A3877">
        <w:rPr>
          <w:rFonts w:ascii="Times New Roman" w:hAnsi="Times New Roman" w:cs="Times New Roman"/>
        </w:rPr>
        <w:t>15-16</w:t>
      </w:r>
      <w:r w:rsidR="00915B5C" w:rsidRPr="005617F1">
        <w:rPr>
          <w:rFonts w:ascii="Times New Roman" w:hAnsi="Times New Roman" w:cs="Times New Roman"/>
        </w:rPr>
        <w:t>.</w:t>
      </w:r>
    </w:p>
    <w:p w:rsidR="00915B5C" w:rsidRPr="005617F1" w:rsidRDefault="00915B5C" w:rsidP="00717268">
      <w:pPr>
        <w:spacing w:line="360" w:lineRule="auto"/>
        <w:ind w:firstLine="1440"/>
        <w:rPr>
          <w:rFonts w:ascii="Times New Roman" w:hAnsi="Times New Roman" w:cs="Times New Roman"/>
        </w:rPr>
      </w:pPr>
    </w:p>
    <w:p w:rsidR="00CF7DE1" w:rsidRDefault="00EF67CD" w:rsidP="00717268">
      <w:pPr>
        <w:spacing w:line="360" w:lineRule="auto"/>
        <w:ind w:firstLine="1440"/>
        <w:rPr>
          <w:rFonts w:ascii="Times New Roman" w:hAnsi="Times New Roman" w:cs="Times New Roman"/>
        </w:rPr>
      </w:pPr>
      <w:r w:rsidRPr="005617F1">
        <w:rPr>
          <w:rFonts w:ascii="Times New Roman" w:hAnsi="Times New Roman" w:cs="Times New Roman"/>
        </w:rPr>
        <w:t>1</w:t>
      </w:r>
      <w:r w:rsidR="009B4E17">
        <w:rPr>
          <w:rFonts w:ascii="Times New Roman" w:hAnsi="Times New Roman" w:cs="Times New Roman"/>
        </w:rPr>
        <w:t>6</w:t>
      </w:r>
      <w:r w:rsidR="00EE62AD" w:rsidRPr="005617F1">
        <w:rPr>
          <w:rFonts w:ascii="Times New Roman" w:hAnsi="Times New Roman" w:cs="Times New Roman"/>
        </w:rPr>
        <w:t>.</w:t>
      </w:r>
      <w:r w:rsidR="00EE62AD" w:rsidRPr="005617F1">
        <w:rPr>
          <w:rFonts w:ascii="Times New Roman" w:hAnsi="Times New Roman" w:cs="Times New Roman"/>
        </w:rPr>
        <w:tab/>
      </w:r>
      <w:r w:rsidR="00CF7DE1">
        <w:rPr>
          <w:rFonts w:ascii="Times New Roman" w:hAnsi="Times New Roman" w:cs="Times New Roman"/>
        </w:rPr>
        <w:t xml:space="preserve">Met Ed obtained scheduled actual readings on January 27, 2014, and March 26, 2014, January 26, 2015 and March 27, 2015, and there are no corrective </w:t>
      </w:r>
      <w:r w:rsidR="00543B85">
        <w:rPr>
          <w:rFonts w:ascii="Times New Roman" w:hAnsi="Times New Roman" w:cs="Times New Roman"/>
        </w:rPr>
        <w:t>estimates</w:t>
      </w:r>
      <w:r w:rsidR="00CF7DE1">
        <w:rPr>
          <w:rFonts w:ascii="Times New Roman" w:hAnsi="Times New Roman" w:cs="Times New Roman"/>
        </w:rPr>
        <w:t xml:space="preserve"> on the account.  N.T. </w:t>
      </w:r>
      <w:r w:rsidR="009653BF">
        <w:rPr>
          <w:rFonts w:ascii="Times New Roman" w:hAnsi="Times New Roman" w:cs="Times New Roman"/>
        </w:rPr>
        <w:t xml:space="preserve">23.  </w:t>
      </w:r>
      <w:r w:rsidR="00CF7DE1">
        <w:rPr>
          <w:rFonts w:ascii="Times New Roman" w:hAnsi="Times New Roman" w:cs="Times New Roman"/>
        </w:rPr>
        <w:t xml:space="preserve">Exhibit </w:t>
      </w:r>
      <w:r w:rsidR="00BB5379">
        <w:rPr>
          <w:rFonts w:ascii="Times New Roman" w:hAnsi="Times New Roman" w:cs="Times New Roman"/>
        </w:rPr>
        <w:t>R-</w:t>
      </w:r>
      <w:r w:rsidR="00CF7DE1">
        <w:rPr>
          <w:rFonts w:ascii="Times New Roman" w:hAnsi="Times New Roman" w:cs="Times New Roman"/>
        </w:rPr>
        <w:t>1.</w:t>
      </w:r>
    </w:p>
    <w:p w:rsidR="00CF7DE1" w:rsidRDefault="00CF7DE1" w:rsidP="00717268">
      <w:pPr>
        <w:spacing w:line="360" w:lineRule="auto"/>
        <w:ind w:firstLine="1440"/>
        <w:rPr>
          <w:rFonts w:ascii="Times New Roman" w:hAnsi="Times New Roman" w:cs="Times New Roman"/>
        </w:rPr>
      </w:pPr>
    </w:p>
    <w:p w:rsidR="00CF7DE1" w:rsidRDefault="001A3877" w:rsidP="00717268">
      <w:pPr>
        <w:spacing w:line="360" w:lineRule="auto"/>
        <w:ind w:firstLine="1440"/>
        <w:rPr>
          <w:rFonts w:ascii="Times New Roman" w:hAnsi="Times New Roman" w:cs="Times New Roman"/>
        </w:rPr>
      </w:pPr>
      <w:r>
        <w:rPr>
          <w:rFonts w:ascii="Times New Roman" w:hAnsi="Times New Roman" w:cs="Times New Roman"/>
        </w:rPr>
        <w:t>1</w:t>
      </w:r>
      <w:r w:rsidR="009B4E17">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00CF7DE1">
        <w:rPr>
          <w:rFonts w:ascii="Times New Roman" w:hAnsi="Times New Roman" w:cs="Times New Roman"/>
        </w:rPr>
        <w:t>On August 24, 2009, June 9, 2010, and September 5, 2013, three company payment agreements were entered into between the parties; however, Complainant defaulted upon these agreements.</w:t>
      </w:r>
      <w:r w:rsidR="009653BF">
        <w:rPr>
          <w:rFonts w:ascii="Times New Roman" w:hAnsi="Times New Roman" w:cs="Times New Roman"/>
        </w:rPr>
        <w:t xml:space="preserve">  N.T. 24-27, Exhibit </w:t>
      </w:r>
      <w:r w:rsidR="00BB5379">
        <w:rPr>
          <w:rFonts w:ascii="Times New Roman" w:hAnsi="Times New Roman" w:cs="Times New Roman"/>
        </w:rPr>
        <w:t>R-</w:t>
      </w:r>
      <w:r w:rsidR="009653BF">
        <w:rPr>
          <w:rFonts w:ascii="Times New Roman" w:hAnsi="Times New Roman" w:cs="Times New Roman"/>
        </w:rPr>
        <w:t>3.</w:t>
      </w:r>
    </w:p>
    <w:p w:rsidR="00CF7DE1" w:rsidRDefault="00CF7DE1" w:rsidP="00717268">
      <w:pPr>
        <w:spacing w:line="360" w:lineRule="auto"/>
        <w:ind w:firstLine="1440"/>
        <w:rPr>
          <w:rFonts w:ascii="Times New Roman" w:hAnsi="Times New Roman" w:cs="Times New Roman"/>
        </w:rPr>
      </w:pPr>
    </w:p>
    <w:p w:rsidR="00543B85" w:rsidRDefault="009B4E17" w:rsidP="00717268">
      <w:pPr>
        <w:spacing w:line="360" w:lineRule="auto"/>
        <w:ind w:firstLine="1440"/>
        <w:rPr>
          <w:rFonts w:ascii="Times New Roman" w:hAnsi="Times New Roman" w:cs="Times New Roman"/>
        </w:rPr>
      </w:pPr>
      <w:r>
        <w:rPr>
          <w:rFonts w:ascii="Times New Roman" w:hAnsi="Times New Roman" w:cs="Times New Roman"/>
        </w:rPr>
        <w:t>18</w:t>
      </w:r>
      <w:r w:rsidR="001A3877">
        <w:rPr>
          <w:rFonts w:ascii="Times New Roman" w:hAnsi="Times New Roman" w:cs="Times New Roman"/>
        </w:rPr>
        <w:t>.</w:t>
      </w:r>
      <w:r w:rsidR="001A3877">
        <w:rPr>
          <w:rFonts w:ascii="Times New Roman" w:hAnsi="Times New Roman" w:cs="Times New Roman"/>
        </w:rPr>
        <w:tab/>
      </w:r>
      <w:r w:rsidR="00CF7DE1">
        <w:rPr>
          <w:rFonts w:ascii="Times New Roman" w:hAnsi="Times New Roman" w:cs="Times New Roman"/>
        </w:rPr>
        <w:t xml:space="preserve">On </w:t>
      </w:r>
      <w:r w:rsidR="00AE65A7">
        <w:rPr>
          <w:rFonts w:ascii="Times New Roman" w:hAnsi="Times New Roman" w:cs="Times New Roman"/>
        </w:rPr>
        <w:t xml:space="preserve">June 19, 2014, an informal complaint was initiated by Complainant, and on </w:t>
      </w:r>
      <w:r w:rsidR="00CF7DE1">
        <w:rPr>
          <w:rFonts w:ascii="Times New Roman" w:hAnsi="Times New Roman" w:cs="Times New Roman"/>
        </w:rPr>
        <w:t xml:space="preserve">February 3, 2015, a Bureau of Consumer Services (BCS) directed payment arrangement was </w:t>
      </w:r>
      <w:r w:rsidR="001A3877">
        <w:rPr>
          <w:rFonts w:ascii="Times New Roman" w:hAnsi="Times New Roman" w:cs="Times New Roman"/>
        </w:rPr>
        <w:t>issued</w:t>
      </w:r>
      <w:r w:rsidR="00CF7DE1">
        <w:rPr>
          <w:rFonts w:ascii="Times New Roman" w:hAnsi="Times New Roman" w:cs="Times New Roman"/>
        </w:rPr>
        <w:t xml:space="preserve"> on a balance of $2,380.70</w:t>
      </w:r>
      <w:r w:rsidR="00AE65A7">
        <w:rPr>
          <w:rFonts w:ascii="Times New Roman" w:hAnsi="Times New Roman" w:cs="Times New Roman"/>
        </w:rPr>
        <w:t>, which is still c</w:t>
      </w:r>
      <w:r w:rsidR="00543B85">
        <w:rPr>
          <w:rFonts w:ascii="Times New Roman" w:hAnsi="Times New Roman" w:cs="Times New Roman"/>
        </w:rPr>
        <w:t>urrent between the parties.</w:t>
      </w:r>
      <w:r w:rsidR="00AE65A7">
        <w:rPr>
          <w:rFonts w:ascii="Times New Roman" w:hAnsi="Times New Roman" w:cs="Times New Roman"/>
        </w:rPr>
        <w:t xml:space="preserve"> N.T. 33.  Exhibit</w:t>
      </w:r>
      <w:r w:rsidR="00BB5379">
        <w:rPr>
          <w:rFonts w:ascii="Times New Roman" w:hAnsi="Times New Roman" w:cs="Times New Roman"/>
        </w:rPr>
        <w:t>s</w:t>
      </w:r>
      <w:r w:rsidR="00AE65A7">
        <w:rPr>
          <w:rFonts w:ascii="Times New Roman" w:hAnsi="Times New Roman" w:cs="Times New Roman"/>
        </w:rPr>
        <w:t xml:space="preserve"> R-1</w:t>
      </w:r>
      <w:r w:rsidR="00BB5379">
        <w:rPr>
          <w:rFonts w:ascii="Times New Roman" w:hAnsi="Times New Roman" w:cs="Times New Roman"/>
        </w:rPr>
        <w:t xml:space="preserve">, </w:t>
      </w:r>
      <w:r w:rsidR="00AE65A7">
        <w:rPr>
          <w:rFonts w:ascii="Times New Roman" w:hAnsi="Times New Roman" w:cs="Times New Roman"/>
        </w:rPr>
        <w:t>R-3</w:t>
      </w:r>
      <w:r w:rsidR="00BB5379">
        <w:rPr>
          <w:rFonts w:ascii="Times New Roman" w:hAnsi="Times New Roman" w:cs="Times New Roman"/>
        </w:rPr>
        <w:t>, and R-8</w:t>
      </w:r>
      <w:r w:rsidR="00AE65A7">
        <w:rPr>
          <w:rFonts w:ascii="Times New Roman" w:hAnsi="Times New Roman" w:cs="Times New Roman"/>
        </w:rPr>
        <w:t>.</w:t>
      </w:r>
    </w:p>
    <w:p w:rsidR="00543B85" w:rsidRDefault="00543B85" w:rsidP="00717268">
      <w:pPr>
        <w:spacing w:line="360" w:lineRule="auto"/>
        <w:ind w:firstLine="1440"/>
        <w:rPr>
          <w:rFonts w:ascii="Times New Roman" w:hAnsi="Times New Roman" w:cs="Times New Roman"/>
        </w:rPr>
      </w:pPr>
    </w:p>
    <w:p w:rsidR="00543B85" w:rsidRDefault="009B4E17" w:rsidP="00717268">
      <w:pPr>
        <w:spacing w:line="360" w:lineRule="auto"/>
        <w:ind w:firstLine="1440"/>
        <w:rPr>
          <w:rFonts w:ascii="Times New Roman" w:hAnsi="Times New Roman" w:cs="Times New Roman"/>
        </w:rPr>
      </w:pPr>
      <w:r>
        <w:rPr>
          <w:rFonts w:ascii="Times New Roman" w:hAnsi="Times New Roman" w:cs="Times New Roman"/>
        </w:rPr>
        <w:t>19</w:t>
      </w:r>
      <w:r w:rsidR="009653BF">
        <w:rPr>
          <w:rFonts w:ascii="Times New Roman" w:hAnsi="Times New Roman" w:cs="Times New Roman"/>
        </w:rPr>
        <w:t>.</w:t>
      </w:r>
      <w:r w:rsidR="009653BF">
        <w:rPr>
          <w:rFonts w:ascii="Times New Roman" w:hAnsi="Times New Roman" w:cs="Times New Roman"/>
        </w:rPr>
        <w:tab/>
      </w:r>
      <w:r w:rsidR="00704080" w:rsidRPr="005617F1">
        <w:rPr>
          <w:rFonts w:ascii="Times New Roman" w:hAnsi="Times New Roman" w:cs="Times New Roman"/>
        </w:rPr>
        <w:t>Upon one of Complainant’s many high bill inquiries, t</w:t>
      </w:r>
      <w:r w:rsidR="00EE62AD" w:rsidRPr="005617F1">
        <w:rPr>
          <w:rFonts w:ascii="Times New Roman" w:hAnsi="Times New Roman" w:cs="Times New Roman"/>
        </w:rPr>
        <w:t>he Respondent</w:t>
      </w:r>
      <w:r w:rsidR="00543B85">
        <w:rPr>
          <w:rFonts w:ascii="Times New Roman" w:hAnsi="Times New Roman" w:cs="Times New Roman"/>
        </w:rPr>
        <w:t xml:space="preserve"> offered to </w:t>
      </w:r>
      <w:r w:rsidR="00EE62AD" w:rsidRPr="005617F1">
        <w:rPr>
          <w:rFonts w:ascii="Times New Roman" w:hAnsi="Times New Roman" w:cs="Times New Roman"/>
        </w:rPr>
        <w:t>perform a</w:t>
      </w:r>
      <w:r w:rsidR="005A7F60" w:rsidRPr="005617F1">
        <w:rPr>
          <w:rFonts w:ascii="Times New Roman" w:hAnsi="Times New Roman" w:cs="Times New Roman"/>
        </w:rPr>
        <w:t xml:space="preserve"> Customer Billing Analysis on </w:t>
      </w:r>
      <w:r w:rsidR="00543B85">
        <w:rPr>
          <w:rFonts w:ascii="Times New Roman" w:hAnsi="Times New Roman" w:cs="Times New Roman"/>
        </w:rPr>
        <w:t>April 17, 2014; however Complainant declined the offer.</w:t>
      </w:r>
      <w:r w:rsidR="009653BF">
        <w:rPr>
          <w:rFonts w:ascii="Times New Roman" w:hAnsi="Times New Roman" w:cs="Times New Roman"/>
        </w:rPr>
        <w:t xml:space="preserve">  N.T. 33-34.</w:t>
      </w:r>
    </w:p>
    <w:p w:rsidR="009653BF" w:rsidRDefault="009653BF" w:rsidP="00717268">
      <w:pPr>
        <w:spacing w:line="360" w:lineRule="auto"/>
        <w:ind w:firstLine="1440"/>
        <w:rPr>
          <w:rFonts w:ascii="Times New Roman" w:hAnsi="Times New Roman" w:cs="Times New Roman"/>
        </w:rPr>
      </w:pPr>
    </w:p>
    <w:p w:rsidR="009653BF" w:rsidRDefault="001F1D4C" w:rsidP="00717268">
      <w:pPr>
        <w:spacing w:line="360" w:lineRule="auto"/>
        <w:ind w:firstLine="1440"/>
        <w:rPr>
          <w:rFonts w:ascii="Times New Roman" w:hAnsi="Times New Roman" w:cs="Times New Roman"/>
        </w:rPr>
      </w:pPr>
      <w:r>
        <w:rPr>
          <w:rFonts w:ascii="Times New Roman" w:hAnsi="Times New Roman" w:cs="Times New Roman"/>
        </w:rPr>
        <w:t>2</w:t>
      </w:r>
      <w:r w:rsidR="009B4E17">
        <w:rPr>
          <w:rFonts w:ascii="Times New Roman" w:hAnsi="Times New Roman" w:cs="Times New Roman"/>
        </w:rPr>
        <w:t>0</w:t>
      </w:r>
      <w:r w:rsidR="009653BF">
        <w:rPr>
          <w:rFonts w:ascii="Times New Roman" w:hAnsi="Times New Roman" w:cs="Times New Roman"/>
        </w:rPr>
        <w:t>.</w:t>
      </w:r>
      <w:r w:rsidR="009653BF">
        <w:rPr>
          <w:rFonts w:ascii="Times New Roman" w:hAnsi="Times New Roman" w:cs="Times New Roman"/>
        </w:rPr>
        <w:tab/>
        <w:t>The service property usage from the previous 12 months is consistent</w:t>
      </w:r>
      <w:r w:rsidR="009B4E17">
        <w:rPr>
          <w:rFonts w:ascii="Times New Roman" w:hAnsi="Times New Roman" w:cs="Times New Roman"/>
        </w:rPr>
        <w:t xml:space="preserve"> with current usage</w:t>
      </w:r>
      <w:r w:rsidR="009653BF">
        <w:rPr>
          <w:rFonts w:ascii="Times New Roman" w:hAnsi="Times New Roman" w:cs="Times New Roman"/>
        </w:rPr>
        <w:t xml:space="preserve"> and reflects outside temperatures.  N.T. 34-35, Exhibit</w:t>
      </w:r>
      <w:r w:rsidR="00BB5379">
        <w:rPr>
          <w:rFonts w:ascii="Times New Roman" w:hAnsi="Times New Roman" w:cs="Times New Roman"/>
        </w:rPr>
        <w:t xml:space="preserve"> R-5</w:t>
      </w:r>
      <w:r w:rsidR="009653BF">
        <w:rPr>
          <w:rFonts w:ascii="Times New Roman" w:hAnsi="Times New Roman" w:cs="Times New Roman"/>
        </w:rPr>
        <w:t xml:space="preserve">.  </w:t>
      </w:r>
    </w:p>
    <w:p w:rsidR="009653BF" w:rsidRDefault="009653BF" w:rsidP="00717268">
      <w:pPr>
        <w:spacing w:line="360" w:lineRule="auto"/>
        <w:ind w:firstLine="1440"/>
        <w:rPr>
          <w:rFonts w:ascii="Times New Roman" w:hAnsi="Times New Roman" w:cs="Times New Roman"/>
        </w:rPr>
      </w:pPr>
    </w:p>
    <w:p w:rsidR="009653BF" w:rsidRDefault="001F1D4C" w:rsidP="00717268">
      <w:pPr>
        <w:spacing w:line="360" w:lineRule="auto"/>
        <w:ind w:firstLine="1440"/>
        <w:rPr>
          <w:rFonts w:ascii="Times New Roman" w:hAnsi="Times New Roman" w:cs="Times New Roman"/>
        </w:rPr>
      </w:pPr>
      <w:r>
        <w:rPr>
          <w:rFonts w:ascii="Times New Roman" w:hAnsi="Times New Roman" w:cs="Times New Roman"/>
        </w:rPr>
        <w:t>2</w:t>
      </w:r>
      <w:r w:rsidR="009B4E17">
        <w:rPr>
          <w:rFonts w:ascii="Times New Roman" w:hAnsi="Times New Roman" w:cs="Times New Roman"/>
        </w:rPr>
        <w:t>1</w:t>
      </w:r>
      <w:r>
        <w:rPr>
          <w:rFonts w:ascii="Times New Roman" w:hAnsi="Times New Roman" w:cs="Times New Roman"/>
        </w:rPr>
        <w:t>.</w:t>
      </w:r>
      <w:r w:rsidR="009653BF">
        <w:rPr>
          <w:rFonts w:ascii="Times New Roman" w:hAnsi="Times New Roman" w:cs="Times New Roman"/>
        </w:rPr>
        <w:tab/>
        <w:t xml:space="preserve">The average </w:t>
      </w:r>
      <w:r w:rsidR="00812B77">
        <w:rPr>
          <w:rFonts w:ascii="Times New Roman" w:hAnsi="Times New Roman" w:cs="Times New Roman"/>
        </w:rPr>
        <w:t>k</w:t>
      </w:r>
      <w:r w:rsidR="009653BF">
        <w:rPr>
          <w:rFonts w:ascii="Times New Roman" w:hAnsi="Times New Roman" w:cs="Times New Roman"/>
        </w:rPr>
        <w:t>W</w:t>
      </w:r>
      <w:r w:rsidR="00812B77">
        <w:rPr>
          <w:rFonts w:ascii="Times New Roman" w:hAnsi="Times New Roman" w:cs="Times New Roman"/>
        </w:rPr>
        <w:t>h</w:t>
      </w:r>
      <w:r w:rsidR="009653BF">
        <w:rPr>
          <w:rFonts w:ascii="Times New Roman" w:hAnsi="Times New Roman" w:cs="Times New Roman"/>
        </w:rPr>
        <w:t xml:space="preserve"> monthly usage is 4,025 costing $403 for the winter 2012/2013.</w:t>
      </w:r>
      <w:r w:rsidR="00BB5379">
        <w:rPr>
          <w:rFonts w:ascii="Times New Roman" w:hAnsi="Times New Roman" w:cs="Times New Roman"/>
        </w:rPr>
        <w:t xml:space="preserve">  N.T. 34-35.  Exhibit R-5.</w:t>
      </w:r>
    </w:p>
    <w:p w:rsidR="009653BF" w:rsidRDefault="009653BF" w:rsidP="00717268">
      <w:pPr>
        <w:spacing w:line="360" w:lineRule="auto"/>
        <w:ind w:firstLine="1440"/>
        <w:rPr>
          <w:rFonts w:ascii="Times New Roman" w:hAnsi="Times New Roman" w:cs="Times New Roman"/>
        </w:rPr>
      </w:pPr>
    </w:p>
    <w:p w:rsidR="009653BF" w:rsidRDefault="001F1D4C" w:rsidP="00717268">
      <w:pPr>
        <w:spacing w:line="360" w:lineRule="auto"/>
        <w:ind w:firstLine="1440"/>
        <w:rPr>
          <w:rFonts w:ascii="Times New Roman" w:hAnsi="Times New Roman" w:cs="Times New Roman"/>
        </w:rPr>
      </w:pPr>
      <w:r>
        <w:rPr>
          <w:rFonts w:ascii="Times New Roman" w:hAnsi="Times New Roman" w:cs="Times New Roman"/>
        </w:rPr>
        <w:lastRenderedPageBreak/>
        <w:t>2</w:t>
      </w:r>
      <w:r w:rsidR="009B4E17">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9653BF">
        <w:rPr>
          <w:rFonts w:ascii="Times New Roman" w:hAnsi="Times New Roman" w:cs="Times New Roman"/>
        </w:rPr>
        <w:t xml:space="preserve">The average </w:t>
      </w:r>
      <w:r w:rsidR="00812B77">
        <w:rPr>
          <w:rFonts w:ascii="Times New Roman" w:hAnsi="Times New Roman" w:cs="Times New Roman"/>
        </w:rPr>
        <w:t>k</w:t>
      </w:r>
      <w:r w:rsidR="009653BF">
        <w:rPr>
          <w:rFonts w:ascii="Times New Roman" w:hAnsi="Times New Roman" w:cs="Times New Roman"/>
        </w:rPr>
        <w:t>W</w:t>
      </w:r>
      <w:r w:rsidR="00812B77">
        <w:rPr>
          <w:rFonts w:ascii="Times New Roman" w:hAnsi="Times New Roman" w:cs="Times New Roman"/>
        </w:rPr>
        <w:t>h</w:t>
      </w:r>
      <w:r w:rsidR="009653BF">
        <w:rPr>
          <w:rFonts w:ascii="Times New Roman" w:hAnsi="Times New Roman" w:cs="Times New Roman"/>
        </w:rPr>
        <w:t xml:space="preserve"> monthly usage for the period December 2013 through March 2014 is 3,246 or $372.  N.T. 35.</w:t>
      </w:r>
      <w:r w:rsidR="00BB5379">
        <w:rPr>
          <w:rFonts w:ascii="Times New Roman" w:hAnsi="Times New Roman" w:cs="Times New Roman"/>
        </w:rPr>
        <w:t xml:space="preserve">  Exhibit R-5.</w:t>
      </w:r>
    </w:p>
    <w:p w:rsidR="009B4E17" w:rsidRDefault="009B4E17" w:rsidP="00717268">
      <w:pPr>
        <w:spacing w:line="360" w:lineRule="auto"/>
        <w:ind w:firstLine="1440"/>
        <w:rPr>
          <w:rFonts w:ascii="Times New Roman" w:hAnsi="Times New Roman" w:cs="Times New Roman"/>
        </w:rPr>
      </w:pPr>
    </w:p>
    <w:p w:rsidR="009653BF" w:rsidRDefault="001F1D4C" w:rsidP="00717268">
      <w:pPr>
        <w:spacing w:line="360" w:lineRule="auto"/>
        <w:ind w:firstLine="1440"/>
        <w:rPr>
          <w:rFonts w:ascii="Times New Roman" w:hAnsi="Times New Roman" w:cs="Times New Roman"/>
        </w:rPr>
      </w:pPr>
      <w:r>
        <w:rPr>
          <w:rFonts w:ascii="Times New Roman" w:hAnsi="Times New Roman" w:cs="Times New Roman"/>
        </w:rPr>
        <w:t>2</w:t>
      </w:r>
      <w:r w:rsidR="009B4E17">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009653BF">
        <w:rPr>
          <w:rFonts w:ascii="Times New Roman" w:hAnsi="Times New Roman" w:cs="Times New Roman"/>
        </w:rPr>
        <w:t xml:space="preserve">The average </w:t>
      </w:r>
      <w:r w:rsidR="00812B77">
        <w:rPr>
          <w:rFonts w:ascii="Times New Roman" w:hAnsi="Times New Roman" w:cs="Times New Roman"/>
        </w:rPr>
        <w:t>k</w:t>
      </w:r>
      <w:r w:rsidR="009653BF">
        <w:rPr>
          <w:rFonts w:ascii="Times New Roman" w:hAnsi="Times New Roman" w:cs="Times New Roman"/>
        </w:rPr>
        <w:t>W</w:t>
      </w:r>
      <w:r w:rsidR="00812B77">
        <w:rPr>
          <w:rFonts w:ascii="Times New Roman" w:hAnsi="Times New Roman" w:cs="Times New Roman"/>
        </w:rPr>
        <w:t>h</w:t>
      </w:r>
      <w:r w:rsidR="009653BF">
        <w:rPr>
          <w:rFonts w:ascii="Times New Roman" w:hAnsi="Times New Roman" w:cs="Times New Roman"/>
        </w:rPr>
        <w:t xml:space="preserve"> per month from December 2014 through March 2015 was 2,799 kilowatt hours and an average amount of $296.  N.T. 36.</w:t>
      </w:r>
      <w:r w:rsidR="00BB5379">
        <w:rPr>
          <w:rFonts w:ascii="Times New Roman" w:hAnsi="Times New Roman" w:cs="Times New Roman"/>
        </w:rPr>
        <w:t xml:space="preserve">  Exhibit R-5.</w:t>
      </w:r>
    </w:p>
    <w:p w:rsidR="009653BF" w:rsidRDefault="009653BF" w:rsidP="00717268">
      <w:pPr>
        <w:spacing w:line="360" w:lineRule="auto"/>
        <w:ind w:firstLine="1440"/>
        <w:rPr>
          <w:rFonts w:ascii="Times New Roman" w:hAnsi="Times New Roman" w:cs="Times New Roman"/>
        </w:rPr>
      </w:pPr>
    </w:p>
    <w:p w:rsidR="001F1D4C" w:rsidRDefault="001F1D4C" w:rsidP="00717268">
      <w:pPr>
        <w:spacing w:line="360" w:lineRule="auto"/>
        <w:ind w:firstLine="1440"/>
        <w:rPr>
          <w:rFonts w:ascii="Times New Roman" w:hAnsi="Times New Roman" w:cs="Times New Roman"/>
        </w:rPr>
      </w:pPr>
      <w:r>
        <w:rPr>
          <w:rFonts w:ascii="Times New Roman" w:hAnsi="Times New Roman" w:cs="Times New Roman"/>
        </w:rPr>
        <w:t>2</w:t>
      </w:r>
      <w:r w:rsidR="009B4E17">
        <w:rPr>
          <w:rFonts w:ascii="Times New Roman" w:hAnsi="Times New Roman" w:cs="Times New Roman"/>
        </w:rPr>
        <w:t>4</w:t>
      </w:r>
      <w:r>
        <w:rPr>
          <w:rFonts w:ascii="Times New Roman" w:hAnsi="Times New Roman" w:cs="Times New Roman"/>
        </w:rPr>
        <w:t>.</w:t>
      </w:r>
      <w:r>
        <w:rPr>
          <w:rFonts w:ascii="Times New Roman" w:hAnsi="Times New Roman" w:cs="Times New Roman"/>
        </w:rPr>
        <w:tab/>
        <w:t xml:space="preserve">Joshua Goetz </w:t>
      </w:r>
      <w:r w:rsidR="009B4E17">
        <w:rPr>
          <w:rFonts w:ascii="Times New Roman" w:hAnsi="Times New Roman" w:cs="Times New Roman"/>
        </w:rPr>
        <w:t xml:space="preserve">has been employed by FirstEnergy for 10 years and he </w:t>
      </w:r>
      <w:r>
        <w:rPr>
          <w:rFonts w:ascii="Times New Roman" w:hAnsi="Times New Roman" w:cs="Times New Roman"/>
        </w:rPr>
        <w:t xml:space="preserve">is a manger of three meter test shops which handle all meters involving Met Ed.  </w:t>
      </w:r>
      <w:proofErr w:type="gramStart"/>
      <w:r w:rsidR="009B4E17">
        <w:rPr>
          <w:rFonts w:ascii="Times New Roman" w:hAnsi="Times New Roman" w:cs="Times New Roman"/>
        </w:rPr>
        <w:t>N</w:t>
      </w:r>
      <w:r>
        <w:rPr>
          <w:rFonts w:ascii="Times New Roman" w:hAnsi="Times New Roman" w:cs="Times New Roman"/>
        </w:rPr>
        <w:t>.T. 41.</w:t>
      </w:r>
      <w:proofErr w:type="gramEnd"/>
    </w:p>
    <w:p w:rsidR="001F1D4C" w:rsidRDefault="001F1D4C" w:rsidP="00717268">
      <w:pPr>
        <w:spacing w:line="360" w:lineRule="auto"/>
        <w:ind w:firstLine="1440"/>
        <w:rPr>
          <w:rFonts w:ascii="Times New Roman" w:hAnsi="Times New Roman" w:cs="Times New Roman"/>
        </w:rPr>
      </w:pPr>
    </w:p>
    <w:p w:rsidR="009653BF" w:rsidRDefault="001F1D4C" w:rsidP="00717268">
      <w:pPr>
        <w:spacing w:line="360" w:lineRule="auto"/>
        <w:ind w:firstLine="1440"/>
        <w:rPr>
          <w:rFonts w:ascii="Times New Roman" w:hAnsi="Times New Roman" w:cs="Times New Roman"/>
        </w:rPr>
      </w:pPr>
      <w:r>
        <w:rPr>
          <w:rFonts w:ascii="Times New Roman" w:hAnsi="Times New Roman" w:cs="Times New Roman"/>
        </w:rPr>
        <w:t>2</w:t>
      </w:r>
      <w:r w:rsidR="009B4E17">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9653BF">
        <w:rPr>
          <w:rFonts w:ascii="Times New Roman" w:hAnsi="Times New Roman" w:cs="Times New Roman"/>
        </w:rPr>
        <w:t>A meter test was performed at the service property on or about Ju</w:t>
      </w:r>
      <w:r>
        <w:rPr>
          <w:rFonts w:ascii="Times New Roman" w:hAnsi="Times New Roman" w:cs="Times New Roman"/>
        </w:rPr>
        <w:t>ly 7, 2015</w:t>
      </w:r>
      <w:r w:rsidR="009653BF">
        <w:rPr>
          <w:rFonts w:ascii="Times New Roman" w:hAnsi="Times New Roman" w:cs="Times New Roman"/>
        </w:rPr>
        <w:t>, and the meter tested accurately</w:t>
      </w:r>
      <w:r>
        <w:rPr>
          <w:rFonts w:ascii="Times New Roman" w:hAnsi="Times New Roman" w:cs="Times New Roman"/>
        </w:rPr>
        <w:t xml:space="preserve"> with a weighted average of 99.80 percent</w:t>
      </w:r>
      <w:r w:rsidR="009653BF">
        <w:rPr>
          <w:rFonts w:ascii="Times New Roman" w:hAnsi="Times New Roman" w:cs="Times New Roman"/>
        </w:rPr>
        <w:t>.  N.T. 38-39</w:t>
      </w:r>
      <w:r>
        <w:rPr>
          <w:rFonts w:ascii="Times New Roman" w:hAnsi="Times New Roman" w:cs="Times New Roman"/>
        </w:rPr>
        <w:t xml:space="preserve">. </w:t>
      </w:r>
      <w:r w:rsidR="009653BF">
        <w:rPr>
          <w:rFonts w:ascii="Times New Roman" w:hAnsi="Times New Roman" w:cs="Times New Roman"/>
        </w:rPr>
        <w:t xml:space="preserve"> </w:t>
      </w:r>
      <w:r>
        <w:rPr>
          <w:rFonts w:ascii="Times New Roman" w:hAnsi="Times New Roman" w:cs="Times New Roman"/>
        </w:rPr>
        <w:t xml:space="preserve"> </w:t>
      </w:r>
      <w:r w:rsidR="009653BF">
        <w:rPr>
          <w:rFonts w:ascii="Times New Roman" w:hAnsi="Times New Roman" w:cs="Times New Roman"/>
        </w:rPr>
        <w:t>Exhibit</w:t>
      </w:r>
      <w:r w:rsidR="00BB5379">
        <w:rPr>
          <w:rFonts w:ascii="Times New Roman" w:hAnsi="Times New Roman" w:cs="Times New Roman"/>
        </w:rPr>
        <w:t>s</w:t>
      </w:r>
      <w:r w:rsidR="009653BF">
        <w:rPr>
          <w:rFonts w:ascii="Times New Roman" w:hAnsi="Times New Roman" w:cs="Times New Roman"/>
        </w:rPr>
        <w:t xml:space="preserve"> </w:t>
      </w:r>
      <w:r w:rsidR="00BB5379">
        <w:rPr>
          <w:rFonts w:ascii="Times New Roman" w:hAnsi="Times New Roman" w:cs="Times New Roman"/>
        </w:rPr>
        <w:t>R-6 and R-</w:t>
      </w:r>
      <w:r>
        <w:rPr>
          <w:rFonts w:ascii="Times New Roman" w:hAnsi="Times New Roman" w:cs="Times New Roman"/>
        </w:rPr>
        <w:t>7</w:t>
      </w:r>
      <w:r w:rsidR="009653BF">
        <w:rPr>
          <w:rFonts w:ascii="Times New Roman" w:hAnsi="Times New Roman" w:cs="Times New Roman"/>
        </w:rPr>
        <w:t xml:space="preserve">.  </w:t>
      </w:r>
    </w:p>
    <w:p w:rsidR="00543B85" w:rsidRDefault="00543B85" w:rsidP="00717268">
      <w:pPr>
        <w:spacing w:line="360" w:lineRule="auto"/>
        <w:ind w:firstLine="1440"/>
        <w:rPr>
          <w:rFonts w:ascii="Times New Roman" w:hAnsi="Times New Roman" w:cs="Times New Roman"/>
        </w:rPr>
      </w:pPr>
    </w:p>
    <w:p w:rsidR="00E43B9C" w:rsidRPr="005617F1" w:rsidRDefault="00E43B9C" w:rsidP="00E3608B">
      <w:pPr>
        <w:pStyle w:val="ParaTab1"/>
        <w:tabs>
          <w:tab w:val="left" w:pos="2070"/>
        </w:tabs>
        <w:spacing w:line="360" w:lineRule="auto"/>
        <w:ind w:firstLine="0"/>
        <w:jc w:val="center"/>
        <w:rPr>
          <w:rFonts w:ascii="Times New Roman" w:hAnsi="Times New Roman" w:cs="Times New Roman"/>
          <w:u w:val="single"/>
        </w:rPr>
      </w:pPr>
      <w:r w:rsidRPr="005617F1">
        <w:rPr>
          <w:rFonts w:ascii="Times New Roman" w:hAnsi="Times New Roman" w:cs="Times New Roman"/>
          <w:u w:val="single"/>
        </w:rPr>
        <w:t>DISCUSSION</w:t>
      </w:r>
    </w:p>
    <w:p w:rsidR="00E43B9C" w:rsidRPr="005617F1" w:rsidRDefault="00E43B9C" w:rsidP="00E3608B">
      <w:pPr>
        <w:pStyle w:val="ParaTab1"/>
        <w:spacing w:line="360" w:lineRule="auto"/>
        <w:ind w:firstLine="1350"/>
        <w:rPr>
          <w:rFonts w:ascii="Times New Roman" w:hAnsi="Times New Roman" w:cs="Times New Roman"/>
        </w:rPr>
      </w:pPr>
    </w:p>
    <w:p w:rsidR="00E43B9C" w:rsidRPr="005617F1" w:rsidRDefault="00E43B9C" w:rsidP="00E3608B">
      <w:pPr>
        <w:pStyle w:val="ParaTab1"/>
        <w:spacing w:line="360" w:lineRule="auto"/>
        <w:ind w:firstLine="1350"/>
        <w:rPr>
          <w:rFonts w:ascii="Times New Roman" w:hAnsi="Times New Roman" w:cs="Times New Roman"/>
          <w:spacing w:val="-3"/>
        </w:rPr>
      </w:pPr>
      <w:r w:rsidRPr="005617F1">
        <w:rPr>
          <w:rFonts w:ascii="Times New Roman" w:hAnsi="Times New Roman" w:cs="Times New Roman"/>
        </w:rPr>
        <w:t>Complainant in this proceeding ha</w:t>
      </w:r>
      <w:r w:rsidR="0088426D" w:rsidRPr="005617F1">
        <w:rPr>
          <w:rFonts w:ascii="Times New Roman" w:hAnsi="Times New Roman" w:cs="Times New Roman"/>
        </w:rPr>
        <w:t>s</w:t>
      </w:r>
      <w:r w:rsidRPr="005617F1">
        <w:rPr>
          <w:rFonts w:ascii="Times New Roman" w:hAnsi="Times New Roman" w:cs="Times New Roman"/>
        </w:rPr>
        <w:t xml:space="preserve"> </w:t>
      </w:r>
      <w:r w:rsidRPr="005617F1">
        <w:rPr>
          <w:rFonts w:ascii="Times New Roman" w:hAnsi="Times New Roman" w:cs="Times New Roman"/>
          <w:spacing w:val="-3"/>
        </w:rPr>
        <w:t xml:space="preserve">the burden of proof to show that the Respondent is responsible or accountable for the problem described in the complaint.  </w:t>
      </w:r>
      <w:r w:rsidRPr="005617F1">
        <w:rPr>
          <w:rFonts w:ascii="Times New Roman" w:hAnsi="Times New Roman" w:cs="Times New Roman"/>
          <w:spacing w:val="-3"/>
          <w:u w:val="single"/>
        </w:rPr>
        <w:t>Patterson v. Bell Telephone Co. of Pennsylvania</w:t>
      </w:r>
      <w:r w:rsidRPr="005617F1">
        <w:rPr>
          <w:rFonts w:ascii="Times New Roman" w:hAnsi="Times New Roman" w:cs="Times New Roman"/>
          <w:spacing w:val="-3"/>
        </w:rPr>
        <w:t>, 72 Pa. P</w:t>
      </w:r>
      <w:r w:rsidR="009D655D" w:rsidRPr="005617F1">
        <w:rPr>
          <w:rFonts w:ascii="Times New Roman" w:hAnsi="Times New Roman" w:cs="Times New Roman"/>
          <w:spacing w:val="-3"/>
        </w:rPr>
        <w:t>.</w:t>
      </w:r>
      <w:r w:rsidRPr="005617F1">
        <w:rPr>
          <w:rFonts w:ascii="Times New Roman" w:hAnsi="Times New Roman" w:cs="Times New Roman"/>
          <w:spacing w:val="-3"/>
        </w:rPr>
        <w:t>U</w:t>
      </w:r>
      <w:r w:rsidR="009D655D" w:rsidRPr="005617F1">
        <w:rPr>
          <w:rFonts w:ascii="Times New Roman" w:hAnsi="Times New Roman" w:cs="Times New Roman"/>
          <w:spacing w:val="-3"/>
        </w:rPr>
        <w:t>.</w:t>
      </w:r>
      <w:r w:rsidRPr="005617F1">
        <w:rPr>
          <w:rFonts w:ascii="Times New Roman" w:hAnsi="Times New Roman" w:cs="Times New Roman"/>
          <w:spacing w:val="-3"/>
        </w:rPr>
        <w:t>C</w:t>
      </w:r>
      <w:r w:rsidR="009D655D" w:rsidRPr="005617F1">
        <w:rPr>
          <w:rFonts w:ascii="Times New Roman" w:hAnsi="Times New Roman" w:cs="Times New Roman"/>
          <w:spacing w:val="-3"/>
        </w:rPr>
        <w:t>.</w:t>
      </w:r>
      <w:r w:rsidRPr="005617F1">
        <w:rPr>
          <w:rFonts w:ascii="Times New Roman" w:hAnsi="Times New Roman" w:cs="Times New Roman"/>
          <w:spacing w:val="-3"/>
        </w:rPr>
        <w:t xml:space="preserve"> 196 (1990), </w:t>
      </w:r>
      <w:r w:rsidRPr="005617F1">
        <w:rPr>
          <w:rFonts w:ascii="Times New Roman" w:hAnsi="Times New Roman" w:cs="Times New Roman"/>
          <w:spacing w:val="-3"/>
          <w:u w:val="single"/>
        </w:rPr>
        <w:t>Feinstein v. Philadelphia Suburban Water Co.</w:t>
      </w:r>
      <w:r w:rsidRPr="005617F1">
        <w:rPr>
          <w:rFonts w:ascii="Times New Roman" w:hAnsi="Times New Roman" w:cs="Times New Roman"/>
          <w:spacing w:val="-3"/>
        </w:rPr>
        <w:t>, 50 Pa. P</w:t>
      </w:r>
      <w:r w:rsidR="009D655D" w:rsidRPr="005617F1">
        <w:rPr>
          <w:rFonts w:ascii="Times New Roman" w:hAnsi="Times New Roman" w:cs="Times New Roman"/>
          <w:spacing w:val="-3"/>
        </w:rPr>
        <w:t>.</w:t>
      </w:r>
      <w:r w:rsidRPr="005617F1">
        <w:rPr>
          <w:rFonts w:ascii="Times New Roman" w:hAnsi="Times New Roman" w:cs="Times New Roman"/>
          <w:spacing w:val="-3"/>
        </w:rPr>
        <w:t>U</w:t>
      </w:r>
      <w:r w:rsidR="009D655D" w:rsidRPr="005617F1">
        <w:rPr>
          <w:rFonts w:ascii="Times New Roman" w:hAnsi="Times New Roman" w:cs="Times New Roman"/>
          <w:spacing w:val="-3"/>
        </w:rPr>
        <w:t>.</w:t>
      </w:r>
      <w:r w:rsidRPr="005617F1">
        <w:rPr>
          <w:rFonts w:ascii="Times New Roman" w:hAnsi="Times New Roman" w:cs="Times New Roman"/>
          <w:spacing w:val="-3"/>
        </w:rPr>
        <w:t>C</w:t>
      </w:r>
      <w:r w:rsidR="009D655D" w:rsidRPr="005617F1">
        <w:rPr>
          <w:rFonts w:ascii="Times New Roman" w:hAnsi="Times New Roman" w:cs="Times New Roman"/>
          <w:spacing w:val="-3"/>
        </w:rPr>
        <w:t>.</w:t>
      </w:r>
      <w:r w:rsidR="006E0E53" w:rsidRPr="005617F1">
        <w:rPr>
          <w:rFonts w:ascii="Times New Roman" w:hAnsi="Times New Roman" w:cs="Times New Roman"/>
          <w:spacing w:val="-3"/>
        </w:rPr>
        <w:t xml:space="preserve"> 300 (1976)</w:t>
      </w:r>
      <w:r w:rsidR="008714C9">
        <w:rPr>
          <w:rFonts w:ascii="Times New Roman" w:hAnsi="Times New Roman" w:cs="Times New Roman"/>
          <w:spacing w:val="-3"/>
        </w:rPr>
        <w:t>.</w:t>
      </w:r>
      <w:r w:rsidRPr="005617F1">
        <w:rPr>
          <w:rFonts w:ascii="Times New Roman" w:hAnsi="Times New Roman" w:cs="Times New Roman"/>
          <w:spacing w:val="-3"/>
        </w:rPr>
        <w:t xml:space="preserve">  The Complainant must establish </w:t>
      </w:r>
      <w:r w:rsidR="0088426D" w:rsidRPr="005617F1">
        <w:rPr>
          <w:rFonts w:ascii="Times New Roman" w:hAnsi="Times New Roman" w:cs="Times New Roman"/>
          <w:spacing w:val="-3"/>
        </w:rPr>
        <w:t>h</w:t>
      </w:r>
      <w:r w:rsidR="00696501">
        <w:rPr>
          <w:rFonts w:ascii="Times New Roman" w:hAnsi="Times New Roman" w:cs="Times New Roman"/>
          <w:spacing w:val="-3"/>
        </w:rPr>
        <w:t>is</w:t>
      </w:r>
      <w:r w:rsidRPr="005617F1">
        <w:rPr>
          <w:rFonts w:ascii="Times New Roman" w:hAnsi="Times New Roman" w:cs="Times New Roman"/>
          <w:spacing w:val="-3"/>
        </w:rPr>
        <w:t xml:space="preserve"> case by a preponderance of the evidence.  </w:t>
      </w:r>
      <w:r w:rsidRPr="005617F1">
        <w:rPr>
          <w:rFonts w:ascii="Times New Roman" w:hAnsi="Times New Roman" w:cs="Times New Roman"/>
          <w:spacing w:val="-3"/>
          <w:u w:val="single"/>
        </w:rPr>
        <w:t>Samuel J. Lansberry, Inc. v. Pa. Public Utility Comm’n</w:t>
      </w:r>
      <w:r w:rsidRPr="005617F1">
        <w:rPr>
          <w:rFonts w:ascii="Times New Roman" w:hAnsi="Times New Roman" w:cs="Times New Roman"/>
          <w:spacing w:val="-3"/>
        </w:rPr>
        <w:t>, 578 A.2d 600 (</w:t>
      </w:r>
      <w:r w:rsidR="009D655D" w:rsidRPr="005617F1">
        <w:rPr>
          <w:rFonts w:ascii="Times New Roman" w:hAnsi="Times New Roman" w:cs="Times New Roman"/>
          <w:spacing w:val="-3"/>
        </w:rPr>
        <w:t xml:space="preserve">Pa. Cmwlth. </w:t>
      </w:r>
      <w:r w:rsidRPr="005617F1">
        <w:rPr>
          <w:rFonts w:ascii="Times New Roman" w:hAnsi="Times New Roman" w:cs="Times New Roman"/>
          <w:spacing w:val="-3"/>
        </w:rPr>
        <w:t xml:space="preserve">1990), </w:t>
      </w:r>
      <w:r w:rsidRPr="005617F1">
        <w:rPr>
          <w:rFonts w:ascii="Times New Roman" w:hAnsi="Times New Roman" w:cs="Times New Roman"/>
          <w:spacing w:val="-3"/>
          <w:u w:val="single"/>
        </w:rPr>
        <w:t>alloc. den.</w:t>
      </w:r>
      <w:r w:rsidRPr="005617F1">
        <w:rPr>
          <w:rFonts w:ascii="Times New Roman" w:hAnsi="Times New Roman" w:cs="Times New Roman"/>
          <w:spacing w:val="-3"/>
        </w:rPr>
        <w:t>, 602 A.2d 863 (</w:t>
      </w:r>
      <w:r w:rsidR="009D655D" w:rsidRPr="005617F1">
        <w:rPr>
          <w:rFonts w:ascii="Times New Roman" w:hAnsi="Times New Roman" w:cs="Times New Roman"/>
          <w:spacing w:val="-3"/>
        </w:rPr>
        <w:t xml:space="preserve">Pa. </w:t>
      </w:r>
      <w:r w:rsidRPr="005617F1">
        <w:rPr>
          <w:rFonts w:ascii="Times New Roman" w:hAnsi="Times New Roman" w:cs="Times New Roman"/>
          <w:spacing w:val="-3"/>
        </w:rPr>
        <w:t>1992)</w:t>
      </w:r>
      <w:r w:rsidR="009E78E1">
        <w:rPr>
          <w:rFonts w:ascii="Times New Roman" w:hAnsi="Times New Roman" w:cs="Times New Roman"/>
          <w:spacing w:val="-3"/>
        </w:rPr>
        <w:t>.</w:t>
      </w:r>
      <w:r w:rsidRPr="005617F1">
        <w:rPr>
          <w:rFonts w:ascii="Times New Roman" w:hAnsi="Times New Roman" w:cs="Times New Roman"/>
          <w:spacing w:val="-3"/>
        </w:rPr>
        <w:t xml:space="preserve">  To meet </w:t>
      </w:r>
      <w:r w:rsidR="0088426D" w:rsidRPr="005617F1">
        <w:rPr>
          <w:rFonts w:ascii="Times New Roman" w:hAnsi="Times New Roman" w:cs="Times New Roman"/>
          <w:spacing w:val="-3"/>
        </w:rPr>
        <w:t>h</w:t>
      </w:r>
      <w:r w:rsidR="00696501">
        <w:rPr>
          <w:rFonts w:ascii="Times New Roman" w:hAnsi="Times New Roman" w:cs="Times New Roman"/>
          <w:spacing w:val="-3"/>
        </w:rPr>
        <w:t>is</w:t>
      </w:r>
      <w:r w:rsidRPr="005617F1">
        <w:rPr>
          <w:rFonts w:ascii="Times New Roman" w:hAnsi="Times New Roman" w:cs="Times New Roman"/>
          <w:spacing w:val="-3"/>
        </w:rPr>
        <w:t xml:space="preserve"> burden of proof, the Complainant must present evidence more convincing, by even the smallest amount, than that presented by the Respondent.  </w:t>
      </w:r>
      <w:r w:rsidRPr="005617F1">
        <w:rPr>
          <w:rFonts w:ascii="Times New Roman" w:hAnsi="Times New Roman" w:cs="Times New Roman"/>
          <w:spacing w:val="-3"/>
          <w:u w:val="single"/>
        </w:rPr>
        <w:t>Se-Ling Hosiery v. Margulies</w:t>
      </w:r>
      <w:r w:rsidRPr="005617F1">
        <w:rPr>
          <w:rFonts w:ascii="Times New Roman" w:hAnsi="Times New Roman" w:cs="Times New Roman"/>
          <w:spacing w:val="-3"/>
        </w:rPr>
        <w:t>, 70 A.2d 854 (</w:t>
      </w:r>
      <w:r w:rsidR="009D655D" w:rsidRPr="005617F1">
        <w:rPr>
          <w:rFonts w:ascii="Times New Roman" w:hAnsi="Times New Roman" w:cs="Times New Roman"/>
          <w:spacing w:val="-3"/>
        </w:rPr>
        <w:t xml:space="preserve">Pa. </w:t>
      </w:r>
      <w:r w:rsidRPr="005617F1">
        <w:rPr>
          <w:rFonts w:ascii="Times New Roman" w:hAnsi="Times New Roman" w:cs="Times New Roman"/>
          <w:spacing w:val="-3"/>
        </w:rPr>
        <w:t>1950)</w:t>
      </w:r>
      <w:r w:rsidR="00057E57">
        <w:rPr>
          <w:rFonts w:ascii="Times New Roman" w:hAnsi="Times New Roman" w:cs="Times New Roman"/>
          <w:spacing w:val="-3"/>
        </w:rPr>
        <w:t>.</w:t>
      </w:r>
    </w:p>
    <w:p w:rsidR="007C530A" w:rsidRPr="005617F1" w:rsidRDefault="007C530A" w:rsidP="00E3608B">
      <w:pPr>
        <w:pStyle w:val="ParaTab1"/>
        <w:spacing w:line="360" w:lineRule="auto"/>
        <w:ind w:firstLine="1350"/>
        <w:rPr>
          <w:rFonts w:ascii="Times New Roman" w:hAnsi="Times New Roman" w:cs="Times New Roman"/>
          <w:spacing w:val="-3"/>
        </w:rPr>
      </w:pPr>
    </w:p>
    <w:p w:rsidR="00E43B9C" w:rsidRPr="005617F1" w:rsidRDefault="00E465C0" w:rsidP="0089505F">
      <w:pPr>
        <w:pStyle w:val="ParaTab1"/>
        <w:spacing w:line="360" w:lineRule="auto"/>
        <w:ind w:firstLine="1350"/>
        <w:rPr>
          <w:rFonts w:ascii="Times New Roman" w:hAnsi="Times New Roman" w:cs="Times New Roman"/>
        </w:rPr>
      </w:pPr>
      <w:r w:rsidRPr="005617F1">
        <w:rPr>
          <w:rFonts w:ascii="Times New Roman" w:hAnsi="Times New Roman" w:cs="Times New Roman"/>
          <w:spacing w:val="-3"/>
        </w:rPr>
        <w:t>Generally</w:t>
      </w:r>
      <w:r w:rsidR="007C530A" w:rsidRPr="005617F1">
        <w:rPr>
          <w:rFonts w:ascii="Times New Roman" w:hAnsi="Times New Roman" w:cs="Times New Roman"/>
          <w:spacing w:val="-3"/>
        </w:rPr>
        <w:t>, the Complainant asserts incorrect charges on h</w:t>
      </w:r>
      <w:r w:rsidR="00696501">
        <w:rPr>
          <w:rFonts w:ascii="Times New Roman" w:hAnsi="Times New Roman" w:cs="Times New Roman"/>
          <w:spacing w:val="-3"/>
        </w:rPr>
        <w:t>is</w:t>
      </w:r>
      <w:r w:rsidR="007C530A" w:rsidRPr="005617F1">
        <w:rPr>
          <w:rFonts w:ascii="Times New Roman" w:hAnsi="Times New Roman" w:cs="Times New Roman"/>
          <w:spacing w:val="-3"/>
        </w:rPr>
        <w:t xml:space="preserve"> bill.  </w:t>
      </w:r>
      <w:r w:rsidR="007C530A" w:rsidRPr="005617F1">
        <w:rPr>
          <w:rFonts w:ascii="Times New Roman" w:hAnsi="Times New Roman" w:cs="Times New Roman"/>
        </w:rPr>
        <w:t xml:space="preserve">Since a </w:t>
      </w:r>
      <w:r w:rsidR="00565F69" w:rsidRPr="005617F1">
        <w:rPr>
          <w:rFonts w:ascii="Times New Roman" w:hAnsi="Times New Roman" w:cs="Times New Roman"/>
        </w:rPr>
        <w:t>portion of the complaint</w:t>
      </w:r>
      <w:r w:rsidR="00E43B9C" w:rsidRPr="005617F1">
        <w:rPr>
          <w:rFonts w:ascii="Times New Roman" w:hAnsi="Times New Roman" w:cs="Times New Roman"/>
        </w:rPr>
        <w:t xml:space="preserve"> here allege</w:t>
      </w:r>
      <w:r w:rsidR="00A701B7" w:rsidRPr="005617F1">
        <w:rPr>
          <w:rFonts w:ascii="Times New Roman" w:hAnsi="Times New Roman" w:cs="Times New Roman"/>
        </w:rPr>
        <w:t>s</w:t>
      </w:r>
      <w:r w:rsidR="00E43B9C" w:rsidRPr="005617F1">
        <w:rPr>
          <w:rFonts w:ascii="Times New Roman" w:hAnsi="Times New Roman" w:cs="Times New Roman"/>
        </w:rPr>
        <w:t xml:space="preserve"> a billing dispute</w:t>
      </w:r>
      <w:r w:rsidR="007C530A" w:rsidRPr="005617F1">
        <w:rPr>
          <w:rFonts w:ascii="Times New Roman" w:hAnsi="Times New Roman" w:cs="Times New Roman"/>
        </w:rPr>
        <w:t xml:space="preserve">, </w:t>
      </w:r>
      <w:r w:rsidR="00E43B9C" w:rsidRPr="005617F1">
        <w:rPr>
          <w:rFonts w:ascii="Times New Roman" w:hAnsi="Times New Roman" w:cs="Times New Roman"/>
        </w:rPr>
        <w:t>the Complainant</w:t>
      </w:r>
      <w:r w:rsidR="00493A84" w:rsidRPr="005617F1">
        <w:rPr>
          <w:rFonts w:ascii="Times New Roman" w:hAnsi="Times New Roman" w:cs="Times New Roman"/>
        </w:rPr>
        <w:t>’</w:t>
      </w:r>
      <w:r w:rsidR="00E43B9C" w:rsidRPr="005617F1">
        <w:rPr>
          <w:rFonts w:ascii="Times New Roman" w:hAnsi="Times New Roman" w:cs="Times New Roman"/>
        </w:rPr>
        <w:t xml:space="preserve">s burden of proof </w:t>
      </w:r>
      <w:r w:rsidR="007B0C70" w:rsidRPr="005617F1">
        <w:rPr>
          <w:rFonts w:ascii="Times New Roman" w:hAnsi="Times New Roman" w:cs="Times New Roman"/>
        </w:rPr>
        <w:t xml:space="preserve">regarding that portion of </w:t>
      </w:r>
      <w:r w:rsidR="00696501">
        <w:rPr>
          <w:rFonts w:ascii="Times New Roman" w:hAnsi="Times New Roman" w:cs="Times New Roman"/>
        </w:rPr>
        <w:t>his</w:t>
      </w:r>
      <w:r w:rsidR="007B0C70" w:rsidRPr="005617F1">
        <w:rPr>
          <w:rFonts w:ascii="Times New Roman" w:hAnsi="Times New Roman" w:cs="Times New Roman"/>
        </w:rPr>
        <w:t xml:space="preserve"> complaint </w:t>
      </w:r>
      <w:r w:rsidR="00E43B9C" w:rsidRPr="005617F1">
        <w:rPr>
          <w:rFonts w:ascii="Times New Roman" w:hAnsi="Times New Roman" w:cs="Times New Roman"/>
        </w:rPr>
        <w:t xml:space="preserve">is governed by </w:t>
      </w:r>
      <w:r w:rsidR="00E43B9C" w:rsidRPr="005617F1">
        <w:rPr>
          <w:rFonts w:ascii="Times New Roman" w:hAnsi="Times New Roman" w:cs="Times New Roman"/>
          <w:u w:val="single"/>
        </w:rPr>
        <w:t>Waldron v. Philadelphia Electric Co.</w:t>
      </w:r>
      <w:r w:rsidR="00E43B9C" w:rsidRPr="005617F1">
        <w:rPr>
          <w:rFonts w:ascii="Times New Roman" w:hAnsi="Times New Roman" w:cs="Times New Roman"/>
        </w:rPr>
        <w:t>, 54 Pa. P</w:t>
      </w:r>
      <w:r w:rsidR="009D655D" w:rsidRPr="005617F1">
        <w:rPr>
          <w:rFonts w:ascii="Times New Roman" w:hAnsi="Times New Roman" w:cs="Times New Roman"/>
        </w:rPr>
        <w:t>.</w:t>
      </w:r>
      <w:r w:rsidR="00E43B9C" w:rsidRPr="005617F1">
        <w:rPr>
          <w:rFonts w:ascii="Times New Roman" w:hAnsi="Times New Roman" w:cs="Times New Roman"/>
        </w:rPr>
        <w:t>U</w:t>
      </w:r>
      <w:r w:rsidR="009D655D" w:rsidRPr="005617F1">
        <w:rPr>
          <w:rFonts w:ascii="Times New Roman" w:hAnsi="Times New Roman" w:cs="Times New Roman"/>
        </w:rPr>
        <w:t>.</w:t>
      </w:r>
      <w:r w:rsidR="00E43B9C" w:rsidRPr="005617F1">
        <w:rPr>
          <w:rFonts w:ascii="Times New Roman" w:hAnsi="Times New Roman" w:cs="Times New Roman"/>
        </w:rPr>
        <w:t>C</w:t>
      </w:r>
      <w:r w:rsidR="009D655D" w:rsidRPr="005617F1">
        <w:rPr>
          <w:rFonts w:ascii="Times New Roman" w:hAnsi="Times New Roman" w:cs="Times New Roman"/>
        </w:rPr>
        <w:t>.</w:t>
      </w:r>
      <w:r w:rsidR="00E43B9C" w:rsidRPr="005617F1">
        <w:rPr>
          <w:rFonts w:ascii="Times New Roman" w:hAnsi="Times New Roman" w:cs="Times New Roman"/>
        </w:rPr>
        <w:t xml:space="preserve"> 98 (1980) </w:t>
      </w:r>
      <w:r w:rsidR="00C710A5" w:rsidRPr="005617F1">
        <w:rPr>
          <w:rFonts w:ascii="Times New Roman" w:hAnsi="Times New Roman" w:cs="Times New Roman"/>
        </w:rPr>
        <w:t xml:space="preserve"> </w:t>
      </w:r>
      <w:r w:rsidR="00E43B9C" w:rsidRPr="005617F1">
        <w:rPr>
          <w:rFonts w:ascii="Times New Roman" w:hAnsi="Times New Roman" w:cs="Times New Roman"/>
        </w:rPr>
        <w:t xml:space="preserve">In </w:t>
      </w:r>
      <w:r w:rsidR="00E43B9C" w:rsidRPr="005617F1">
        <w:rPr>
          <w:rFonts w:ascii="Times New Roman" w:hAnsi="Times New Roman" w:cs="Times New Roman"/>
          <w:u w:val="single"/>
        </w:rPr>
        <w:t>Waldron</w:t>
      </w:r>
      <w:r w:rsidR="00E43B9C" w:rsidRPr="005617F1">
        <w:rPr>
          <w:rFonts w:ascii="Times New Roman" w:hAnsi="Times New Roman" w:cs="Times New Roman"/>
        </w:rPr>
        <w:t xml:space="preserve">, the Commission concluded that a complainant may establish a </w:t>
      </w:r>
      <w:r w:rsidR="00E43B9C" w:rsidRPr="005617F1">
        <w:rPr>
          <w:rFonts w:ascii="Times New Roman" w:hAnsi="Times New Roman" w:cs="Times New Roman"/>
          <w:i/>
        </w:rPr>
        <w:t>prima facie</w:t>
      </w:r>
      <w:r w:rsidR="005C1295">
        <w:rPr>
          <w:rFonts w:ascii="Times New Roman" w:hAnsi="Times New Roman" w:cs="Times New Roman"/>
        </w:rPr>
        <w:t xml:space="preserve"> case by showing that: </w:t>
      </w:r>
      <w:r w:rsidR="00E43B9C" w:rsidRPr="005617F1">
        <w:rPr>
          <w:rFonts w:ascii="Times New Roman" w:hAnsi="Times New Roman" w:cs="Times New Roman"/>
        </w:rPr>
        <w:t xml:space="preserve">(1) the number of occupants of the household has not changed; (2) the potential for energy utilization is low; and (3) the prior billing history shows no previous abnormalities. </w:t>
      </w:r>
      <w:r w:rsidR="00C710A5" w:rsidRPr="005617F1">
        <w:rPr>
          <w:rFonts w:ascii="Times New Roman" w:hAnsi="Times New Roman" w:cs="Times New Roman"/>
        </w:rPr>
        <w:t xml:space="preserve"> </w:t>
      </w:r>
      <w:r w:rsidR="00E43B9C" w:rsidRPr="005617F1">
        <w:rPr>
          <w:rFonts w:ascii="Times New Roman" w:hAnsi="Times New Roman" w:cs="Times New Roman"/>
        </w:rPr>
        <w:t>If the Complainant ha</w:t>
      </w:r>
      <w:r w:rsidR="007379EF" w:rsidRPr="005617F1">
        <w:rPr>
          <w:rFonts w:ascii="Times New Roman" w:hAnsi="Times New Roman" w:cs="Times New Roman"/>
        </w:rPr>
        <w:t>s</w:t>
      </w:r>
      <w:r w:rsidR="00E43B9C" w:rsidRPr="005617F1">
        <w:rPr>
          <w:rFonts w:ascii="Times New Roman" w:hAnsi="Times New Roman" w:cs="Times New Roman"/>
        </w:rPr>
        <w:t xml:space="preserve"> submitted such evidence, the burden of going forward </w:t>
      </w:r>
      <w:r w:rsidR="00E43B9C" w:rsidRPr="005617F1">
        <w:rPr>
          <w:rFonts w:ascii="Times New Roman" w:hAnsi="Times New Roman" w:cs="Times New Roman"/>
        </w:rPr>
        <w:lastRenderedPageBreak/>
        <w:t>with evidence shifts to the Respondent.  If the Respondent fails to rebut the Complainant</w:t>
      </w:r>
      <w:r w:rsidR="007379EF" w:rsidRPr="005617F1">
        <w:rPr>
          <w:rFonts w:ascii="Times New Roman" w:hAnsi="Times New Roman" w:cs="Times New Roman"/>
        </w:rPr>
        <w:t>’</w:t>
      </w:r>
      <w:r w:rsidR="002F48D3" w:rsidRPr="005617F1">
        <w:rPr>
          <w:rFonts w:ascii="Times New Roman" w:hAnsi="Times New Roman" w:cs="Times New Roman"/>
        </w:rPr>
        <w:t>s</w:t>
      </w:r>
      <w:r w:rsidR="00E43B9C" w:rsidRPr="005617F1">
        <w:rPr>
          <w:rFonts w:ascii="Times New Roman" w:hAnsi="Times New Roman" w:cs="Times New Roman"/>
        </w:rPr>
        <w:t xml:space="preserve"> evidence, then the Complainant would prevail.  If the Respondent places into the record evidence to rebut the Complainant</w:t>
      </w:r>
      <w:r w:rsidR="007379EF" w:rsidRPr="005617F1">
        <w:rPr>
          <w:rFonts w:ascii="Times New Roman" w:hAnsi="Times New Roman" w:cs="Times New Roman"/>
        </w:rPr>
        <w:t>’</w:t>
      </w:r>
      <w:r w:rsidR="00E43B9C" w:rsidRPr="005617F1">
        <w:rPr>
          <w:rFonts w:ascii="Times New Roman" w:hAnsi="Times New Roman" w:cs="Times New Roman"/>
        </w:rPr>
        <w:t xml:space="preserve">s </w:t>
      </w:r>
      <w:r w:rsidR="00E43B9C" w:rsidRPr="005617F1">
        <w:rPr>
          <w:rFonts w:ascii="Times New Roman" w:hAnsi="Times New Roman" w:cs="Times New Roman"/>
          <w:i/>
        </w:rPr>
        <w:t xml:space="preserve">prima facie </w:t>
      </w:r>
      <w:r w:rsidR="00E43B9C" w:rsidRPr="005617F1">
        <w:rPr>
          <w:rFonts w:ascii="Times New Roman" w:hAnsi="Times New Roman" w:cs="Times New Roman"/>
        </w:rPr>
        <w:t xml:space="preserve">case, the burden of going forward with the evidence shifts back to the Complainant.  In order to satisfy the burden of proof, </w:t>
      </w:r>
      <w:r w:rsidR="002F48D3" w:rsidRPr="005617F1">
        <w:rPr>
          <w:rFonts w:ascii="Times New Roman" w:hAnsi="Times New Roman" w:cs="Times New Roman"/>
        </w:rPr>
        <w:t>the</w:t>
      </w:r>
      <w:r w:rsidR="00E43B9C" w:rsidRPr="005617F1">
        <w:rPr>
          <w:rFonts w:ascii="Times New Roman" w:hAnsi="Times New Roman" w:cs="Times New Roman"/>
        </w:rPr>
        <w:t xml:space="preserve"> Complainant must rebut the Respondent’s evidence by a preponderance of the evidence.  Although the burden of going forward with the evidence may shift from one party to another during a proceeding, the "burden of proof" never shifts.  It always remains on the Complainant.  </w:t>
      </w:r>
      <w:r w:rsidR="00E43B9C" w:rsidRPr="005617F1">
        <w:rPr>
          <w:rFonts w:ascii="Times New Roman" w:hAnsi="Times New Roman" w:cs="Times New Roman"/>
          <w:u w:val="single"/>
        </w:rPr>
        <w:t>Replogle v. Pennsylvania Electric Co.</w:t>
      </w:r>
      <w:r w:rsidR="00E43B9C" w:rsidRPr="005617F1">
        <w:rPr>
          <w:rFonts w:ascii="Times New Roman" w:hAnsi="Times New Roman" w:cs="Times New Roman"/>
        </w:rPr>
        <w:t>, 54 Pa. P</w:t>
      </w:r>
      <w:r w:rsidR="009D655D" w:rsidRPr="005617F1">
        <w:rPr>
          <w:rFonts w:ascii="Times New Roman" w:hAnsi="Times New Roman" w:cs="Times New Roman"/>
        </w:rPr>
        <w:t>.</w:t>
      </w:r>
      <w:r w:rsidR="00E43B9C" w:rsidRPr="005617F1">
        <w:rPr>
          <w:rFonts w:ascii="Times New Roman" w:hAnsi="Times New Roman" w:cs="Times New Roman"/>
        </w:rPr>
        <w:t>U</w:t>
      </w:r>
      <w:r w:rsidR="009D655D" w:rsidRPr="005617F1">
        <w:rPr>
          <w:rFonts w:ascii="Times New Roman" w:hAnsi="Times New Roman" w:cs="Times New Roman"/>
        </w:rPr>
        <w:t>.</w:t>
      </w:r>
      <w:r w:rsidR="00E43B9C" w:rsidRPr="005617F1">
        <w:rPr>
          <w:rFonts w:ascii="Times New Roman" w:hAnsi="Times New Roman" w:cs="Times New Roman"/>
        </w:rPr>
        <w:t>C</w:t>
      </w:r>
      <w:r w:rsidR="009D655D" w:rsidRPr="005617F1">
        <w:rPr>
          <w:rFonts w:ascii="Times New Roman" w:hAnsi="Times New Roman" w:cs="Times New Roman"/>
        </w:rPr>
        <w:t>.</w:t>
      </w:r>
      <w:r w:rsidR="00E43B9C" w:rsidRPr="005617F1">
        <w:rPr>
          <w:rFonts w:ascii="Times New Roman" w:hAnsi="Times New Roman" w:cs="Times New Roman"/>
        </w:rPr>
        <w:t xml:space="preserve"> 528 (1980)</w:t>
      </w:r>
      <w:r w:rsidR="00256C05">
        <w:rPr>
          <w:rFonts w:ascii="Times New Roman" w:hAnsi="Times New Roman" w:cs="Times New Roman"/>
        </w:rPr>
        <w:t>.</w:t>
      </w:r>
    </w:p>
    <w:p w:rsidR="00E43B9C" w:rsidRPr="005617F1" w:rsidRDefault="00E43B9C" w:rsidP="00E36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A701B7" w:rsidRPr="005617F1" w:rsidRDefault="00E43B9C" w:rsidP="00E36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5617F1">
        <w:rPr>
          <w:rFonts w:ascii="Times New Roman" w:hAnsi="Times New Roman" w:cs="Times New Roman"/>
        </w:rPr>
        <w:t xml:space="preserve">The Commonwealth Court </w:t>
      </w:r>
      <w:r w:rsidR="002F48D3" w:rsidRPr="005617F1">
        <w:rPr>
          <w:rFonts w:ascii="Times New Roman" w:hAnsi="Times New Roman" w:cs="Times New Roman"/>
        </w:rPr>
        <w:t>broadened</w:t>
      </w:r>
      <w:r w:rsidRPr="005617F1">
        <w:rPr>
          <w:rFonts w:ascii="Times New Roman" w:hAnsi="Times New Roman" w:cs="Times New Roman"/>
        </w:rPr>
        <w:t xml:space="preserve"> the Commission’s ruling in </w:t>
      </w:r>
      <w:r w:rsidRPr="005617F1">
        <w:rPr>
          <w:rFonts w:ascii="Times New Roman" w:hAnsi="Times New Roman" w:cs="Times New Roman"/>
          <w:u w:val="single"/>
        </w:rPr>
        <w:t>Waldron</w:t>
      </w:r>
      <w:r w:rsidRPr="005617F1">
        <w:rPr>
          <w:rFonts w:ascii="Times New Roman" w:hAnsi="Times New Roman" w:cs="Times New Roman"/>
        </w:rPr>
        <w:t xml:space="preserve"> in </w:t>
      </w:r>
      <w:r w:rsidRPr="005617F1">
        <w:rPr>
          <w:rFonts w:ascii="Times New Roman" w:hAnsi="Times New Roman" w:cs="Times New Roman"/>
          <w:u w:val="single"/>
        </w:rPr>
        <w:t>Milkie v. Pennsylvania Pub. Util. Com.</w:t>
      </w:r>
      <w:r w:rsidR="00C710A5" w:rsidRPr="005617F1">
        <w:rPr>
          <w:rFonts w:ascii="Times New Roman" w:hAnsi="Times New Roman" w:cs="Times New Roman"/>
        </w:rPr>
        <w:t>,</w:t>
      </w:r>
      <w:r w:rsidRPr="005617F1">
        <w:rPr>
          <w:rFonts w:ascii="Times New Roman" w:hAnsi="Times New Roman" w:cs="Times New Roman"/>
        </w:rPr>
        <w:t xml:space="preserve"> 768 A.2d 1217 (Pa. Cmwlth. 2001)</w:t>
      </w:r>
      <w:r w:rsidR="00A701B7" w:rsidRPr="005617F1">
        <w:rPr>
          <w:rFonts w:ascii="Times New Roman" w:hAnsi="Times New Roman" w:cs="Times New Roman"/>
        </w:rPr>
        <w:t xml:space="preserve"> (</w:t>
      </w:r>
      <w:r w:rsidR="00A701B7" w:rsidRPr="005617F1">
        <w:rPr>
          <w:rFonts w:ascii="Times New Roman" w:hAnsi="Times New Roman" w:cs="Times New Roman"/>
          <w:u w:val="single"/>
        </w:rPr>
        <w:t>Milkie</w:t>
      </w:r>
      <w:r w:rsidR="00A701B7" w:rsidRPr="005617F1">
        <w:rPr>
          <w:rFonts w:ascii="Times New Roman" w:hAnsi="Times New Roman" w:cs="Times New Roman"/>
        </w:rPr>
        <w:t>)</w:t>
      </w:r>
      <w:r w:rsidR="009D7B04" w:rsidRPr="005617F1">
        <w:rPr>
          <w:rFonts w:ascii="Times New Roman" w:hAnsi="Times New Roman" w:cs="Times New Roman"/>
        </w:rPr>
        <w:t>.</w:t>
      </w:r>
      <w:r w:rsidR="00C710A5" w:rsidRPr="005617F1">
        <w:rPr>
          <w:rFonts w:ascii="Times New Roman" w:hAnsi="Times New Roman" w:cs="Times New Roman"/>
        </w:rPr>
        <w:t xml:space="preserve">  </w:t>
      </w:r>
      <w:r w:rsidRPr="005617F1">
        <w:rPr>
          <w:rFonts w:ascii="Times New Roman" w:hAnsi="Times New Roman" w:cs="Times New Roman"/>
        </w:rPr>
        <w:t xml:space="preserve">The Commonwealth Court </w:t>
      </w:r>
      <w:r w:rsidR="006E0E53" w:rsidRPr="005617F1">
        <w:rPr>
          <w:rFonts w:ascii="Times New Roman" w:hAnsi="Times New Roman" w:cs="Times New Roman"/>
        </w:rPr>
        <w:t>held</w:t>
      </w:r>
      <w:r w:rsidR="002F48D3" w:rsidRPr="005617F1">
        <w:rPr>
          <w:rFonts w:ascii="Times New Roman" w:hAnsi="Times New Roman" w:cs="Times New Roman"/>
        </w:rPr>
        <w:t xml:space="preserve"> </w:t>
      </w:r>
      <w:r w:rsidRPr="005617F1">
        <w:rPr>
          <w:rFonts w:ascii="Times New Roman" w:hAnsi="Times New Roman" w:cs="Times New Roman"/>
        </w:rPr>
        <w:t xml:space="preserve">that the Commission’s </w:t>
      </w:r>
      <w:r w:rsidR="002F48D3" w:rsidRPr="005617F1">
        <w:rPr>
          <w:rFonts w:ascii="Times New Roman" w:hAnsi="Times New Roman" w:cs="Times New Roman"/>
        </w:rPr>
        <w:t xml:space="preserve">requirement </w:t>
      </w:r>
      <w:r w:rsidRPr="005617F1">
        <w:rPr>
          <w:rFonts w:ascii="Times New Roman" w:hAnsi="Times New Roman" w:cs="Times New Roman"/>
        </w:rPr>
        <w:t xml:space="preserve">that the Complainant must establish certain specific elements in order to make out a </w:t>
      </w:r>
      <w:r w:rsidRPr="005617F1">
        <w:rPr>
          <w:rFonts w:ascii="Times New Roman" w:hAnsi="Times New Roman" w:cs="Times New Roman"/>
          <w:i/>
        </w:rPr>
        <w:t>prima facie</w:t>
      </w:r>
      <w:r w:rsidRPr="005617F1">
        <w:rPr>
          <w:rFonts w:ascii="Times New Roman" w:hAnsi="Times New Roman" w:cs="Times New Roman"/>
        </w:rPr>
        <w:t xml:space="preserve"> case </w:t>
      </w:r>
      <w:r w:rsidR="009D7B04" w:rsidRPr="005617F1">
        <w:rPr>
          <w:rFonts w:ascii="Times New Roman" w:hAnsi="Times New Roman" w:cs="Times New Roman"/>
        </w:rPr>
        <w:t>was</w:t>
      </w:r>
      <w:r w:rsidRPr="005617F1">
        <w:rPr>
          <w:rFonts w:ascii="Times New Roman" w:hAnsi="Times New Roman" w:cs="Times New Roman"/>
        </w:rPr>
        <w:t xml:space="preserve"> too restrictive.  The Commonwealth Court ruled that even where the utility has presented evidence that it has tested the customer’s meter and found it to be accurate; the customer may prove </w:t>
      </w:r>
      <w:r w:rsidR="009D7B04" w:rsidRPr="005617F1">
        <w:rPr>
          <w:rFonts w:ascii="Times New Roman" w:hAnsi="Times New Roman" w:cs="Times New Roman"/>
        </w:rPr>
        <w:t>his or her</w:t>
      </w:r>
      <w:r w:rsidRPr="005617F1">
        <w:rPr>
          <w:rFonts w:ascii="Times New Roman" w:hAnsi="Times New Roman" w:cs="Times New Roman"/>
        </w:rPr>
        <w:t xml:space="preserve"> case by circumstantial evidence that the metered usage exceeded actual usage.  </w:t>
      </w:r>
      <w:r w:rsidR="00A701B7" w:rsidRPr="005617F1">
        <w:rPr>
          <w:rFonts w:ascii="Times New Roman" w:hAnsi="Times New Roman" w:cs="Times New Roman"/>
        </w:rPr>
        <w:t xml:space="preserve">The Commission may consider the billing history of the account, any change in usage pattern or any other relevant facts or circumstances that come to light during the proceeding.  </w:t>
      </w:r>
      <w:r w:rsidR="00A701B7" w:rsidRPr="005617F1">
        <w:rPr>
          <w:rFonts w:ascii="Times New Roman" w:hAnsi="Times New Roman" w:cs="Times New Roman"/>
          <w:u w:val="single"/>
        </w:rPr>
        <w:t>Bennett v Peoples Natural Gas Co.</w:t>
      </w:r>
      <w:r w:rsidR="00A701B7" w:rsidRPr="005617F1">
        <w:rPr>
          <w:rFonts w:ascii="Times New Roman" w:hAnsi="Times New Roman" w:cs="Times New Roman"/>
        </w:rPr>
        <w:t xml:space="preserve">, Docket No. C-2009-2122979 (Order entered October 13, 2010); </w:t>
      </w:r>
      <w:r w:rsidR="00A701B7" w:rsidRPr="005617F1">
        <w:rPr>
          <w:rFonts w:ascii="Times New Roman" w:hAnsi="Times New Roman" w:cs="Times New Roman"/>
          <w:u w:val="single"/>
        </w:rPr>
        <w:t>Thomas v PECO Energy Co.</w:t>
      </w:r>
      <w:r w:rsidR="00A701B7" w:rsidRPr="005617F1">
        <w:rPr>
          <w:rFonts w:ascii="Times New Roman" w:hAnsi="Times New Roman" w:cs="Times New Roman"/>
        </w:rPr>
        <w:t>, Docket No. C-2010-2187197 (Order entered November 15, 2011)</w:t>
      </w:r>
      <w:r w:rsidR="00256C05">
        <w:rPr>
          <w:rFonts w:ascii="Times New Roman" w:hAnsi="Times New Roman" w:cs="Times New Roman"/>
        </w:rPr>
        <w:t>.</w:t>
      </w:r>
      <w:r w:rsidR="00A701B7" w:rsidRPr="005617F1">
        <w:rPr>
          <w:rFonts w:ascii="Times New Roman" w:hAnsi="Times New Roman" w:cs="Times New Roman"/>
        </w:rPr>
        <w:t xml:space="preserve">  This rule protects the Complainant from dismissal because of </w:t>
      </w:r>
      <w:r w:rsidR="00696501">
        <w:rPr>
          <w:rFonts w:ascii="Times New Roman" w:hAnsi="Times New Roman" w:cs="Times New Roman"/>
        </w:rPr>
        <w:t>his</w:t>
      </w:r>
      <w:r w:rsidR="00A701B7" w:rsidRPr="005617F1">
        <w:rPr>
          <w:rFonts w:ascii="Times New Roman" w:hAnsi="Times New Roman" w:cs="Times New Roman"/>
        </w:rPr>
        <w:t xml:space="preserve"> inability to produce direct proof that the meter malfunctioned.</w:t>
      </w:r>
    </w:p>
    <w:p w:rsidR="00D61EF4" w:rsidRPr="005617F1" w:rsidRDefault="00D61EF4" w:rsidP="00E36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E43B9C" w:rsidRPr="005617F1" w:rsidRDefault="00E43B9C" w:rsidP="00E36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5617F1">
        <w:rPr>
          <w:rFonts w:ascii="Times New Roman" w:hAnsi="Times New Roman" w:cs="Times New Roman"/>
        </w:rPr>
        <w:t>As noted above, the burden of proof always remains with the Complainant and if the utility  presents evidence that is co-equal or greater in weight than the Complainant</w:t>
      </w:r>
      <w:r w:rsidR="00A701B7" w:rsidRPr="005617F1">
        <w:rPr>
          <w:rFonts w:ascii="Times New Roman" w:hAnsi="Times New Roman" w:cs="Times New Roman"/>
        </w:rPr>
        <w:t>’s</w:t>
      </w:r>
      <w:r w:rsidRPr="005617F1">
        <w:rPr>
          <w:rFonts w:ascii="Times New Roman" w:hAnsi="Times New Roman" w:cs="Times New Roman"/>
        </w:rPr>
        <w:t xml:space="preserve">, the Complainant will not have met </w:t>
      </w:r>
      <w:r w:rsidR="00696501">
        <w:rPr>
          <w:rFonts w:ascii="Times New Roman" w:hAnsi="Times New Roman" w:cs="Times New Roman"/>
        </w:rPr>
        <w:t>his</w:t>
      </w:r>
      <w:r w:rsidRPr="005617F1">
        <w:rPr>
          <w:rFonts w:ascii="Times New Roman" w:hAnsi="Times New Roman" w:cs="Times New Roman"/>
        </w:rPr>
        <w:t xml:space="preserve"> burden of proof.  The </w:t>
      </w:r>
      <w:r w:rsidR="00A701B7" w:rsidRPr="005617F1">
        <w:rPr>
          <w:rFonts w:ascii="Times New Roman" w:hAnsi="Times New Roman" w:cs="Times New Roman"/>
        </w:rPr>
        <w:t xml:space="preserve">Commonwealth </w:t>
      </w:r>
      <w:r w:rsidRPr="005617F1">
        <w:rPr>
          <w:rFonts w:ascii="Times New Roman" w:hAnsi="Times New Roman" w:cs="Times New Roman"/>
        </w:rPr>
        <w:t xml:space="preserve">Court </w:t>
      </w:r>
      <w:r w:rsidR="00A701B7" w:rsidRPr="005617F1">
        <w:rPr>
          <w:rFonts w:ascii="Times New Roman" w:hAnsi="Times New Roman" w:cs="Times New Roman"/>
        </w:rPr>
        <w:t xml:space="preserve">in </w:t>
      </w:r>
      <w:r w:rsidR="00A701B7" w:rsidRPr="005617F1">
        <w:rPr>
          <w:rFonts w:ascii="Times New Roman" w:hAnsi="Times New Roman" w:cs="Times New Roman"/>
          <w:u w:val="single"/>
        </w:rPr>
        <w:t>Milkie</w:t>
      </w:r>
      <w:r w:rsidR="00A701B7" w:rsidRPr="005617F1">
        <w:rPr>
          <w:rFonts w:ascii="Times New Roman" w:hAnsi="Times New Roman" w:cs="Times New Roman"/>
        </w:rPr>
        <w:t xml:space="preserve"> </w:t>
      </w:r>
      <w:r w:rsidRPr="005617F1">
        <w:rPr>
          <w:rFonts w:ascii="Times New Roman" w:hAnsi="Times New Roman" w:cs="Times New Roman"/>
        </w:rPr>
        <w:t xml:space="preserve">emphasized that the mere proof by the utility that its measuring devices are accurate is no longer the sole determinant of whether there is a basis to a complaint of over billing.  </w:t>
      </w:r>
      <w:r w:rsidRPr="005617F1">
        <w:rPr>
          <w:rFonts w:ascii="Times New Roman" w:hAnsi="Times New Roman" w:cs="Times New Roman"/>
          <w:u w:val="single"/>
        </w:rPr>
        <w:t>Burleson v. Pennsylvania Pub. Util. Comm’n</w:t>
      </w:r>
      <w:r w:rsidRPr="005617F1">
        <w:rPr>
          <w:rFonts w:ascii="Times New Roman" w:hAnsi="Times New Roman" w:cs="Times New Roman"/>
        </w:rPr>
        <w:t>, 461 A.2d 1234 (Pa. 1983)</w:t>
      </w:r>
      <w:r w:rsidR="003A4F56">
        <w:rPr>
          <w:rFonts w:ascii="Times New Roman" w:hAnsi="Times New Roman" w:cs="Times New Roman"/>
        </w:rPr>
        <w:t>.</w:t>
      </w:r>
    </w:p>
    <w:p w:rsidR="008B34B9" w:rsidRPr="005617F1" w:rsidRDefault="008B34B9" w:rsidP="00E3608B">
      <w:pPr>
        <w:pStyle w:val="ParaTab1"/>
        <w:spacing w:line="360" w:lineRule="auto"/>
        <w:ind w:firstLine="1350"/>
        <w:rPr>
          <w:rFonts w:ascii="Times New Roman" w:hAnsi="Times New Roman" w:cs="Times New Roman"/>
        </w:rPr>
      </w:pPr>
    </w:p>
    <w:p w:rsidR="007253FC" w:rsidRPr="005617F1" w:rsidRDefault="00474069" w:rsidP="00E3608B">
      <w:pPr>
        <w:spacing w:line="360" w:lineRule="auto"/>
        <w:rPr>
          <w:rFonts w:ascii="Times New Roman" w:hAnsi="Times New Roman" w:cs="Times New Roman"/>
        </w:rPr>
      </w:pPr>
      <w:r w:rsidRPr="005617F1">
        <w:rPr>
          <w:rFonts w:ascii="Times New Roman" w:hAnsi="Times New Roman" w:cs="Times New Roman"/>
        </w:rPr>
        <w:lastRenderedPageBreak/>
        <w:tab/>
      </w:r>
      <w:r w:rsidRPr="005617F1">
        <w:rPr>
          <w:rFonts w:ascii="Times New Roman" w:hAnsi="Times New Roman" w:cs="Times New Roman"/>
        </w:rPr>
        <w:tab/>
      </w:r>
      <w:r w:rsidR="00261ABD" w:rsidRPr="005617F1">
        <w:rPr>
          <w:rFonts w:ascii="Times New Roman" w:hAnsi="Times New Roman" w:cs="Times New Roman"/>
        </w:rPr>
        <w:t>The Complainant’s complaint specif</w:t>
      </w:r>
      <w:r w:rsidR="00821EB7">
        <w:rPr>
          <w:rFonts w:ascii="Times New Roman" w:hAnsi="Times New Roman" w:cs="Times New Roman"/>
        </w:rPr>
        <w:t>ies t</w:t>
      </w:r>
      <w:r w:rsidR="00F607B4" w:rsidRPr="005617F1">
        <w:rPr>
          <w:rFonts w:ascii="Times New Roman" w:hAnsi="Times New Roman" w:cs="Times New Roman"/>
        </w:rPr>
        <w:t>he incorrect charges on h</w:t>
      </w:r>
      <w:r w:rsidR="00821EB7">
        <w:rPr>
          <w:rFonts w:ascii="Times New Roman" w:hAnsi="Times New Roman" w:cs="Times New Roman"/>
        </w:rPr>
        <w:t>is</w:t>
      </w:r>
      <w:r w:rsidR="00F607B4" w:rsidRPr="005617F1">
        <w:rPr>
          <w:rFonts w:ascii="Times New Roman" w:hAnsi="Times New Roman" w:cs="Times New Roman"/>
        </w:rPr>
        <w:t xml:space="preserve"> bill </w:t>
      </w:r>
      <w:r w:rsidR="00261ABD" w:rsidRPr="005617F1">
        <w:rPr>
          <w:rFonts w:ascii="Times New Roman" w:hAnsi="Times New Roman" w:cs="Times New Roman"/>
        </w:rPr>
        <w:t>occurred</w:t>
      </w:r>
      <w:r w:rsidR="00821EB7">
        <w:rPr>
          <w:rFonts w:ascii="Times New Roman" w:hAnsi="Times New Roman" w:cs="Times New Roman"/>
        </w:rPr>
        <w:t xml:space="preserve"> in January, February, March and December, 2014 and January, February, and March, 2015</w:t>
      </w:r>
      <w:r w:rsidR="00261ABD" w:rsidRPr="005617F1">
        <w:rPr>
          <w:rFonts w:ascii="Times New Roman" w:hAnsi="Times New Roman" w:cs="Times New Roman"/>
        </w:rPr>
        <w:t>.</w:t>
      </w:r>
      <w:r w:rsidR="00F607B4" w:rsidRPr="005617F1">
        <w:rPr>
          <w:rFonts w:ascii="Times New Roman" w:hAnsi="Times New Roman" w:cs="Times New Roman"/>
        </w:rPr>
        <w:t xml:space="preserve">  The Complainant checked the box in paragraph 4 of the Commission’s complaint form indicating that there were incorrect charges on </w:t>
      </w:r>
      <w:r w:rsidR="00696501">
        <w:rPr>
          <w:rFonts w:ascii="Times New Roman" w:hAnsi="Times New Roman" w:cs="Times New Roman"/>
        </w:rPr>
        <w:t>his</w:t>
      </w:r>
      <w:r w:rsidR="00F607B4" w:rsidRPr="005617F1">
        <w:rPr>
          <w:rFonts w:ascii="Times New Roman" w:hAnsi="Times New Roman" w:cs="Times New Roman"/>
        </w:rPr>
        <w:t xml:space="preserve"> bill</w:t>
      </w:r>
      <w:r w:rsidR="007C530A" w:rsidRPr="005617F1">
        <w:rPr>
          <w:rFonts w:ascii="Times New Roman" w:hAnsi="Times New Roman" w:cs="Times New Roman"/>
        </w:rPr>
        <w:t xml:space="preserve"> and stated in the complaint that </w:t>
      </w:r>
      <w:r w:rsidR="00696501">
        <w:rPr>
          <w:rFonts w:ascii="Times New Roman" w:hAnsi="Times New Roman" w:cs="Times New Roman"/>
        </w:rPr>
        <w:t>his</w:t>
      </w:r>
      <w:r w:rsidR="007C530A" w:rsidRPr="005617F1">
        <w:rPr>
          <w:rFonts w:ascii="Times New Roman" w:hAnsi="Times New Roman" w:cs="Times New Roman"/>
        </w:rPr>
        <w:t xml:space="preserve"> usage </w:t>
      </w:r>
      <w:r w:rsidR="0089505F" w:rsidRPr="005617F1">
        <w:rPr>
          <w:rFonts w:ascii="Times New Roman" w:hAnsi="Times New Roman" w:cs="Times New Roman"/>
        </w:rPr>
        <w:t>was consistent</w:t>
      </w:r>
      <w:r w:rsidR="00821EB7">
        <w:rPr>
          <w:rFonts w:ascii="Times New Roman" w:hAnsi="Times New Roman" w:cs="Times New Roman"/>
        </w:rPr>
        <w:t xml:space="preserve"> </w:t>
      </w:r>
      <w:r w:rsidR="0010476B">
        <w:rPr>
          <w:rFonts w:ascii="Times New Roman" w:hAnsi="Times New Roman" w:cs="Times New Roman"/>
        </w:rPr>
        <w:t xml:space="preserve">with </w:t>
      </w:r>
      <w:r w:rsidR="00821EB7">
        <w:rPr>
          <w:rFonts w:ascii="Times New Roman" w:hAnsi="Times New Roman" w:cs="Times New Roman"/>
        </w:rPr>
        <w:t>or less than the prior winter of 2012</w:t>
      </w:r>
      <w:r w:rsidR="00812B77">
        <w:rPr>
          <w:rFonts w:ascii="Times New Roman" w:hAnsi="Times New Roman" w:cs="Times New Roman"/>
        </w:rPr>
        <w:t>-</w:t>
      </w:r>
      <w:r w:rsidR="00821EB7">
        <w:rPr>
          <w:rFonts w:ascii="Times New Roman" w:hAnsi="Times New Roman" w:cs="Times New Roman"/>
        </w:rPr>
        <w:t>2013</w:t>
      </w:r>
      <w:r w:rsidR="0089505F" w:rsidRPr="005617F1">
        <w:rPr>
          <w:rFonts w:ascii="Times New Roman" w:hAnsi="Times New Roman" w:cs="Times New Roman"/>
        </w:rPr>
        <w:t xml:space="preserve"> but </w:t>
      </w:r>
      <w:r w:rsidR="00696501">
        <w:rPr>
          <w:rFonts w:ascii="Times New Roman" w:hAnsi="Times New Roman" w:cs="Times New Roman"/>
        </w:rPr>
        <w:t>his</w:t>
      </w:r>
      <w:r w:rsidR="0089505F" w:rsidRPr="005617F1">
        <w:rPr>
          <w:rFonts w:ascii="Times New Roman" w:hAnsi="Times New Roman" w:cs="Times New Roman"/>
        </w:rPr>
        <w:t xml:space="preserve"> bills were </w:t>
      </w:r>
      <w:r w:rsidR="00821EB7">
        <w:rPr>
          <w:rFonts w:ascii="Times New Roman" w:hAnsi="Times New Roman" w:cs="Times New Roman"/>
        </w:rPr>
        <w:t>too high</w:t>
      </w:r>
      <w:r w:rsidR="0089505F" w:rsidRPr="005617F1">
        <w:rPr>
          <w:rFonts w:ascii="Times New Roman" w:hAnsi="Times New Roman" w:cs="Times New Roman"/>
        </w:rPr>
        <w:t xml:space="preserve">.  </w:t>
      </w:r>
      <w:r w:rsidR="00812B77">
        <w:rPr>
          <w:rFonts w:ascii="Times New Roman" w:hAnsi="Times New Roman" w:cs="Times New Roman"/>
        </w:rPr>
        <w:t xml:space="preserve">The Complainant did not offer any bills from the winter of 2012-2013 to show how his usage or charges may have changed in comparison to the winters of 2013-2014 and 2014-2015.  </w:t>
      </w:r>
      <w:r w:rsidR="00261ABD" w:rsidRPr="005617F1">
        <w:rPr>
          <w:rFonts w:ascii="Times New Roman" w:hAnsi="Times New Roman" w:cs="Times New Roman"/>
        </w:rPr>
        <w:t xml:space="preserve">The Complainant’s testimony provided additional </w:t>
      </w:r>
      <w:r w:rsidR="006B258B" w:rsidRPr="005617F1">
        <w:rPr>
          <w:rFonts w:ascii="Times New Roman" w:hAnsi="Times New Roman" w:cs="Times New Roman"/>
        </w:rPr>
        <w:t xml:space="preserve">information regarding the basis of </w:t>
      </w:r>
      <w:r w:rsidR="00696501">
        <w:rPr>
          <w:rFonts w:ascii="Times New Roman" w:hAnsi="Times New Roman" w:cs="Times New Roman"/>
        </w:rPr>
        <w:t>his</w:t>
      </w:r>
      <w:r w:rsidR="006B258B" w:rsidRPr="005617F1">
        <w:rPr>
          <w:rFonts w:ascii="Times New Roman" w:hAnsi="Times New Roman" w:cs="Times New Roman"/>
        </w:rPr>
        <w:t xml:space="preserve"> claim that there were incorrect charges on </w:t>
      </w:r>
      <w:r w:rsidR="00696501">
        <w:rPr>
          <w:rFonts w:ascii="Times New Roman" w:hAnsi="Times New Roman" w:cs="Times New Roman"/>
        </w:rPr>
        <w:t>his</w:t>
      </w:r>
      <w:r w:rsidR="006B258B" w:rsidRPr="005617F1">
        <w:rPr>
          <w:rFonts w:ascii="Times New Roman" w:hAnsi="Times New Roman" w:cs="Times New Roman"/>
        </w:rPr>
        <w:t xml:space="preserve"> bill</w:t>
      </w:r>
      <w:r w:rsidR="00B53E3D" w:rsidRPr="005617F1">
        <w:rPr>
          <w:rFonts w:ascii="Times New Roman" w:hAnsi="Times New Roman" w:cs="Times New Roman"/>
        </w:rPr>
        <w:t xml:space="preserve"> </w:t>
      </w:r>
      <w:r w:rsidR="00821EB7">
        <w:rPr>
          <w:rFonts w:ascii="Times New Roman" w:hAnsi="Times New Roman" w:cs="Times New Roman"/>
        </w:rPr>
        <w:t>as he stated he, his wife and son lived at the service property in the winter of 2012/2013, but moved out of the property in June 2014 to live temporarily in Connecticut while his son attended college in Connecticut</w:t>
      </w:r>
      <w:r w:rsidR="006B258B" w:rsidRPr="005617F1">
        <w:rPr>
          <w:rFonts w:ascii="Times New Roman" w:hAnsi="Times New Roman" w:cs="Times New Roman"/>
        </w:rPr>
        <w:t>.</w:t>
      </w:r>
      <w:r w:rsidR="00821EB7">
        <w:rPr>
          <w:rFonts w:ascii="Times New Roman" w:hAnsi="Times New Roman" w:cs="Times New Roman"/>
        </w:rPr>
        <w:t xml:space="preserve">  Therefore, during the winter of 2014 and 2015, the usage should have been less and the bills should have been lower than before.</w:t>
      </w:r>
    </w:p>
    <w:p w:rsidR="007253FC" w:rsidRPr="005617F1" w:rsidRDefault="007253FC" w:rsidP="00E3608B">
      <w:pPr>
        <w:spacing w:line="360" w:lineRule="auto"/>
        <w:ind w:firstLine="1440"/>
        <w:rPr>
          <w:rFonts w:ascii="Times New Roman" w:hAnsi="Times New Roman" w:cs="Times New Roman"/>
        </w:rPr>
      </w:pPr>
    </w:p>
    <w:p w:rsidR="00C95A8A" w:rsidRPr="005617F1" w:rsidRDefault="00821EB7" w:rsidP="00C95A8A">
      <w:pPr>
        <w:spacing w:line="360" w:lineRule="auto"/>
        <w:ind w:firstLine="1440"/>
        <w:rPr>
          <w:rFonts w:ascii="Times New Roman" w:hAnsi="Times New Roman" w:cs="Times New Roman"/>
        </w:rPr>
      </w:pPr>
      <w:r>
        <w:rPr>
          <w:rFonts w:ascii="Times New Roman" w:hAnsi="Times New Roman" w:cs="Times New Roman"/>
        </w:rPr>
        <w:t>The property is</w:t>
      </w:r>
      <w:r w:rsidR="00CE6F8D" w:rsidRPr="005617F1">
        <w:rPr>
          <w:rFonts w:ascii="Times New Roman" w:hAnsi="Times New Roman" w:cs="Times New Roman"/>
        </w:rPr>
        <w:t xml:space="preserve"> </w:t>
      </w:r>
      <w:r w:rsidR="00EF67CD" w:rsidRPr="005617F1">
        <w:rPr>
          <w:rFonts w:ascii="Times New Roman" w:hAnsi="Times New Roman" w:cs="Times New Roman"/>
        </w:rPr>
        <w:t>a</w:t>
      </w:r>
      <w:r w:rsidR="00CE6F8D" w:rsidRPr="005617F1">
        <w:rPr>
          <w:rFonts w:ascii="Times New Roman" w:hAnsi="Times New Roman" w:cs="Times New Roman"/>
        </w:rPr>
        <w:t xml:space="preserve"> 1</w:t>
      </w:r>
      <w:r>
        <w:rPr>
          <w:rFonts w:ascii="Times New Roman" w:hAnsi="Times New Roman" w:cs="Times New Roman"/>
        </w:rPr>
        <w:t>4</w:t>
      </w:r>
      <w:r w:rsidR="00CE6F8D" w:rsidRPr="005617F1">
        <w:rPr>
          <w:rFonts w:ascii="Times New Roman" w:hAnsi="Times New Roman" w:cs="Times New Roman"/>
        </w:rPr>
        <w:t>00 square foot residence</w:t>
      </w:r>
      <w:r>
        <w:rPr>
          <w:rFonts w:ascii="Times New Roman" w:hAnsi="Times New Roman" w:cs="Times New Roman"/>
        </w:rPr>
        <w:t>,</w:t>
      </w:r>
      <w:r w:rsidR="00CE6F8D" w:rsidRPr="005617F1">
        <w:rPr>
          <w:rFonts w:ascii="Times New Roman" w:hAnsi="Times New Roman" w:cs="Times New Roman"/>
        </w:rPr>
        <w:t xml:space="preserve"> which ha</w:t>
      </w:r>
      <w:r>
        <w:rPr>
          <w:rFonts w:ascii="Times New Roman" w:hAnsi="Times New Roman" w:cs="Times New Roman"/>
        </w:rPr>
        <w:t>s</w:t>
      </w:r>
      <w:r w:rsidR="00CE6F8D" w:rsidRPr="005617F1">
        <w:rPr>
          <w:rFonts w:ascii="Times New Roman" w:hAnsi="Times New Roman" w:cs="Times New Roman"/>
        </w:rPr>
        <w:t xml:space="preserve"> </w:t>
      </w:r>
      <w:r>
        <w:rPr>
          <w:rFonts w:ascii="Times New Roman" w:hAnsi="Times New Roman" w:cs="Times New Roman"/>
        </w:rPr>
        <w:t>electric baseboard heat</w:t>
      </w:r>
      <w:r w:rsidR="00C95A8A">
        <w:rPr>
          <w:rFonts w:ascii="Times New Roman" w:hAnsi="Times New Roman" w:cs="Times New Roman"/>
        </w:rPr>
        <w:t>.</w:t>
      </w:r>
      <w:r>
        <w:rPr>
          <w:rFonts w:ascii="Times New Roman" w:hAnsi="Times New Roman" w:cs="Times New Roman"/>
        </w:rPr>
        <w:t xml:space="preserve">  Additionally, an electric space heater was used in the garage (an additional </w:t>
      </w:r>
      <w:r w:rsidR="00812B77">
        <w:rPr>
          <w:rFonts w:ascii="Times New Roman" w:hAnsi="Times New Roman" w:cs="Times New Roman"/>
        </w:rPr>
        <w:t>1</w:t>
      </w:r>
      <w:r>
        <w:rPr>
          <w:rFonts w:ascii="Times New Roman" w:hAnsi="Times New Roman" w:cs="Times New Roman"/>
        </w:rPr>
        <w:t xml:space="preserve">40 square foot space).  The property contained an electric hot water heater as well.  </w:t>
      </w:r>
      <w:r w:rsidR="00C95A8A">
        <w:rPr>
          <w:rFonts w:ascii="Times New Roman" w:hAnsi="Times New Roman" w:cs="Times New Roman"/>
        </w:rPr>
        <w:t xml:space="preserve">It is unknown what other electric appliances may have been in the service property because Complainant refused an offer of Met-Ed to perform a </w:t>
      </w:r>
      <w:r w:rsidR="00C95A8A" w:rsidRPr="005617F1">
        <w:rPr>
          <w:rFonts w:ascii="Times New Roman" w:hAnsi="Times New Roman" w:cs="Times New Roman"/>
        </w:rPr>
        <w:t>Customer Billing Analysis</w:t>
      </w:r>
      <w:r w:rsidR="00C95A8A">
        <w:rPr>
          <w:rFonts w:ascii="Times New Roman" w:hAnsi="Times New Roman" w:cs="Times New Roman"/>
        </w:rPr>
        <w:t xml:space="preserve">.  </w:t>
      </w:r>
      <w:r w:rsidR="00C95A8A" w:rsidRPr="005617F1">
        <w:rPr>
          <w:rFonts w:ascii="Times New Roman" w:hAnsi="Times New Roman" w:cs="Times New Roman"/>
        </w:rPr>
        <w:t xml:space="preserve">Therefore, the potential monthly usage of </w:t>
      </w:r>
      <w:r w:rsidR="00C95A8A">
        <w:rPr>
          <w:rFonts w:ascii="Times New Roman" w:hAnsi="Times New Roman" w:cs="Times New Roman"/>
        </w:rPr>
        <w:t>electricity is unknown as there is no</w:t>
      </w:r>
      <w:r w:rsidR="00C95A8A" w:rsidRPr="005617F1">
        <w:rPr>
          <w:rFonts w:ascii="Times New Roman" w:hAnsi="Times New Roman" w:cs="Times New Roman"/>
        </w:rPr>
        <w:t xml:space="preserve"> report.</w:t>
      </w:r>
    </w:p>
    <w:p w:rsidR="00C95A8A" w:rsidRDefault="00C95A8A" w:rsidP="00821EB7">
      <w:pPr>
        <w:spacing w:line="360" w:lineRule="auto"/>
        <w:ind w:firstLine="1440"/>
        <w:rPr>
          <w:rFonts w:ascii="Times New Roman" w:hAnsi="Times New Roman" w:cs="Times New Roman"/>
        </w:rPr>
      </w:pPr>
    </w:p>
    <w:p w:rsidR="00812B77" w:rsidRDefault="00C95A8A" w:rsidP="00812B77">
      <w:pPr>
        <w:spacing w:line="360" w:lineRule="auto"/>
        <w:ind w:firstLine="1440"/>
        <w:rPr>
          <w:rFonts w:ascii="Times New Roman" w:hAnsi="Times New Roman" w:cs="Times New Roman"/>
        </w:rPr>
      </w:pPr>
      <w:r>
        <w:rPr>
          <w:rFonts w:ascii="Times New Roman" w:hAnsi="Times New Roman" w:cs="Times New Roman"/>
        </w:rPr>
        <w:t xml:space="preserve">During the winter months in question, Complainant claims the “pipes were drained” and the heat was off except for those times when Complainant visited the property for a couple of days monthly when he would turn the heat up to 75 degrees Fahrenheit.  </w:t>
      </w:r>
      <w:r w:rsidR="00821EB7">
        <w:rPr>
          <w:rFonts w:ascii="Times New Roman" w:hAnsi="Times New Roman" w:cs="Times New Roman"/>
        </w:rPr>
        <w:t>It is unclear whether Complainant visited the service property approximately once a month for a day or two during January, February and March, 2015 and saw no footsteps during three visits or whether Complainant did not visit the property during those months, then in April noticed no footprints as he testified to both facts but did not offer specific dates when he visited the property.  N.T. 6-20.</w:t>
      </w:r>
      <w:r>
        <w:rPr>
          <w:rFonts w:ascii="Times New Roman" w:hAnsi="Times New Roman" w:cs="Times New Roman"/>
        </w:rPr>
        <w:t xml:space="preserve">  Complainant’s testimony was contradictory and inconsistent as to whether he visited the property during the winter of 2015.</w:t>
      </w:r>
      <w:r w:rsidR="00812B77">
        <w:rPr>
          <w:rFonts w:ascii="Times New Roman" w:hAnsi="Times New Roman" w:cs="Times New Roman"/>
        </w:rPr>
        <w:t xml:space="preserve">  </w:t>
      </w:r>
      <w:r w:rsidR="00812B77" w:rsidRPr="005617F1">
        <w:rPr>
          <w:rFonts w:ascii="Times New Roman" w:hAnsi="Times New Roman" w:cs="Times New Roman"/>
        </w:rPr>
        <w:t xml:space="preserve">Complainant testified that </w:t>
      </w:r>
      <w:r w:rsidR="00812B77">
        <w:rPr>
          <w:rFonts w:ascii="Times New Roman" w:hAnsi="Times New Roman" w:cs="Times New Roman"/>
        </w:rPr>
        <w:t xml:space="preserve">Met Ed did not actually read his meter during these </w:t>
      </w:r>
      <w:r w:rsidR="0010476B">
        <w:rPr>
          <w:rFonts w:ascii="Times New Roman" w:hAnsi="Times New Roman" w:cs="Times New Roman"/>
        </w:rPr>
        <w:t>months</w:t>
      </w:r>
      <w:r w:rsidR="00812B77">
        <w:rPr>
          <w:rFonts w:ascii="Times New Roman" w:hAnsi="Times New Roman" w:cs="Times New Roman"/>
        </w:rPr>
        <w:t xml:space="preserve"> based upon the fact that he saw no footsteps in the snow on his property to indicate the meter had been read. </w:t>
      </w:r>
    </w:p>
    <w:p w:rsidR="009072F2" w:rsidRDefault="009917CB" w:rsidP="009917CB">
      <w:pPr>
        <w:spacing w:line="360" w:lineRule="auto"/>
        <w:rPr>
          <w:rFonts w:ascii="Times New Roman" w:hAnsi="Times New Roman" w:cs="Times New Roman"/>
          <w:u w:val="single"/>
        </w:rPr>
      </w:pPr>
      <w:r w:rsidRPr="009917CB">
        <w:rPr>
          <w:rFonts w:ascii="Times New Roman" w:hAnsi="Times New Roman" w:cs="Times New Roman"/>
          <w:u w:val="single"/>
        </w:rPr>
        <w:lastRenderedPageBreak/>
        <w:t>Meter Test</w:t>
      </w:r>
    </w:p>
    <w:p w:rsidR="00717268" w:rsidRPr="009917CB" w:rsidRDefault="00717268" w:rsidP="00717268">
      <w:pPr>
        <w:spacing w:line="360" w:lineRule="auto"/>
        <w:rPr>
          <w:rFonts w:ascii="Times New Roman" w:hAnsi="Times New Roman" w:cs="Times New Roman"/>
          <w:u w:val="single"/>
        </w:rPr>
      </w:pPr>
    </w:p>
    <w:p w:rsidR="001C1957" w:rsidRPr="005617F1" w:rsidRDefault="009917CB" w:rsidP="00717268">
      <w:pPr>
        <w:spacing w:line="360" w:lineRule="auto"/>
        <w:ind w:firstLine="1440"/>
        <w:rPr>
          <w:rFonts w:ascii="Times New Roman" w:hAnsi="Times New Roman" w:cs="Times New Roman"/>
        </w:rPr>
      </w:pPr>
      <w:r>
        <w:rPr>
          <w:rFonts w:ascii="Times New Roman" w:hAnsi="Times New Roman" w:cs="Times New Roman"/>
        </w:rPr>
        <w:t xml:space="preserve">I find the testimony of Joshua Goetz to be credible.  N.T. 41.  </w:t>
      </w:r>
      <w:r w:rsidR="00812B77">
        <w:rPr>
          <w:rFonts w:ascii="Times New Roman" w:hAnsi="Times New Roman" w:cs="Times New Roman"/>
        </w:rPr>
        <w:t xml:space="preserve"> Met Ed </w:t>
      </w:r>
      <w:r w:rsidR="00133E95" w:rsidRPr="005617F1">
        <w:rPr>
          <w:rFonts w:ascii="Times New Roman" w:hAnsi="Times New Roman" w:cs="Times New Roman"/>
        </w:rPr>
        <w:t>test</w:t>
      </w:r>
      <w:r w:rsidR="009072F2">
        <w:rPr>
          <w:rFonts w:ascii="Times New Roman" w:hAnsi="Times New Roman" w:cs="Times New Roman"/>
        </w:rPr>
        <w:t>ed</w:t>
      </w:r>
      <w:r w:rsidR="00133E95" w:rsidRPr="005617F1">
        <w:rPr>
          <w:rFonts w:ascii="Times New Roman" w:hAnsi="Times New Roman" w:cs="Times New Roman"/>
        </w:rPr>
        <w:t xml:space="preserve"> the Complainant’s meter</w:t>
      </w:r>
      <w:r w:rsidR="003F391A" w:rsidRPr="005617F1">
        <w:rPr>
          <w:rFonts w:ascii="Times New Roman" w:hAnsi="Times New Roman" w:cs="Times New Roman"/>
        </w:rPr>
        <w:t xml:space="preserve"> </w:t>
      </w:r>
      <w:r w:rsidR="009072F2">
        <w:rPr>
          <w:rFonts w:ascii="Times New Roman" w:hAnsi="Times New Roman" w:cs="Times New Roman"/>
        </w:rPr>
        <w:t xml:space="preserve">on or about July 7, 2015, and the meter tested accurately with a weighted average of 99.80 percent.  N.T. 38-39.   Exhibits R-6 and R-7.  </w:t>
      </w:r>
      <w:r w:rsidR="00FF17C6" w:rsidRPr="005617F1">
        <w:rPr>
          <w:rFonts w:ascii="Times New Roman" w:hAnsi="Times New Roman" w:cs="Times New Roman"/>
        </w:rPr>
        <w:t>Th</w:t>
      </w:r>
      <w:r w:rsidR="009072F2">
        <w:rPr>
          <w:rFonts w:ascii="Times New Roman" w:hAnsi="Times New Roman" w:cs="Times New Roman"/>
        </w:rPr>
        <w:t>i</w:t>
      </w:r>
      <w:r w:rsidR="00FF17C6" w:rsidRPr="005617F1">
        <w:rPr>
          <w:rFonts w:ascii="Times New Roman" w:hAnsi="Times New Roman" w:cs="Times New Roman"/>
        </w:rPr>
        <w:t xml:space="preserve">s weighted average </w:t>
      </w:r>
      <w:r w:rsidR="009072F2">
        <w:rPr>
          <w:rFonts w:ascii="Times New Roman" w:hAnsi="Times New Roman" w:cs="Times New Roman"/>
        </w:rPr>
        <w:t>is</w:t>
      </w:r>
      <w:r w:rsidR="00FF17C6" w:rsidRPr="005617F1">
        <w:rPr>
          <w:rFonts w:ascii="Times New Roman" w:hAnsi="Times New Roman" w:cs="Times New Roman"/>
        </w:rPr>
        <w:t xml:space="preserve"> within the Public Utility Code’s guidelines</w:t>
      </w:r>
      <w:r w:rsidR="009E28E0">
        <w:rPr>
          <w:rFonts w:ascii="Times New Roman" w:hAnsi="Times New Roman" w:cs="Times New Roman"/>
        </w:rPr>
        <w:t xml:space="preserve"> </w:t>
      </w:r>
      <w:r w:rsidR="00812B77">
        <w:rPr>
          <w:rFonts w:ascii="Times New Roman" w:hAnsi="Times New Roman" w:cs="Times New Roman"/>
        </w:rPr>
        <w:t xml:space="preserve">allowing a 2% margin of error </w:t>
      </w:r>
      <w:r w:rsidR="009E28E0">
        <w:rPr>
          <w:rFonts w:ascii="Times New Roman" w:hAnsi="Times New Roman" w:cs="Times New Roman"/>
        </w:rPr>
        <w:t xml:space="preserve">at </w:t>
      </w:r>
      <w:r w:rsidR="009E28E0" w:rsidRPr="005617F1">
        <w:rPr>
          <w:rFonts w:ascii="Times New Roman" w:hAnsi="Times New Roman" w:cs="Times New Roman"/>
        </w:rPr>
        <w:t>52 Pa. Code §57.20</w:t>
      </w:r>
      <w:r w:rsidR="00FF17C6" w:rsidRPr="005617F1">
        <w:rPr>
          <w:rFonts w:ascii="Times New Roman" w:hAnsi="Times New Roman" w:cs="Times New Roman"/>
        </w:rPr>
        <w:t>.</w:t>
      </w:r>
      <w:r w:rsidR="009072F2">
        <w:rPr>
          <w:rFonts w:ascii="Times New Roman" w:hAnsi="Times New Roman" w:cs="Times New Roman"/>
        </w:rPr>
        <w:t xml:space="preserve">  </w:t>
      </w:r>
      <w:r w:rsidR="00AC216E" w:rsidRPr="005617F1">
        <w:rPr>
          <w:rFonts w:ascii="Times New Roman" w:hAnsi="Times New Roman" w:cs="Times New Roman"/>
        </w:rPr>
        <w:t xml:space="preserve">The Complainant did not present any </w:t>
      </w:r>
      <w:r w:rsidR="00B53E3D" w:rsidRPr="005617F1">
        <w:rPr>
          <w:rFonts w:ascii="Times New Roman" w:hAnsi="Times New Roman" w:cs="Times New Roman"/>
        </w:rPr>
        <w:t xml:space="preserve">credible </w:t>
      </w:r>
      <w:r w:rsidR="00AC216E" w:rsidRPr="005617F1">
        <w:rPr>
          <w:rFonts w:ascii="Times New Roman" w:hAnsi="Times New Roman" w:cs="Times New Roman"/>
        </w:rPr>
        <w:t xml:space="preserve">evidence challenging the Respondent’s meter test. </w:t>
      </w:r>
      <w:r w:rsidR="00812B77">
        <w:rPr>
          <w:rFonts w:ascii="Times New Roman" w:hAnsi="Times New Roman" w:cs="Times New Roman"/>
        </w:rPr>
        <w:t xml:space="preserve"> </w:t>
      </w:r>
      <w:r w:rsidR="001C1957" w:rsidRPr="005617F1">
        <w:rPr>
          <w:rFonts w:ascii="Times New Roman" w:hAnsi="Times New Roman" w:cs="Times New Roman"/>
        </w:rPr>
        <w:t xml:space="preserve">Because the Complainant was capable of using the amount of electricity shown on </w:t>
      </w:r>
      <w:r w:rsidR="001C1957">
        <w:rPr>
          <w:rFonts w:ascii="Times New Roman" w:hAnsi="Times New Roman" w:cs="Times New Roman"/>
        </w:rPr>
        <w:t>his</w:t>
      </w:r>
      <w:r w:rsidR="001C1957" w:rsidRPr="005617F1">
        <w:rPr>
          <w:rFonts w:ascii="Times New Roman" w:hAnsi="Times New Roman" w:cs="Times New Roman"/>
        </w:rPr>
        <w:t xml:space="preserve"> bills and because the meter removed from </w:t>
      </w:r>
      <w:r w:rsidR="001C1957">
        <w:rPr>
          <w:rFonts w:ascii="Times New Roman" w:hAnsi="Times New Roman" w:cs="Times New Roman"/>
        </w:rPr>
        <w:t>his</w:t>
      </w:r>
      <w:r w:rsidR="001C1957" w:rsidRPr="005617F1">
        <w:rPr>
          <w:rFonts w:ascii="Times New Roman" w:hAnsi="Times New Roman" w:cs="Times New Roman"/>
        </w:rPr>
        <w:t xml:space="preserve"> residence tested as accurate in 201</w:t>
      </w:r>
      <w:r w:rsidR="001C1957">
        <w:rPr>
          <w:rFonts w:ascii="Times New Roman" w:hAnsi="Times New Roman" w:cs="Times New Roman"/>
        </w:rPr>
        <w:t>5</w:t>
      </w:r>
      <w:r w:rsidR="001C1957" w:rsidRPr="005617F1">
        <w:rPr>
          <w:rFonts w:ascii="Times New Roman" w:hAnsi="Times New Roman" w:cs="Times New Roman"/>
        </w:rPr>
        <w:t xml:space="preserve">, </w:t>
      </w:r>
      <w:r w:rsidR="00812B77">
        <w:rPr>
          <w:rFonts w:ascii="Times New Roman" w:hAnsi="Times New Roman" w:cs="Times New Roman"/>
        </w:rPr>
        <w:t xml:space="preserve">this weighs in favor of a finding that the bills were accurate.  </w:t>
      </w:r>
    </w:p>
    <w:p w:rsidR="009072F2" w:rsidRDefault="009072F2" w:rsidP="00717268">
      <w:pPr>
        <w:spacing w:line="360" w:lineRule="auto"/>
        <w:ind w:firstLine="1440"/>
        <w:rPr>
          <w:rFonts w:ascii="Times New Roman" w:hAnsi="Times New Roman" w:cs="Times New Roman"/>
        </w:rPr>
      </w:pPr>
    </w:p>
    <w:p w:rsidR="009917CB" w:rsidRPr="009917CB" w:rsidRDefault="009917CB" w:rsidP="00717268">
      <w:pPr>
        <w:spacing w:line="360" w:lineRule="auto"/>
        <w:rPr>
          <w:rFonts w:eastAsia="Calibri"/>
          <w:u w:val="single"/>
        </w:rPr>
      </w:pPr>
      <w:r w:rsidRPr="009917CB">
        <w:rPr>
          <w:rFonts w:eastAsia="Calibri"/>
          <w:u w:val="single"/>
        </w:rPr>
        <w:t>Meter Reading</w:t>
      </w:r>
    </w:p>
    <w:p w:rsidR="009917CB" w:rsidRDefault="009917CB" w:rsidP="00717268">
      <w:pPr>
        <w:spacing w:line="360" w:lineRule="auto"/>
        <w:rPr>
          <w:rFonts w:eastAsia="Calibri"/>
        </w:rPr>
      </w:pPr>
    </w:p>
    <w:p w:rsidR="009917CB" w:rsidRDefault="009917CB" w:rsidP="00717268">
      <w:pPr>
        <w:spacing w:line="360" w:lineRule="auto"/>
        <w:rPr>
          <w:rFonts w:eastAsia="Calibri"/>
        </w:rPr>
      </w:pPr>
      <w:r>
        <w:rPr>
          <w:rFonts w:eastAsia="Calibri"/>
        </w:rPr>
        <w:t xml:space="preserve">52 Pa. Code § 56.12 provides </w:t>
      </w:r>
      <w:r w:rsidR="000968E7">
        <w:rPr>
          <w:rFonts w:eastAsia="Calibri"/>
        </w:rPr>
        <w:t xml:space="preserve">in pertinent part </w:t>
      </w:r>
      <w:r>
        <w:rPr>
          <w:rFonts w:eastAsia="Calibri"/>
        </w:rPr>
        <w:t>as follows:</w:t>
      </w:r>
    </w:p>
    <w:p w:rsidR="009917CB" w:rsidRPr="00411ACA" w:rsidRDefault="009917CB" w:rsidP="009917CB">
      <w:pPr>
        <w:pStyle w:val="Heading4"/>
        <w:ind w:left="720" w:right="720"/>
      </w:pPr>
      <w:bookmarkStart w:id="0" w:name="56.12."/>
      <w:r w:rsidRPr="00411ACA">
        <w:rPr>
          <w:szCs w:val="27"/>
        </w:rPr>
        <w:t xml:space="preserve">§ 56.12. </w:t>
      </w:r>
      <w:r w:rsidRPr="00411ACA">
        <w:t>Meter reading; estimated billing; customer readings.</w:t>
      </w:r>
    </w:p>
    <w:p w:rsidR="009917CB" w:rsidRPr="00411ACA" w:rsidRDefault="009B4E17" w:rsidP="009917CB">
      <w:pPr>
        <w:pStyle w:val="NormalWeb"/>
        <w:ind w:left="720" w:right="720"/>
      </w:pPr>
      <w:r>
        <w:tab/>
      </w:r>
      <w:r w:rsidR="009917CB" w:rsidRPr="00411ACA">
        <w:t xml:space="preserve">Except as provided in this section, a public utility shall render bills based </w:t>
      </w:r>
      <w:r>
        <w:tab/>
      </w:r>
      <w:r w:rsidR="009917CB" w:rsidRPr="00411ACA">
        <w:t xml:space="preserve">on actual meter readings by public utility company personnel. </w:t>
      </w:r>
    </w:p>
    <w:p w:rsidR="009917CB" w:rsidRPr="00411ACA" w:rsidRDefault="009B4E17" w:rsidP="009917CB">
      <w:pPr>
        <w:pStyle w:val="NormalWeb"/>
        <w:ind w:left="720" w:right="720"/>
      </w:pPr>
      <w:r>
        <w:tab/>
      </w:r>
      <w:r w:rsidR="009917CB" w:rsidRPr="00411ACA">
        <w:t xml:space="preserve">(1) </w:t>
      </w:r>
      <w:r w:rsidR="009917CB" w:rsidRPr="00411ACA">
        <w:rPr>
          <w:i/>
          <w:iCs/>
        </w:rPr>
        <w:t xml:space="preserve">Inapplicability to seasonally billed customers. </w:t>
      </w:r>
      <w:r w:rsidR="009917CB" w:rsidRPr="00411ACA">
        <w:t xml:space="preserve">This section does not </w:t>
      </w:r>
      <w:r>
        <w:tab/>
      </w:r>
      <w:r w:rsidR="009917CB" w:rsidRPr="00411ACA">
        <w:t xml:space="preserve">apply to customers billed on a seasonal basis under terms included in the </w:t>
      </w:r>
      <w:r>
        <w:tab/>
      </w:r>
      <w:proofErr w:type="spellStart"/>
      <w:r w:rsidR="009917CB" w:rsidRPr="00411ACA">
        <w:t>ariff</w:t>
      </w:r>
      <w:proofErr w:type="spellEnd"/>
      <w:r w:rsidR="009917CB" w:rsidRPr="00411ACA">
        <w:t xml:space="preserve"> of the public utility. </w:t>
      </w:r>
    </w:p>
    <w:p w:rsidR="009917CB" w:rsidRPr="00411ACA" w:rsidRDefault="009B4E17" w:rsidP="009917CB">
      <w:pPr>
        <w:pStyle w:val="NormalWeb"/>
        <w:ind w:left="720" w:right="720"/>
      </w:pPr>
      <w:r>
        <w:tab/>
      </w:r>
      <w:r w:rsidR="009917CB" w:rsidRPr="00411ACA">
        <w:t xml:space="preserve">(2) </w:t>
      </w:r>
      <w:r w:rsidR="009917CB" w:rsidRPr="00411ACA">
        <w:rPr>
          <w:i/>
          <w:iCs/>
        </w:rPr>
        <w:t xml:space="preserve">Estimates for bills rendered on a monthly basis. </w:t>
      </w:r>
      <w:r w:rsidR="009917CB" w:rsidRPr="00411ACA">
        <w:t xml:space="preserve">If a public utility bills </w:t>
      </w:r>
      <w:r>
        <w:tab/>
      </w:r>
      <w:r w:rsidR="009917CB" w:rsidRPr="00411ACA">
        <w:t xml:space="preserve">on a monthly basis, it may estimate usage of service every other billing </w:t>
      </w:r>
      <w:r>
        <w:tab/>
      </w:r>
      <w:r w:rsidR="009917CB" w:rsidRPr="00411ACA">
        <w:t xml:space="preserve">month, so long as the public utility provides a customer with the </w:t>
      </w:r>
      <w:r>
        <w:tab/>
      </w:r>
      <w:r w:rsidR="009917CB" w:rsidRPr="00411ACA">
        <w:t xml:space="preserve">opportunity to read the meter and report the quantity of usage in lieu of the </w:t>
      </w:r>
      <w:r>
        <w:tab/>
      </w:r>
      <w:r w:rsidR="009917CB" w:rsidRPr="00411ACA">
        <w:t xml:space="preserve">estimated bill. The resulting bills must be based on the information </w:t>
      </w:r>
      <w:r>
        <w:tab/>
      </w:r>
      <w:r w:rsidR="009917CB" w:rsidRPr="00411ACA">
        <w:t xml:space="preserve">provided, except for an account when it is apparent that the information is </w:t>
      </w:r>
      <w:r>
        <w:tab/>
      </w:r>
      <w:r w:rsidR="009917CB" w:rsidRPr="00411ACA">
        <w:t xml:space="preserve">erroneous. </w:t>
      </w:r>
    </w:p>
    <w:p w:rsidR="009917CB" w:rsidRPr="00411ACA" w:rsidRDefault="009B4E17" w:rsidP="009917CB">
      <w:pPr>
        <w:pStyle w:val="NormalWeb"/>
        <w:ind w:left="720" w:right="720"/>
      </w:pPr>
      <w:r>
        <w:tab/>
      </w:r>
      <w:r>
        <w:tab/>
      </w:r>
      <w:r w:rsidR="009917CB" w:rsidRPr="00411ACA">
        <w:t xml:space="preserve">(i) Upon the request of the customer, the public utility shall, at </w:t>
      </w:r>
      <w:r>
        <w:tab/>
      </w:r>
      <w:r>
        <w:tab/>
      </w:r>
      <w:r>
        <w:tab/>
      </w:r>
      <w:r w:rsidR="009917CB" w:rsidRPr="00411ACA">
        <w:t xml:space="preserve">least annually, provide preaddressed postcards on which the </w:t>
      </w:r>
      <w:r>
        <w:tab/>
      </w:r>
      <w:r>
        <w:tab/>
      </w:r>
      <w:r>
        <w:tab/>
      </w:r>
      <w:r w:rsidR="009917CB" w:rsidRPr="00411ACA">
        <w:t xml:space="preserve">customer may report the reading. The public utility shall provide </w:t>
      </w:r>
      <w:r>
        <w:tab/>
      </w:r>
      <w:r>
        <w:tab/>
      </w:r>
      <w:r>
        <w:tab/>
      </w:r>
      <w:r w:rsidR="009917CB" w:rsidRPr="00411ACA">
        <w:t xml:space="preserve">additional preaddressed postcards on request. The public utility </w:t>
      </w:r>
      <w:r>
        <w:tab/>
      </w:r>
      <w:r>
        <w:tab/>
      </w:r>
      <w:r>
        <w:tab/>
      </w:r>
      <w:r w:rsidR="009917CB" w:rsidRPr="00411ACA">
        <w:t xml:space="preserve">may choose to make available electronic and telephonic methods </w:t>
      </w:r>
      <w:r>
        <w:tab/>
      </w:r>
      <w:r>
        <w:tab/>
      </w:r>
      <w:r>
        <w:tab/>
      </w:r>
      <w:r w:rsidR="009917CB" w:rsidRPr="00411ACA">
        <w:t xml:space="preserve">for customers to report meter reading information. </w:t>
      </w:r>
    </w:p>
    <w:p w:rsidR="009917CB" w:rsidRPr="00411ACA" w:rsidRDefault="009B4E17" w:rsidP="009917CB">
      <w:pPr>
        <w:pStyle w:val="NormalWeb"/>
        <w:ind w:left="720" w:right="720"/>
      </w:pPr>
      <w:r>
        <w:lastRenderedPageBreak/>
        <w:tab/>
      </w:r>
      <w:r>
        <w:tab/>
      </w:r>
      <w:r w:rsidR="009917CB" w:rsidRPr="00411ACA">
        <w:t xml:space="preserve">(ii) The public utility may establish due dates by which the </w:t>
      </w:r>
      <w:r>
        <w:tab/>
      </w:r>
      <w:r>
        <w:tab/>
      </w:r>
      <w:r>
        <w:tab/>
      </w:r>
      <w:r>
        <w:tab/>
      </w:r>
      <w:r w:rsidR="009917CB" w:rsidRPr="00411ACA">
        <w:t xml:space="preserve">customer supplied reading shall be received for a bill to be based </w:t>
      </w:r>
      <w:r>
        <w:tab/>
      </w:r>
      <w:r>
        <w:tab/>
      </w:r>
      <w:r>
        <w:tab/>
      </w:r>
      <w:r w:rsidR="009917CB" w:rsidRPr="00411ACA">
        <w:t xml:space="preserve">upon the meter reading of the customer or occupant. If the reading </w:t>
      </w:r>
      <w:r>
        <w:tab/>
      </w:r>
      <w:r>
        <w:tab/>
      </w:r>
      <w:r>
        <w:tab/>
      </w:r>
      <w:r w:rsidR="009917CB" w:rsidRPr="00411ACA">
        <w:t xml:space="preserve">of a customer or occupant is not received by that due date, the </w:t>
      </w:r>
      <w:r>
        <w:tab/>
      </w:r>
      <w:r>
        <w:tab/>
      </w:r>
      <w:r>
        <w:tab/>
      </w:r>
      <w:r w:rsidR="009917CB" w:rsidRPr="00411ACA">
        <w:t xml:space="preserve">public utility may estimate the quantity of usage. The public utility </w:t>
      </w:r>
      <w:r>
        <w:tab/>
      </w:r>
      <w:r>
        <w:tab/>
      </w:r>
      <w:r>
        <w:tab/>
      </w:r>
      <w:r w:rsidR="009917CB" w:rsidRPr="00411ACA">
        <w:t xml:space="preserve">may establish due dates for submitting a meter reading when the </w:t>
      </w:r>
      <w:r>
        <w:tab/>
      </w:r>
      <w:r>
        <w:tab/>
      </w:r>
      <w:r>
        <w:tab/>
      </w:r>
      <w:r w:rsidR="009917CB" w:rsidRPr="00411ACA">
        <w:t xml:space="preserve">customer or occupant utilizes an electronic method for reporting </w:t>
      </w:r>
      <w:r>
        <w:tab/>
      </w:r>
      <w:r>
        <w:tab/>
      </w:r>
      <w:r>
        <w:tab/>
      </w:r>
      <w:r w:rsidR="009917CB" w:rsidRPr="00411ACA">
        <w:t xml:space="preserve">meter readings. </w:t>
      </w:r>
    </w:p>
    <w:p w:rsidR="009917CB" w:rsidRPr="00411ACA" w:rsidRDefault="009B4E17" w:rsidP="009917CB">
      <w:pPr>
        <w:pStyle w:val="NormalWeb"/>
        <w:ind w:left="720" w:right="720"/>
      </w:pPr>
      <w:r>
        <w:tab/>
      </w:r>
      <w:r w:rsidR="009917CB" w:rsidRPr="00411ACA">
        <w:t xml:space="preserve">(3) </w:t>
      </w:r>
      <w:r w:rsidR="009917CB" w:rsidRPr="00411ACA">
        <w:rPr>
          <w:i/>
          <w:iCs/>
        </w:rPr>
        <w:t xml:space="preserve">Estimates permitted under exigent circumstances. </w:t>
      </w:r>
      <w:r w:rsidR="009917CB" w:rsidRPr="00411ACA">
        <w:t xml:space="preserve">A public utility may </w:t>
      </w:r>
      <w:r>
        <w:tab/>
      </w:r>
      <w:r w:rsidR="009917CB" w:rsidRPr="00411ACA">
        <w:t xml:space="preserve">estimate the bill of a customer if extreme weather conditions, emergencies, </w:t>
      </w:r>
      <w:r>
        <w:tab/>
      </w:r>
      <w:r w:rsidR="009917CB" w:rsidRPr="00411ACA">
        <w:t xml:space="preserve">equipment failure, work stoppages or other circumstances prevent actual </w:t>
      </w:r>
      <w:r>
        <w:tab/>
      </w:r>
      <w:r w:rsidR="009917CB" w:rsidRPr="00411ACA">
        <w:t xml:space="preserve">meter reading. </w:t>
      </w:r>
    </w:p>
    <w:bookmarkEnd w:id="0"/>
    <w:p w:rsidR="00F068EE" w:rsidRDefault="00F068EE" w:rsidP="00F068EE">
      <w:pPr>
        <w:spacing w:line="360" w:lineRule="auto"/>
        <w:rPr>
          <w:rFonts w:eastAsia="Calibri"/>
        </w:rPr>
      </w:pPr>
      <w:r>
        <w:rPr>
          <w:rFonts w:eastAsia="Calibri"/>
        </w:rPr>
        <w:t>52 Pa. Code § 56.12.</w:t>
      </w:r>
    </w:p>
    <w:p w:rsidR="00F068EE" w:rsidRDefault="00F068EE" w:rsidP="00F068EE">
      <w:pPr>
        <w:spacing w:line="360" w:lineRule="auto"/>
        <w:rPr>
          <w:rFonts w:ascii="Times New Roman" w:hAnsi="Times New Roman" w:cs="Times New Roman"/>
        </w:rPr>
      </w:pPr>
    </w:p>
    <w:p w:rsidR="00141BAD" w:rsidRDefault="00B53E3D" w:rsidP="00141BAD">
      <w:pPr>
        <w:spacing w:line="360" w:lineRule="auto"/>
        <w:ind w:firstLine="1440"/>
        <w:rPr>
          <w:rFonts w:ascii="Times New Roman" w:hAnsi="Times New Roman" w:cs="Times New Roman"/>
        </w:rPr>
      </w:pPr>
      <w:r w:rsidRPr="005617F1">
        <w:rPr>
          <w:rFonts w:ascii="Times New Roman" w:hAnsi="Times New Roman" w:cs="Times New Roman"/>
        </w:rPr>
        <w:t xml:space="preserve">Complainant’s </w:t>
      </w:r>
      <w:r w:rsidR="009072F2">
        <w:rPr>
          <w:rFonts w:ascii="Times New Roman" w:hAnsi="Times New Roman" w:cs="Times New Roman"/>
        </w:rPr>
        <w:t xml:space="preserve">testimony that the meter reads in the months in question were all estimated reads is unpersuasive.  First, Complainant’s testimony that there were no actual reads is based upon his observation that he saw no footsteps in the snow and that his driveway had not been plowed during the winter months of 2015.  However, </w:t>
      </w:r>
      <w:r w:rsidR="00141BAD">
        <w:rPr>
          <w:rFonts w:ascii="Times New Roman" w:hAnsi="Times New Roman" w:cs="Times New Roman"/>
        </w:rPr>
        <w:t xml:space="preserve">when asked, </w:t>
      </w:r>
      <w:r w:rsidR="009072F2">
        <w:rPr>
          <w:rFonts w:ascii="Times New Roman" w:hAnsi="Times New Roman" w:cs="Times New Roman"/>
        </w:rPr>
        <w:t xml:space="preserve">Complainant </w:t>
      </w:r>
      <w:r w:rsidR="00141BAD">
        <w:rPr>
          <w:rFonts w:ascii="Times New Roman" w:hAnsi="Times New Roman" w:cs="Times New Roman"/>
        </w:rPr>
        <w:t xml:space="preserve">could not recall </w:t>
      </w:r>
      <w:r w:rsidR="009072F2">
        <w:rPr>
          <w:rFonts w:ascii="Times New Roman" w:hAnsi="Times New Roman" w:cs="Times New Roman"/>
        </w:rPr>
        <w:t>any specific dates when he visited the property during those months, and some of his testimony indicates he did not visit the property at all during January, February and March 2015, but only made the observation at the end of this period.</w:t>
      </w:r>
      <w:r w:rsidR="00B959DE">
        <w:rPr>
          <w:rFonts w:ascii="Times New Roman" w:hAnsi="Times New Roman" w:cs="Times New Roman"/>
        </w:rPr>
        <w:t xml:space="preserve">  There was no </w:t>
      </w:r>
      <w:r w:rsidR="00141BAD">
        <w:rPr>
          <w:rFonts w:ascii="Times New Roman" w:hAnsi="Times New Roman" w:cs="Times New Roman"/>
        </w:rPr>
        <w:t xml:space="preserve">corroborative </w:t>
      </w:r>
      <w:r w:rsidR="00B959DE">
        <w:rPr>
          <w:rFonts w:ascii="Times New Roman" w:hAnsi="Times New Roman" w:cs="Times New Roman"/>
        </w:rPr>
        <w:t xml:space="preserve">evidence offered to show when snowfall occurred in the area of the service property other than the general statement of Mr. Asmar that approximately 3 feet </w:t>
      </w:r>
      <w:r w:rsidR="00141BAD">
        <w:rPr>
          <w:rFonts w:ascii="Times New Roman" w:hAnsi="Times New Roman" w:cs="Times New Roman"/>
        </w:rPr>
        <w:t xml:space="preserve">of snow </w:t>
      </w:r>
      <w:r w:rsidR="00B959DE">
        <w:rPr>
          <w:rFonts w:ascii="Times New Roman" w:hAnsi="Times New Roman" w:cs="Times New Roman"/>
        </w:rPr>
        <w:t xml:space="preserve">fell during that winter.  Presumably, it did not all fall on one day, and </w:t>
      </w:r>
      <w:r w:rsidR="00141BAD">
        <w:rPr>
          <w:rFonts w:ascii="Times New Roman" w:hAnsi="Times New Roman" w:cs="Times New Roman"/>
        </w:rPr>
        <w:t xml:space="preserve">it is reasonable to infer that even if there had been footsteps when a meter read was made, those footprints may have disappeared due to subsequent snowfall and/or wind.  </w:t>
      </w:r>
    </w:p>
    <w:p w:rsidR="00141BAD" w:rsidRDefault="00141BAD" w:rsidP="00141BAD">
      <w:pPr>
        <w:spacing w:line="360" w:lineRule="auto"/>
        <w:ind w:firstLine="1440"/>
        <w:rPr>
          <w:rFonts w:ascii="Times New Roman" w:hAnsi="Times New Roman" w:cs="Times New Roman"/>
        </w:rPr>
      </w:pPr>
    </w:p>
    <w:p w:rsidR="000968E7" w:rsidRDefault="00141BAD" w:rsidP="00141BAD">
      <w:pPr>
        <w:spacing w:line="360" w:lineRule="auto"/>
        <w:ind w:firstLine="1440"/>
        <w:rPr>
          <w:rFonts w:eastAsia="Calibri"/>
        </w:rPr>
      </w:pPr>
      <w:r>
        <w:rPr>
          <w:rFonts w:ascii="Times New Roman" w:hAnsi="Times New Roman" w:cs="Times New Roman"/>
        </w:rPr>
        <w:t xml:space="preserve">The testimony as to lack of footprints in the snow is insufficient to rebut the credible testimony of Ms. </w:t>
      </w:r>
      <w:r w:rsidR="009072F2">
        <w:rPr>
          <w:rFonts w:ascii="Times New Roman" w:hAnsi="Times New Roman" w:cs="Times New Roman"/>
        </w:rPr>
        <w:t xml:space="preserve">Dietrich and Exhibit R-1, which show Met Ed obtained scheduled actual readings on January 27, 2014, and March 26, 2014, January 26, 2015 and March 27, 2015, and there are no corrective estimates on the account.  N.T. 23.  Exhibit R-1.  The Company </w:t>
      </w:r>
      <w:r w:rsidR="00B959DE">
        <w:rPr>
          <w:rFonts w:ascii="Times New Roman" w:hAnsi="Times New Roman" w:cs="Times New Roman"/>
        </w:rPr>
        <w:t xml:space="preserve">is under no obligation to take actual meter reads every month, and it </w:t>
      </w:r>
      <w:r w:rsidR="009072F2">
        <w:rPr>
          <w:rFonts w:ascii="Times New Roman" w:hAnsi="Times New Roman" w:cs="Times New Roman"/>
        </w:rPr>
        <w:t>violated no regulation by conducting bi-monthly actual reads of Complainant’s meter.</w:t>
      </w:r>
      <w:r w:rsidR="000968E7">
        <w:rPr>
          <w:rFonts w:ascii="Times New Roman" w:hAnsi="Times New Roman" w:cs="Times New Roman"/>
        </w:rPr>
        <w:t xml:space="preserve">  </w:t>
      </w:r>
      <w:r w:rsidR="000968E7">
        <w:rPr>
          <w:rFonts w:eastAsia="Calibri"/>
        </w:rPr>
        <w:t>Therefore, I find no violation of 52 Pa. Code § 56.12.</w:t>
      </w:r>
      <w:r w:rsidR="00F068EE">
        <w:rPr>
          <w:rFonts w:eastAsia="Calibri"/>
        </w:rPr>
        <w:t xml:space="preserve">  </w:t>
      </w:r>
      <w:r>
        <w:rPr>
          <w:rFonts w:eastAsia="Calibri"/>
        </w:rPr>
        <w:t xml:space="preserve">Additionally, </w:t>
      </w:r>
      <w:r w:rsidR="00F068EE">
        <w:rPr>
          <w:rFonts w:eastAsia="Calibri"/>
        </w:rPr>
        <w:t xml:space="preserve">Respondent acted in accordance with its </w:t>
      </w:r>
      <w:r>
        <w:rPr>
          <w:rFonts w:eastAsia="Calibri"/>
        </w:rPr>
        <w:t xml:space="preserve">Met-Ed </w:t>
      </w:r>
      <w:r w:rsidR="00F068EE">
        <w:rPr>
          <w:rFonts w:eastAsia="Calibri"/>
        </w:rPr>
        <w:t xml:space="preserve">Tariff, Electric </w:t>
      </w:r>
      <w:r w:rsidR="00F068EE">
        <w:rPr>
          <w:rFonts w:eastAsia="Calibri"/>
        </w:rPr>
        <w:lastRenderedPageBreak/>
        <w:t xml:space="preserve">Pa. P.U.C. No. 51, Rule 12 which provides, “Meters shall be read and bills for service shall be rendered monthly by the </w:t>
      </w:r>
      <w:r w:rsidR="009E28E0">
        <w:rPr>
          <w:rFonts w:eastAsia="Calibri"/>
        </w:rPr>
        <w:t>Company</w:t>
      </w:r>
      <w:r w:rsidR="00F068EE">
        <w:rPr>
          <w:rFonts w:eastAsia="Calibri"/>
        </w:rPr>
        <w:t xml:space="preserve"> based upon its meter reading and billing schedule, except as otherwise provided in this Tariff.  The Company reserves the right to read meters in all or any part of its service area </w:t>
      </w:r>
      <w:r w:rsidR="003214BB">
        <w:rPr>
          <w:rFonts w:eastAsia="Calibri"/>
        </w:rPr>
        <w:t>on a bi-monthly or quarterly schedule</w:t>
      </w:r>
      <w:r w:rsidR="00F068EE">
        <w:rPr>
          <w:rFonts w:eastAsia="Calibri"/>
        </w:rPr>
        <w:t xml:space="preserve">, except as provided for under Chapter 56 of the Commission’s </w:t>
      </w:r>
      <w:r w:rsidR="009E28E0">
        <w:rPr>
          <w:rFonts w:eastAsia="Calibri"/>
        </w:rPr>
        <w:t xml:space="preserve">regulations.”  Exhibit R-2. </w:t>
      </w:r>
    </w:p>
    <w:p w:rsidR="009072F2" w:rsidRDefault="009072F2" w:rsidP="000968E7">
      <w:pPr>
        <w:spacing w:line="360" w:lineRule="auto"/>
        <w:ind w:firstLine="1440"/>
        <w:rPr>
          <w:rFonts w:ascii="Times New Roman" w:hAnsi="Times New Roman" w:cs="Times New Roman"/>
        </w:rPr>
      </w:pPr>
    </w:p>
    <w:p w:rsidR="00B53E3D" w:rsidRDefault="00F068EE" w:rsidP="00F068EE">
      <w:pPr>
        <w:spacing w:line="360" w:lineRule="auto"/>
        <w:rPr>
          <w:rFonts w:ascii="Times New Roman" w:hAnsi="Times New Roman" w:cs="Times New Roman"/>
          <w:u w:val="single"/>
        </w:rPr>
      </w:pPr>
      <w:r>
        <w:rPr>
          <w:rFonts w:ascii="Times New Roman" w:hAnsi="Times New Roman" w:cs="Times New Roman"/>
          <w:u w:val="single"/>
        </w:rPr>
        <w:t>Billing Comparison</w:t>
      </w:r>
    </w:p>
    <w:p w:rsidR="00717268" w:rsidRDefault="00717268" w:rsidP="00F068EE">
      <w:pPr>
        <w:spacing w:line="360" w:lineRule="auto"/>
        <w:rPr>
          <w:rFonts w:ascii="Times New Roman" w:hAnsi="Times New Roman" w:cs="Times New Roman"/>
          <w:u w:val="single"/>
        </w:rPr>
      </w:pPr>
    </w:p>
    <w:p w:rsidR="00DF15C3" w:rsidRDefault="00DF15C3" w:rsidP="00DF15C3">
      <w:pPr>
        <w:spacing w:line="360" w:lineRule="auto"/>
        <w:ind w:firstLine="1440"/>
        <w:rPr>
          <w:rFonts w:ascii="Times New Roman" w:hAnsi="Times New Roman" w:cs="Times New Roman"/>
        </w:rPr>
      </w:pPr>
      <w:r>
        <w:rPr>
          <w:rFonts w:ascii="Times New Roman" w:hAnsi="Times New Roman" w:cs="Times New Roman"/>
        </w:rPr>
        <w:t>Complainant’s billing comparison taken from Exhibit</w:t>
      </w:r>
      <w:r w:rsidR="00F068EE">
        <w:rPr>
          <w:rFonts w:ascii="Times New Roman" w:hAnsi="Times New Roman" w:cs="Times New Roman"/>
        </w:rPr>
        <w:t>s R-1 and</w:t>
      </w:r>
      <w:r>
        <w:rPr>
          <w:rFonts w:ascii="Times New Roman" w:hAnsi="Times New Roman" w:cs="Times New Roman"/>
        </w:rPr>
        <w:t xml:space="preserve"> </w:t>
      </w:r>
      <w:r w:rsidR="00F068EE">
        <w:rPr>
          <w:rFonts w:ascii="Times New Roman" w:hAnsi="Times New Roman" w:cs="Times New Roman"/>
        </w:rPr>
        <w:t>R-5</w:t>
      </w:r>
      <w:r>
        <w:rPr>
          <w:rFonts w:ascii="Times New Roman" w:hAnsi="Times New Roman" w:cs="Times New Roman"/>
        </w:rPr>
        <w:t xml:space="preserve"> </w:t>
      </w:r>
      <w:r w:rsidR="00E50A55">
        <w:rPr>
          <w:rFonts w:ascii="Times New Roman" w:hAnsi="Times New Roman" w:cs="Times New Roman"/>
        </w:rPr>
        <w:t xml:space="preserve">in part </w:t>
      </w:r>
      <w:r>
        <w:rPr>
          <w:rFonts w:ascii="Times New Roman" w:hAnsi="Times New Roman" w:cs="Times New Roman"/>
        </w:rPr>
        <w:t>is as follows.</w:t>
      </w:r>
    </w:p>
    <w:p w:rsidR="00F068EE" w:rsidRDefault="00F068EE" w:rsidP="00DF15C3">
      <w:pPr>
        <w:spacing w:line="360" w:lineRule="auto"/>
        <w:ind w:firstLine="1440"/>
        <w:rPr>
          <w:rFonts w:ascii="Times New Roman" w:hAnsi="Times New Roman" w:cs="Times New Roman"/>
        </w:rPr>
      </w:pPr>
    </w:p>
    <w:p w:rsidR="00DF15C3" w:rsidRDefault="00DF15C3" w:rsidP="00DF15C3">
      <w:pPr>
        <w:spacing w:line="360" w:lineRule="auto"/>
        <w:rPr>
          <w:rFonts w:ascii="Times New Roman" w:hAnsi="Times New Roman" w:cs="Times New Roman"/>
          <w:b/>
        </w:rPr>
      </w:pPr>
      <w:r w:rsidRPr="00FC1CCD">
        <w:rPr>
          <w:rFonts w:ascii="Times New Roman" w:hAnsi="Times New Roman" w:cs="Times New Roman"/>
          <w:b/>
        </w:rPr>
        <w:t>Date</w:t>
      </w:r>
      <w:r w:rsidRPr="00FC1CCD">
        <w:rPr>
          <w:rFonts w:ascii="Times New Roman" w:hAnsi="Times New Roman" w:cs="Times New Roman"/>
          <w:b/>
        </w:rPr>
        <w:tab/>
      </w:r>
      <w:r w:rsidRPr="00FC1CCD">
        <w:rPr>
          <w:rFonts w:ascii="Times New Roman" w:hAnsi="Times New Roman" w:cs="Times New Roman"/>
          <w:b/>
        </w:rPr>
        <w:tab/>
      </w:r>
      <w:r w:rsidR="00F068EE">
        <w:rPr>
          <w:rFonts w:ascii="Times New Roman" w:hAnsi="Times New Roman" w:cs="Times New Roman"/>
          <w:b/>
        </w:rPr>
        <w:t xml:space="preserve">    </w:t>
      </w:r>
      <w:r w:rsidRPr="00FC1CCD">
        <w:rPr>
          <w:rFonts w:ascii="Times New Roman" w:hAnsi="Times New Roman" w:cs="Times New Roman"/>
          <w:b/>
        </w:rPr>
        <w:t xml:space="preserve">Consumer Usage </w:t>
      </w:r>
      <w:r w:rsidRPr="00FC1CCD">
        <w:rPr>
          <w:rFonts w:ascii="Times New Roman" w:hAnsi="Times New Roman" w:cs="Times New Roman"/>
          <w:b/>
        </w:rPr>
        <w:tab/>
      </w:r>
      <w:r w:rsidR="00F068EE">
        <w:rPr>
          <w:rFonts w:ascii="Times New Roman" w:hAnsi="Times New Roman" w:cs="Times New Roman"/>
          <w:b/>
        </w:rPr>
        <w:t xml:space="preserve">    </w:t>
      </w:r>
      <w:r w:rsidR="000968E7">
        <w:rPr>
          <w:rFonts w:ascii="Times New Roman" w:hAnsi="Times New Roman" w:cs="Times New Roman"/>
          <w:b/>
        </w:rPr>
        <w:t>Avg</w:t>
      </w:r>
      <w:r w:rsidR="00F068EE">
        <w:rPr>
          <w:rFonts w:ascii="Times New Roman" w:hAnsi="Times New Roman" w:cs="Times New Roman"/>
          <w:b/>
        </w:rPr>
        <w:t xml:space="preserve">. </w:t>
      </w:r>
      <w:r w:rsidR="000968E7">
        <w:rPr>
          <w:rFonts w:ascii="Times New Roman" w:hAnsi="Times New Roman" w:cs="Times New Roman"/>
          <w:b/>
        </w:rPr>
        <w:t>Temp.</w:t>
      </w:r>
      <w:r w:rsidRPr="00FC1CCD">
        <w:rPr>
          <w:rFonts w:ascii="Times New Roman" w:hAnsi="Times New Roman" w:cs="Times New Roman"/>
          <w:b/>
        </w:rPr>
        <w:tab/>
      </w:r>
      <w:r w:rsidR="00F068EE">
        <w:rPr>
          <w:rFonts w:ascii="Times New Roman" w:hAnsi="Times New Roman" w:cs="Times New Roman"/>
          <w:b/>
        </w:rPr>
        <w:tab/>
      </w:r>
      <w:r w:rsidRPr="00FC1CCD">
        <w:rPr>
          <w:rFonts w:ascii="Times New Roman" w:hAnsi="Times New Roman" w:cs="Times New Roman"/>
          <w:b/>
        </w:rPr>
        <w:t>Type</w:t>
      </w:r>
      <w:r>
        <w:rPr>
          <w:rFonts w:ascii="Times New Roman" w:hAnsi="Times New Roman" w:cs="Times New Roman"/>
          <w:b/>
        </w:rPr>
        <w:t xml:space="preserve"> of Read</w:t>
      </w:r>
      <w:r>
        <w:rPr>
          <w:rFonts w:ascii="Times New Roman" w:hAnsi="Times New Roman" w:cs="Times New Roman"/>
          <w:b/>
        </w:rPr>
        <w:tab/>
      </w:r>
      <w:r>
        <w:rPr>
          <w:rFonts w:ascii="Times New Roman" w:hAnsi="Times New Roman" w:cs="Times New Roman"/>
          <w:b/>
        </w:rPr>
        <w:tab/>
        <w:t xml:space="preserve">Billed </w:t>
      </w:r>
    </w:p>
    <w:p w:rsidR="00DF15C3" w:rsidRDefault="000968E7" w:rsidP="00DF15C3">
      <w:pPr>
        <w:spacing w:line="360" w:lineRule="auto"/>
        <w:rPr>
          <w:rFonts w:ascii="Times New Roman" w:hAnsi="Times New Roman" w:cs="Times New Roman"/>
        </w:rPr>
      </w:pPr>
      <w:r>
        <w:rPr>
          <w:rFonts w:ascii="Times New Roman" w:hAnsi="Times New Roman" w:cs="Times New Roman"/>
        </w:rPr>
        <w:t>Dec-13</w:t>
      </w:r>
      <w:r>
        <w:rPr>
          <w:rFonts w:ascii="Times New Roman" w:hAnsi="Times New Roman" w:cs="Times New Roman"/>
        </w:rPr>
        <w:tab/>
      </w:r>
      <w:r w:rsidR="00DF15C3">
        <w:rPr>
          <w:rFonts w:ascii="Times New Roman" w:hAnsi="Times New Roman" w:cs="Times New Roman"/>
        </w:rPr>
        <w:tab/>
      </w:r>
      <w:r w:rsidR="00DF15C3">
        <w:rPr>
          <w:rFonts w:ascii="Times New Roman" w:hAnsi="Times New Roman" w:cs="Times New Roman"/>
        </w:rPr>
        <w:tab/>
      </w:r>
      <w:r w:rsidR="00F068EE">
        <w:rPr>
          <w:rFonts w:ascii="Times New Roman" w:hAnsi="Times New Roman" w:cs="Times New Roman"/>
        </w:rPr>
        <w:t xml:space="preserve">   </w:t>
      </w:r>
      <w:r>
        <w:rPr>
          <w:rFonts w:ascii="Times New Roman" w:hAnsi="Times New Roman" w:cs="Times New Roman"/>
        </w:rPr>
        <w:t>840</w:t>
      </w:r>
      <w:r>
        <w:rPr>
          <w:rFonts w:ascii="Times New Roman" w:hAnsi="Times New Roman" w:cs="Times New Roman"/>
        </w:rPr>
        <w:tab/>
      </w:r>
      <w:r w:rsidR="00DF15C3">
        <w:rPr>
          <w:rFonts w:ascii="Times New Roman" w:hAnsi="Times New Roman" w:cs="Times New Roman"/>
        </w:rPr>
        <w:tab/>
      </w:r>
      <w:r w:rsidR="00DF15C3">
        <w:rPr>
          <w:rFonts w:ascii="Times New Roman" w:hAnsi="Times New Roman" w:cs="Times New Roman"/>
        </w:rPr>
        <w:tab/>
      </w:r>
      <w:r>
        <w:rPr>
          <w:rFonts w:ascii="Times New Roman" w:hAnsi="Times New Roman" w:cs="Times New Roman"/>
        </w:rPr>
        <w:t>32</w:t>
      </w:r>
      <w:r w:rsidR="00DF15C3">
        <w:rPr>
          <w:rFonts w:ascii="Times New Roman" w:hAnsi="Times New Roman" w:cs="Times New Roman"/>
        </w:rPr>
        <w:tab/>
      </w:r>
      <w:r w:rsidR="00DF15C3">
        <w:rPr>
          <w:rFonts w:ascii="Times New Roman" w:hAnsi="Times New Roman" w:cs="Times New Roman"/>
        </w:rPr>
        <w:tab/>
      </w:r>
      <w:r>
        <w:rPr>
          <w:rFonts w:ascii="Times New Roman" w:hAnsi="Times New Roman" w:cs="Times New Roman"/>
        </w:rPr>
        <w:t>Estimate</w:t>
      </w:r>
      <w:r w:rsidR="00DF15C3">
        <w:rPr>
          <w:rFonts w:ascii="Times New Roman" w:hAnsi="Times New Roman" w:cs="Times New Roman"/>
        </w:rPr>
        <w:tab/>
      </w:r>
      <w:r w:rsidR="00DF15C3">
        <w:rPr>
          <w:rFonts w:ascii="Times New Roman" w:hAnsi="Times New Roman" w:cs="Times New Roman"/>
        </w:rPr>
        <w:tab/>
        <w:t>$10</w:t>
      </w:r>
      <w:r>
        <w:rPr>
          <w:rFonts w:ascii="Times New Roman" w:hAnsi="Times New Roman" w:cs="Times New Roman"/>
        </w:rPr>
        <w:t>3.89</w:t>
      </w:r>
    </w:p>
    <w:p w:rsidR="00DF15C3" w:rsidRDefault="000968E7" w:rsidP="00DF15C3">
      <w:pPr>
        <w:spacing w:line="360" w:lineRule="auto"/>
        <w:rPr>
          <w:rFonts w:ascii="Times New Roman" w:hAnsi="Times New Roman" w:cs="Times New Roman"/>
        </w:rPr>
      </w:pPr>
      <w:r>
        <w:rPr>
          <w:rFonts w:ascii="Times New Roman" w:hAnsi="Times New Roman" w:cs="Times New Roman"/>
        </w:rPr>
        <w:t>Jan-14</w:t>
      </w:r>
      <w:r>
        <w:rPr>
          <w:rFonts w:ascii="Times New Roman" w:hAnsi="Times New Roman" w:cs="Times New Roman"/>
        </w:rPr>
        <w:tab/>
      </w:r>
      <w:r w:rsidR="00DF15C3">
        <w:rPr>
          <w:rFonts w:ascii="Times New Roman" w:hAnsi="Times New Roman" w:cs="Times New Roman"/>
        </w:rPr>
        <w:tab/>
      </w:r>
      <w:r w:rsidR="00DF15C3">
        <w:rPr>
          <w:rFonts w:ascii="Times New Roman" w:hAnsi="Times New Roman" w:cs="Times New Roman"/>
        </w:rPr>
        <w:tab/>
      </w:r>
      <w:r>
        <w:rPr>
          <w:rFonts w:ascii="Times New Roman" w:hAnsi="Times New Roman" w:cs="Times New Roman"/>
        </w:rPr>
        <w:t>5,564</w:t>
      </w:r>
      <w:r w:rsidR="00DF15C3">
        <w:rPr>
          <w:rFonts w:ascii="Times New Roman" w:hAnsi="Times New Roman" w:cs="Times New Roman"/>
        </w:rPr>
        <w:tab/>
      </w:r>
      <w:r w:rsidR="00DF15C3">
        <w:rPr>
          <w:rFonts w:ascii="Times New Roman" w:hAnsi="Times New Roman" w:cs="Times New Roman"/>
        </w:rPr>
        <w:tab/>
      </w:r>
      <w:r w:rsidR="00DF15C3">
        <w:rPr>
          <w:rFonts w:ascii="Times New Roman" w:hAnsi="Times New Roman" w:cs="Times New Roman"/>
        </w:rPr>
        <w:tab/>
      </w:r>
      <w:r>
        <w:rPr>
          <w:rFonts w:ascii="Times New Roman" w:hAnsi="Times New Roman" w:cs="Times New Roman"/>
        </w:rPr>
        <w:t>25</w:t>
      </w:r>
      <w:r w:rsidR="00DF15C3">
        <w:rPr>
          <w:rFonts w:ascii="Times New Roman" w:hAnsi="Times New Roman" w:cs="Times New Roman"/>
        </w:rPr>
        <w:tab/>
      </w:r>
      <w:r w:rsidR="00DF15C3">
        <w:rPr>
          <w:rFonts w:ascii="Times New Roman" w:hAnsi="Times New Roman" w:cs="Times New Roman"/>
        </w:rPr>
        <w:tab/>
      </w:r>
      <w:r>
        <w:rPr>
          <w:rFonts w:ascii="Times New Roman" w:hAnsi="Times New Roman" w:cs="Times New Roman"/>
        </w:rPr>
        <w:t>Actual</w:t>
      </w:r>
      <w:r>
        <w:rPr>
          <w:rFonts w:ascii="Times New Roman" w:hAnsi="Times New Roman" w:cs="Times New Roman"/>
        </w:rPr>
        <w:tab/>
      </w:r>
      <w:r w:rsidR="00DF15C3">
        <w:rPr>
          <w:rFonts w:ascii="Times New Roman" w:hAnsi="Times New Roman" w:cs="Times New Roman"/>
        </w:rPr>
        <w:tab/>
      </w:r>
      <w:r w:rsidR="00DF15C3">
        <w:rPr>
          <w:rFonts w:ascii="Times New Roman" w:hAnsi="Times New Roman" w:cs="Times New Roman"/>
        </w:rPr>
        <w:tab/>
        <w:t>$</w:t>
      </w:r>
      <w:r>
        <w:rPr>
          <w:rFonts w:ascii="Times New Roman" w:hAnsi="Times New Roman" w:cs="Times New Roman"/>
        </w:rPr>
        <w:t>639.72</w:t>
      </w:r>
    </w:p>
    <w:p w:rsidR="000968E7" w:rsidRDefault="000968E7" w:rsidP="00DF15C3">
      <w:pPr>
        <w:spacing w:line="360" w:lineRule="auto"/>
        <w:rPr>
          <w:rFonts w:ascii="Times New Roman" w:hAnsi="Times New Roman" w:cs="Times New Roman"/>
        </w:rPr>
      </w:pPr>
      <w:r>
        <w:rPr>
          <w:rFonts w:ascii="Times New Roman" w:hAnsi="Times New Roman" w:cs="Times New Roman"/>
        </w:rPr>
        <w:t>Feb-14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2,991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r>
        <w:rPr>
          <w:rFonts w:ascii="Times New Roman" w:hAnsi="Times New Roman" w:cs="Times New Roman"/>
        </w:rPr>
        <w:tab/>
      </w:r>
      <w:r>
        <w:rPr>
          <w:rFonts w:ascii="Times New Roman" w:hAnsi="Times New Roman" w:cs="Times New Roman"/>
        </w:rPr>
        <w:tab/>
        <w:t>Estimate</w:t>
      </w:r>
      <w:r>
        <w:rPr>
          <w:rFonts w:ascii="Times New Roman" w:hAnsi="Times New Roman" w:cs="Times New Roman"/>
        </w:rPr>
        <w:tab/>
      </w:r>
      <w:r>
        <w:rPr>
          <w:rFonts w:ascii="Times New Roman" w:hAnsi="Times New Roman" w:cs="Times New Roman"/>
        </w:rPr>
        <w:tab/>
        <w:t>$346.52</w:t>
      </w:r>
    </w:p>
    <w:p w:rsidR="000968E7" w:rsidRDefault="000968E7" w:rsidP="00DF15C3">
      <w:pPr>
        <w:spacing w:line="360" w:lineRule="auto"/>
        <w:rPr>
          <w:rFonts w:ascii="Times New Roman" w:hAnsi="Times New Roman" w:cs="Times New Roman"/>
        </w:rPr>
      </w:pPr>
      <w:r>
        <w:rPr>
          <w:rFonts w:ascii="Times New Roman" w:hAnsi="Times New Roman" w:cs="Times New Roman"/>
        </w:rPr>
        <w:t>Mar-14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3,592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r>
        <w:rPr>
          <w:rFonts w:ascii="Times New Roman" w:hAnsi="Times New Roman" w:cs="Times New Roman"/>
        </w:rPr>
        <w:tab/>
      </w:r>
      <w:r>
        <w:rPr>
          <w:rFonts w:ascii="Times New Roman" w:hAnsi="Times New Roman" w:cs="Times New Roman"/>
        </w:rPr>
        <w:tab/>
        <w:t>Actual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$397.50</w:t>
      </w:r>
    </w:p>
    <w:p w:rsidR="000968E7" w:rsidRDefault="000968E7" w:rsidP="00DF15C3">
      <w:pPr>
        <w:spacing w:line="360" w:lineRule="auto"/>
        <w:rPr>
          <w:rFonts w:ascii="Times New Roman" w:hAnsi="Times New Roman" w:cs="Times New Roman"/>
        </w:rPr>
      </w:pPr>
      <w:r>
        <w:rPr>
          <w:rFonts w:ascii="Times New Roman" w:hAnsi="Times New Roman" w:cs="Times New Roman"/>
        </w:rPr>
        <w:t>Dec-14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3,169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r>
        <w:rPr>
          <w:rFonts w:ascii="Times New Roman" w:hAnsi="Times New Roman" w:cs="Times New Roman"/>
        </w:rPr>
        <w:tab/>
      </w:r>
      <w:r>
        <w:rPr>
          <w:rFonts w:ascii="Times New Roman" w:hAnsi="Times New Roman" w:cs="Times New Roman"/>
        </w:rPr>
        <w:tab/>
        <w:t>Estimate</w:t>
      </w:r>
      <w:r>
        <w:rPr>
          <w:rFonts w:ascii="Times New Roman" w:hAnsi="Times New Roman" w:cs="Times New Roman"/>
        </w:rPr>
        <w:tab/>
      </w:r>
      <w:r>
        <w:rPr>
          <w:rFonts w:ascii="Times New Roman" w:hAnsi="Times New Roman" w:cs="Times New Roman"/>
        </w:rPr>
        <w:tab/>
        <w:t>$330.40</w:t>
      </w:r>
    </w:p>
    <w:p w:rsidR="000968E7" w:rsidRDefault="000968E7" w:rsidP="00DF15C3">
      <w:pPr>
        <w:spacing w:line="360" w:lineRule="auto"/>
        <w:rPr>
          <w:rFonts w:ascii="Times New Roman" w:hAnsi="Times New Roman" w:cs="Times New Roman"/>
        </w:rPr>
      </w:pPr>
      <w:r>
        <w:rPr>
          <w:rFonts w:ascii="Times New Roman" w:hAnsi="Times New Roman" w:cs="Times New Roman"/>
        </w:rPr>
        <w:t>Jan-15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68EE">
        <w:rPr>
          <w:rFonts w:ascii="Times New Roman" w:hAnsi="Times New Roman" w:cs="Times New Roman"/>
        </w:rPr>
        <w:t>1,229</w:t>
      </w:r>
      <w:r w:rsidR="00F068EE">
        <w:rPr>
          <w:rFonts w:ascii="Times New Roman" w:hAnsi="Times New Roman" w:cs="Times New Roman"/>
        </w:rPr>
        <w:tab/>
      </w:r>
      <w:r w:rsidR="00F068EE">
        <w:rPr>
          <w:rFonts w:ascii="Times New Roman" w:hAnsi="Times New Roman" w:cs="Times New Roman"/>
        </w:rPr>
        <w:tab/>
      </w:r>
      <w:r w:rsidR="00F068EE">
        <w:rPr>
          <w:rFonts w:ascii="Times New Roman" w:hAnsi="Times New Roman" w:cs="Times New Roman"/>
        </w:rPr>
        <w:tab/>
        <w:t>28</w:t>
      </w:r>
      <w:r w:rsidR="00F068EE">
        <w:rPr>
          <w:rFonts w:ascii="Times New Roman" w:hAnsi="Times New Roman" w:cs="Times New Roman"/>
        </w:rPr>
        <w:tab/>
      </w:r>
      <w:r w:rsidR="00F068EE">
        <w:rPr>
          <w:rFonts w:ascii="Times New Roman" w:hAnsi="Times New Roman" w:cs="Times New Roman"/>
        </w:rPr>
        <w:tab/>
        <w:t>Actual</w:t>
      </w:r>
      <w:r w:rsidR="00F068EE">
        <w:rPr>
          <w:rFonts w:ascii="Times New Roman" w:hAnsi="Times New Roman" w:cs="Times New Roman"/>
        </w:rPr>
        <w:tab/>
      </w:r>
      <w:r w:rsidR="00F068EE">
        <w:rPr>
          <w:rFonts w:ascii="Times New Roman" w:hAnsi="Times New Roman" w:cs="Times New Roman"/>
        </w:rPr>
        <w:tab/>
      </w:r>
      <w:r w:rsidR="00F068EE">
        <w:rPr>
          <w:rFonts w:ascii="Times New Roman" w:hAnsi="Times New Roman" w:cs="Times New Roman"/>
        </w:rPr>
        <w:tab/>
        <w:t>$130.49</w:t>
      </w:r>
    </w:p>
    <w:p w:rsidR="00F068EE" w:rsidRDefault="00F068EE" w:rsidP="00DF15C3">
      <w:pPr>
        <w:spacing w:line="360" w:lineRule="auto"/>
        <w:rPr>
          <w:rFonts w:ascii="Times New Roman" w:hAnsi="Times New Roman" w:cs="Times New Roman"/>
        </w:rPr>
      </w:pPr>
      <w:r>
        <w:rPr>
          <w:rFonts w:ascii="Times New Roman" w:hAnsi="Times New Roman" w:cs="Times New Roman"/>
        </w:rPr>
        <w:t>Feb-15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3,672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r>
        <w:rPr>
          <w:rFonts w:ascii="Times New Roman" w:hAnsi="Times New Roman" w:cs="Times New Roman"/>
        </w:rPr>
        <w:tab/>
      </w:r>
      <w:r>
        <w:rPr>
          <w:rFonts w:ascii="Times New Roman" w:hAnsi="Times New Roman" w:cs="Times New Roman"/>
        </w:rPr>
        <w:tab/>
        <w:t>Estimate</w:t>
      </w:r>
      <w:r>
        <w:rPr>
          <w:rFonts w:ascii="Times New Roman" w:hAnsi="Times New Roman" w:cs="Times New Roman"/>
        </w:rPr>
        <w:tab/>
      </w:r>
      <w:r>
        <w:rPr>
          <w:rFonts w:ascii="Times New Roman" w:hAnsi="Times New Roman" w:cs="Times New Roman"/>
        </w:rPr>
        <w:tab/>
        <w:t>$364.32</w:t>
      </w:r>
    </w:p>
    <w:p w:rsidR="00F068EE" w:rsidRDefault="00F068EE" w:rsidP="00DF15C3">
      <w:pPr>
        <w:spacing w:line="360" w:lineRule="auto"/>
        <w:rPr>
          <w:rFonts w:ascii="Times New Roman" w:hAnsi="Times New Roman" w:cs="Times New Roman"/>
        </w:rPr>
      </w:pPr>
      <w:r>
        <w:rPr>
          <w:rFonts w:ascii="Times New Roman" w:hAnsi="Times New Roman" w:cs="Times New Roman"/>
        </w:rPr>
        <w:t>Mar-15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3,129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33</w:t>
      </w:r>
      <w:r>
        <w:rPr>
          <w:rFonts w:ascii="Times New Roman" w:hAnsi="Times New Roman" w:cs="Times New Roman"/>
        </w:rPr>
        <w:tab/>
      </w:r>
      <w:r>
        <w:rPr>
          <w:rFonts w:ascii="Times New Roman" w:hAnsi="Times New Roman" w:cs="Times New Roman"/>
        </w:rPr>
        <w:tab/>
        <w:t>Actual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$358.87</w:t>
      </w:r>
    </w:p>
    <w:p w:rsidR="009E28E0" w:rsidRDefault="009E28E0" w:rsidP="00E3608B">
      <w:pPr>
        <w:spacing w:line="360" w:lineRule="auto"/>
        <w:ind w:firstLine="1440"/>
        <w:rPr>
          <w:rFonts w:ascii="Times New Roman" w:hAnsi="Times New Roman" w:cs="Times New Roman"/>
        </w:rPr>
      </w:pPr>
    </w:p>
    <w:p w:rsidR="00097F99" w:rsidRDefault="003D657B" w:rsidP="00E3608B">
      <w:pPr>
        <w:spacing w:line="360" w:lineRule="auto"/>
        <w:ind w:firstLine="1440"/>
        <w:rPr>
          <w:rFonts w:ascii="Times New Roman" w:hAnsi="Times New Roman" w:cs="Times New Roman"/>
        </w:rPr>
      </w:pPr>
      <w:r>
        <w:rPr>
          <w:rFonts w:ascii="Times New Roman" w:hAnsi="Times New Roman" w:cs="Times New Roman"/>
        </w:rPr>
        <w:t>Exhibit</w:t>
      </w:r>
      <w:r w:rsidR="00F068EE">
        <w:rPr>
          <w:rFonts w:ascii="Times New Roman" w:hAnsi="Times New Roman" w:cs="Times New Roman"/>
        </w:rPr>
        <w:t>s R-1 and</w:t>
      </w:r>
      <w:r>
        <w:rPr>
          <w:rFonts w:ascii="Times New Roman" w:hAnsi="Times New Roman" w:cs="Times New Roman"/>
        </w:rPr>
        <w:t xml:space="preserve"> </w:t>
      </w:r>
      <w:r w:rsidR="00F068EE">
        <w:rPr>
          <w:rFonts w:ascii="Times New Roman" w:hAnsi="Times New Roman" w:cs="Times New Roman"/>
        </w:rPr>
        <w:t>R-5</w:t>
      </w:r>
      <w:r>
        <w:rPr>
          <w:rFonts w:ascii="Times New Roman" w:hAnsi="Times New Roman" w:cs="Times New Roman"/>
        </w:rPr>
        <w:t xml:space="preserve"> show that Respondent’s meter reading and use of estimates for bills rendered on a monthly basis was in compliance with 52 Pa. Code § 56.12 (relating to meter reading; estimated billing; and ratepayer readings.)  </w:t>
      </w:r>
      <w:r w:rsidR="009E28E0">
        <w:rPr>
          <w:rFonts w:ascii="Times New Roman" w:hAnsi="Times New Roman" w:cs="Times New Roman"/>
        </w:rPr>
        <w:t xml:space="preserve">Readings alternated from actual to estimated readings on a monthly basis.  Thus, bi-monthly actual readings were taken during the months at issue.  The average temperatures were at or near freezing during the months in question. </w:t>
      </w:r>
      <w:r>
        <w:rPr>
          <w:rFonts w:ascii="Times New Roman" w:hAnsi="Times New Roman" w:cs="Times New Roman"/>
        </w:rPr>
        <w:t xml:space="preserve"> </w:t>
      </w:r>
      <w:r w:rsidR="001C1957">
        <w:rPr>
          <w:rFonts w:ascii="Times New Roman" w:hAnsi="Times New Roman" w:cs="Times New Roman"/>
        </w:rPr>
        <w:t xml:space="preserve"> January and February, 2014 were particularly cold with average temperatures at 25 and 24 degrees, respectively.  </w:t>
      </w:r>
    </w:p>
    <w:p w:rsidR="001C1957" w:rsidRDefault="001C1957" w:rsidP="001C1957">
      <w:pPr>
        <w:spacing w:line="360" w:lineRule="auto"/>
        <w:ind w:firstLine="1440"/>
        <w:rPr>
          <w:rFonts w:ascii="Times New Roman" w:hAnsi="Times New Roman" w:cs="Times New Roman"/>
        </w:rPr>
      </w:pPr>
    </w:p>
    <w:p w:rsidR="001C1957" w:rsidRDefault="001C1957" w:rsidP="001C1957">
      <w:pPr>
        <w:spacing w:line="360" w:lineRule="auto"/>
        <w:ind w:firstLine="1440"/>
        <w:rPr>
          <w:rFonts w:ascii="Times New Roman" w:hAnsi="Times New Roman" w:cs="Times New Roman"/>
        </w:rPr>
      </w:pPr>
      <w:r>
        <w:rPr>
          <w:rFonts w:ascii="Times New Roman" w:hAnsi="Times New Roman" w:cs="Times New Roman"/>
        </w:rPr>
        <w:t xml:space="preserve">The evidence shows that the average kWh monthly usage is 4,025 costing $403 for the winter 2012/2013.  N.T. 34-35.  The average kWh monthly usage for the period </w:t>
      </w:r>
      <w:r>
        <w:rPr>
          <w:rFonts w:ascii="Times New Roman" w:hAnsi="Times New Roman" w:cs="Times New Roman"/>
        </w:rPr>
        <w:lastRenderedPageBreak/>
        <w:t xml:space="preserve">December 2013 through March 2014 is 3,246 or $372.  N.T. 35.  Exhibits R-1 and R-5.  The average kWh per month from December 2014 through March 2015 was 2,799 kilowatt hours and an average amount of $296.  N.T. 36.  Exhibits R-1 and R-5.  The service property usage from the previous 12 months is 2,000 kilowatt hours higher than the current month and the price paid is about $2,500 less.  Overall, the usage is consistent and reflects outside temperatures.  N.T. 34-35, Exhibit R-5.  </w:t>
      </w:r>
    </w:p>
    <w:p w:rsidR="001C1957" w:rsidRDefault="001C1957" w:rsidP="001C1957">
      <w:pPr>
        <w:spacing w:line="360" w:lineRule="auto"/>
        <w:ind w:firstLine="1440"/>
        <w:rPr>
          <w:rFonts w:ascii="Times New Roman" w:hAnsi="Times New Roman" w:cs="Times New Roman"/>
        </w:rPr>
      </w:pPr>
    </w:p>
    <w:p w:rsidR="001C1957" w:rsidRDefault="005B7971" w:rsidP="001C1957">
      <w:pPr>
        <w:spacing w:line="360" w:lineRule="auto"/>
        <w:ind w:firstLine="1440"/>
        <w:rPr>
          <w:rFonts w:ascii="Times New Roman" w:hAnsi="Times New Roman" w:cs="Times New Roman"/>
        </w:rPr>
      </w:pPr>
      <w:r>
        <w:rPr>
          <w:rFonts w:ascii="Times New Roman" w:hAnsi="Times New Roman" w:cs="Times New Roman"/>
        </w:rPr>
        <w:t xml:space="preserve">I find the testimony </w:t>
      </w:r>
      <w:r w:rsidR="001C1957" w:rsidRPr="005617F1">
        <w:rPr>
          <w:rFonts w:ascii="Times New Roman" w:hAnsi="Times New Roman" w:cs="Times New Roman"/>
        </w:rPr>
        <w:t xml:space="preserve">of </w:t>
      </w:r>
      <w:r w:rsidR="001C1957">
        <w:rPr>
          <w:rFonts w:ascii="Times New Roman" w:hAnsi="Times New Roman" w:cs="Times New Roman"/>
        </w:rPr>
        <w:t xml:space="preserve">Gina Dietrich, who </w:t>
      </w:r>
      <w:r w:rsidR="001C1957" w:rsidRPr="005617F1">
        <w:rPr>
          <w:rFonts w:ascii="Times New Roman" w:hAnsi="Times New Roman" w:cs="Times New Roman"/>
        </w:rPr>
        <w:t>is employed by Met-Ed as an advanced business analyst in the Pennsylvania Compliance Department</w:t>
      </w:r>
      <w:r>
        <w:rPr>
          <w:rFonts w:ascii="Times New Roman" w:hAnsi="Times New Roman" w:cs="Times New Roman"/>
        </w:rPr>
        <w:t>, to be credible.</w:t>
      </w:r>
      <w:r w:rsidR="001C1957" w:rsidRPr="005617F1">
        <w:rPr>
          <w:rFonts w:ascii="Times New Roman" w:hAnsi="Times New Roman" w:cs="Times New Roman"/>
        </w:rPr>
        <w:t xml:space="preserve">  N.T. </w:t>
      </w:r>
      <w:r w:rsidR="001C1957">
        <w:rPr>
          <w:rFonts w:ascii="Times New Roman" w:hAnsi="Times New Roman" w:cs="Times New Roman"/>
        </w:rPr>
        <w:t>15-16</w:t>
      </w:r>
      <w:r w:rsidR="001C1957" w:rsidRPr="005617F1">
        <w:rPr>
          <w:rFonts w:ascii="Times New Roman" w:hAnsi="Times New Roman" w:cs="Times New Roman"/>
        </w:rPr>
        <w:t xml:space="preserve">.  Ms. </w:t>
      </w:r>
      <w:r w:rsidR="001C1957">
        <w:rPr>
          <w:rFonts w:ascii="Times New Roman" w:hAnsi="Times New Roman" w:cs="Times New Roman"/>
        </w:rPr>
        <w:t>Dietrich</w:t>
      </w:r>
      <w:r w:rsidR="001C1957" w:rsidRPr="005617F1">
        <w:rPr>
          <w:rFonts w:ascii="Times New Roman" w:hAnsi="Times New Roman" w:cs="Times New Roman"/>
        </w:rPr>
        <w:t xml:space="preserve"> explained that </w:t>
      </w:r>
      <w:r w:rsidR="001C1957">
        <w:rPr>
          <w:rFonts w:ascii="Times New Roman" w:hAnsi="Times New Roman" w:cs="Times New Roman"/>
        </w:rPr>
        <w:t>Complainant called</w:t>
      </w:r>
      <w:r w:rsidR="001C1957" w:rsidRPr="005617F1">
        <w:rPr>
          <w:rFonts w:ascii="Times New Roman" w:hAnsi="Times New Roman" w:cs="Times New Roman"/>
        </w:rPr>
        <w:t xml:space="preserve"> questioning the amount of </w:t>
      </w:r>
      <w:r w:rsidR="001C1957">
        <w:rPr>
          <w:rFonts w:ascii="Times New Roman" w:hAnsi="Times New Roman" w:cs="Times New Roman"/>
        </w:rPr>
        <w:t>his</w:t>
      </w:r>
      <w:r w:rsidR="001C1957" w:rsidRPr="005617F1">
        <w:rPr>
          <w:rFonts w:ascii="Times New Roman" w:hAnsi="Times New Roman" w:cs="Times New Roman"/>
        </w:rPr>
        <w:t xml:space="preserve"> bills</w:t>
      </w:r>
      <w:r w:rsidR="001C1957">
        <w:rPr>
          <w:rFonts w:ascii="Times New Roman" w:hAnsi="Times New Roman" w:cs="Times New Roman"/>
        </w:rPr>
        <w:t xml:space="preserve"> on several occasions, and he was offered a </w:t>
      </w:r>
      <w:r w:rsidR="001C1957" w:rsidRPr="005617F1">
        <w:rPr>
          <w:rFonts w:ascii="Times New Roman" w:hAnsi="Times New Roman" w:cs="Times New Roman"/>
        </w:rPr>
        <w:t>customer billing analysis</w:t>
      </w:r>
      <w:r w:rsidR="001C1957">
        <w:rPr>
          <w:rFonts w:ascii="Times New Roman" w:hAnsi="Times New Roman" w:cs="Times New Roman"/>
        </w:rPr>
        <w:t xml:space="preserve"> on April 17, 2014, which he declined</w:t>
      </w:r>
      <w:r w:rsidR="001C1957" w:rsidRPr="005617F1">
        <w:rPr>
          <w:rFonts w:ascii="Times New Roman" w:hAnsi="Times New Roman" w:cs="Times New Roman"/>
        </w:rPr>
        <w:t xml:space="preserve">.  </w:t>
      </w:r>
      <w:r w:rsidR="001C1957">
        <w:rPr>
          <w:rFonts w:ascii="Times New Roman" w:hAnsi="Times New Roman" w:cs="Times New Roman"/>
        </w:rPr>
        <w:t xml:space="preserve">  N.T. 33-34.</w:t>
      </w:r>
      <w:r>
        <w:rPr>
          <w:rFonts w:ascii="Times New Roman" w:hAnsi="Times New Roman" w:cs="Times New Roman"/>
        </w:rPr>
        <w:t xml:space="preserve">  Without a customer billing analysis report to show the range of kilowatt usage in the service property, it is difficult to ascertain whether the reported usage on Exhibits R-1 and R-5 </w:t>
      </w:r>
      <w:r w:rsidR="0010476B">
        <w:rPr>
          <w:rFonts w:ascii="Times New Roman" w:hAnsi="Times New Roman" w:cs="Times New Roman"/>
        </w:rPr>
        <w:t>is</w:t>
      </w:r>
      <w:r>
        <w:rPr>
          <w:rFonts w:ascii="Times New Roman" w:hAnsi="Times New Roman" w:cs="Times New Roman"/>
        </w:rPr>
        <w:t xml:space="preserve"> incorrect. </w:t>
      </w:r>
    </w:p>
    <w:p w:rsidR="001C1957" w:rsidRDefault="001C1957" w:rsidP="001C1957">
      <w:pPr>
        <w:spacing w:line="360" w:lineRule="auto"/>
        <w:ind w:firstLine="1440"/>
        <w:rPr>
          <w:rFonts w:ascii="Times New Roman" w:hAnsi="Times New Roman" w:cs="Times New Roman"/>
        </w:rPr>
      </w:pPr>
    </w:p>
    <w:p w:rsidR="0058113E" w:rsidRPr="005617F1" w:rsidRDefault="0058113E" w:rsidP="00E3608B">
      <w:pPr>
        <w:spacing w:line="360" w:lineRule="auto"/>
        <w:ind w:firstLine="1440"/>
        <w:rPr>
          <w:rFonts w:ascii="Times New Roman" w:hAnsi="Times New Roman" w:cs="Times New Roman"/>
        </w:rPr>
      </w:pPr>
      <w:r w:rsidRPr="005617F1">
        <w:rPr>
          <w:rFonts w:ascii="Times New Roman" w:hAnsi="Times New Roman" w:cs="Times New Roman"/>
        </w:rPr>
        <w:t>The Complainant</w:t>
      </w:r>
      <w:r w:rsidR="00EE62AD" w:rsidRPr="005617F1">
        <w:rPr>
          <w:rFonts w:ascii="Times New Roman" w:hAnsi="Times New Roman" w:cs="Times New Roman"/>
        </w:rPr>
        <w:t>’</w:t>
      </w:r>
      <w:r w:rsidRPr="005617F1">
        <w:rPr>
          <w:rFonts w:ascii="Times New Roman" w:hAnsi="Times New Roman" w:cs="Times New Roman"/>
        </w:rPr>
        <w:t xml:space="preserve">s evidence regarding inaccurate billing consisted mostly of unsupported </w:t>
      </w:r>
      <w:r w:rsidR="00141BAD">
        <w:rPr>
          <w:rFonts w:ascii="Times New Roman" w:hAnsi="Times New Roman" w:cs="Times New Roman"/>
        </w:rPr>
        <w:t xml:space="preserve">and conflicting </w:t>
      </w:r>
      <w:r w:rsidRPr="005617F1">
        <w:rPr>
          <w:rFonts w:ascii="Times New Roman" w:hAnsi="Times New Roman" w:cs="Times New Roman"/>
        </w:rPr>
        <w:t>assertions</w:t>
      </w:r>
      <w:r w:rsidR="00141BAD">
        <w:rPr>
          <w:rFonts w:ascii="Times New Roman" w:hAnsi="Times New Roman" w:cs="Times New Roman"/>
        </w:rPr>
        <w:t xml:space="preserve"> that the pipes were drained, and the heat was shut off during the months in question; however, during unspecified dates, the heat was on at 75 degrees Fahrenheit and an electric space heater was on in the garage at least when Complainant visited his property for a couple of days each month and also so that his pipes did not freeze</w:t>
      </w:r>
      <w:r w:rsidRPr="005617F1">
        <w:rPr>
          <w:rFonts w:ascii="Times New Roman" w:hAnsi="Times New Roman" w:cs="Times New Roman"/>
        </w:rPr>
        <w:t xml:space="preserve">.  These assertions, no matter </w:t>
      </w:r>
      <w:r w:rsidR="009B4E17">
        <w:rPr>
          <w:rFonts w:ascii="Times New Roman" w:hAnsi="Times New Roman" w:cs="Times New Roman"/>
        </w:rPr>
        <w:t>h</w:t>
      </w:r>
      <w:r w:rsidRPr="005617F1">
        <w:rPr>
          <w:rFonts w:ascii="Times New Roman" w:hAnsi="Times New Roman" w:cs="Times New Roman"/>
        </w:rPr>
        <w:t xml:space="preserve">ow honest or strong cannot form the basis of a finding in </w:t>
      </w:r>
      <w:r w:rsidR="00696501">
        <w:rPr>
          <w:rFonts w:ascii="Times New Roman" w:hAnsi="Times New Roman" w:cs="Times New Roman"/>
        </w:rPr>
        <w:t>his</w:t>
      </w:r>
      <w:r w:rsidRPr="005617F1">
        <w:rPr>
          <w:rFonts w:ascii="Times New Roman" w:hAnsi="Times New Roman" w:cs="Times New Roman"/>
        </w:rPr>
        <w:t xml:space="preserve"> favor.  Assertions, personal opinions or perceptions do not constitute evidence.  </w:t>
      </w:r>
      <w:r w:rsidRPr="005617F1">
        <w:rPr>
          <w:rFonts w:ascii="Times New Roman" w:hAnsi="Times New Roman" w:cs="Times New Roman"/>
          <w:u w:val="single"/>
        </w:rPr>
        <w:t>Pennsylvania Bureau of Corrections v. City of Pittsburgh</w:t>
      </w:r>
      <w:r w:rsidRPr="005617F1">
        <w:rPr>
          <w:rFonts w:ascii="Times New Roman" w:hAnsi="Times New Roman" w:cs="Times New Roman"/>
        </w:rPr>
        <w:t>, 532 A.2d 12 (Pa. 1987)</w:t>
      </w:r>
      <w:r w:rsidR="00C03394">
        <w:rPr>
          <w:rFonts w:ascii="Times New Roman" w:hAnsi="Times New Roman" w:cs="Times New Roman"/>
        </w:rPr>
        <w:t>.</w:t>
      </w:r>
      <w:r w:rsidRPr="005617F1">
        <w:rPr>
          <w:rFonts w:ascii="Times New Roman" w:hAnsi="Times New Roman" w:cs="Times New Roman"/>
        </w:rPr>
        <w:t xml:space="preserve">  Even </w:t>
      </w:r>
      <w:r w:rsidRPr="005617F1">
        <w:rPr>
          <w:rFonts w:ascii="Times New Roman" w:hAnsi="Times New Roman" w:cs="Times New Roman"/>
          <w:i/>
        </w:rPr>
        <w:t>pro se</w:t>
      </w:r>
      <w:r w:rsidRPr="005617F1">
        <w:rPr>
          <w:rFonts w:ascii="Times New Roman" w:hAnsi="Times New Roman" w:cs="Times New Roman"/>
        </w:rPr>
        <w:t xml:space="preserve"> complainants must provide relevant and necessary information.  The Complainant in this case proceeded </w:t>
      </w:r>
      <w:r w:rsidRPr="005617F1">
        <w:rPr>
          <w:rFonts w:ascii="Times New Roman" w:hAnsi="Times New Roman" w:cs="Times New Roman"/>
          <w:i/>
        </w:rPr>
        <w:t>pro se</w:t>
      </w:r>
      <w:r w:rsidRPr="005617F1">
        <w:rPr>
          <w:rFonts w:ascii="Times New Roman" w:hAnsi="Times New Roman" w:cs="Times New Roman"/>
        </w:rPr>
        <w:t xml:space="preserve"> by choice and bore the risk of doing so.  </w:t>
      </w:r>
      <w:proofErr w:type="gramStart"/>
      <w:r w:rsidRPr="005617F1">
        <w:rPr>
          <w:rFonts w:ascii="Times New Roman" w:hAnsi="Times New Roman" w:cs="Times New Roman"/>
          <w:u w:val="single"/>
        </w:rPr>
        <w:t xml:space="preserve">Groch v. </w:t>
      </w:r>
      <w:r w:rsidR="0017210F">
        <w:rPr>
          <w:rFonts w:ascii="Times New Roman" w:hAnsi="Times New Roman" w:cs="Times New Roman"/>
          <w:u w:val="single"/>
        </w:rPr>
        <w:t xml:space="preserve">Unemployment Comp. Bd. of </w:t>
      </w:r>
      <w:r w:rsidRPr="005617F1">
        <w:rPr>
          <w:rFonts w:ascii="Times New Roman" w:hAnsi="Times New Roman" w:cs="Times New Roman"/>
          <w:u w:val="single"/>
        </w:rPr>
        <w:t>Review</w:t>
      </w:r>
      <w:r w:rsidRPr="005617F1">
        <w:rPr>
          <w:rFonts w:ascii="Times New Roman" w:hAnsi="Times New Roman" w:cs="Times New Roman"/>
        </w:rPr>
        <w:t xml:space="preserve">, 472 A.2d 286 (Pa. Cmwlth 1984); </w:t>
      </w:r>
      <w:r w:rsidRPr="005617F1">
        <w:rPr>
          <w:rFonts w:ascii="Times New Roman" w:hAnsi="Times New Roman" w:cs="Times New Roman"/>
          <w:u w:val="single"/>
        </w:rPr>
        <w:t>Van</w:t>
      </w:r>
      <w:r w:rsidR="0017210F">
        <w:rPr>
          <w:rFonts w:ascii="Times New Roman" w:hAnsi="Times New Roman" w:cs="Times New Roman"/>
          <w:u w:val="single"/>
        </w:rPr>
        <w:t xml:space="preserve">n v. Unemployment Comp. Bd. of </w:t>
      </w:r>
      <w:r w:rsidRPr="005617F1">
        <w:rPr>
          <w:rFonts w:ascii="Times New Roman" w:hAnsi="Times New Roman" w:cs="Times New Roman"/>
          <w:u w:val="single"/>
        </w:rPr>
        <w:t>Review</w:t>
      </w:r>
      <w:r w:rsidR="0017210F">
        <w:rPr>
          <w:rFonts w:ascii="Times New Roman" w:hAnsi="Times New Roman" w:cs="Times New Roman"/>
        </w:rPr>
        <w:t>, 494 A.2d 1081 (Pa. 1985).</w:t>
      </w:r>
      <w:proofErr w:type="gramEnd"/>
      <w:r w:rsidR="005869B8">
        <w:rPr>
          <w:rFonts w:ascii="Times New Roman" w:hAnsi="Times New Roman" w:cs="Times New Roman"/>
        </w:rPr>
        <w:t xml:space="preserve">  Accordingly, I find the Complainant failed to carry his burden of proving by a preponderance of evidence that the Respondent incorrectly overcharged him for his usage of electricity during the winter months of 2014 and 2015.</w:t>
      </w:r>
    </w:p>
    <w:p w:rsidR="00717268" w:rsidRDefault="00717268" w:rsidP="00E3608B">
      <w:pPr>
        <w:pStyle w:val="ParaTab1"/>
        <w:spacing w:line="360" w:lineRule="auto"/>
        <w:ind w:firstLine="1350"/>
        <w:rPr>
          <w:rFonts w:ascii="Times New Roman" w:hAnsi="Times New Roman" w:cs="Times New Roman"/>
        </w:rPr>
      </w:pPr>
      <w:r>
        <w:rPr>
          <w:rFonts w:ascii="Times New Roman" w:hAnsi="Times New Roman" w:cs="Times New Roman"/>
        </w:rPr>
        <w:br w:type="page"/>
      </w:r>
    </w:p>
    <w:p w:rsidR="00ED2E14" w:rsidRPr="005617F1" w:rsidRDefault="00ED2E14" w:rsidP="00E3608B">
      <w:pPr>
        <w:pStyle w:val="ParaTab1"/>
        <w:spacing w:line="360" w:lineRule="auto"/>
        <w:ind w:firstLine="1350"/>
        <w:rPr>
          <w:rFonts w:ascii="Times New Roman" w:hAnsi="Times New Roman" w:cs="Times New Roman"/>
        </w:rPr>
      </w:pPr>
    </w:p>
    <w:p w:rsidR="00E43B9C" w:rsidRPr="005617F1" w:rsidRDefault="00E43B9C" w:rsidP="00E3608B">
      <w:pPr>
        <w:spacing w:line="360" w:lineRule="auto"/>
        <w:jc w:val="center"/>
        <w:rPr>
          <w:rFonts w:ascii="Times New Roman" w:hAnsi="Times New Roman" w:cs="Times New Roman"/>
          <w:u w:val="single"/>
        </w:rPr>
      </w:pPr>
      <w:r w:rsidRPr="005617F1">
        <w:rPr>
          <w:rFonts w:ascii="Times New Roman" w:hAnsi="Times New Roman" w:cs="Times New Roman"/>
          <w:u w:val="single"/>
        </w:rPr>
        <w:t>CONCLUSIONS OF LAW</w:t>
      </w:r>
    </w:p>
    <w:p w:rsidR="00E43B9C" w:rsidRPr="005617F1" w:rsidRDefault="00E43B9C" w:rsidP="00E3608B">
      <w:pPr>
        <w:spacing w:line="360" w:lineRule="auto"/>
        <w:rPr>
          <w:rFonts w:ascii="Times New Roman" w:hAnsi="Times New Roman" w:cs="Times New Roman"/>
        </w:rPr>
      </w:pPr>
    </w:p>
    <w:p w:rsidR="00E43B9C" w:rsidRPr="005617F1" w:rsidRDefault="00E43B9C" w:rsidP="00E3608B">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1.</w:t>
      </w:r>
      <w:r w:rsidRPr="005617F1">
        <w:rPr>
          <w:rFonts w:ascii="Times New Roman" w:hAnsi="Times New Roman" w:cs="Times New Roman"/>
        </w:rPr>
        <w:tab/>
        <w:t xml:space="preserve">The Commission has jurisdiction over the subject matter and </w:t>
      </w:r>
      <w:r w:rsidR="008F2951">
        <w:rPr>
          <w:rFonts w:ascii="Times New Roman" w:hAnsi="Times New Roman" w:cs="Times New Roman"/>
        </w:rPr>
        <w:t xml:space="preserve">parties to this proceeding.  66 </w:t>
      </w:r>
      <w:r w:rsidRPr="005617F1">
        <w:rPr>
          <w:rFonts w:ascii="Times New Roman" w:hAnsi="Times New Roman" w:cs="Times New Roman"/>
        </w:rPr>
        <w:t>Pa. C.S. §701</w:t>
      </w:r>
    </w:p>
    <w:p w:rsidR="00E43B9C" w:rsidRPr="005617F1" w:rsidRDefault="00E43B9C" w:rsidP="00E3608B">
      <w:pPr>
        <w:spacing w:line="360" w:lineRule="auto"/>
        <w:rPr>
          <w:rFonts w:ascii="Times New Roman" w:hAnsi="Times New Roman" w:cs="Times New Roman"/>
        </w:rPr>
      </w:pPr>
    </w:p>
    <w:p w:rsidR="00E43B9C" w:rsidRPr="005617F1" w:rsidRDefault="00E43B9C" w:rsidP="00E3608B">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2.</w:t>
      </w:r>
      <w:r w:rsidRPr="005617F1">
        <w:rPr>
          <w:rFonts w:ascii="Times New Roman" w:hAnsi="Times New Roman" w:cs="Times New Roman"/>
        </w:rPr>
        <w:tab/>
        <w:t>Pursuant to 66 Pa. C.S. §332(a), the burden of proof in this proceeding is on the Complainant.</w:t>
      </w:r>
    </w:p>
    <w:p w:rsidR="00ED2E14" w:rsidRPr="005617F1" w:rsidRDefault="00ED2E14" w:rsidP="00E3608B">
      <w:pPr>
        <w:spacing w:line="360" w:lineRule="auto"/>
        <w:rPr>
          <w:rFonts w:ascii="Times New Roman" w:hAnsi="Times New Roman" w:cs="Times New Roman"/>
        </w:rPr>
      </w:pPr>
    </w:p>
    <w:p w:rsidR="00E43B9C" w:rsidRPr="005617F1" w:rsidRDefault="00E43B9C" w:rsidP="00E3608B">
      <w:pPr>
        <w:pStyle w:val="BodyText"/>
        <w:tabs>
          <w:tab w:val="clear" w:pos="-1440"/>
          <w:tab w:val="clear" w:pos="-720"/>
          <w:tab w:val="clear" w:pos="0"/>
          <w:tab w:val="clear" w:pos="720"/>
          <w:tab w:val="clear" w:pos="1440"/>
        </w:tabs>
        <w:spacing w:line="360" w:lineRule="auto"/>
        <w:jc w:val="left"/>
        <w:rPr>
          <w:szCs w:val="24"/>
        </w:rPr>
      </w:pPr>
      <w:r w:rsidRPr="005617F1">
        <w:rPr>
          <w:szCs w:val="24"/>
        </w:rPr>
        <w:tab/>
      </w:r>
      <w:r w:rsidRPr="005617F1">
        <w:rPr>
          <w:szCs w:val="24"/>
        </w:rPr>
        <w:tab/>
        <w:t>3.</w:t>
      </w:r>
      <w:r w:rsidRPr="005617F1">
        <w:rPr>
          <w:szCs w:val="24"/>
        </w:rPr>
        <w:tab/>
        <w:t>The Complainant ha</w:t>
      </w:r>
      <w:r w:rsidR="00D64C08" w:rsidRPr="005617F1">
        <w:rPr>
          <w:szCs w:val="24"/>
        </w:rPr>
        <w:t>s</w:t>
      </w:r>
      <w:r w:rsidRPr="005617F1">
        <w:rPr>
          <w:szCs w:val="24"/>
        </w:rPr>
        <w:t xml:space="preserve"> not met </w:t>
      </w:r>
      <w:r w:rsidR="00696501">
        <w:rPr>
          <w:szCs w:val="24"/>
        </w:rPr>
        <w:t>his</w:t>
      </w:r>
      <w:r w:rsidRPr="005617F1">
        <w:rPr>
          <w:szCs w:val="24"/>
        </w:rPr>
        <w:t xml:space="preserve"> burden of proving that </w:t>
      </w:r>
      <w:r w:rsidR="00D64C08" w:rsidRPr="005617F1">
        <w:rPr>
          <w:szCs w:val="24"/>
        </w:rPr>
        <w:t>he is</w:t>
      </w:r>
      <w:r w:rsidR="007F7CAE">
        <w:rPr>
          <w:szCs w:val="24"/>
        </w:rPr>
        <w:t xml:space="preserve"> entitled to relief.  66 </w:t>
      </w:r>
      <w:r w:rsidRPr="005617F1">
        <w:rPr>
          <w:szCs w:val="24"/>
        </w:rPr>
        <w:t>Pa. C.S. §332(a)</w:t>
      </w:r>
      <w:r w:rsidR="007F7CAE">
        <w:rPr>
          <w:szCs w:val="24"/>
        </w:rPr>
        <w:t>.</w:t>
      </w:r>
    </w:p>
    <w:p w:rsidR="00E43B9C" w:rsidRPr="005617F1" w:rsidRDefault="00E43B9C" w:rsidP="00E3608B">
      <w:pPr>
        <w:pStyle w:val="BodyText"/>
        <w:tabs>
          <w:tab w:val="clear" w:pos="-1440"/>
          <w:tab w:val="clear" w:pos="-720"/>
          <w:tab w:val="clear" w:pos="0"/>
          <w:tab w:val="clear" w:pos="720"/>
          <w:tab w:val="clear" w:pos="1440"/>
        </w:tabs>
        <w:spacing w:line="360" w:lineRule="auto"/>
        <w:jc w:val="left"/>
        <w:rPr>
          <w:szCs w:val="24"/>
        </w:rPr>
      </w:pPr>
    </w:p>
    <w:p w:rsidR="00880EDA" w:rsidRPr="005617F1" w:rsidRDefault="00E43B9C" w:rsidP="00E3608B">
      <w:pPr>
        <w:pStyle w:val="BodyText"/>
        <w:tabs>
          <w:tab w:val="clear" w:pos="-1440"/>
          <w:tab w:val="clear" w:pos="-720"/>
          <w:tab w:val="clear" w:pos="0"/>
          <w:tab w:val="clear" w:pos="720"/>
          <w:tab w:val="clear" w:pos="1440"/>
        </w:tabs>
        <w:spacing w:line="360" w:lineRule="auto"/>
        <w:jc w:val="left"/>
        <w:rPr>
          <w:szCs w:val="24"/>
        </w:rPr>
      </w:pPr>
      <w:r w:rsidRPr="005617F1">
        <w:rPr>
          <w:szCs w:val="24"/>
        </w:rPr>
        <w:tab/>
      </w:r>
      <w:r w:rsidRPr="005617F1">
        <w:rPr>
          <w:szCs w:val="24"/>
        </w:rPr>
        <w:tab/>
      </w:r>
      <w:r w:rsidR="00880EDA" w:rsidRPr="005617F1">
        <w:rPr>
          <w:szCs w:val="24"/>
        </w:rPr>
        <w:t>4.</w:t>
      </w:r>
      <w:r w:rsidR="00880EDA" w:rsidRPr="005617F1">
        <w:rPr>
          <w:szCs w:val="24"/>
        </w:rPr>
        <w:tab/>
        <w:t>The Complainant’s burden of proof in this proceeding is governed</w:t>
      </w:r>
      <w:r w:rsidR="00571307" w:rsidRPr="005617F1">
        <w:rPr>
          <w:szCs w:val="24"/>
        </w:rPr>
        <w:t xml:space="preserve">, in part, </w:t>
      </w:r>
      <w:r w:rsidR="00880EDA" w:rsidRPr="005617F1">
        <w:rPr>
          <w:szCs w:val="24"/>
        </w:rPr>
        <w:t xml:space="preserve">by </w:t>
      </w:r>
      <w:r w:rsidR="00880EDA" w:rsidRPr="005617F1">
        <w:rPr>
          <w:szCs w:val="24"/>
          <w:u w:val="single"/>
        </w:rPr>
        <w:t>Waldron v. Philadelphia Electric Co.</w:t>
      </w:r>
      <w:r w:rsidR="00880EDA" w:rsidRPr="005617F1">
        <w:rPr>
          <w:szCs w:val="24"/>
        </w:rPr>
        <w:t>, 54 Pa. P.U.C. 98 (1980).</w:t>
      </w:r>
    </w:p>
    <w:p w:rsidR="00880EDA" w:rsidRPr="005617F1" w:rsidRDefault="00880EDA" w:rsidP="00E3608B">
      <w:pPr>
        <w:pStyle w:val="BodyText"/>
        <w:tabs>
          <w:tab w:val="clear" w:pos="-1440"/>
          <w:tab w:val="clear" w:pos="-720"/>
          <w:tab w:val="clear" w:pos="0"/>
          <w:tab w:val="clear" w:pos="720"/>
          <w:tab w:val="clear" w:pos="1440"/>
        </w:tabs>
        <w:spacing w:line="360" w:lineRule="auto"/>
        <w:jc w:val="left"/>
        <w:rPr>
          <w:szCs w:val="24"/>
        </w:rPr>
      </w:pPr>
    </w:p>
    <w:p w:rsidR="00097F99" w:rsidRDefault="00880EDA" w:rsidP="00E3608B">
      <w:pPr>
        <w:pStyle w:val="BodyText"/>
        <w:tabs>
          <w:tab w:val="clear" w:pos="-1440"/>
          <w:tab w:val="clear" w:pos="-720"/>
          <w:tab w:val="clear" w:pos="0"/>
          <w:tab w:val="clear" w:pos="720"/>
          <w:tab w:val="clear" w:pos="1440"/>
        </w:tabs>
        <w:spacing w:line="360" w:lineRule="auto"/>
        <w:jc w:val="left"/>
        <w:rPr>
          <w:szCs w:val="24"/>
        </w:rPr>
      </w:pPr>
      <w:r w:rsidRPr="005617F1">
        <w:rPr>
          <w:szCs w:val="24"/>
        </w:rPr>
        <w:tab/>
      </w:r>
      <w:r w:rsidRPr="005617F1">
        <w:rPr>
          <w:szCs w:val="24"/>
        </w:rPr>
        <w:tab/>
      </w:r>
      <w:r w:rsidR="00097F99">
        <w:rPr>
          <w:szCs w:val="24"/>
        </w:rPr>
        <w:t>5.</w:t>
      </w:r>
      <w:r w:rsidR="00097F99">
        <w:rPr>
          <w:szCs w:val="24"/>
        </w:rPr>
        <w:tab/>
        <w:t>If a utility bills on a monthly basis, it may estimate usage of service every other billing month, so long as the utility provides a ratepayer with the opportunity to read the meter and report the quantity of usage in lieu of the estimated bill.  The resulting bills shall be based on the information provided, except for an account where it is apparent that the information is erroneous.  52 Pa. Code § 56.12.</w:t>
      </w:r>
    </w:p>
    <w:p w:rsidR="00097F99" w:rsidRDefault="00097F99" w:rsidP="00E3608B">
      <w:pPr>
        <w:pStyle w:val="BodyText"/>
        <w:tabs>
          <w:tab w:val="clear" w:pos="-1440"/>
          <w:tab w:val="clear" w:pos="-720"/>
          <w:tab w:val="clear" w:pos="0"/>
          <w:tab w:val="clear" w:pos="720"/>
          <w:tab w:val="clear" w:pos="1440"/>
        </w:tabs>
        <w:spacing w:line="360" w:lineRule="auto"/>
        <w:jc w:val="left"/>
        <w:rPr>
          <w:szCs w:val="24"/>
        </w:rPr>
      </w:pPr>
    </w:p>
    <w:p w:rsidR="00880EDA" w:rsidRDefault="00097F99" w:rsidP="00E3608B">
      <w:pPr>
        <w:pStyle w:val="BodyText"/>
        <w:tabs>
          <w:tab w:val="clear" w:pos="-1440"/>
          <w:tab w:val="clear" w:pos="-720"/>
          <w:tab w:val="clear" w:pos="0"/>
          <w:tab w:val="clear" w:pos="720"/>
          <w:tab w:val="clear" w:pos="1440"/>
        </w:tabs>
        <w:spacing w:line="360" w:lineRule="auto"/>
        <w:jc w:val="left"/>
        <w:rPr>
          <w:szCs w:val="24"/>
        </w:rPr>
      </w:pPr>
      <w:r>
        <w:rPr>
          <w:szCs w:val="24"/>
        </w:rPr>
        <w:tab/>
      </w:r>
      <w:r>
        <w:rPr>
          <w:szCs w:val="24"/>
        </w:rPr>
        <w:tab/>
        <w:t>6</w:t>
      </w:r>
      <w:r w:rsidR="00880EDA" w:rsidRPr="005617F1">
        <w:rPr>
          <w:szCs w:val="24"/>
        </w:rPr>
        <w:t>.</w:t>
      </w:r>
      <w:r w:rsidR="00880EDA" w:rsidRPr="005617F1">
        <w:rPr>
          <w:szCs w:val="24"/>
        </w:rPr>
        <w:tab/>
      </w:r>
      <w:r>
        <w:rPr>
          <w:szCs w:val="24"/>
        </w:rPr>
        <w:t xml:space="preserve">Evidence of record does not support a finding that Respondent’s actions constitute a violation of the Public Utility Code, Commission regulations or any outstanding order.  </w:t>
      </w:r>
    </w:p>
    <w:p w:rsidR="00717268" w:rsidRDefault="00717268" w:rsidP="00E3608B">
      <w:pPr>
        <w:pStyle w:val="BodyText"/>
        <w:tabs>
          <w:tab w:val="clear" w:pos="-1440"/>
          <w:tab w:val="clear" w:pos="-720"/>
          <w:tab w:val="clear" w:pos="0"/>
          <w:tab w:val="clear" w:pos="720"/>
          <w:tab w:val="clear" w:pos="1440"/>
        </w:tabs>
        <w:spacing w:line="360" w:lineRule="auto"/>
        <w:jc w:val="left"/>
        <w:rPr>
          <w:szCs w:val="24"/>
        </w:rPr>
      </w:pPr>
      <w:r>
        <w:rPr>
          <w:szCs w:val="24"/>
        </w:rPr>
        <w:br w:type="page"/>
      </w:r>
    </w:p>
    <w:p w:rsidR="00717268" w:rsidRPr="005617F1" w:rsidRDefault="00717268" w:rsidP="00E3608B">
      <w:pPr>
        <w:pStyle w:val="BodyText"/>
        <w:tabs>
          <w:tab w:val="clear" w:pos="-1440"/>
          <w:tab w:val="clear" w:pos="-720"/>
          <w:tab w:val="clear" w:pos="0"/>
          <w:tab w:val="clear" w:pos="720"/>
          <w:tab w:val="clear" w:pos="1440"/>
        </w:tabs>
        <w:spacing w:line="360" w:lineRule="auto"/>
        <w:jc w:val="left"/>
        <w:rPr>
          <w:szCs w:val="24"/>
        </w:rPr>
      </w:pPr>
    </w:p>
    <w:p w:rsidR="00E43B9C" w:rsidRPr="005617F1" w:rsidRDefault="00E43B9C" w:rsidP="00E3608B">
      <w:pPr>
        <w:spacing w:line="360" w:lineRule="auto"/>
        <w:jc w:val="center"/>
        <w:rPr>
          <w:rFonts w:ascii="Times New Roman" w:hAnsi="Times New Roman" w:cs="Times New Roman"/>
          <w:u w:val="single"/>
        </w:rPr>
      </w:pPr>
      <w:r w:rsidRPr="005617F1">
        <w:rPr>
          <w:rFonts w:ascii="Times New Roman" w:hAnsi="Times New Roman" w:cs="Times New Roman"/>
          <w:u w:val="single"/>
        </w:rPr>
        <w:t>ORDER</w:t>
      </w:r>
    </w:p>
    <w:p w:rsidR="00CF1CE4" w:rsidRDefault="00CF1CE4" w:rsidP="00E3608B">
      <w:pPr>
        <w:spacing w:line="360" w:lineRule="auto"/>
        <w:rPr>
          <w:rFonts w:ascii="Times New Roman" w:hAnsi="Times New Roman" w:cs="Times New Roman"/>
        </w:rPr>
      </w:pPr>
    </w:p>
    <w:p w:rsidR="00717268" w:rsidRPr="005617F1" w:rsidRDefault="00717268" w:rsidP="00E3608B">
      <w:pPr>
        <w:spacing w:line="360" w:lineRule="auto"/>
        <w:rPr>
          <w:rFonts w:ascii="Times New Roman" w:hAnsi="Times New Roman" w:cs="Times New Roman"/>
        </w:rPr>
      </w:pPr>
    </w:p>
    <w:p w:rsidR="00E43B9C" w:rsidRPr="005617F1" w:rsidRDefault="00E43B9C" w:rsidP="00E3608B">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THEREFORE,</w:t>
      </w:r>
    </w:p>
    <w:p w:rsidR="00E43B9C" w:rsidRPr="005617F1" w:rsidRDefault="00E43B9C" w:rsidP="00CF1CE4">
      <w:pPr>
        <w:spacing w:line="360" w:lineRule="auto"/>
        <w:rPr>
          <w:rFonts w:ascii="Times New Roman" w:hAnsi="Times New Roman" w:cs="Times New Roman"/>
        </w:rPr>
      </w:pPr>
    </w:p>
    <w:p w:rsidR="00E43B9C" w:rsidRPr="005617F1" w:rsidRDefault="00E43B9C" w:rsidP="00E3608B">
      <w:pPr>
        <w:spacing w:line="360" w:lineRule="auto"/>
        <w:rPr>
          <w:rFonts w:ascii="Times New Roman" w:hAnsi="Times New Roman" w:cs="Times New Roman"/>
        </w:rPr>
      </w:pPr>
      <w:r w:rsidRPr="005617F1">
        <w:rPr>
          <w:rFonts w:ascii="Times New Roman" w:hAnsi="Times New Roman" w:cs="Times New Roman"/>
        </w:rPr>
        <w:tab/>
      </w:r>
      <w:r w:rsidRPr="005617F1">
        <w:rPr>
          <w:rFonts w:ascii="Times New Roman" w:hAnsi="Times New Roman" w:cs="Times New Roman"/>
        </w:rPr>
        <w:tab/>
        <w:t>IT IS ORDERED:</w:t>
      </w:r>
    </w:p>
    <w:p w:rsidR="00E43B9C" w:rsidRPr="005617F1" w:rsidRDefault="00E43B9C" w:rsidP="00E3608B">
      <w:pPr>
        <w:spacing w:line="360" w:lineRule="auto"/>
        <w:rPr>
          <w:rFonts w:ascii="Times New Roman" w:hAnsi="Times New Roman" w:cs="Times New Roman"/>
        </w:rPr>
      </w:pPr>
    </w:p>
    <w:p w:rsidR="00E43B9C" w:rsidRPr="005617F1" w:rsidRDefault="00E43B9C" w:rsidP="00E3608B">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5617F1">
        <w:rPr>
          <w:szCs w:val="24"/>
        </w:rPr>
        <w:t>That the complaint of</w:t>
      </w:r>
      <w:r w:rsidR="00D64C08" w:rsidRPr="005617F1">
        <w:rPr>
          <w:szCs w:val="24"/>
        </w:rPr>
        <w:t xml:space="preserve"> </w:t>
      </w:r>
      <w:r w:rsidR="009E28E0">
        <w:rPr>
          <w:szCs w:val="24"/>
        </w:rPr>
        <w:t xml:space="preserve">Hani Asmar </w:t>
      </w:r>
      <w:r w:rsidRPr="005617F1">
        <w:rPr>
          <w:szCs w:val="24"/>
        </w:rPr>
        <w:t xml:space="preserve">against </w:t>
      </w:r>
      <w:r w:rsidR="00880EDA" w:rsidRPr="005617F1">
        <w:rPr>
          <w:szCs w:val="24"/>
        </w:rPr>
        <w:t xml:space="preserve">Metropolitan Edison </w:t>
      </w:r>
      <w:r w:rsidR="00467EEF" w:rsidRPr="005617F1">
        <w:rPr>
          <w:szCs w:val="24"/>
        </w:rPr>
        <w:t>Company</w:t>
      </w:r>
      <w:r w:rsidR="00D867C0" w:rsidRPr="005617F1">
        <w:rPr>
          <w:szCs w:val="24"/>
        </w:rPr>
        <w:t xml:space="preserve"> </w:t>
      </w:r>
      <w:r w:rsidRPr="005617F1">
        <w:rPr>
          <w:szCs w:val="24"/>
        </w:rPr>
        <w:t xml:space="preserve">at Docket No. </w:t>
      </w:r>
      <w:r w:rsidR="009E28E0">
        <w:rPr>
          <w:szCs w:val="24"/>
        </w:rPr>
        <w:t>C-2015-2479032</w:t>
      </w:r>
      <w:r w:rsidRPr="005617F1">
        <w:rPr>
          <w:szCs w:val="24"/>
        </w:rPr>
        <w:t xml:space="preserve"> is hereby denied.</w:t>
      </w:r>
    </w:p>
    <w:p w:rsidR="00E43B9C" w:rsidRPr="005617F1" w:rsidRDefault="00E43B9C" w:rsidP="00E3608B">
      <w:pPr>
        <w:pStyle w:val="BodyText"/>
        <w:tabs>
          <w:tab w:val="clear" w:pos="-1440"/>
          <w:tab w:val="clear" w:pos="-720"/>
          <w:tab w:val="clear" w:pos="0"/>
          <w:tab w:val="clear" w:pos="720"/>
          <w:tab w:val="clear" w:pos="1440"/>
        </w:tabs>
        <w:spacing w:line="360" w:lineRule="auto"/>
        <w:jc w:val="left"/>
        <w:rPr>
          <w:szCs w:val="24"/>
        </w:rPr>
      </w:pPr>
    </w:p>
    <w:p w:rsidR="00E43B9C" w:rsidRPr="005617F1" w:rsidRDefault="00E43B9C" w:rsidP="00E3608B">
      <w:pPr>
        <w:pStyle w:val="BodyText"/>
        <w:tabs>
          <w:tab w:val="clear" w:pos="-1440"/>
          <w:tab w:val="clear" w:pos="-720"/>
          <w:tab w:val="clear" w:pos="0"/>
          <w:tab w:val="clear" w:pos="720"/>
          <w:tab w:val="clear" w:pos="1440"/>
        </w:tabs>
        <w:spacing w:line="360" w:lineRule="auto"/>
        <w:jc w:val="left"/>
        <w:rPr>
          <w:szCs w:val="24"/>
        </w:rPr>
      </w:pPr>
      <w:r w:rsidRPr="005617F1">
        <w:rPr>
          <w:szCs w:val="24"/>
        </w:rPr>
        <w:tab/>
      </w:r>
      <w:r w:rsidRPr="005617F1">
        <w:rPr>
          <w:szCs w:val="24"/>
        </w:rPr>
        <w:tab/>
        <w:t>2.</w:t>
      </w:r>
      <w:r w:rsidRPr="005617F1">
        <w:rPr>
          <w:szCs w:val="24"/>
        </w:rPr>
        <w:tab/>
        <w:t xml:space="preserve">That the </w:t>
      </w:r>
      <w:r w:rsidR="00AE5E18">
        <w:rPr>
          <w:szCs w:val="24"/>
        </w:rPr>
        <w:t>case</w:t>
      </w:r>
      <w:r w:rsidRPr="005617F1">
        <w:rPr>
          <w:szCs w:val="24"/>
        </w:rPr>
        <w:t xml:space="preserve"> at Docket No.</w:t>
      </w:r>
      <w:r w:rsidR="00467EEF" w:rsidRPr="005617F1">
        <w:rPr>
          <w:spacing w:val="-3"/>
          <w:szCs w:val="24"/>
        </w:rPr>
        <w:t xml:space="preserve"> </w:t>
      </w:r>
      <w:r w:rsidR="009E28E0">
        <w:rPr>
          <w:spacing w:val="-3"/>
          <w:szCs w:val="24"/>
        </w:rPr>
        <w:t>C-2015-2479032</w:t>
      </w:r>
      <w:r w:rsidR="00EF7CA8" w:rsidRPr="005617F1">
        <w:rPr>
          <w:szCs w:val="24"/>
        </w:rPr>
        <w:t xml:space="preserve"> is</w:t>
      </w:r>
      <w:r w:rsidRPr="005617F1">
        <w:rPr>
          <w:szCs w:val="24"/>
        </w:rPr>
        <w:t xml:space="preserve"> marked closed.</w:t>
      </w:r>
    </w:p>
    <w:p w:rsidR="00E43B9C" w:rsidRDefault="00E43B9C" w:rsidP="00E3608B">
      <w:pPr>
        <w:pStyle w:val="ParaTab1"/>
        <w:spacing w:line="360" w:lineRule="auto"/>
        <w:rPr>
          <w:rFonts w:ascii="Times New Roman" w:hAnsi="Times New Roman" w:cs="Times New Roman"/>
          <w:spacing w:val="-3"/>
        </w:rPr>
      </w:pPr>
    </w:p>
    <w:p w:rsidR="00CF1CE4" w:rsidRPr="005617F1" w:rsidRDefault="00CF1CE4" w:rsidP="00E3608B">
      <w:pPr>
        <w:pStyle w:val="ParaTab1"/>
        <w:spacing w:line="360" w:lineRule="auto"/>
        <w:rPr>
          <w:rFonts w:ascii="Times New Roman" w:hAnsi="Times New Roman" w:cs="Times New Roman"/>
          <w:spacing w:val="-3"/>
        </w:rPr>
      </w:pPr>
    </w:p>
    <w:p w:rsidR="00E43B9C" w:rsidRPr="00717268" w:rsidRDefault="00E43B9C" w:rsidP="00E3608B">
      <w:pPr>
        <w:pStyle w:val="ParaTab1"/>
        <w:tabs>
          <w:tab w:val="clear" w:pos="-720"/>
        </w:tabs>
        <w:ind w:firstLine="0"/>
        <w:rPr>
          <w:rFonts w:ascii="Times New Roman" w:hAnsi="Times New Roman" w:cs="Times New Roman"/>
          <w:spacing w:val="-3"/>
          <w:u w:val="single"/>
        </w:rPr>
      </w:pPr>
      <w:r w:rsidRPr="005617F1">
        <w:rPr>
          <w:rFonts w:ascii="Times New Roman" w:hAnsi="Times New Roman" w:cs="Times New Roman"/>
          <w:spacing w:val="-3"/>
        </w:rPr>
        <w:t>Date:</w:t>
      </w:r>
      <w:r w:rsidRPr="005617F1">
        <w:rPr>
          <w:rFonts w:ascii="Times New Roman" w:hAnsi="Times New Roman" w:cs="Times New Roman"/>
          <w:spacing w:val="-3"/>
        </w:rPr>
        <w:tab/>
      </w:r>
      <w:r w:rsidR="005869B8">
        <w:rPr>
          <w:rFonts w:ascii="Times New Roman" w:hAnsi="Times New Roman" w:cs="Times New Roman"/>
          <w:spacing w:val="-3"/>
          <w:u w:val="single"/>
        </w:rPr>
        <w:t>December 1, 2015</w:t>
      </w:r>
      <w:r w:rsidR="005869B8">
        <w:rPr>
          <w:rFonts w:ascii="Times New Roman" w:hAnsi="Times New Roman" w:cs="Times New Roman"/>
          <w:spacing w:val="-3"/>
          <w:u w:val="single"/>
        </w:rPr>
        <w:tab/>
      </w:r>
      <w:bookmarkStart w:id="1" w:name="_GoBack"/>
      <w:bookmarkEnd w:id="1"/>
      <w:r w:rsidR="00D64C08" w:rsidRPr="005617F1">
        <w:rPr>
          <w:rFonts w:ascii="Times New Roman" w:hAnsi="Times New Roman" w:cs="Times New Roman"/>
          <w:spacing w:val="-3"/>
        </w:rPr>
        <w:tab/>
      </w:r>
      <w:r w:rsidR="00467EEF" w:rsidRPr="005617F1">
        <w:rPr>
          <w:rFonts w:ascii="Times New Roman" w:hAnsi="Times New Roman" w:cs="Times New Roman"/>
          <w:spacing w:val="-3"/>
        </w:rPr>
        <w:tab/>
      </w:r>
      <w:r w:rsidR="00F51BE5" w:rsidRPr="005617F1">
        <w:rPr>
          <w:rFonts w:ascii="Times New Roman" w:hAnsi="Times New Roman" w:cs="Times New Roman"/>
          <w:spacing w:val="-3"/>
        </w:rPr>
        <w:tab/>
      </w:r>
      <w:r w:rsidR="00717268">
        <w:rPr>
          <w:rFonts w:ascii="Times New Roman" w:hAnsi="Times New Roman" w:cs="Times New Roman"/>
          <w:spacing w:val="-3"/>
          <w:u w:val="single"/>
        </w:rPr>
        <w:tab/>
      </w:r>
      <w:r w:rsidR="00717268">
        <w:rPr>
          <w:rFonts w:ascii="Times New Roman" w:hAnsi="Times New Roman" w:cs="Times New Roman"/>
          <w:spacing w:val="-3"/>
          <w:u w:val="single"/>
        </w:rPr>
        <w:tab/>
        <w:t>/s/</w:t>
      </w:r>
      <w:r w:rsidR="00717268">
        <w:rPr>
          <w:rFonts w:ascii="Times New Roman" w:hAnsi="Times New Roman" w:cs="Times New Roman"/>
          <w:spacing w:val="-3"/>
          <w:u w:val="single"/>
        </w:rPr>
        <w:tab/>
      </w:r>
      <w:r w:rsidR="00717268">
        <w:rPr>
          <w:rFonts w:ascii="Times New Roman" w:hAnsi="Times New Roman" w:cs="Times New Roman"/>
          <w:spacing w:val="-3"/>
          <w:u w:val="single"/>
        </w:rPr>
        <w:tab/>
      </w:r>
      <w:r w:rsidR="00717268">
        <w:rPr>
          <w:rFonts w:ascii="Times New Roman" w:hAnsi="Times New Roman" w:cs="Times New Roman"/>
          <w:spacing w:val="-3"/>
          <w:u w:val="single"/>
        </w:rPr>
        <w:tab/>
      </w:r>
      <w:r w:rsidR="00717268">
        <w:rPr>
          <w:rFonts w:ascii="Times New Roman" w:hAnsi="Times New Roman" w:cs="Times New Roman"/>
          <w:spacing w:val="-3"/>
          <w:u w:val="single"/>
        </w:rPr>
        <w:tab/>
      </w:r>
    </w:p>
    <w:p w:rsidR="00E43B9C" w:rsidRPr="005617F1" w:rsidRDefault="00E43B9C" w:rsidP="00E3608B">
      <w:pPr>
        <w:pStyle w:val="ParaTab1"/>
        <w:tabs>
          <w:tab w:val="clear" w:pos="-720"/>
          <w:tab w:val="left" w:pos="720"/>
          <w:tab w:val="left" w:pos="5040"/>
        </w:tabs>
        <w:ind w:firstLine="0"/>
        <w:rPr>
          <w:rFonts w:ascii="Times New Roman" w:hAnsi="Times New Roman" w:cs="Times New Roman"/>
          <w:spacing w:val="-3"/>
        </w:rPr>
      </w:pPr>
      <w:r w:rsidRPr="005617F1">
        <w:rPr>
          <w:rFonts w:ascii="Times New Roman" w:hAnsi="Times New Roman" w:cs="Times New Roman"/>
          <w:spacing w:val="-3"/>
        </w:rPr>
        <w:tab/>
      </w:r>
      <w:r w:rsidRPr="005617F1">
        <w:rPr>
          <w:rFonts w:ascii="Times New Roman" w:hAnsi="Times New Roman" w:cs="Times New Roman"/>
          <w:spacing w:val="-3"/>
        </w:rPr>
        <w:tab/>
      </w:r>
      <w:r w:rsidR="00F51BE5" w:rsidRPr="005617F1">
        <w:rPr>
          <w:rFonts w:ascii="Times New Roman" w:hAnsi="Times New Roman" w:cs="Times New Roman"/>
          <w:spacing w:val="-3"/>
        </w:rPr>
        <w:t>Elizabeth H. Barnes</w:t>
      </w:r>
    </w:p>
    <w:p w:rsidR="00E43B9C" w:rsidRPr="005617F1" w:rsidRDefault="00E43B9C" w:rsidP="00E3608B">
      <w:pPr>
        <w:pStyle w:val="ParaTab1"/>
        <w:tabs>
          <w:tab w:val="clear" w:pos="-720"/>
          <w:tab w:val="left" w:pos="720"/>
          <w:tab w:val="left" w:pos="5040"/>
        </w:tabs>
        <w:ind w:firstLine="0"/>
        <w:rPr>
          <w:rFonts w:ascii="Times New Roman" w:hAnsi="Times New Roman" w:cs="Times New Roman"/>
          <w:spacing w:val="-3"/>
        </w:rPr>
      </w:pPr>
      <w:r w:rsidRPr="005617F1">
        <w:rPr>
          <w:rFonts w:ascii="Times New Roman" w:hAnsi="Times New Roman" w:cs="Times New Roman"/>
          <w:spacing w:val="-3"/>
        </w:rPr>
        <w:tab/>
      </w:r>
      <w:r w:rsidRPr="005617F1">
        <w:rPr>
          <w:rFonts w:ascii="Times New Roman" w:hAnsi="Times New Roman" w:cs="Times New Roman"/>
          <w:spacing w:val="-3"/>
        </w:rPr>
        <w:tab/>
        <w:t>Administrative Law Judge</w:t>
      </w:r>
    </w:p>
    <w:sectPr w:rsidR="00E43B9C" w:rsidRPr="005617F1" w:rsidSect="005617F1">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7A" w:rsidRDefault="00423C7A">
      <w:pPr>
        <w:spacing w:line="20" w:lineRule="exact"/>
        <w:rPr>
          <w:sz w:val="20"/>
          <w:szCs w:val="20"/>
        </w:rPr>
      </w:pPr>
    </w:p>
  </w:endnote>
  <w:endnote w:type="continuationSeparator" w:id="0">
    <w:p w:rsidR="00423C7A" w:rsidRDefault="00423C7A">
      <w:pPr>
        <w:pStyle w:val="ParaTab1"/>
        <w:rPr>
          <w:sz w:val="20"/>
          <w:szCs w:val="20"/>
        </w:rPr>
      </w:pPr>
      <w:r>
        <w:rPr>
          <w:sz w:val="20"/>
          <w:szCs w:val="20"/>
        </w:rPr>
        <w:t xml:space="preserve"> </w:t>
      </w:r>
    </w:p>
  </w:endnote>
  <w:endnote w:type="continuationNotice" w:id="1">
    <w:p w:rsidR="00423C7A" w:rsidRDefault="00423C7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E5C" w:rsidRDefault="00B66E5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6E5C" w:rsidRDefault="00B66E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E5C" w:rsidRPr="00ED2E14" w:rsidRDefault="00B66E5C" w:rsidP="00DC73D2">
    <w:pPr>
      <w:pStyle w:val="Footer"/>
      <w:framePr w:wrap="around" w:vAnchor="text" w:hAnchor="margin" w:xAlign="center" w:y="1"/>
      <w:jc w:val="center"/>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5869B8">
      <w:rPr>
        <w:rStyle w:val="PageNumber"/>
        <w:rFonts w:ascii="Times New Roman" w:hAnsi="Times New Roman" w:cs="Times New Roman"/>
        <w:noProof/>
        <w:sz w:val="20"/>
        <w:szCs w:val="20"/>
      </w:rPr>
      <w:t>13</w:t>
    </w:r>
    <w:r w:rsidRPr="00ED2E14">
      <w:rPr>
        <w:rStyle w:val="PageNumber"/>
        <w:rFonts w:ascii="Times New Roman" w:hAnsi="Times New Roman" w:cs="Times New Roman"/>
        <w:sz w:val="20"/>
        <w:szCs w:val="20"/>
      </w:rPr>
      <w:fldChar w:fldCharType="end"/>
    </w:r>
  </w:p>
  <w:p w:rsidR="00B66E5C" w:rsidRDefault="00B66E5C" w:rsidP="00DC73D2">
    <w:pPr>
      <w:pStyle w:val="ParaTab1"/>
      <w:spacing w:line="480" w:lineRule="auto"/>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7A" w:rsidRDefault="00423C7A">
      <w:pPr>
        <w:pStyle w:val="ParaTab1"/>
        <w:rPr>
          <w:sz w:val="20"/>
          <w:szCs w:val="20"/>
        </w:rPr>
      </w:pPr>
      <w:r>
        <w:rPr>
          <w:sz w:val="20"/>
          <w:szCs w:val="20"/>
        </w:rPr>
        <w:separator/>
      </w:r>
    </w:p>
  </w:footnote>
  <w:footnote w:type="continuationSeparator" w:id="0">
    <w:p w:rsidR="00423C7A" w:rsidRDefault="00423C7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0B90"/>
    <w:rsid w:val="00033775"/>
    <w:rsid w:val="0003733C"/>
    <w:rsid w:val="00044EB2"/>
    <w:rsid w:val="0004672F"/>
    <w:rsid w:val="00046ABE"/>
    <w:rsid w:val="0005019C"/>
    <w:rsid w:val="00057ACC"/>
    <w:rsid w:val="00057E57"/>
    <w:rsid w:val="0006648B"/>
    <w:rsid w:val="00066AF1"/>
    <w:rsid w:val="00067D61"/>
    <w:rsid w:val="0007041B"/>
    <w:rsid w:val="00071C51"/>
    <w:rsid w:val="00072486"/>
    <w:rsid w:val="0007411C"/>
    <w:rsid w:val="00074FDA"/>
    <w:rsid w:val="00080E30"/>
    <w:rsid w:val="000817BD"/>
    <w:rsid w:val="00082455"/>
    <w:rsid w:val="00082B0F"/>
    <w:rsid w:val="000872E1"/>
    <w:rsid w:val="000878AF"/>
    <w:rsid w:val="00092F70"/>
    <w:rsid w:val="00093D2E"/>
    <w:rsid w:val="000968E7"/>
    <w:rsid w:val="00097F99"/>
    <w:rsid w:val="000A421D"/>
    <w:rsid w:val="000A6966"/>
    <w:rsid w:val="000A7D36"/>
    <w:rsid w:val="000B1A3A"/>
    <w:rsid w:val="000B3C86"/>
    <w:rsid w:val="000B64F0"/>
    <w:rsid w:val="000C1849"/>
    <w:rsid w:val="000C2645"/>
    <w:rsid w:val="000C5458"/>
    <w:rsid w:val="000C696A"/>
    <w:rsid w:val="000C6A1D"/>
    <w:rsid w:val="000C76DF"/>
    <w:rsid w:val="000C779C"/>
    <w:rsid w:val="000D088E"/>
    <w:rsid w:val="000D2A74"/>
    <w:rsid w:val="000D7334"/>
    <w:rsid w:val="000E1C79"/>
    <w:rsid w:val="000E4193"/>
    <w:rsid w:val="000E4757"/>
    <w:rsid w:val="000E73E2"/>
    <w:rsid w:val="000E7B8F"/>
    <w:rsid w:val="000F0150"/>
    <w:rsid w:val="000F1886"/>
    <w:rsid w:val="000F5153"/>
    <w:rsid w:val="000F697B"/>
    <w:rsid w:val="0010345D"/>
    <w:rsid w:val="0010476B"/>
    <w:rsid w:val="00110829"/>
    <w:rsid w:val="00115113"/>
    <w:rsid w:val="00117FE0"/>
    <w:rsid w:val="001231CA"/>
    <w:rsid w:val="0012372B"/>
    <w:rsid w:val="001239A7"/>
    <w:rsid w:val="00131D89"/>
    <w:rsid w:val="00133E95"/>
    <w:rsid w:val="00137C44"/>
    <w:rsid w:val="00141BAD"/>
    <w:rsid w:val="00144EFB"/>
    <w:rsid w:val="00145617"/>
    <w:rsid w:val="00150BDE"/>
    <w:rsid w:val="001545A6"/>
    <w:rsid w:val="0017210F"/>
    <w:rsid w:val="001721DB"/>
    <w:rsid w:val="00174F21"/>
    <w:rsid w:val="001758BC"/>
    <w:rsid w:val="001856E3"/>
    <w:rsid w:val="001905F1"/>
    <w:rsid w:val="00190CE1"/>
    <w:rsid w:val="001913E2"/>
    <w:rsid w:val="00193F05"/>
    <w:rsid w:val="00196175"/>
    <w:rsid w:val="001972A4"/>
    <w:rsid w:val="001A230B"/>
    <w:rsid w:val="001A3877"/>
    <w:rsid w:val="001A526C"/>
    <w:rsid w:val="001A57B6"/>
    <w:rsid w:val="001B21E6"/>
    <w:rsid w:val="001B2325"/>
    <w:rsid w:val="001B38A4"/>
    <w:rsid w:val="001B496C"/>
    <w:rsid w:val="001B4F73"/>
    <w:rsid w:val="001C01AF"/>
    <w:rsid w:val="001C1957"/>
    <w:rsid w:val="001D1AD1"/>
    <w:rsid w:val="001D2AD1"/>
    <w:rsid w:val="001D3C95"/>
    <w:rsid w:val="001D7B3E"/>
    <w:rsid w:val="001E0D40"/>
    <w:rsid w:val="001E56A5"/>
    <w:rsid w:val="001E778B"/>
    <w:rsid w:val="001F170C"/>
    <w:rsid w:val="001F1D4C"/>
    <w:rsid w:val="001F3234"/>
    <w:rsid w:val="00201F22"/>
    <w:rsid w:val="002107F9"/>
    <w:rsid w:val="00213880"/>
    <w:rsid w:val="0022061E"/>
    <w:rsid w:val="00220BB0"/>
    <w:rsid w:val="002254BD"/>
    <w:rsid w:val="00232D3F"/>
    <w:rsid w:val="00232DAC"/>
    <w:rsid w:val="00234024"/>
    <w:rsid w:val="0023722B"/>
    <w:rsid w:val="00240F02"/>
    <w:rsid w:val="00244D8B"/>
    <w:rsid w:val="00254513"/>
    <w:rsid w:val="00255E38"/>
    <w:rsid w:val="00256C05"/>
    <w:rsid w:val="0026178D"/>
    <w:rsid w:val="00261ABD"/>
    <w:rsid w:val="002624B6"/>
    <w:rsid w:val="00264812"/>
    <w:rsid w:val="00272AA7"/>
    <w:rsid w:val="00272C05"/>
    <w:rsid w:val="0027423F"/>
    <w:rsid w:val="00274791"/>
    <w:rsid w:val="00276EA1"/>
    <w:rsid w:val="00281054"/>
    <w:rsid w:val="00281D25"/>
    <w:rsid w:val="0028258E"/>
    <w:rsid w:val="002838AA"/>
    <w:rsid w:val="002842AC"/>
    <w:rsid w:val="00285650"/>
    <w:rsid w:val="0028579C"/>
    <w:rsid w:val="002917D2"/>
    <w:rsid w:val="00292C8C"/>
    <w:rsid w:val="002931C8"/>
    <w:rsid w:val="00293EF8"/>
    <w:rsid w:val="002958C4"/>
    <w:rsid w:val="00296137"/>
    <w:rsid w:val="00297751"/>
    <w:rsid w:val="002A07C8"/>
    <w:rsid w:val="002A35B0"/>
    <w:rsid w:val="002A4333"/>
    <w:rsid w:val="002B0AC5"/>
    <w:rsid w:val="002B142F"/>
    <w:rsid w:val="002B2008"/>
    <w:rsid w:val="002B518E"/>
    <w:rsid w:val="002B5E52"/>
    <w:rsid w:val="002B757C"/>
    <w:rsid w:val="002B78D7"/>
    <w:rsid w:val="002C0C04"/>
    <w:rsid w:val="002D0730"/>
    <w:rsid w:val="002D149A"/>
    <w:rsid w:val="002D4B8D"/>
    <w:rsid w:val="002D5418"/>
    <w:rsid w:val="002D6203"/>
    <w:rsid w:val="002E149C"/>
    <w:rsid w:val="002E35A1"/>
    <w:rsid w:val="002E3909"/>
    <w:rsid w:val="002E40C6"/>
    <w:rsid w:val="002E5C7F"/>
    <w:rsid w:val="002E7FA3"/>
    <w:rsid w:val="002F056C"/>
    <w:rsid w:val="002F0A6A"/>
    <w:rsid w:val="002F48D3"/>
    <w:rsid w:val="002F5CD5"/>
    <w:rsid w:val="002F77C7"/>
    <w:rsid w:val="00304B12"/>
    <w:rsid w:val="00304C50"/>
    <w:rsid w:val="00305550"/>
    <w:rsid w:val="0031269E"/>
    <w:rsid w:val="00313480"/>
    <w:rsid w:val="0031518E"/>
    <w:rsid w:val="003163BB"/>
    <w:rsid w:val="00317FA2"/>
    <w:rsid w:val="003214BB"/>
    <w:rsid w:val="00322D34"/>
    <w:rsid w:val="003246E4"/>
    <w:rsid w:val="003254C3"/>
    <w:rsid w:val="003255A1"/>
    <w:rsid w:val="00335D7B"/>
    <w:rsid w:val="00337CDB"/>
    <w:rsid w:val="00337CF1"/>
    <w:rsid w:val="003412FF"/>
    <w:rsid w:val="00344BB9"/>
    <w:rsid w:val="00345BE1"/>
    <w:rsid w:val="0034744D"/>
    <w:rsid w:val="00352570"/>
    <w:rsid w:val="003533D5"/>
    <w:rsid w:val="003602B9"/>
    <w:rsid w:val="003613D7"/>
    <w:rsid w:val="00362634"/>
    <w:rsid w:val="00362B96"/>
    <w:rsid w:val="00362FFE"/>
    <w:rsid w:val="00363273"/>
    <w:rsid w:val="0036516C"/>
    <w:rsid w:val="00371787"/>
    <w:rsid w:val="00372D01"/>
    <w:rsid w:val="00373D26"/>
    <w:rsid w:val="00376195"/>
    <w:rsid w:val="00376D13"/>
    <w:rsid w:val="0037750F"/>
    <w:rsid w:val="00377F32"/>
    <w:rsid w:val="0038029E"/>
    <w:rsid w:val="003921FB"/>
    <w:rsid w:val="003933C8"/>
    <w:rsid w:val="00396AE4"/>
    <w:rsid w:val="00397008"/>
    <w:rsid w:val="003A28F8"/>
    <w:rsid w:val="003A3BD7"/>
    <w:rsid w:val="003A4F24"/>
    <w:rsid w:val="003A4F56"/>
    <w:rsid w:val="003A5DF4"/>
    <w:rsid w:val="003A65C4"/>
    <w:rsid w:val="003B429E"/>
    <w:rsid w:val="003B4D2C"/>
    <w:rsid w:val="003B7668"/>
    <w:rsid w:val="003C18AE"/>
    <w:rsid w:val="003C3309"/>
    <w:rsid w:val="003C5005"/>
    <w:rsid w:val="003C543A"/>
    <w:rsid w:val="003C5897"/>
    <w:rsid w:val="003C6441"/>
    <w:rsid w:val="003C6EF3"/>
    <w:rsid w:val="003D0EB4"/>
    <w:rsid w:val="003D3007"/>
    <w:rsid w:val="003D4029"/>
    <w:rsid w:val="003D408B"/>
    <w:rsid w:val="003D6062"/>
    <w:rsid w:val="003D657B"/>
    <w:rsid w:val="003E01A1"/>
    <w:rsid w:val="003F295C"/>
    <w:rsid w:val="003F35CF"/>
    <w:rsid w:val="003F391A"/>
    <w:rsid w:val="003F5E4D"/>
    <w:rsid w:val="0040168B"/>
    <w:rsid w:val="00403EE1"/>
    <w:rsid w:val="00405CE9"/>
    <w:rsid w:val="0041123D"/>
    <w:rsid w:val="0041397D"/>
    <w:rsid w:val="00420ED9"/>
    <w:rsid w:val="00421B2E"/>
    <w:rsid w:val="00423C7A"/>
    <w:rsid w:val="00424437"/>
    <w:rsid w:val="004245ED"/>
    <w:rsid w:val="00432E78"/>
    <w:rsid w:val="00436AD3"/>
    <w:rsid w:val="00440B31"/>
    <w:rsid w:val="00440B5A"/>
    <w:rsid w:val="00454555"/>
    <w:rsid w:val="0045506F"/>
    <w:rsid w:val="00461B36"/>
    <w:rsid w:val="00466A8F"/>
    <w:rsid w:val="00467EEF"/>
    <w:rsid w:val="00471358"/>
    <w:rsid w:val="00471371"/>
    <w:rsid w:val="0047159E"/>
    <w:rsid w:val="00473B63"/>
    <w:rsid w:val="00474069"/>
    <w:rsid w:val="004754D8"/>
    <w:rsid w:val="00476668"/>
    <w:rsid w:val="00483815"/>
    <w:rsid w:val="004848FB"/>
    <w:rsid w:val="004858D6"/>
    <w:rsid w:val="00486F8B"/>
    <w:rsid w:val="00487185"/>
    <w:rsid w:val="00491243"/>
    <w:rsid w:val="00493A84"/>
    <w:rsid w:val="004946F6"/>
    <w:rsid w:val="004955E6"/>
    <w:rsid w:val="00497F8C"/>
    <w:rsid w:val="004A1185"/>
    <w:rsid w:val="004A6EC8"/>
    <w:rsid w:val="004A77F9"/>
    <w:rsid w:val="004B0990"/>
    <w:rsid w:val="004B3362"/>
    <w:rsid w:val="004B6940"/>
    <w:rsid w:val="004B6F6D"/>
    <w:rsid w:val="004C0C95"/>
    <w:rsid w:val="004C111A"/>
    <w:rsid w:val="004C26DF"/>
    <w:rsid w:val="004C3773"/>
    <w:rsid w:val="004C4DE8"/>
    <w:rsid w:val="004D38BE"/>
    <w:rsid w:val="004E2DD6"/>
    <w:rsid w:val="004E7587"/>
    <w:rsid w:val="004E7962"/>
    <w:rsid w:val="004F4257"/>
    <w:rsid w:val="00503931"/>
    <w:rsid w:val="00504148"/>
    <w:rsid w:val="00511CD0"/>
    <w:rsid w:val="00511F3D"/>
    <w:rsid w:val="00511F84"/>
    <w:rsid w:val="00513E70"/>
    <w:rsid w:val="005142E6"/>
    <w:rsid w:val="00515BEF"/>
    <w:rsid w:val="005211C3"/>
    <w:rsid w:val="00522445"/>
    <w:rsid w:val="00525333"/>
    <w:rsid w:val="005307A3"/>
    <w:rsid w:val="00531329"/>
    <w:rsid w:val="00532BF8"/>
    <w:rsid w:val="00534201"/>
    <w:rsid w:val="0053453C"/>
    <w:rsid w:val="00543959"/>
    <w:rsid w:val="00543B85"/>
    <w:rsid w:val="00544C76"/>
    <w:rsid w:val="00546D04"/>
    <w:rsid w:val="0054748C"/>
    <w:rsid w:val="0055022D"/>
    <w:rsid w:val="005502B2"/>
    <w:rsid w:val="00551376"/>
    <w:rsid w:val="00552343"/>
    <w:rsid w:val="00553E5E"/>
    <w:rsid w:val="00554503"/>
    <w:rsid w:val="005554F3"/>
    <w:rsid w:val="005617F1"/>
    <w:rsid w:val="00565F69"/>
    <w:rsid w:val="005670AC"/>
    <w:rsid w:val="00567106"/>
    <w:rsid w:val="00571307"/>
    <w:rsid w:val="005716E6"/>
    <w:rsid w:val="00573692"/>
    <w:rsid w:val="00573B26"/>
    <w:rsid w:val="005750CA"/>
    <w:rsid w:val="0058113E"/>
    <w:rsid w:val="0058419B"/>
    <w:rsid w:val="005861B4"/>
    <w:rsid w:val="005869B8"/>
    <w:rsid w:val="00586C74"/>
    <w:rsid w:val="0059318A"/>
    <w:rsid w:val="005953DD"/>
    <w:rsid w:val="005A2302"/>
    <w:rsid w:val="005A27D0"/>
    <w:rsid w:val="005A6248"/>
    <w:rsid w:val="005A6C09"/>
    <w:rsid w:val="005A7F60"/>
    <w:rsid w:val="005B0293"/>
    <w:rsid w:val="005B29B8"/>
    <w:rsid w:val="005B4F80"/>
    <w:rsid w:val="005B7971"/>
    <w:rsid w:val="005C1295"/>
    <w:rsid w:val="005C172A"/>
    <w:rsid w:val="005C25A4"/>
    <w:rsid w:val="005C4537"/>
    <w:rsid w:val="005C4709"/>
    <w:rsid w:val="005C66C0"/>
    <w:rsid w:val="005C798B"/>
    <w:rsid w:val="005C7F56"/>
    <w:rsid w:val="005D6811"/>
    <w:rsid w:val="005E25E3"/>
    <w:rsid w:val="005E2ED7"/>
    <w:rsid w:val="005E4B0B"/>
    <w:rsid w:val="005E5B8A"/>
    <w:rsid w:val="005F706C"/>
    <w:rsid w:val="00600BCC"/>
    <w:rsid w:val="00604212"/>
    <w:rsid w:val="0060635E"/>
    <w:rsid w:val="006078DF"/>
    <w:rsid w:val="00611DAB"/>
    <w:rsid w:val="00615461"/>
    <w:rsid w:val="00615586"/>
    <w:rsid w:val="00615756"/>
    <w:rsid w:val="006171F9"/>
    <w:rsid w:val="00617F4A"/>
    <w:rsid w:val="0062042D"/>
    <w:rsid w:val="00622209"/>
    <w:rsid w:val="006256AA"/>
    <w:rsid w:val="00625D5A"/>
    <w:rsid w:val="00630848"/>
    <w:rsid w:val="00630BDF"/>
    <w:rsid w:val="0063148D"/>
    <w:rsid w:val="006349C0"/>
    <w:rsid w:val="006418C3"/>
    <w:rsid w:val="00643048"/>
    <w:rsid w:val="00646FCC"/>
    <w:rsid w:val="006479D7"/>
    <w:rsid w:val="00653123"/>
    <w:rsid w:val="00653EEB"/>
    <w:rsid w:val="006542F0"/>
    <w:rsid w:val="006557AC"/>
    <w:rsid w:val="006573C5"/>
    <w:rsid w:val="006608FD"/>
    <w:rsid w:val="00661CC7"/>
    <w:rsid w:val="0066241C"/>
    <w:rsid w:val="00662491"/>
    <w:rsid w:val="00664278"/>
    <w:rsid w:val="0066506C"/>
    <w:rsid w:val="006731F6"/>
    <w:rsid w:val="006736C4"/>
    <w:rsid w:val="0067658B"/>
    <w:rsid w:val="006807F4"/>
    <w:rsid w:val="006817DF"/>
    <w:rsid w:val="0068420E"/>
    <w:rsid w:val="006842ED"/>
    <w:rsid w:val="00686575"/>
    <w:rsid w:val="00693D05"/>
    <w:rsid w:val="00696501"/>
    <w:rsid w:val="00696C96"/>
    <w:rsid w:val="006A0495"/>
    <w:rsid w:val="006A4FFB"/>
    <w:rsid w:val="006A6645"/>
    <w:rsid w:val="006B097B"/>
    <w:rsid w:val="006B161B"/>
    <w:rsid w:val="006B258B"/>
    <w:rsid w:val="006B3F87"/>
    <w:rsid w:val="006B4E52"/>
    <w:rsid w:val="006C0FF0"/>
    <w:rsid w:val="006C3A45"/>
    <w:rsid w:val="006C5054"/>
    <w:rsid w:val="006C7D00"/>
    <w:rsid w:val="006D05A2"/>
    <w:rsid w:val="006D0AA2"/>
    <w:rsid w:val="006D2C47"/>
    <w:rsid w:val="006D4216"/>
    <w:rsid w:val="006D52C1"/>
    <w:rsid w:val="006D6C0B"/>
    <w:rsid w:val="006E0A31"/>
    <w:rsid w:val="006E0E53"/>
    <w:rsid w:val="006E721C"/>
    <w:rsid w:val="006F1C9F"/>
    <w:rsid w:val="006F244B"/>
    <w:rsid w:val="006F2E0F"/>
    <w:rsid w:val="00702769"/>
    <w:rsid w:val="00702E1B"/>
    <w:rsid w:val="0070391C"/>
    <w:rsid w:val="00704080"/>
    <w:rsid w:val="00704BA8"/>
    <w:rsid w:val="00711F3E"/>
    <w:rsid w:val="0071211F"/>
    <w:rsid w:val="0071467B"/>
    <w:rsid w:val="00717268"/>
    <w:rsid w:val="00717DD4"/>
    <w:rsid w:val="00720E8E"/>
    <w:rsid w:val="00722965"/>
    <w:rsid w:val="00723808"/>
    <w:rsid w:val="007253FC"/>
    <w:rsid w:val="00725BA8"/>
    <w:rsid w:val="007264CB"/>
    <w:rsid w:val="00730595"/>
    <w:rsid w:val="00732B4C"/>
    <w:rsid w:val="007346D1"/>
    <w:rsid w:val="00737111"/>
    <w:rsid w:val="007379EF"/>
    <w:rsid w:val="00742E76"/>
    <w:rsid w:val="00746E0D"/>
    <w:rsid w:val="00746F17"/>
    <w:rsid w:val="0074710E"/>
    <w:rsid w:val="00747276"/>
    <w:rsid w:val="007515E8"/>
    <w:rsid w:val="00751EB2"/>
    <w:rsid w:val="007546FC"/>
    <w:rsid w:val="007549F5"/>
    <w:rsid w:val="0075658E"/>
    <w:rsid w:val="0075670E"/>
    <w:rsid w:val="00756BB4"/>
    <w:rsid w:val="00756D04"/>
    <w:rsid w:val="007579F6"/>
    <w:rsid w:val="0076746D"/>
    <w:rsid w:val="007722DA"/>
    <w:rsid w:val="007810D0"/>
    <w:rsid w:val="00783B43"/>
    <w:rsid w:val="0078482F"/>
    <w:rsid w:val="0079257C"/>
    <w:rsid w:val="00792F0E"/>
    <w:rsid w:val="00793C1C"/>
    <w:rsid w:val="007966B2"/>
    <w:rsid w:val="007A2B0A"/>
    <w:rsid w:val="007A4EB2"/>
    <w:rsid w:val="007B0C70"/>
    <w:rsid w:val="007B13A2"/>
    <w:rsid w:val="007B2ACE"/>
    <w:rsid w:val="007B49D6"/>
    <w:rsid w:val="007B5973"/>
    <w:rsid w:val="007B7837"/>
    <w:rsid w:val="007C166F"/>
    <w:rsid w:val="007C2A8F"/>
    <w:rsid w:val="007C2DE5"/>
    <w:rsid w:val="007C530A"/>
    <w:rsid w:val="007C6B7B"/>
    <w:rsid w:val="007D0C0D"/>
    <w:rsid w:val="007D47BE"/>
    <w:rsid w:val="007D5D46"/>
    <w:rsid w:val="007E06A2"/>
    <w:rsid w:val="007E5599"/>
    <w:rsid w:val="007E7052"/>
    <w:rsid w:val="007F576B"/>
    <w:rsid w:val="007F5B4F"/>
    <w:rsid w:val="007F6B89"/>
    <w:rsid w:val="007F6ECE"/>
    <w:rsid w:val="007F7CAE"/>
    <w:rsid w:val="0080198C"/>
    <w:rsid w:val="00807F5F"/>
    <w:rsid w:val="00812A29"/>
    <w:rsid w:val="00812B77"/>
    <w:rsid w:val="00815E6C"/>
    <w:rsid w:val="00816732"/>
    <w:rsid w:val="00821A6B"/>
    <w:rsid w:val="00821EB7"/>
    <w:rsid w:val="00822C6B"/>
    <w:rsid w:val="0082300F"/>
    <w:rsid w:val="00823E40"/>
    <w:rsid w:val="008246CA"/>
    <w:rsid w:val="008249D3"/>
    <w:rsid w:val="00826284"/>
    <w:rsid w:val="00830B06"/>
    <w:rsid w:val="00832CEF"/>
    <w:rsid w:val="00833FB8"/>
    <w:rsid w:val="008421C9"/>
    <w:rsid w:val="0084333D"/>
    <w:rsid w:val="00843C2B"/>
    <w:rsid w:val="00844412"/>
    <w:rsid w:val="008453DF"/>
    <w:rsid w:val="00845D1A"/>
    <w:rsid w:val="00850B96"/>
    <w:rsid w:val="0085111B"/>
    <w:rsid w:val="0085378E"/>
    <w:rsid w:val="00853C51"/>
    <w:rsid w:val="008551A6"/>
    <w:rsid w:val="00855BE7"/>
    <w:rsid w:val="00862B5F"/>
    <w:rsid w:val="00862B6A"/>
    <w:rsid w:val="00864FDA"/>
    <w:rsid w:val="008650B0"/>
    <w:rsid w:val="00866578"/>
    <w:rsid w:val="008706BE"/>
    <w:rsid w:val="008714C9"/>
    <w:rsid w:val="0087150B"/>
    <w:rsid w:val="0087369B"/>
    <w:rsid w:val="00880EDA"/>
    <w:rsid w:val="0088426D"/>
    <w:rsid w:val="00885185"/>
    <w:rsid w:val="0088621C"/>
    <w:rsid w:val="008878B6"/>
    <w:rsid w:val="008905E7"/>
    <w:rsid w:val="0089505F"/>
    <w:rsid w:val="00895853"/>
    <w:rsid w:val="00897AE4"/>
    <w:rsid w:val="00897B60"/>
    <w:rsid w:val="00897C02"/>
    <w:rsid w:val="00897D6A"/>
    <w:rsid w:val="008A02A1"/>
    <w:rsid w:val="008A0E9A"/>
    <w:rsid w:val="008A141C"/>
    <w:rsid w:val="008A2E24"/>
    <w:rsid w:val="008A4221"/>
    <w:rsid w:val="008B244B"/>
    <w:rsid w:val="008B2D08"/>
    <w:rsid w:val="008B34B9"/>
    <w:rsid w:val="008C1048"/>
    <w:rsid w:val="008C48C2"/>
    <w:rsid w:val="008C5902"/>
    <w:rsid w:val="008C5FC9"/>
    <w:rsid w:val="008D1001"/>
    <w:rsid w:val="008D157E"/>
    <w:rsid w:val="008D3243"/>
    <w:rsid w:val="008D341E"/>
    <w:rsid w:val="008D34C3"/>
    <w:rsid w:val="008D3827"/>
    <w:rsid w:val="008D645C"/>
    <w:rsid w:val="008E20A6"/>
    <w:rsid w:val="008E2FB6"/>
    <w:rsid w:val="008E6EDB"/>
    <w:rsid w:val="008F1052"/>
    <w:rsid w:val="008F18D2"/>
    <w:rsid w:val="008F1DE7"/>
    <w:rsid w:val="008F2951"/>
    <w:rsid w:val="008F3A18"/>
    <w:rsid w:val="009072F2"/>
    <w:rsid w:val="00915B5C"/>
    <w:rsid w:val="00922E51"/>
    <w:rsid w:val="009243A7"/>
    <w:rsid w:val="00924986"/>
    <w:rsid w:val="00926884"/>
    <w:rsid w:val="00926D97"/>
    <w:rsid w:val="0093032B"/>
    <w:rsid w:val="009336CE"/>
    <w:rsid w:val="00933F6D"/>
    <w:rsid w:val="00935843"/>
    <w:rsid w:val="00935864"/>
    <w:rsid w:val="00940725"/>
    <w:rsid w:val="0094423A"/>
    <w:rsid w:val="009473BF"/>
    <w:rsid w:val="00954445"/>
    <w:rsid w:val="00955231"/>
    <w:rsid w:val="009568BE"/>
    <w:rsid w:val="00957417"/>
    <w:rsid w:val="00960F3C"/>
    <w:rsid w:val="00963354"/>
    <w:rsid w:val="0096422B"/>
    <w:rsid w:val="009653BF"/>
    <w:rsid w:val="00965C79"/>
    <w:rsid w:val="00966E87"/>
    <w:rsid w:val="00970C31"/>
    <w:rsid w:val="009728A5"/>
    <w:rsid w:val="009749D9"/>
    <w:rsid w:val="00974D94"/>
    <w:rsid w:val="009763F4"/>
    <w:rsid w:val="0098095E"/>
    <w:rsid w:val="0098215A"/>
    <w:rsid w:val="00984405"/>
    <w:rsid w:val="009860B5"/>
    <w:rsid w:val="0098732E"/>
    <w:rsid w:val="00990854"/>
    <w:rsid w:val="009917CB"/>
    <w:rsid w:val="009959E2"/>
    <w:rsid w:val="009968A8"/>
    <w:rsid w:val="009968D2"/>
    <w:rsid w:val="009A22E8"/>
    <w:rsid w:val="009A271D"/>
    <w:rsid w:val="009A4689"/>
    <w:rsid w:val="009B1EDC"/>
    <w:rsid w:val="009B1EE7"/>
    <w:rsid w:val="009B4366"/>
    <w:rsid w:val="009B4E17"/>
    <w:rsid w:val="009B5789"/>
    <w:rsid w:val="009B5FD6"/>
    <w:rsid w:val="009B7615"/>
    <w:rsid w:val="009C1E4E"/>
    <w:rsid w:val="009C2BEA"/>
    <w:rsid w:val="009C4045"/>
    <w:rsid w:val="009D33D1"/>
    <w:rsid w:val="009D655D"/>
    <w:rsid w:val="009D7B04"/>
    <w:rsid w:val="009E01CA"/>
    <w:rsid w:val="009E17EE"/>
    <w:rsid w:val="009E28E0"/>
    <w:rsid w:val="009E337B"/>
    <w:rsid w:val="009E65BD"/>
    <w:rsid w:val="009E78E1"/>
    <w:rsid w:val="009F05D7"/>
    <w:rsid w:val="009F10AA"/>
    <w:rsid w:val="009F15F5"/>
    <w:rsid w:val="00A078F1"/>
    <w:rsid w:val="00A118DA"/>
    <w:rsid w:val="00A1283A"/>
    <w:rsid w:val="00A1451E"/>
    <w:rsid w:val="00A20FA0"/>
    <w:rsid w:val="00A247B9"/>
    <w:rsid w:val="00A249E8"/>
    <w:rsid w:val="00A25402"/>
    <w:rsid w:val="00A259E4"/>
    <w:rsid w:val="00A2796F"/>
    <w:rsid w:val="00A32897"/>
    <w:rsid w:val="00A33A66"/>
    <w:rsid w:val="00A3571A"/>
    <w:rsid w:val="00A36FED"/>
    <w:rsid w:val="00A431D5"/>
    <w:rsid w:val="00A50ED3"/>
    <w:rsid w:val="00A54324"/>
    <w:rsid w:val="00A56F0E"/>
    <w:rsid w:val="00A61BB4"/>
    <w:rsid w:val="00A64966"/>
    <w:rsid w:val="00A65650"/>
    <w:rsid w:val="00A6621F"/>
    <w:rsid w:val="00A701B7"/>
    <w:rsid w:val="00A70891"/>
    <w:rsid w:val="00A70893"/>
    <w:rsid w:val="00A74F0F"/>
    <w:rsid w:val="00A75F33"/>
    <w:rsid w:val="00A808D2"/>
    <w:rsid w:val="00A839FD"/>
    <w:rsid w:val="00A85DA8"/>
    <w:rsid w:val="00A862CE"/>
    <w:rsid w:val="00A9452C"/>
    <w:rsid w:val="00AA0404"/>
    <w:rsid w:val="00AA1C7A"/>
    <w:rsid w:val="00AB17F8"/>
    <w:rsid w:val="00AB2673"/>
    <w:rsid w:val="00AC0CAA"/>
    <w:rsid w:val="00AC216E"/>
    <w:rsid w:val="00AC36E7"/>
    <w:rsid w:val="00AC7429"/>
    <w:rsid w:val="00AC775A"/>
    <w:rsid w:val="00AD277F"/>
    <w:rsid w:val="00AD64AA"/>
    <w:rsid w:val="00AE0497"/>
    <w:rsid w:val="00AE3021"/>
    <w:rsid w:val="00AE4308"/>
    <w:rsid w:val="00AE5E18"/>
    <w:rsid w:val="00AE65A7"/>
    <w:rsid w:val="00AF3C62"/>
    <w:rsid w:val="00AF3DE1"/>
    <w:rsid w:val="00AF3E72"/>
    <w:rsid w:val="00AF77D8"/>
    <w:rsid w:val="00B00B57"/>
    <w:rsid w:val="00B033A3"/>
    <w:rsid w:val="00B067EB"/>
    <w:rsid w:val="00B07ECF"/>
    <w:rsid w:val="00B101D2"/>
    <w:rsid w:val="00B10725"/>
    <w:rsid w:val="00B10A04"/>
    <w:rsid w:val="00B20E42"/>
    <w:rsid w:val="00B270F1"/>
    <w:rsid w:val="00B33991"/>
    <w:rsid w:val="00B33BA2"/>
    <w:rsid w:val="00B3758D"/>
    <w:rsid w:val="00B37763"/>
    <w:rsid w:val="00B4049B"/>
    <w:rsid w:val="00B4250A"/>
    <w:rsid w:val="00B42737"/>
    <w:rsid w:val="00B4433D"/>
    <w:rsid w:val="00B53E3D"/>
    <w:rsid w:val="00B547D5"/>
    <w:rsid w:val="00B54EA8"/>
    <w:rsid w:val="00B5790A"/>
    <w:rsid w:val="00B57BC7"/>
    <w:rsid w:val="00B61D9E"/>
    <w:rsid w:val="00B62415"/>
    <w:rsid w:val="00B631A5"/>
    <w:rsid w:val="00B66E5C"/>
    <w:rsid w:val="00B708D5"/>
    <w:rsid w:val="00B70DED"/>
    <w:rsid w:val="00B715CE"/>
    <w:rsid w:val="00B72D65"/>
    <w:rsid w:val="00B73B79"/>
    <w:rsid w:val="00B838A8"/>
    <w:rsid w:val="00B860D6"/>
    <w:rsid w:val="00B901C2"/>
    <w:rsid w:val="00B959DE"/>
    <w:rsid w:val="00B97556"/>
    <w:rsid w:val="00BA2E94"/>
    <w:rsid w:val="00BA4173"/>
    <w:rsid w:val="00BA596D"/>
    <w:rsid w:val="00BA5DBD"/>
    <w:rsid w:val="00BB2ACE"/>
    <w:rsid w:val="00BB5379"/>
    <w:rsid w:val="00BB587E"/>
    <w:rsid w:val="00BB6A38"/>
    <w:rsid w:val="00BC15E5"/>
    <w:rsid w:val="00BC3FE5"/>
    <w:rsid w:val="00BC51C0"/>
    <w:rsid w:val="00BC7344"/>
    <w:rsid w:val="00BD44D3"/>
    <w:rsid w:val="00BD4BDF"/>
    <w:rsid w:val="00BD510A"/>
    <w:rsid w:val="00BD56B5"/>
    <w:rsid w:val="00BD5BAB"/>
    <w:rsid w:val="00BE2ACA"/>
    <w:rsid w:val="00BE5E17"/>
    <w:rsid w:val="00BE7141"/>
    <w:rsid w:val="00BF075A"/>
    <w:rsid w:val="00BF1A27"/>
    <w:rsid w:val="00BF1CFB"/>
    <w:rsid w:val="00C03394"/>
    <w:rsid w:val="00C0443F"/>
    <w:rsid w:val="00C045AA"/>
    <w:rsid w:val="00C06FB5"/>
    <w:rsid w:val="00C07E84"/>
    <w:rsid w:val="00C17974"/>
    <w:rsid w:val="00C246F2"/>
    <w:rsid w:val="00C26E94"/>
    <w:rsid w:val="00C3078F"/>
    <w:rsid w:val="00C324B4"/>
    <w:rsid w:val="00C42508"/>
    <w:rsid w:val="00C43B6A"/>
    <w:rsid w:val="00C46713"/>
    <w:rsid w:val="00C516FB"/>
    <w:rsid w:val="00C52F1D"/>
    <w:rsid w:val="00C52F27"/>
    <w:rsid w:val="00C562AF"/>
    <w:rsid w:val="00C6484A"/>
    <w:rsid w:val="00C6794F"/>
    <w:rsid w:val="00C710A5"/>
    <w:rsid w:val="00C74B7E"/>
    <w:rsid w:val="00C81BD0"/>
    <w:rsid w:val="00C8247E"/>
    <w:rsid w:val="00C83D2F"/>
    <w:rsid w:val="00C8549C"/>
    <w:rsid w:val="00C85749"/>
    <w:rsid w:val="00C868F8"/>
    <w:rsid w:val="00C86A11"/>
    <w:rsid w:val="00C86B5C"/>
    <w:rsid w:val="00C870AF"/>
    <w:rsid w:val="00C879E5"/>
    <w:rsid w:val="00C87F4F"/>
    <w:rsid w:val="00C90186"/>
    <w:rsid w:val="00C93752"/>
    <w:rsid w:val="00C95A8A"/>
    <w:rsid w:val="00C97578"/>
    <w:rsid w:val="00CA2AE7"/>
    <w:rsid w:val="00CA2FE0"/>
    <w:rsid w:val="00CA53D9"/>
    <w:rsid w:val="00CB2BF4"/>
    <w:rsid w:val="00CB34A2"/>
    <w:rsid w:val="00CB7ACD"/>
    <w:rsid w:val="00CB7F09"/>
    <w:rsid w:val="00CC0CFC"/>
    <w:rsid w:val="00CC2DDD"/>
    <w:rsid w:val="00CD285B"/>
    <w:rsid w:val="00CE0E15"/>
    <w:rsid w:val="00CE6F8D"/>
    <w:rsid w:val="00CE76C9"/>
    <w:rsid w:val="00CF132D"/>
    <w:rsid w:val="00CF1CE4"/>
    <w:rsid w:val="00CF496B"/>
    <w:rsid w:val="00CF5F0E"/>
    <w:rsid w:val="00CF71FB"/>
    <w:rsid w:val="00CF7DE1"/>
    <w:rsid w:val="00D02DA3"/>
    <w:rsid w:val="00D05A38"/>
    <w:rsid w:val="00D11602"/>
    <w:rsid w:val="00D126CD"/>
    <w:rsid w:val="00D158B6"/>
    <w:rsid w:val="00D17FBA"/>
    <w:rsid w:val="00D252C8"/>
    <w:rsid w:val="00D269D2"/>
    <w:rsid w:val="00D26FF3"/>
    <w:rsid w:val="00D31DD0"/>
    <w:rsid w:val="00D31FD1"/>
    <w:rsid w:val="00D3322D"/>
    <w:rsid w:val="00D37A50"/>
    <w:rsid w:val="00D4052A"/>
    <w:rsid w:val="00D408F3"/>
    <w:rsid w:val="00D4375D"/>
    <w:rsid w:val="00D470F5"/>
    <w:rsid w:val="00D51D27"/>
    <w:rsid w:val="00D61EF4"/>
    <w:rsid w:val="00D63559"/>
    <w:rsid w:val="00D63669"/>
    <w:rsid w:val="00D64007"/>
    <w:rsid w:val="00D64C08"/>
    <w:rsid w:val="00D66467"/>
    <w:rsid w:val="00D678B4"/>
    <w:rsid w:val="00D67C10"/>
    <w:rsid w:val="00D70C6E"/>
    <w:rsid w:val="00D71D77"/>
    <w:rsid w:val="00D71EAF"/>
    <w:rsid w:val="00D72962"/>
    <w:rsid w:val="00D754D1"/>
    <w:rsid w:val="00D77792"/>
    <w:rsid w:val="00D77954"/>
    <w:rsid w:val="00D8243B"/>
    <w:rsid w:val="00D83169"/>
    <w:rsid w:val="00D858D8"/>
    <w:rsid w:val="00D867C0"/>
    <w:rsid w:val="00D97604"/>
    <w:rsid w:val="00D97C37"/>
    <w:rsid w:val="00DA397B"/>
    <w:rsid w:val="00DA50DF"/>
    <w:rsid w:val="00DA5A29"/>
    <w:rsid w:val="00DA798E"/>
    <w:rsid w:val="00DB5107"/>
    <w:rsid w:val="00DB5335"/>
    <w:rsid w:val="00DB5586"/>
    <w:rsid w:val="00DB5CB8"/>
    <w:rsid w:val="00DC3283"/>
    <w:rsid w:val="00DC73D2"/>
    <w:rsid w:val="00DC7645"/>
    <w:rsid w:val="00DD685A"/>
    <w:rsid w:val="00DE0129"/>
    <w:rsid w:val="00DE3E7D"/>
    <w:rsid w:val="00DE5ACE"/>
    <w:rsid w:val="00DF03E9"/>
    <w:rsid w:val="00DF15C3"/>
    <w:rsid w:val="00DF22BC"/>
    <w:rsid w:val="00E0190C"/>
    <w:rsid w:val="00E01DD8"/>
    <w:rsid w:val="00E1039D"/>
    <w:rsid w:val="00E12835"/>
    <w:rsid w:val="00E13FCA"/>
    <w:rsid w:val="00E14C30"/>
    <w:rsid w:val="00E1535E"/>
    <w:rsid w:val="00E15DC7"/>
    <w:rsid w:val="00E16D45"/>
    <w:rsid w:val="00E16DAD"/>
    <w:rsid w:val="00E17CAD"/>
    <w:rsid w:val="00E214D9"/>
    <w:rsid w:val="00E21CC3"/>
    <w:rsid w:val="00E26BBB"/>
    <w:rsid w:val="00E31151"/>
    <w:rsid w:val="00E35A5C"/>
    <w:rsid w:val="00E35B8E"/>
    <w:rsid w:val="00E3608B"/>
    <w:rsid w:val="00E369DB"/>
    <w:rsid w:val="00E400BE"/>
    <w:rsid w:val="00E4098F"/>
    <w:rsid w:val="00E41FFA"/>
    <w:rsid w:val="00E43B23"/>
    <w:rsid w:val="00E43B9C"/>
    <w:rsid w:val="00E44E8B"/>
    <w:rsid w:val="00E465C0"/>
    <w:rsid w:val="00E47B6B"/>
    <w:rsid w:val="00E507BA"/>
    <w:rsid w:val="00E507BC"/>
    <w:rsid w:val="00E50A55"/>
    <w:rsid w:val="00E50E67"/>
    <w:rsid w:val="00E56518"/>
    <w:rsid w:val="00E61522"/>
    <w:rsid w:val="00E6379C"/>
    <w:rsid w:val="00E674A4"/>
    <w:rsid w:val="00E7161D"/>
    <w:rsid w:val="00E733DA"/>
    <w:rsid w:val="00E739A7"/>
    <w:rsid w:val="00E7480E"/>
    <w:rsid w:val="00E83947"/>
    <w:rsid w:val="00E83989"/>
    <w:rsid w:val="00E849D5"/>
    <w:rsid w:val="00E86DA2"/>
    <w:rsid w:val="00E92F24"/>
    <w:rsid w:val="00E93505"/>
    <w:rsid w:val="00E94046"/>
    <w:rsid w:val="00E95B19"/>
    <w:rsid w:val="00E96EB4"/>
    <w:rsid w:val="00EA3C79"/>
    <w:rsid w:val="00EC4681"/>
    <w:rsid w:val="00EC7184"/>
    <w:rsid w:val="00ED2E14"/>
    <w:rsid w:val="00ED4F75"/>
    <w:rsid w:val="00EE1F7B"/>
    <w:rsid w:val="00EE42D0"/>
    <w:rsid w:val="00EE49DB"/>
    <w:rsid w:val="00EE4F9F"/>
    <w:rsid w:val="00EE5A0F"/>
    <w:rsid w:val="00EE62AD"/>
    <w:rsid w:val="00EE7AC6"/>
    <w:rsid w:val="00EF67CD"/>
    <w:rsid w:val="00EF7CA8"/>
    <w:rsid w:val="00F0391C"/>
    <w:rsid w:val="00F06708"/>
    <w:rsid w:val="00F068EE"/>
    <w:rsid w:val="00F109A9"/>
    <w:rsid w:val="00F11698"/>
    <w:rsid w:val="00F1278A"/>
    <w:rsid w:val="00F14268"/>
    <w:rsid w:val="00F15ED1"/>
    <w:rsid w:val="00F1656B"/>
    <w:rsid w:val="00F1760D"/>
    <w:rsid w:val="00F20F26"/>
    <w:rsid w:val="00F2498B"/>
    <w:rsid w:val="00F30A4A"/>
    <w:rsid w:val="00F316B5"/>
    <w:rsid w:val="00F344FA"/>
    <w:rsid w:val="00F35BA9"/>
    <w:rsid w:val="00F4516C"/>
    <w:rsid w:val="00F46CF4"/>
    <w:rsid w:val="00F51BE5"/>
    <w:rsid w:val="00F51F67"/>
    <w:rsid w:val="00F55E97"/>
    <w:rsid w:val="00F60681"/>
    <w:rsid w:val="00F607B4"/>
    <w:rsid w:val="00F625B5"/>
    <w:rsid w:val="00F651AE"/>
    <w:rsid w:val="00F66D5C"/>
    <w:rsid w:val="00F70208"/>
    <w:rsid w:val="00F71724"/>
    <w:rsid w:val="00F7325B"/>
    <w:rsid w:val="00F76E37"/>
    <w:rsid w:val="00F77131"/>
    <w:rsid w:val="00F777D0"/>
    <w:rsid w:val="00F77E60"/>
    <w:rsid w:val="00F80488"/>
    <w:rsid w:val="00F81B4C"/>
    <w:rsid w:val="00F820C3"/>
    <w:rsid w:val="00F82CFD"/>
    <w:rsid w:val="00F85A6E"/>
    <w:rsid w:val="00F90381"/>
    <w:rsid w:val="00F90C0F"/>
    <w:rsid w:val="00F91D7D"/>
    <w:rsid w:val="00F920F5"/>
    <w:rsid w:val="00F960F5"/>
    <w:rsid w:val="00F9723F"/>
    <w:rsid w:val="00FB095A"/>
    <w:rsid w:val="00FB13C0"/>
    <w:rsid w:val="00FB170C"/>
    <w:rsid w:val="00FB405F"/>
    <w:rsid w:val="00FB49CE"/>
    <w:rsid w:val="00FB7A4F"/>
    <w:rsid w:val="00FC0540"/>
    <w:rsid w:val="00FC0BE8"/>
    <w:rsid w:val="00FC1CCD"/>
    <w:rsid w:val="00FC1F33"/>
    <w:rsid w:val="00FC23DE"/>
    <w:rsid w:val="00FC3954"/>
    <w:rsid w:val="00FC6624"/>
    <w:rsid w:val="00FC680A"/>
    <w:rsid w:val="00FD04E2"/>
    <w:rsid w:val="00FD1E6A"/>
    <w:rsid w:val="00FD2CA7"/>
    <w:rsid w:val="00FD2F17"/>
    <w:rsid w:val="00FD52EB"/>
    <w:rsid w:val="00FD5797"/>
    <w:rsid w:val="00FE2711"/>
    <w:rsid w:val="00FE503F"/>
    <w:rsid w:val="00FE63B9"/>
    <w:rsid w:val="00FE6A4D"/>
    <w:rsid w:val="00FF079E"/>
    <w:rsid w:val="00FF1631"/>
    <w:rsid w:val="00FF17C6"/>
    <w:rsid w:val="00FF3C84"/>
    <w:rsid w:val="00FF58C9"/>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84753">
      <w:bodyDiv w:val="1"/>
      <w:marLeft w:val="0"/>
      <w:marRight w:val="0"/>
      <w:marTop w:val="0"/>
      <w:marBottom w:val="0"/>
      <w:divBdr>
        <w:top w:val="none" w:sz="0" w:space="0" w:color="auto"/>
        <w:left w:val="none" w:sz="0" w:space="0" w:color="auto"/>
        <w:bottom w:val="none" w:sz="0" w:space="0" w:color="auto"/>
        <w:right w:val="none" w:sz="0" w:space="0" w:color="auto"/>
      </w:divBdr>
      <w:divsChild>
        <w:div w:id="168054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459F-8B8C-480C-9D58-F2F88A47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3376</Words>
  <Characters>19247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ebarnes</cp:lastModifiedBy>
  <cp:revision>4</cp:revision>
  <cp:lastPrinted>2015-11-17T15:39:00Z</cp:lastPrinted>
  <dcterms:created xsi:type="dcterms:W3CDTF">2015-11-19T16:26:00Z</dcterms:created>
  <dcterms:modified xsi:type="dcterms:W3CDTF">2015-12-01T19:45:00Z</dcterms:modified>
</cp:coreProperties>
</file>