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A057B" w:rsidRDefault="00587173" w:rsidP="00762F72">
      <w:pPr>
        <w:widowControl/>
        <w:tabs>
          <w:tab w:val="center" w:pos="4680"/>
        </w:tabs>
        <w:suppressAutoHyphens/>
        <w:jc w:val="center"/>
        <w:rPr>
          <w:b/>
          <w:sz w:val="26"/>
          <w:szCs w:val="26"/>
        </w:rPr>
      </w:pPr>
      <w:r w:rsidRPr="00FA057B">
        <w:rPr>
          <w:b/>
          <w:sz w:val="26"/>
          <w:szCs w:val="26"/>
        </w:rPr>
        <w:t>PENNSYLVANIA</w:t>
      </w:r>
    </w:p>
    <w:p w:rsidR="00587173" w:rsidRPr="00FA057B" w:rsidRDefault="00587173" w:rsidP="00762F72">
      <w:pPr>
        <w:widowControl/>
        <w:tabs>
          <w:tab w:val="center" w:pos="4680"/>
        </w:tabs>
        <w:suppressAutoHyphens/>
        <w:jc w:val="center"/>
        <w:rPr>
          <w:sz w:val="26"/>
          <w:szCs w:val="26"/>
        </w:rPr>
      </w:pPr>
      <w:r w:rsidRPr="00FA057B">
        <w:rPr>
          <w:b/>
          <w:sz w:val="26"/>
          <w:szCs w:val="26"/>
        </w:rPr>
        <w:t>PUBLIC UTILITY COMMISSION</w:t>
      </w:r>
    </w:p>
    <w:p w:rsidR="00587173" w:rsidRPr="00FA057B" w:rsidRDefault="00587173" w:rsidP="00762F72">
      <w:pPr>
        <w:widowControl/>
        <w:tabs>
          <w:tab w:val="center" w:pos="4680"/>
        </w:tabs>
        <w:suppressAutoHyphens/>
        <w:jc w:val="center"/>
        <w:rPr>
          <w:b/>
          <w:sz w:val="26"/>
          <w:szCs w:val="26"/>
        </w:rPr>
      </w:pPr>
      <w:r w:rsidRPr="00FA057B">
        <w:rPr>
          <w:b/>
          <w:sz w:val="26"/>
          <w:szCs w:val="26"/>
        </w:rPr>
        <w:t>Harrisburg, PA 17105-3265</w:t>
      </w:r>
    </w:p>
    <w:p w:rsidR="00886D40" w:rsidRPr="00FA057B" w:rsidRDefault="00886D40" w:rsidP="00762F72">
      <w:pPr>
        <w:widowControl/>
        <w:tabs>
          <w:tab w:val="center" w:pos="4680"/>
        </w:tabs>
        <w:suppressAutoHyphens/>
        <w:jc w:val="center"/>
        <w:rPr>
          <w:b/>
          <w:sz w:val="26"/>
          <w:szCs w:val="26"/>
        </w:rPr>
      </w:pPr>
    </w:p>
    <w:p w:rsidR="00886D40" w:rsidRPr="00FA057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FA057B" w:rsidRPr="00FA057B" w:rsidTr="00472F90">
        <w:tc>
          <w:tcPr>
            <w:tcW w:w="5058" w:type="dxa"/>
            <w:shd w:val="clear" w:color="auto" w:fill="auto"/>
          </w:tcPr>
          <w:p w:rsidR="00886D40" w:rsidRPr="00FA057B" w:rsidRDefault="00886D40" w:rsidP="00762F72">
            <w:pPr>
              <w:widowControl/>
              <w:rPr>
                <w:sz w:val="26"/>
                <w:szCs w:val="26"/>
              </w:rPr>
            </w:pPr>
          </w:p>
        </w:tc>
        <w:tc>
          <w:tcPr>
            <w:tcW w:w="4428" w:type="dxa"/>
            <w:shd w:val="clear" w:color="auto" w:fill="auto"/>
          </w:tcPr>
          <w:p w:rsidR="00587173" w:rsidRPr="00FA057B" w:rsidRDefault="00587173" w:rsidP="00567590">
            <w:pPr>
              <w:widowControl/>
              <w:ind w:left="-202" w:firstLine="187"/>
              <w:jc w:val="right"/>
              <w:rPr>
                <w:sz w:val="26"/>
                <w:szCs w:val="26"/>
              </w:rPr>
            </w:pPr>
            <w:r w:rsidRPr="00FA057B">
              <w:rPr>
                <w:sz w:val="26"/>
                <w:szCs w:val="26"/>
              </w:rPr>
              <w:t>Public Meeting held</w:t>
            </w:r>
            <w:r w:rsidR="003E45AF" w:rsidRPr="00FA057B">
              <w:rPr>
                <w:sz w:val="26"/>
                <w:szCs w:val="26"/>
              </w:rPr>
              <w:t xml:space="preserve"> </w:t>
            </w:r>
            <w:r w:rsidR="00717C8D">
              <w:rPr>
                <w:sz w:val="26"/>
                <w:szCs w:val="26"/>
              </w:rPr>
              <w:t>December 3</w:t>
            </w:r>
            <w:r w:rsidR="009210A5" w:rsidRPr="00FA057B">
              <w:rPr>
                <w:sz w:val="26"/>
                <w:szCs w:val="26"/>
              </w:rPr>
              <w:t xml:space="preserve">, </w:t>
            </w:r>
            <w:r w:rsidR="00E90A93" w:rsidRPr="00FA057B">
              <w:rPr>
                <w:sz w:val="26"/>
                <w:szCs w:val="26"/>
              </w:rPr>
              <w:t>201</w:t>
            </w:r>
            <w:r w:rsidR="00486B69" w:rsidRPr="00FA057B">
              <w:rPr>
                <w:sz w:val="26"/>
                <w:szCs w:val="26"/>
              </w:rPr>
              <w:t>5</w:t>
            </w:r>
            <w:r w:rsidR="009210A5" w:rsidRPr="00FA057B">
              <w:rPr>
                <w:sz w:val="26"/>
                <w:szCs w:val="26"/>
              </w:rPr>
              <w:t xml:space="preserve"> </w:t>
            </w:r>
          </w:p>
          <w:p w:rsidR="00587173" w:rsidRPr="00FA057B" w:rsidRDefault="00587173" w:rsidP="00762F72">
            <w:pPr>
              <w:widowControl/>
              <w:jc w:val="right"/>
              <w:rPr>
                <w:sz w:val="26"/>
                <w:szCs w:val="26"/>
              </w:rPr>
            </w:pPr>
          </w:p>
          <w:p w:rsidR="00587173" w:rsidRPr="00FA057B" w:rsidRDefault="00587173" w:rsidP="00762F72">
            <w:pPr>
              <w:widowControl/>
              <w:jc w:val="right"/>
              <w:rPr>
                <w:sz w:val="26"/>
                <w:szCs w:val="26"/>
              </w:rPr>
            </w:pPr>
          </w:p>
        </w:tc>
      </w:tr>
      <w:tr w:rsidR="00FA057B" w:rsidRPr="00FA057B" w:rsidTr="00472F90">
        <w:tc>
          <w:tcPr>
            <w:tcW w:w="5058" w:type="dxa"/>
            <w:shd w:val="clear" w:color="auto" w:fill="auto"/>
          </w:tcPr>
          <w:p w:rsidR="00587173" w:rsidRPr="00FA057B" w:rsidRDefault="00886D40" w:rsidP="00762F72">
            <w:pPr>
              <w:widowControl/>
              <w:rPr>
                <w:sz w:val="26"/>
                <w:szCs w:val="26"/>
              </w:rPr>
            </w:pPr>
            <w:r w:rsidRPr="00FA057B">
              <w:rPr>
                <w:sz w:val="26"/>
                <w:szCs w:val="26"/>
              </w:rPr>
              <w:t>Co</w:t>
            </w:r>
            <w:r w:rsidR="00587173" w:rsidRPr="00FA057B">
              <w:rPr>
                <w:sz w:val="26"/>
                <w:szCs w:val="26"/>
              </w:rPr>
              <w:t>mmissioners Present:</w:t>
            </w:r>
          </w:p>
          <w:p w:rsidR="00587173" w:rsidRPr="00FA057B" w:rsidRDefault="00587173" w:rsidP="00762F72">
            <w:pPr>
              <w:widowControl/>
              <w:rPr>
                <w:sz w:val="26"/>
                <w:szCs w:val="26"/>
              </w:rPr>
            </w:pPr>
          </w:p>
          <w:p w:rsidR="00587173" w:rsidRPr="00FA057B" w:rsidRDefault="00AE1847" w:rsidP="00762F72">
            <w:pPr>
              <w:widowControl/>
              <w:tabs>
                <w:tab w:val="left" w:pos="705"/>
              </w:tabs>
              <w:ind w:firstLine="720"/>
              <w:rPr>
                <w:sz w:val="26"/>
                <w:szCs w:val="26"/>
              </w:rPr>
            </w:pPr>
            <w:r w:rsidRPr="00FA057B">
              <w:rPr>
                <w:sz w:val="26"/>
                <w:szCs w:val="26"/>
              </w:rPr>
              <w:t>Gladys M. Brown</w:t>
            </w:r>
            <w:r w:rsidR="00587173" w:rsidRPr="00FA057B">
              <w:rPr>
                <w:sz w:val="26"/>
                <w:szCs w:val="26"/>
              </w:rPr>
              <w:t>, Chairman</w:t>
            </w:r>
          </w:p>
          <w:p w:rsidR="00587173" w:rsidRPr="00FA057B" w:rsidRDefault="00587173" w:rsidP="00762F72">
            <w:pPr>
              <w:widowControl/>
              <w:tabs>
                <w:tab w:val="left" w:pos="705"/>
              </w:tabs>
              <w:ind w:firstLine="720"/>
              <w:rPr>
                <w:sz w:val="26"/>
                <w:szCs w:val="26"/>
              </w:rPr>
            </w:pPr>
            <w:r w:rsidRPr="00FA057B">
              <w:rPr>
                <w:sz w:val="26"/>
                <w:szCs w:val="26"/>
              </w:rPr>
              <w:t>John F. Coleman, Jr., Vice Chairman</w:t>
            </w:r>
          </w:p>
          <w:p w:rsidR="00587173" w:rsidRPr="00FA057B" w:rsidRDefault="00587173" w:rsidP="00762F72">
            <w:pPr>
              <w:widowControl/>
              <w:tabs>
                <w:tab w:val="left" w:pos="705"/>
              </w:tabs>
              <w:ind w:firstLine="720"/>
              <w:rPr>
                <w:sz w:val="26"/>
                <w:szCs w:val="26"/>
              </w:rPr>
            </w:pPr>
            <w:r w:rsidRPr="00FA057B">
              <w:rPr>
                <w:sz w:val="26"/>
                <w:szCs w:val="26"/>
              </w:rPr>
              <w:t>Pamela A. Witmer</w:t>
            </w:r>
          </w:p>
          <w:p w:rsidR="00587173" w:rsidRDefault="00AE1847" w:rsidP="00762F72">
            <w:pPr>
              <w:widowControl/>
              <w:ind w:left="720"/>
              <w:rPr>
                <w:sz w:val="26"/>
                <w:szCs w:val="26"/>
              </w:rPr>
            </w:pPr>
            <w:r w:rsidRPr="00FA057B">
              <w:rPr>
                <w:sz w:val="26"/>
                <w:szCs w:val="26"/>
              </w:rPr>
              <w:t>Robert F. Powelson</w:t>
            </w:r>
          </w:p>
          <w:p w:rsidR="00717C8D" w:rsidRPr="00FA057B" w:rsidRDefault="00717C8D" w:rsidP="00762F72">
            <w:pPr>
              <w:widowControl/>
              <w:ind w:left="720"/>
              <w:rPr>
                <w:sz w:val="26"/>
                <w:szCs w:val="26"/>
              </w:rPr>
            </w:pPr>
            <w:r>
              <w:rPr>
                <w:sz w:val="26"/>
                <w:szCs w:val="26"/>
              </w:rPr>
              <w:t>Andrew G. Place</w:t>
            </w:r>
          </w:p>
          <w:p w:rsidR="00587173" w:rsidRPr="00FA057B" w:rsidRDefault="00587173" w:rsidP="00762F72">
            <w:pPr>
              <w:widowControl/>
              <w:rPr>
                <w:sz w:val="26"/>
                <w:szCs w:val="26"/>
              </w:rPr>
            </w:pPr>
          </w:p>
        </w:tc>
        <w:tc>
          <w:tcPr>
            <w:tcW w:w="4428" w:type="dxa"/>
            <w:shd w:val="clear" w:color="auto" w:fill="auto"/>
          </w:tcPr>
          <w:p w:rsidR="00587173" w:rsidRPr="00FA057B" w:rsidRDefault="00587173" w:rsidP="00762F72">
            <w:pPr>
              <w:widowControl/>
              <w:jc w:val="right"/>
              <w:rPr>
                <w:sz w:val="26"/>
                <w:szCs w:val="26"/>
              </w:rPr>
            </w:pPr>
          </w:p>
          <w:p w:rsidR="00587173" w:rsidRPr="00FA057B" w:rsidRDefault="00587173" w:rsidP="00762F72">
            <w:pPr>
              <w:widowControl/>
              <w:jc w:val="right"/>
              <w:rPr>
                <w:sz w:val="26"/>
                <w:szCs w:val="26"/>
              </w:rPr>
            </w:pPr>
          </w:p>
        </w:tc>
      </w:tr>
      <w:tr w:rsidR="00FA057B" w:rsidRPr="00FA057B" w:rsidTr="00472F90">
        <w:tc>
          <w:tcPr>
            <w:tcW w:w="5058" w:type="dxa"/>
            <w:shd w:val="clear" w:color="auto" w:fill="auto"/>
          </w:tcPr>
          <w:p w:rsidR="00587173" w:rsidRPr="00FA057B" w:rsidRDefault="00797EC8" w:rsidP="00762F72">
            <w:pPr>
              <w:widowControl/>
              <w:rPr>
                <w:sz w:val="26"/>
                <w:szCs w:val="26"/>
              </w:rPr>
            </w:pPr>
            <w:r w:rsidRPr="00FA057B">
              <w:rPr>
                <w:sz w:val="26"/>
                <w:szCs w:val="26"/>
              </w:rPr>
              <w:t>Pennsylvania</w:t>
            </w:r>
            <w:r w:rsidR="00B84D00" w:rsidRPr="00FA057B">
              <w:rPr>
                <w:sz w:val="26"/>
                <w:szCs w:val="26"/>
              </w:rPr>
              <w:t xml:space="preserve"> Public Utility Commission, Bureau of Investigation and Enforcement </w:t>
            </w:r>
          </w:p>
          <w:p w:rsidR="00B84D00" w:rsidRPr="00FA057B" w:rsidRDefault="00B84D00" w:rsidP="00762F72">
            <w:pPr>
              <w:widowControl/>
              <w:rPr>
                <w:sz w:val="26"/>
                <w:szCs w:val="26"/>
              </w:rPr>
            </w:pPr>
          </w:p>
          <w:p w:rsidR="00B76A44" w:rsidRPr="00FA057B" w:rsidRDefault="00B76A44" w:rsidP="00762F72">
            <w:pPr>
              <w:widowControl/>
              <w:tabs>
                <w:tab w:val="left" w:pos="1640"/>
              </w:tabs>
              <w:ind w:left="1440" w:hanging="1440"/>
              <w:rPr>
                <w:sz w:val="26"/>
                <w:szCs w:val="26"/>
              </w:rPr>
            </w:pPr>
            <w:r w:rsidRPr="00FA057B">
              <w:rPr>
                <w:sz w:val="26"/>
                <w:szCs w:val="26"/>
              </w:rPr>
              <w:tab/>
              <w:t>v.</w:t>
            </w:r>
          </w:p>
          <w:p w:rsidR="00B76A44" w:rsidRPr="00FA057B" w:rsidRDefault="00B76A44" w:rsidP="00762F72">
            <w:pPr>
              <w:widowControl/>
              <w:tabs>
                <w:tab w:val="left" w:pos="1640"/>
              </w:tabs>
              <w:ind w:left="1440" w:hanging="1440"/>
              <w:rPr>
                <w:sz w:val="26"/>
                <w:szCs w:val="26"/>
              </w:rPr>
            </w:pPr>
          </w:p>
          <w:p w:rsidR="00B76A44" w:rsidRPr="00FA057B" w:rsidRDefault="005C143E" w:rsidP="00762F72">
            <w:pPr>
              <w:widowControl/>
              <w:tabs>
                <w:tab w:val="left" w:pos="1640"/>
              </w:tabs>
              <w:rPr>
                <w:sz w:val="26"/>
                <w:szCs w:val="26"/>
              </w:rPr>
            </w:pPr>
            <w:r w:rsidRPr="00FA057B">
              <w:rPr>
                <w:sz w:val="26"/>
                <w:szCs w:val="26"/>
              </w:rPr>
              <w:t>William T. Malloy t/a Are You Moving</w:t>
            </w:r>
          </w:p>
          <w:p w:rsidR="00A860F0" w:rsidRPr="00FA057B" w:rsidRDefault="00A860F0" w:rsidP="00762F72">
            <w:pPr>
              <w:widowControl/>
              <w:tabs>
                <w:tab w:val="left" w:pos="1640"/>
              </w:tabs>
              <w:rPr>
                <w:sz w:val="26"/>
                <w:szCs w:val="26"/>
              </w:rPr>
            </w:pPr>
          </w:p>
        </w:tc>
        <w:tc>
          <w:tcPr>
            <w:tcW w:w="4428" w:type="dxa"/>
            <w:shd w:val="clear" w:color="auto" w:fill="auto"/>
          </w:tcPr>
          <w:p w:rsidR="00587173" w:rsidRPr="00FA057B" w:rsidRDefault="00B76A44" w:rsidP="00762F72">
            <w:pPr>
              <w:widowControl/>
              <w:ind w:left="-198" w:firstLine="198"/>
              <w:jc w:val="right"/>
              <w:rPr>
                <w:sz w:val="26"/>
                <w:szCs w:val="26"/>
              </w:rPr>
            </w:pPr>
            <w:r w:rsidRPr="00FA057B">
              <w:rPr>
                <w:sz w:val="26"/>
                <w:szCs w:val="26"/>
              </w:rPr>
              <w:t>C-2</w:t>
            </w:r>
            <w:r w:rsidR="00C533F3" w:rsidRPr="00FA057B">
              <w:rPr>
                <w:sz w:val="26"/>
                <w:szCs w:val="26"/>
              </w:rPr>
              <w:t>014-24</w:t>
            </w:r>
            <w:r w:rsidR="005C143E" w:rsidRPr="00FA057B">
              <w:rPr>
                <w:sz w:val="26"/>
                <w:szCs w:val="26"/>
              </w:rPr>
              <w:t>45774</w:t>
            </w:r>
          </w:p>
          <w:p w:rsidR="00E90A93" w:rsidRPr="00FA057B" w:rsidRDefault="00E90A93" w:rsidP="00762F72">
            <w:pPr>
              <w:widowControl/>
              <w:jc w:val="right"/>
              <w:rPr>
                <w:sz w:val="26"/>
                <w:szCs w:val="26"/>
              </w:rPr>
            </w:pPr>
            <w:r w:rsidRPr="00FA057B">
              <w:rPr>
                <w:sz w:val="26"/>
                <w:szCs w:val="26"/>
              </w:rPr>
              <w:t xml:space="preserve">  </w:t>
            </w:r>
          </w:p>
        </w:tc>
      </w:tr>
      <w:tr w:rsidR="00FA057B" w:rsidRPr="00FA057B" w:rsidTr="00472F90">
        <w:tc>
          <w:tcPr>
            <w:tcW w:w="5058" w:type="dxa"/>
            <w:shd w:val="clear" w:color="auto" w:fill="auto"/>
          </w:tcPr>
          <w:p w:rsidR="00587173" w:rsidRPr="00FA057B" w:rsidRDefault="00587173" w:rsidP="00762F72">
            <w:pPr>
              <w:widowControl/>
              <w:ind w:firstLine="1440"/>
              <w:rPr>
                <w:sz w:val="26"/>
                <w:szCs w:val="26"/>
              </w:rPr>
            </w:pPr>
          </w:p>
        </w:tc>
        <w:tc>
          <w:tcPr>
            <w:tcW w:w="4428" w:type="dxa"/>
            <w:shd w:val="clear" w:color="auto" w:fill="auto"/>
          </w:tcPr>
          <w:p w:rsidR="00587173" w:rsidRPr="00FA057B" w:rsidRDefault="00587173" w:rsidP="00762F72">
            <w:pPr>
              <w:widowControl/>
              <w:rPr>
                <w:sz w:val="26"/>
                <w:szCs w:val="26"/>
              </w:rPr>
            </w:pPr>
          </w:p>
        </w:tc>
      </w:tr>
      <w:tr w:rsidR="00FA057B" w:rsidRPr="00FA057B" w:rsidTr="00472F90">
        <w:tc>
          <w:tcPr>
            <w:tcW w:w="5058" w:type="dxa"/>
            <w:shd w:val="clear" w:color="auto" w:fill="auto"/>
          </w:tcPr>
          <w:p w:rsidR="00587173" w:rsidRPr="00FA057B" w:rsidRDefault="00587173" w:rsidP="00762F72">
            <w:pPr>
              <w:widowControl/>
              <w:rPr>
                <w:sz w:val="26"/>
                <w:szCs w:val="26"/>
              </w:rPr>
            </w:pPr>
          </w:p>
        </w:tc>
        <w:tc>
          <w:tcPr>
            <w:tcW w:w="4428" w:type="dxa"/>
            <w:shd w:val="clear" w:color="auto" w:fill="auto"/>
          </w:tcPr>
          <w:p w:rsidR="00587173" w:rsidRPr="00FA057B" w:rsidRDefault="00587173" w:rsidP="00762F72">
            <w:pPr>
              <w:widowControl/>
              <w:rPr>
                <w:sz w:val="26"/>
                <w:szCs w:val="26"/>
              </w:rPr>
            </w:pPr>
          </w:p>
        </w:tc>
      </w:tr>
    </w:tbl>
    <w:p w:rsidR="00587173" w:rsidRPr="00FA057B" w:rsidRDefault="00587173" w:rsidP="0002356C">
      <w:pPr>
        <w:keepNext/>
        <w:widowControl/>
        <w:spacing w:line="360" w:lineRule="auto"/>
        <w:jc w:val="center"/>
        <w:rPr>
          <w:b/>
          <w:sz w:val="26"/>
          <w:szCs w:val="26"/>
        </w:rPr>
      </w:pPr>
      <w:r w:rsidRPr="00FA057B">
        <w:rPr>
          <w:b/>
          <w:sz w:val="26"/>
          <w:szCs w:val="26"/>
        </w:rPr>
        <w:t>OPINION AND ORDER</w:t>
      </w:r>
    </w:p>
    <w:p w:rsidR="00587173" w:rsidRPr="00FA057B" w:rsidRDefault="00587173" w:rsidP="0002356C">
      <w:pPr>
        <w:keepNext/>
        <w:widowControl/>
        <w:spacing w:line="360" w:lineRule="auto"/>
        <w:rPr>
          <w:b/>
          <w:sz w:val="26"/>
          <w:szCs w:val="26"/>
        </w:rPr>
      </w:pPr>
    </w:p>
    <w:p w:rsidR="00587173" w:rsidRPr="00FA057B" w:rsidRDefault="00587173" w:rsidP="0002356C">
      <w:pPr>
        <w:keepNext/>
        <w:widowControl/>
        <w:spacing w:line="360" w:lineRule="auto"/>
        <w:rPr>
          <w:b/>
          <w:sz w:val="26"/>
          <w:szCs w:val="26"/>
        </w:rPr>
      </w:pPr>
      <w:r w:rsidRPr="00FA057B">
        <w:rPr>
          <w:b/>
          <w:sz w:val="26"/>
          <w:szCs w:val="26"/>
        </w:rPr>
        <w:t>BY THE COMMISSION:</w:t>
      </w:r>
    </w:p>
    <w:p w:rsidR="00AA548E" w:rsidRPr="00FA057B" w:rsidRDefault="00AA548E" w:rsidP="0002356C">
      <w:pPr>
        <w:keepNext/>
        <w:widowControl/>
        <w:tabs>
          <w:tab w:val="left" w:pos="-720"/>
        </w:tabs>
        <w:suppressAutoHyphens/>
        <w:spacing w:line="360" w:lineRule="auto"/>
        <w:rPr>
          <w:b/>
          <w:sz w:val="26"/>
        </w:rPr>
      </w:pPr>
    </w:p>
    <w:p w:rsidR="00074081" w:rsidRPr="00FA057B" w:rsidRDefault="00DE6E3D" w:rsidP="00DE6E3D">
      <w:pPr>
        <w:widowControl/>
        <w:spacing w:line="360" w:lineRule="auto"/>
        <w:rPr>
          <w:sz w:val="26"/>
          <w:szCs w:val="26"/>
        </w:rPr>
      </w:pPr>
      <w:r>
        <w:rPr>
          <w:sz w:val="26"/>
        </w:rPr>
        <w:tab/>
      </w:r>
      <w:r>
        <w:rPr>
          <w:sz w:val="26"/>
        </w:rPr>
        <w:tab/>
      </w:r>
      <w:r w:rsidR="000F1318" w:rsidRPr="00FA057B">
        <w:rPr>
          <w:sz w:val="26"/>
        </w:rPr>
        <w:t xml:space="preserve">Before the </w:t>
      </w:r>
      <w:r w:rsidR="007E4CD7" w:rsidRPr="00FA057B">
        <w:rPr>
          <w:sz w:val="26"/>
        </w:rPr>
        <w:t xml:space="preserve">Pennsylvania Public Utility </w:t>
      </w:r>
      <w:r w:rsidR="000F1318" w:rsidRPr="00FA057B">
        <w:rPr>
          <w:sz w:val="26"/>
        </w:rPr>
        <w:t xml:space="preserve">Commission </w:t>
      </w:r>
      <w:r w:rsidR="007E4CD7" w:rsidRPr="00FA057B">
        <w:rPr>
          <w:sz w:val="26"/>
        </w:rPr>
        <w:t xml:space="preserve">(Commission) </w:t>
      </w:r>
      <w:r w:rsidR="000F1318" w:rsidRPr="00FA057B">
        <w:rPr>
          <w:sz w:val="26"/>
        </w:rPr>
        <w:t>for co</w:t>
      </w:r>
      <w:r w:rsidR="00893951" w:rsidRPr="00FA057B">
        <w:rPr>
          <w:sz w:val="26"/>
        </w:rPr>
        <w:t xml:space="preserve">nsideration and disposition is </w:t>
      </w:r>
      <w:r w:rsidR="00066C24" w:rsidRPr="00FA057B">
        <w:rPr>
          <w:sz w:val="26"/>
        </w:rPr>
        <w:t>the Motion for Default Judgment</w:t>
      </w:r>
      <w:r w:rsidR="000F1318" w:rsidRPr="00FA057B">
        <w:rPr>
          <w:sz w:val="26"/>
        </w:rPr>
        <w:t xml:space="preserve"> (</w:t>
      </w:r>
      <w:r w:rsidR="00066C24" w:rsidRPr="00FA057B">
        <w:rPr>
          <w:sz w:val="26"/>
        </w:rPr>
        <w:t>Motion</w:t>
      </w:r>
      <w:r w:rsidR="000F1318" w:rsidRPr="00FA057B">
        <w:rPr>
          <w:sz w:val="26"/>
        </w:rPr>
        <w:t>), filed by</w:t>
      </w:r>
      <w:r w:rsidR="00E01E3E" w:rsidRPr="00FA057B">
        <w:rPr>
          <w:sz w:val="26"/>
        </w:rPr>
        <w:t xml:space="preserve"> </w:t>
      </w:r>
      <w:r w:rsidR="00066C24" w:rsidRPr="00FA057B">
        <w:rPr>
          <w:sz w:val="26"/>
        </w:rPr>
        <w:t>the Commission’s Bureau of Investigation and Enforcement</w:t>
      </w:r>
      <w:r w:rsidR="00A40872" w:rsidRPr="00FA057B">
        <w:rPr>
          <w:sz w:val="26"/>
        </w:rPr>
        <w:t xml:space="preserve"> </w:t>
      </w:r>
      <w:r w:rsidR="004D78EC" w:rsidRPr="00FA057B">
        <w:rPr>
          <w:sz w:val="26"/>
        </w:rPr>
        <w:t>(</w:t>
      </w:r>
      <w:r w:rsidR="00066C24" w:rsidRPr="00FA057B">
        <w:rPr>
          <w:sz w:val="26"/>
        </w:rPr>
        <w:t>I&amp;E</w:t>
      </w:r>
      <w:r w:rsidR="004D78EC" w:rsidRPr="00FA057B">
        <w:rPr>
          <w:sz w:val="26"/>
        </w:rPr>
        <w:t>)</w:t>
      </w:r>
      <w:r w:rsidR="000F1318" w:rsidRPr="00FA057B">
        <w:rPr>
          <w:sz w:val="26"/>
        </w:rPr>
        <w:t xml:space="preserve"> on</w:t>
      </w:r>
      <w:r w:rsidR="00A40872" w:rsidRPr="00FA057B">
        <w:rPr>
          <w:sz w:val="26"/>
        </w:rPr>
        <w:t xml:space="preserve"> </w:t>
      </w:r>
      <w:r w:rsidR="00E5053C" w:rsidRPr="00FA057B">
        <w:rPr>
          <w:sz w:val="26"/>
        </w:rPr>
        <w:t>February 27</w:t>
      </w:r>
      <w:r w:rsidR="00AA548E" w:rsidRPr="00FA057B">
        <w:rPr>
          <w:sz w:val="26"/>
        </w:rPr>
        <w:t>,</w:t>
      </w:r>
      <w:r w:rsidR="00D3112B" w:rsidRPr="00FA057B">
        <w:rPr>
          <w:sz w:val="26"/>
        </w:rPr>
        <w:t xml:space="preserve"> 201</w:t>
      </w:r>
      <w:r w:rsidR="00E5053C" w:rsidRPr="00FA057B">
        <w:rPr>
          <w:sz w:val="26"/>
        </w:rPr>
        <w:t>5</w:t>
      </w:r>
      <w:r w:rsidR="00D3112B" w:rsidRPr="00FA057B">
        <w:rPr>
          <w:sz w:val="26"/>
        </w:rPr>
        <w:t>,</w:t>
      </w:r>
      <w:r w:rsidR="000F1318" w:rsidRPr="00FA057B">
        <w:rPr>
          <w:sz w:val="26"/>
        </w:rPr>
        <w:t xml:space="preserve"> relative to the above-captioned proceeding</w:t>
      </w:r>
      <w:r w:rsidR="00066C24" w:rsidRPr="00FA057B">
        <w:rPr>
          <w:sz w:val="26"/>
        </w:rPr>
        <w:t>.</w:t>
      </w:r>
      <w:r w:rsidR="0060782B" w:rsidRPr="00FA057B">
        <w:rPr>
          <w:sz w:val="26"/>
        </w:rPr>
        <w:t xml:space="preserve">  No </w:t>
      </w:r>
      <w:r w:rsidR="00B45526" w:rsidRPr="00FA057B">
        <w:rPr>
          <w:sz w:val="26"/>
        </w:rPr>
        <w:t>A</w:t>
      </w:r>
      <w:r w:rsidR="0060782B" w:rsidRPr="00FA057B">
        <w:rPr>
          <w:sz w:val="26"/>
        </w:rPr>
        <w:t xml:space="preserve">nswers to the </w:t>
      </w:r>
      <w:r w:rsidR="00653BE4" w:rsidRPr="00FA057B">
        <w:rPr>
          <w:sz w:val="26"/>
        </w:rPr>
        <w:t>Motion</w:t>
      </w:r>
      <w:r w:rsidR="0060782B" w:rsidRPr="00FA057B">
        <w:rPr>
          <w:sz w:val="26"/>
        </w:rPr>
        <w:t xml:space="preserve"> have been filed.  For the reasons s</w:t>
      </w:r>
      <w:r w:rsidR="004A74AB" w:rsidRPr="00FA057B">
        <w:rPr>
          <w:sz w:val="26"/>
        </w:rPr>
        <w:t>tated below, we shall</w:t>
      </w:r>
      <w:r w:rsidR="00567590" w:rsidRPr="00FA057B">
        <w:rPr>
          <w:sz w:val="26"/>
        </w:rPr>
        <w:t xml:space="preserve"> </w:t>
      </w:r>
      <w:r w:rsidR="004272E8">
        <w:rPr>
          <w:sz w:val="26"/>
        </w:rPr>
        <w:t>grant the Motion</w:t>
      </w:r>
      <w:r w:rsidR="008752E1">
        <w:rPr>
          <w:sz w:val="26"/>
        </w:rPr>
        <w:t>, in part</w:t>
      </w:r>
      <w:r w:rsidR="00E00983">
        <w:rPr>
          <w:sz w:val="26"/>
        </w:rPr>
        <w:t xml:space="preserve">, </w:t>
      </w:r>
      <w:r w:rsidR="004272E8">
        <w:rPr>
          <w:sz w:val="26"/>
        </w:rPr>
        <w:t>and sustain the Complaint, consistent with the discussion set forth herein</w:t>
      </w:r>
      <w:r w:rsidR="00567590" w:rsidRPr="00FA057B">
        <w:rPr>
          <w:sz w:val="26"/>
        </w:rPr>
        <w:t xml:space="preserve">.  </w:t>
      </w:r>
    </w:p>
    <w:p w:rsidR="007A3733" w:rsidRPr="00FA057B" w:rsidRDefault="007A3733" w:rsidP="003828CF">
      <w:pPr>
        <w:widowControl/>
        <w:tabs>
          <w:tab w:val="left" w:pos="-720"/>
        </w:tabs>
        <w:suppressAutoHyphens/>
        <w:spacing w:line="360" w:lineRule="auto"/>
        <w:ind w:firstLine="1440"/>
        <w:rPr>
          <w:sz w:val="26"/>
        </w:rPr>
      </w:pPr>
    </w:p>
    <w:p w:rsidR="00882750" w:rsidRPr="00FA057B" w:rsidRDefault="00882750" w:rsidP="00762F72">
      <w:pPr>
        <w:keepNext/>
        <w:widowControl/>
        <w:tabs>
          <w:tab w:val="left" w:pos="-720"/>
        </w:tabs>
        <w:suppressAutoHyphens/>
        <w:spacing w:line="360" w:lineRule="auto"/>
        <w:jc w:val="center"/>
        <w:rPr>
          <w:b/>
          <w:sz w:val="26"/>
          <w:szCs w:val="26"/>
        </w:rPr>
      </w:pPr>
      <w:r w:rsidRPr="00FA057B">
        <w:rPr>
          <w:b/>
          <w:sz w:val="26"/>
          <w:szCs w:val="26"/>
        </w:rPr>
        <w:lastRenderedPageBreak/>
        <w:t>Procedural History</w:t>
      </w:r>
    </w:p>
    <w:p w:rsidR="00BB6E7C" w:rsidRPr="00FA057B" w:rsidRDefault="00BB6E7C" w:rsidP="0002356C">
      <w:pPr>
        <w:keepNext/>
        <w:widowControl/>
        <w:spacing w:line="360" w:lineRule="auto"/>
        <w:rPr>
          <w:b/>
          <w:sz w:val="26"/>
          <w:szCs w:val="26"/>
        </w:rPr>
      </w:pPr>
    </w:p>
    <w:p w:rsidR="00B45526" w:rsidRPr="00FA057B" w:rsidRDefault="005A1997" w:rsidP="00762F72">
      <w:pPr>
        <w:widowControl/>
        <w:tabs>
          <w:tab w:val="left" w:pos="1440"/>
        </w:tabs>
        <w:spacing w:line="360" w:lineRule="auto"/>
        <w:rPr>
          <w:sz w:val="26"/>
          <w:szCs w:val="26"/>
        </w:rPr>
      </w:pPr>
      <w:r w:rsidRPr="00FA057B">
        <w:rPr>
          <w:b/>
          <w:sz w:val="26"/>
          <w:szCs w:val="26"/>
        </w:rPr>
        <w:tab/>
      </w:r>
      <w:r w:rsidR="002B1D5A" w:rsidRPr="00FA057B">
        <w:rPr>
          <w:sz w:val="26"/>
          <w:szCs w:val="26"/>
        </w:rPr>
        <w:t>William T. Malloy t/a Are You Moving</w:t>
      </w:r>
      <w:r w:rsidR="00CF0D25" w:rsidRPr="00FA057B">
        <w:rPr>
          <w:sz w:val="26"/>
          <w:szCs w:val="26"/>
        </w:rPr>
        <w:t xml:space="preserve"> </w:t>
      </w:r>
      <w:r w:rsidR="00B45526" w:rsidRPr="00FA057B">
        <w:rPr>
          <w:sz w:val="26"/>
          <w:szCs w:val="26"/>
        </w:rPr>
        <w:t>(Respondent)</w:t>
      </w:r>
      <w:r w:rsidR="00DC335A" w:rsidRPr="00FA057B">
        <w:rPr>
          <w:sz w:val="26"/>
          <w:szCs w:val="26"/>
        </w:rPr>
        <w:t xml:space="preserve"> </w:t>
      </w:r>
      <w:r w:rsidR="00B45526" w:rsidRPr="00FA057B">
        <w:rPr>
          <w:sz w:val="26"/>
          <w:szCs w:val="26"/>
        </w:rPr>
        <w:t xml:space="preserve">was issued a Certificate of Public Convenience (Certificate) on </w:t>
      </w:r>
      <w:r w:rsidR="0015019B" w:rsidRPr="00FA057B">
        <w:rPr>
          <w:sz w:val="26"/>
          <w:szCs w:val="26"/>
        </w:rPr>
        <w:t>September 23, 1996</w:t>
      </w:r>
      <w:r w:rsidR="00785FC2" w:rsidRPr="00FA057B">
        <w:rPr>
          <w:sz w:val="26"/>
          <w:szCs w:val="26"/>
        </w:rPr>
        <w:t xml:space="preserve">, </w:t>
      </w:r>
      <w:r w:rsidR="00D5547C" w:rsidRPr="00FA057B">
        <w:rPr>
          <w:sz w:val="26"/>
          <w:szCs w:val="26"/>
        </w:rPr>
        <w:t xml:space="preserve">at </w:t>
      </w:r>
      <w:r w:rsidR="00D55C90" w:rsidRPr="00FA057B">
        <w:rPr>
          <w:sz w:val="26"/>
          <w:szCs w:val="26"/>
        </w:rPr>
        <w:t xml:space="preserve">Docket No. </w:t>
      </w:r>
      <w:r w:rsidR="00D5547C" w:rsidRPr="00FA057B">
        <w:rPr>
          <w:sz w:val="26"/>
          <w:szCs w:val="26"/>
        </w:rPr>
        <w:t>A</w:t>
      </w:r>
      <w:r w:rsidR="00353974" w:rsidRPr="00FA057B">
        <w:rPr>
          <w:sz w:val="26"/>
          <w:szCs w:val="26"/>
        </w:rPr>
        <w:noBreakHyphen/>
      </w:r>
      <w:r w:rsidR="00170F24" w:rsidRPr="00FA057B">
        <w:rPr>
          <w:sz w:val="26"/>
          <w:szCs w:val="26"/>
        </w:rPr>
        <w:t>00</w:t>
      </w:r>
      <w:r w:rsidR="0015019B" w:rsidRPr="00FA057B">
        <w:rPr>
          <w:sz w:val="26"/>
          <w:szCs w:val="26"/>
        </w:rPr>
        <w:t>106620</w:t>
      </w:r>
      <w:r w:rsidR="00D5547C" w:rsidRPr="00FA057B">
        <w:rPr>
          <w:sz w:val="26"/>
          <w:szCs w:val="26"/>
        </w:rPr>
        <w:t xml:space="preserve">, </w:t>
      </w:r>
      <w:r w:rsidR="00170F24" w:rsidRPr="00FA057B">
        <w:rPr>
          <w:sz w:val="26"/>
          <w:szCs w:val="26"/>
        </w:rPr>
        <w:t xml:space="preserve">for </w:t>
      </w:r>
      <w:r w:rsidR="0015019B" w:rsidRPr="00FA057B">
        <w:rPr>
          <w:sz w:val="26"/>
          <w:szCs w:val="26"/>
        </w:rPr>
        <w:t>household goods carrier</w:t>
      </w:r>
      <w:r w:rsidR="00415C4F" w:rsidRPr="00FA057B">
        <w:rPr>
          <w:sz w:val="26"/>
          <w:szCs w:val="26"/>
        </w:rPr>
        <w:t xml:space="preserve"> </w:t>
      </w:r>
      <w:r w:rsidR="00170F24" w:rsidRPr="00FA057B">
        <w:rPr>
          <w:sz w:val="26"/>
          <w:szCs w:val="26"/>
        </w:rPr>
        <w:t>authority</w:t>
      </w:r>
      <w:r w:rsidR="00D5547C" w:rsidRPr="00FA057B">
        <w:rPr>
          <w:sz w:val="26"/>
          <w:szCs w:val="26"/>
        </w:rPr>
        <w:t>.</w:t>
      </w:r>
    </w:p>
    <w:p w:rsidR="008F6D15" w:rsidRPr="00FA057B" w:rsidRDefault="008F6D15" w:rsidP="00762F72">
      <w:pPr>
        <w:widowControl/>
        <w:spacing w:line="360" w:lineRule="auto"/>
        <w:rPr>
          <w:b/>
          <w:sz w:val="26"/>
          <w:szCs w:val="26"/>
        </w:rPr>
      </w:pPr>
    </w:p>
    <w:p w:rsidR="007A49D4" w:rsidRPr="00FA057B" w:rsidRDefault="0002356C" w:rsidP="0002356C">
      <w:pPr>
        <w:widowControl/>
        <w:spacing w:line="360" w:lineRule="auto"/>
        <w:rPr>
          <w:sz w:val="26"/>
          <w:szCs w:val="26"/>
        </w:rPr>
      </w:pPr>
      <w:r>
        <w:rPr>
          <w:sz w:val="26"/>
          <w:szCs w:val="26"/>
        </w:rPr>
        <w:tab/>
      </w:r>
      <w:r>
        <w:rPr>
          <w:sz w:val="26"/>
          <w:szCs w:val="26"/>
        </w:rPr>
        <w:tab/>
      </w:r>
      <w:r w:rsidR="005A1997" w:rsidRPr="00FA057B">
        <w:rPr>
          <w:sz w:val="26"/>
          <w:szCs w:val="26"/>
        </w:rPr>
        <w:t xml:space="preserve">On </w:t>
      </w:r>
      <w:r w:rsidR="004020A5" w:rsidRPr="00FA057B">
        <w:rPr>
          <w:sz w:val="26"/>
          <w:szCs w:val="26"/>
        </w:rPr>
        <w:t>October 2</w:t>
      </w:r>
      <w:r w:rsidR="005A1997" w:rsidRPr="00FA057B">
        <w:rPr>
          <w:sz w:val="26"/>
          <w:szCs w:val="26"/>
        </w:rPr>
        <w:t xml:space="preserve">, </w:t>
      </w:r>
      <w:r w:rsidR="009207AD" w:rsidRPr="00FA057B">
        <w:rPr>
          <w:sz w:val="26"/>
          <w:szCs w:val="26"/>
        </w:rPr>
        <w:t xml:space="preserve">2014, </w:t>
      </w:r>
      <w:r w:rsidR="005A1997" w:rsidRPr="00FA057B">
        <w:rPr>
          <w:sz w:val="26"/>
          <w:szCs w:val="26"/>
        </w:rPr>
        <w:t>I&amp;E filed the above</w:t>
      </w:r>
      <w:r w:rsidR="00E520A4" w:rsidRPr="00FA057B">
        <w:rPr>
          <w:sz w:val="26"/>
          <w:szCs w:val="26"/>
        </w:rPr>
        <w:t>-captioned Complaint</w:t>
      </w:r>
      <w:r w:rsidR="009207AD" w:rsidRPr="00FA057B">
        <w:rPr>
          <w:sz w:val="26"/>
          <w:szCs w:val="26"/>
        </w:rPr>
        <w:t>.</w:t>
      </w:r>
      <w:r w:rsidR="003525D9" w:rsidRPr="00FA057B">
        <w:rPr>
          <w:sz w:val="26"/>
          <w:szCs w:val="26"/>
        </w:rPr>
        <w:t xml:space="preserve"> </w:t>
      </w:r>
      <w:r w:rsidR="009207AD" w:rsidRPr="00FA057B">
        <w:rPr>
          <w:sz w:val="26"/>
          <w:szCs w:val="26"/>
        </w:rPr>
        <w:t xml:space="preserve"> On </w:t>
      </w:r>
      <w:r w:rsidR="00C80A3A" w:rsidRPr="00FA057B">
        <w:rPr>
          <w:sz w:val="26"/>
          <w:szCs w:val="26"/>
        </w:rPr>
        <w:t xml:space="preserve">October </w:t>
      </w:r>
      <w:r w:rsidR="004020A5" w:rsidRPr="00FA057B">
        <w:rPr>
          <w:sz w:val="26"/>
          <w:szCs w:val="26"/>
        </w:rPr>
        <w:t>3</w:t>
      </w:r>
      <w:r w:rsidR="009207AD" w:rsidRPr="00FA057B">
        <w:rPr>
          <w:sz w:val="26"/>
          <w:szCs w:val="26"/>
        </w:rPr>
        <w:t>,</w:t>
      </w:r>
      <w:r w:rsidR="0059612F" w:rsidRPr="00FA057B">
        <w:rPr>
          <w:sz w:val="26"/>
          <w:szCs w:val="26"/>
        </w:rPr>
        <w:t> </w:t>
      </w:r>
      <w:r w:rsidR="009207AD" w:rsidRPr="00FA057B">
        <w:rPr>
          <w:sz w:val="26"/>
          <w:szCs w:val="26"/>
        </w:rPr>
        <w:t xml:space="preserve">2014, </w:t>
      </w:r>
      <w:r w:rsidR="00D30A21" w:rsidRPr="00FA057B">
        <w:rPr>
          <w:sz w:val="26"/>
          <w:szCs w:val="26"/>
        </w:rPr>
        <w:t>the Secretary’s Bureau served the Complaint on the Respondent by certified mail.</w:t>
      </w:r>
      <w:r w:rsidR="002B6DFF" w:rsidRPr="00FA057B">
        <w:rPr>
          <w:sz w:val="26"/>
          <w:szCs w:val="26"/>
        </w:rPr>
        <w:t xml:space="preserve">  </w:t>
      </w:r>
      <w:r w:rsidR="0092501D" w:rsidRPr="00FA057B">
        <w:rPr>
          <w:sz w:val="26"/>
          <w:szCs w:val="26"/>
        </w:rPr>
        <w:t xml:space="preserve">On </w:t>
      </w:r>
      <w:r w:rsidR="00572B6B" w:rsidRPr="00FA057B">
        <w:rPr>
          <w:sz w:val="26"/>
          <w:szCs w:val="26"/>
        </w:rPr>
        <w:t>October 31</w:t>
      </w:r>
      <w:r w:rsidR="002B6DFF" w:rsidRPr="00FA057B">
        <w:rPr>
          <w:sz w:val="26"/>
          <w:szCs w:val="26"/>
        </w:rPr>
        <w:t xml:space="preserve">, 2014, the Complaint was returned to the Commission by the United States Postal Service as undeliverable.  On </w:t>
      </w:r>
      <w:r w:rsidR="00E92450" w:rsidRPr="00FA057B">
        <w:rPr>
          <w:sz w:val="26"/>
          <w:szCs w:val="26"/>
        </w:rPr>
        <w:t>November 7</w:t>
      </w:r>
      <w:r w:rsidR="002B6DFF" w:rsidRPr="00FA057B">
        <w:rPr>
          <w:sz w:val="26"/>
          <w:szCs w:val="26"/>
        </w:rPr>
        <w:t xml:space="preserve">, 2014, the Secretary’s Bureau re-served the Complaint.  </w:t>
      </w:r>
      <w:r w:rsidR="007A49D4" w:rsidRPr="00FA057B">
        <w:rPr>
          <w:sz w:val="26"/>
          <w:szCs w:val="26"/>
        </w:rPr>
        <w:t xml:space="preserve">While there is no record that the Complaint was returned to the Commission, I&amp;E was unable to obtain certification that the Respondent received the Complaint.  Motion at 1.  On January 24, 2015, the Complaint was published in the </w:t>
      </w:r>
      <w:r w:rsidR="007A49D4" w:rsidRPr="00FA057B">
        <w:rPr>
          <w:i/>
          <w:sz w:val="26"/>
          <w:szCs w:val="26"/>
        </w:rPr>
        <w:t>Pennsylvania Bulletin</w:t>
      </w:r>
      <w:r w:rsidR="007A49D4" w:rsidRPr="00FA057B">
        <w:rPr>
          <w:sz w:val="26"/>
          <w:szCs w:val="26"/>
        </w:rPr>
        <w:t xml:space="preserve"> at 45 </w:t>
      </w:r>
      <w:r w:rsidR="007A49D4" w:rsidRPr="00FA057B">
        <w:rPr>
          <w:i/>
          <w:sz w:val="26"/>
          <w:szCs w:val="26"/>
        </w:rPr>
        <w:t>Pa. B</w:t>
      </w:r>
      <w:r w:rsidR="007A49D4" w:rsidRPr="00FA057B">
        <w:rPr>
          <w:sz w:val="26"/>
          <w:szCs w:val="26"/>
        </w:rPr>
        <w:t>. 480.</w:t>
      </w:r>
    </w:p>
    <w:p w:rsidR="002B6DFF" w:rsidRPr="00FA057B" w:rsidRDefault="002B6DFF" w:rsidP="00BA0F92">
      <w:pPr>
        <w:widowControl/>
        <w:spacing w:line="360" w:lineRule="auto"/>
        <w:rPr>
          <w:sz w:val="26"/>
          <w:szCs w:val="26"/>
        </w:rPr>
      </w:pPr>
    </w:p>
    <w:p w:rsidR="003C0BFD" w:rsidRPr="00FA057B" w:rsidRDefault="00E43F42" w:rsidP="00BA0F92">
      <w:pPr>
        <w:widowControl/>
        <w:spacing w:line="360" w:lineRule="auto"/>
        <w:rPr>
          <w:sz w:val="26"/>
          <w:szCs w:val="26"/>
        </w:rPr>
      </w:pPr>
      <w:r>
        <w:rPr>
          <w:sz w:val="26"/>
          <w:szCs w:val="26"/>
        </w:rPr>
        <w:tab/>
      </w:r>
      <w:r>
        <w:rPr>
          <w:sz w:val="26"/>
          <w:szCs w:val="26"/>
        </w:rPr>
        <w:tab/>
      </w:r>
      <w:r w:rsidR="00452F66" w:rsidRPr="00FA057B">
        <w:rPr>
          <w:sz w:val="26"/>
          <w:szCs w:val="26"/>
        </w:rPr>
        <w:t xml:space="preserve">In the Complaint, I&amp;E alleged </w:t>
      </w:r>
      <w:r w:rsidR="000F2935" w:rsidRPr="00FA057B">
        <w:rPr>
          <w:sz w:val="26"/>
          <w:szCs w:val="26"/>
        </w:rPr>
        <w:t>that the Respondent violated Section 510(b) of the Public Utility Code (Code), 66 Pa. C.S. § 510(b), by failing to file</w:t>
      </w:r>
      <w:r w:rsidR="00044C42" w:rsidRPr="00FA057B">
        <w:rPr>
          <w:sz w:val="26"/>
          <w:szCs w:val="26"/>
        </w:rPr>
        <w:t xml:space="preserve"> an</w:t>
      </w:r>
      <w:r w:rsidR="009F20BD" w:rsidRPr="00FA057B">
        <w:rPr>
          <w:sz w:val="26"/>
          <w:szCs w:val="26"/>
        </w:rPr>
        <w:t xml:space="preserve"> </w:t>
      </w:r>
      <w:r w:rsidR="000F2935" w:rsidRPr="00FA057B">
        <w:rPr>
          <w:sz w:val="26"/>
          <w:szCs w:val="26"/>
        </w:rPr>
        <w:t xml:space="preserve">assessment report demonstrating </w:t>
      </w:r>
      <w:r w:rsidR="0020406A" w:rsidRPr="00FA057B">
        <w:rPr>
          <w:sz w:val="26"/>
          <w:szCs w:val="26"/>
        </w:rPr>
        <w:t>i</w:t>
      </w:r>
      <w:r w:rsidR="000F69B0" w:rsidRPr="00FA057B">
        <w:rPr>
          <w:sz w:val="26"/>
          <w:szCs w:val="26"/>
        </w:rPr>
        <w:t>t</w:t>
      </w:r>
      <w:r w:rsidR="0020406A" w:rsidRPr="00FA057B">
        <w:rPr>
          <w:sz w:val="26"/>
          <w:szCs w:val="26"/>
        </w:rPr>
        <w:t>s</w:t>
      </w:r>
      <w:r w:rsidR="000F2935" w:rsidRPr="00FA057B">
        <w:rPr>
          <w:sz w:val="26"/>
          <w:szCs w:val="26"/>
        </w:rPr>
        <w:t xml:space="preserve"> gro</w:t>
      </w:r>
      <w:r w:rsidR="00830FD2" w:rsidRPr="00FA057B">
        <w:rPr>
          <w:sz w:val="26"/>
          <w:szCs w:val="26"/>
        </w:rPr>
        <w:t>ss intrastate operating revenue</w:t>
      </w:r>
      <w:r w:rsidR="000F2935" w:rsidRPr="00FA057B">
        <w:rPr>
          <w:sz w:val="26"/>
          <w:szCs w:val="26"/>
        </w:rPr>
        <w:t xml:space="preserve"> for the</w:t>
      </w:r>
      <w:r w:rsidR="000620D6" w:rsidRPr="00FA057B">
        <w:rPr>
          <w:sz w:val="26"/>
          <w:szCs w:val="26"/>
        </w:rPr>
        <w:t xml:space="preserve"> </w:t>
      </w:r>
      <w:r w:rsidR="00044C42" w:rsidRPr="00FA057B">
        <w:rPr>
          <w:sz w:val="26"/>
          <w:szCs w:val="26"/>
        </w:rPr>
        <w:t xml:space="preserve">2011 </w:t>
      </w:r>
      <w:r w:rsidR="000F2935" w:rsidRPr="00FA057B">
        <w:rPr>
          <w:sz w:val="26"/>
          <w:szCs w:val="26"/>
        </w:rPr>
        <w:t xml:space="preserve">calendar year.  </w:t>
      </w:r>
      <w:r w:rsidR="0035299F" w:rsidRPr="00FA057B">
        <w:rPr>
          <w:sz w:val="26"/>
          <w:szCs w:val="26"/>
        </w:rPr>
        <w:t>I&amp;E recommended a civil penalty of $</w:t>
      </w:r>
      <w:r w:rsidR="00044C42" w:rsidRPr="00FA057B">
        <w:rPr>
          <w:sz w:val="26"/>
          <w:szCs w:val="26"/>
        </w:rPr>
        <w:t>1</w:t>
      </w:r>
      <w:r w:rsidR="000620D6" w:rsidRPr="00FA057B">
        <w:rPr>
          <w:sz w:val="26"/>
          <w:szCs w:val="26"/>
        </w:rPr>
        <w:t>,0</w:t>
      </w:r>
      <w:r w:rsidR="000F69B0" w:rsidRPr="00FA057B">
        <w:rPr>
          <w:sz w:val="26"/>
          <w:szCs w:val="26"/>
        </w:rPr>
        <w:t>00</w:t>
      </w:r>
      <w:r w:rsidR="0035299F" w:rsidRPr="00FA057B">
        <w:rPr>
          <w:sz w:val="26"/>
          <w:szCs w:val="26"/>
        </w:rPr>
        <w:t xml:space="preserve"> for this violation. </w:t>
      </w:r>
      <w:r w:rsidR="00830FD2" w:rsidRPr="00FA057B">
        <w:rPr>
          <w:sz w:val="26"/>
          <w:szCs w:val="26"/>
        </w:rPr>
        <w:t xml:space="preserve"> </w:t>
      </w:r>
      <w:r w:rsidR="003C0BFD" w:rsidRPr="00FA057B">
        <w:rPr>
          <w:sz w:val="26"/>
          <w:szCs w:val="26"/>
        </w:rPr>
        <w:t xml:space="preserve">In addition, </w:t>
      </w:r>
      <w:r w:rsidR="00783F0C" w:rsidRPr="00FA057B">
        <w:rPr>
          <w:sz w:val="26"/>
          <w:szCs w:val="26"/>
        </w:rPr>
        <w:t>I</w:t>
      </w:r>
      <w:r w:rsidR="00CD04C5" w:rsidRPr="00FA057B">
        <w:rPr>
          <w:sz w:val="26"/>
          <w:szCs w:val="26"/>
        </w:rPr>
        <w:t xml:space="preserve">&amp;E </w:t>
      </w:r>
      <w:r w:rsidR="003C0BFD" w:rsidRPr="00FA057B">
        <w:rPr>
          <w:sz w:val="26"/>
          <w:szCs w:val="26"/>
        </w:rPr>
        <w:t>alleged that the Respondent violated Section 510(c) of the Code, 66 Pa. C.S. § 510(c), by failing to pay the Commission’s assessment of $</w:t>
      </w:r>
      <w:r w:rsidR="00044C42" w:rsidRPr="00FA057B">
        <w:rPr>
          <w:sz w:val="26"/>
          <w:szCs w:val="26"/>
        </w:rPr>
        <w:t>109</w:t>
      </w:r>
      <w:r w:rsidR="003C0BFD" w:rsidRPr="00FA057B">
        <w:rPr>
          <w:sz w:val="26"/>
          <w:szCs w:val="26"/>
        </w:rPr>
        <w:t xml:space="preserve"> for the July 1, 201</w:t>
      </w:r>
      <w:r w:rsidR="00415C4F" w:rsidRPr="00FA057B">
        <w:rPr>
          <w:sz w:val="26"/>
          <w:szCs w:val="26"/>
        </w:rPr>
        <w:t>2</w:t>
      </w:r>
      <w:r w:rsidR="003C0BFD" w:rsidRPr="00FA057B">
        <w:rPr>
          <w:sz w:val="26"/>
          <w:szCs w:val="26"/>
        </w:rPr>
        <w:t xml:space="preserve"> to June 30, 201</w:t>
      </w:r>
      <w:r w:rsidR="00415C4F" w:rsidRPr="00FA057B">
        <w:rPr>
          <w:sz w:val="26"/>
          <w:szCs w:val="26"/>
        </w:rPr>
        <w:t>3</w:t>
      </w:r>
      <w:r w:rsidR="003C0BFD" w:rsidRPr="00FA057B">
        <w:rPr>
          <w:sz w:val="26"/>
          <w:szCs w:val="26"/>
        </w:rPr>
        <w:t xml:space="preserve"> Fiscal</w:t>
      </w:r>
      <w:r w:rsidR="00266A1E" w:rsidRPr="00FA057B">
        <w:rPr>
          <w:sz w:val="26"/>
          <w:szCs w:val="26"/>
        </w:rPr>
        <w:t xml:space="preserve"> Year</w:t>
      </w:r>
      <w:r w:rsidR="00830FD2" w:rsidRPr="00FA057B">
        <w:rPr>
          <w:sz w:val="26"/>
          <w:szCs w:val="26"/>
        </w:rPr>
        <w:t xml:space="preserve">.  </w:t>
      </w:r>
      <w:r w:rsidR="00266A1E" w:rsidRPr="00FA057B">
        <w:rPr>
          <w:sz w:val="26"/>
          <w:szCs w:val="26"/>
        </w:rPr>
        <w:t>I&amp;E r</w:t>
      </w:r>
      <w:r w:rsidR="00830FD2" w:rsidRPr="00FA057B">
        <w:rPr>
          <w:sz w:val="26"/>
          <w:szCs w:val="26"/>
        </w:rPr>
        <w:t>ecommended a civil penalty of $</w:t>
      </w:r>
      <w:r w:rsidR="00044C42" w:rsidRPr="00FA057B">
        <w:rPr>
          <w:sz w:val="26"/>
          <w:szCs w:val="26"/>
        </w:rPr>
        <w:t>16</w:t>
      </w:r>
      <w:r w:rsidR="00266A1E" w:rsidRPr="00FA057B">
        <w:rPr>
          <w:sz w:val="26"/>
          <w:szCs w:val="26"/>
        </w:rPr>
        <w:t xml:space="preserve"> for this violation.</w:t>
      </w:r>
      <w:r w:rsidR="00266A1E" w:rsidRPr="00FA057B">
        <w:rPr>
          <w:rStyle w:val="FootnoteReference"/>
          <w:sz w:val="26"/>
          <w:szCs w:val="26"/>
        </w:rPr>
        <w:footnoteReference w:id="1"/>
      </w:r>
      <w:r w:rsidR="001D2F6A" w:rsidRPr="00FA057B">
        <w:rPr>
          <w:sz w:val="26"/>
          <w:szCs w:val="26"/>
        </w:rPr>
        <w:t xml:space="preserve">  Complaint at </w:t>
      </w:r>
      <w:r w:rsidR="00830FD2" w:rsidRPr="00FA057B">
        <w:rPr>
          <w:sz w:val="26"/>
          <w:szCs w:val="26"/>
        </w:rPr>
        <w:t>5</w:t>
      </w:r>
      <w:r w:rsidR="00266A1E" w:rsidRPr="00FA057B">
        <w:rPr>
          <w:sz w:val="26"/>
          <w:szCs w:val="26"/>
        </w:rPr>
        <w:t>.</w:t>
      </w:r>
    </w:p>
    <w:p w:rsidR="002C5E4C" w:rsidRPr="00FA057B" w:rsidRDefault="002C5E4C" w:rsidP="00BA0F92">
      <w:pPr>
        <w:widowControl/>
        <w:spacing w:line="360" w:lineRule="auto"/>
        <w:rPr>
          <w:sz w:val="26"/>
          <w:szCs w:val="26"/>
        </w:rPr>
      </w:pPr>
    </w:p>
    <w:p w:rsidR="002C5E4C" w:rsidRPr="00FA057B" w:rsidRDefault="00E43F42" w:rsidP="00BA0F92">
      <w:pPr>
        <w:widowControl/>
        <w:spacing w:line="360" w:lineRule="auto"/>
        <w:rPr>
          <w:sz w:val="26"/>
          <w:szCs w:val="26"/>
        </w:rPr>
      </w:pPr>
      <w:r>
        <w:rPr>
          <w:sz w:val="26"/>
          <w:szCs w:val="26"/>
        </w:rPr>
        <w:tab/>
      </w:r>
      <w:r>
        <w:rPr>
          <w:sz w:val="26"/>
          <w:szCs w:val="26"/>
        </w:rPr>
        <w:tab/>
      </w:r>
      <w:r w:rsidR="002C5E4C" w:rsidRPr="00FA057B">
        <w:rPr>
          <w:sz w:val="26"/>
          <w:szCs w:val="26"/>
        </w:rPr>
        <w:t>I&amp;E requested that the Respondent b</w:t>
      </w:r>
      <w:r w:rsidR="00830FD2" w:rsidRPr="00FA057B">
        <w:rPr>
          <w:sz w:val="26"/>
          <w:szCs w:val="26"/>
        </w:rPr>
        <w:t>e ordered to pay a total of $</w:t>
      </w:r>
      <w:r w:rsidR="00044C42" w:rsidRPr="00FA057B">
        <w:rPr>
          <w:sz w:val="26"/>
          <w:szCs w:val="26"/>
        </w:rPr>
        <w:t>1</w:t>
      </w:r>
      <w:r w:rsidR="00830FD2" w:rsidRPr="00FA057B">
        <w:rPr>
          <w:sz w:val="26"/>
          <w:szCs w:val="26"/>
        </w:rPr>
        <w:t>,</w:t>
      </w:r>
      <w:r w:rsidR="00044C42" w:rsidRPr="00FA057B">
        <w:rPr>
          <w:sz w:val="26"/>
          <w:szCs w:val="26"/>
        </w:rPr>
        <w:t>125</w:t>
      </w:r>
      <w:r w:rsidR="002C5E4C" w:rsidRPr="00FA057B">
        <w:rPr>
          <w:sz w:val="26"/>
          <w:szCs w:val="26"/>
        </w:rPr>
        <w:t>, consisting of the outstanding assessment balance of $</w:t>
      </w:r>
      <w:r w:rsidR="00044C42" w:rsidRPr="00FA057B">
        <w:rPr>
          <w:sz w:val="26"/>
          <w:szCs w:val="26"/>
        </w:rPr>
        <w:t>109</w:t>
      </w:r>
      <w:r w:rsidR="002C5E4C" w:rsidRPr="00FA057B">
        <w:rPr>
          <w:sz w:val="26"/>
          <w:szCs w:val="26"/>
        </w:rPr>
        <w:t xml:space="preserve"> and a civil penalty of $</w:t>
      </w:r>
      <w:r w:rsidR="00044C42" w:rsidRPr="00FA057B">
        <w:rPr>
          <w:sz w:val="26"/>
          <w:szCs w:val="26"/>
        </w:rPr>
        <w:t>1,016</w:t>
      </w:r>
      <w:r w:rsidR="002C5E4C" w:rsidRPr="00FA057B">
        <w:rPr>
          <w:sz w:val="26"/>
          <w:szCs w:val="26"/>
        </w:rPr>
        <w:t xml:space="preserve"> for the alleged violations.  I&amp;E also requested that if the Respondent did not pay the civil </w:t>
      </w:r>
      <w:r w:rsidR="002C5E4C" w:rsidRPr="00FA057B">
        <w:rPr>
          <w:sz w:val="26"/>
          <w:szCs w:val="26"/>
        </w:rPr>
        <w:lastRenderedPageBreak/>
        <w:t xml:space="preserve">penalty and the assessment, the Commission issue an Order cancelling the Respondent’s Certificate.  </w:t>
      </w:r>
      <w:r w:rsidR="002C5E4C" w:rsidRPr="00FA057B">
        <w:rPr>
          <w:i/>
          <w:sz w:val="26"/>
          <w:szCs w:val="26"/>
        </w:rPr>
        <w:t>Id</w:t>
      </w:r>
      <w:r w:rsidR="002C5E4C" w:rsidRPr="00FA057B">
        <w:rPr>
          <w:sz w:val="26"/>
          <w:szCs w:val="26"/>
        </w:rPr>
        <w:t xml:space="preserve">. at </w:t>
      </w:r>
      <w:r w:rsidR="00830FD2" w:rsidRPr="00FA057B">
        <w:rPr>
          <w:sz w:val="26"/>
          <w:szCs w:val="26"/>
        </w:rPr>
        <w:t>6</w:t>
      </w:r>
      <w:r w:rsidR="002C5E4C" w:rsidRPr="00FA057B">
        <w:rPr>
          <w:sz w:val="26"/>
          <w:szCs w:val="26"/>
        </w:rPr>
        <w:t>.</w:t>
      </w:r>
    </w:p>
    <w:p w:rsidR="000E014F" w:rsidRPr="00FA057B" w:rsidRDefault="000E014F" w:rsidP="00BA0F92">
      <w:pPr>
        <w:widowControl/>
        <w:spacing w:line="360" w:lineRule="auto"/>
        <w:rPr>
          <w:sz w:val="26"/>
          <w:szCs w:val="26"/>
        </w:rPr>
      </w:pPr>
    </w:p>
    <w:p w:rsidR="000579BA" w:rsidRPr="00FA057B" w:rsidRDefault="000E014F" w:rsidP="00BA0F92">
      <w:pPr>
        <w:widowControl/>
        <w:spacing w:line="360" w:lineRule="auto"/>
        <w:rPr>
          <w:sz w:val="26"/>
          <w:szCs w:val="26"/>
        </w:rPr>
      </w:pPr>
      <w:r w:rsidRPr="00FA057B">
        <w:rPr>
          <w:sz w:val="26"/>
          <w:szCs w:val="26"/>
        </w:rPr>
        <w:tab/>
      </w:r>
      <w:r w:rsidRPr="00FA057B">
        <w:rPr>
          <w:sz w:val="26"/>
          <w:szCs w:val="26"/>
        </w:rPr>
        <w:tab/>
        <w:t xml:space="preserve">A Notice was attached to the Complaint and informed the Respondent that </w:t>
      </w:r>
      <w:r w:rsidR="006A78F3" w:rsidRPr="00FA057B">
        <w:rPr>
          <w:sz w:val="26"/>
          <w:szCs w:val="26"/>
        </w:rPr>
        <w:t>it</w:t>
      </w:r>
      <w:r w:rsidRPr="00FA057B">
        <w:rPr>
          <w:sz w:val="26"/>
          <w:szCs w:val="26"/>
        </w:rPr>
        <w:t xml:space="preserve"> must file an Answer within twenty days of the date of service of the </w:t>
      </w:r>
      <w:r w:rsidR="004D1C0F" w:rsidRPr="00FA057B">
        <w:rPr>
          <w:sz w:val="26"/>
          <w:szCs w:val="26"/>
        </w:rPr>
        <w:t>Complaint</w:t>
      </w:r>
      <w:r w:rsidRPr="00FA057B">
        <w:rPr>
          <w:sz w:val="26"/>
          <w:szCs w:val="26"/>
        </w:rPr>
        <w:t xml:space="preserve">.  </w:t>
      </w:r>
      <w:r w:rsidR="00E306BC" w:rsidRPr="00FA057B">
        <w:rPr>
          <w:sz w:val="26"/>
          <w:szCs w:val="26"/>
        </w:rPr>
        <w:t xml:space="preserve">The Notice also informed the Respondent that if </w:t>
      </w:r>
      <w:r w:rsidR="006A78F3" w:rsidRPr="00FA057B">
        <w:rPr>
          <w:sz w:val="26"/>
          <w:szCs w:val="26"/>
        </w:rPr>
        <w:t>it</w:t>
      </w:r>
      <w:r w:rsidR="00E306BC" w:rsidRPr="00FA057B">
        <w:rPr>
          <w:sz w:val="26"/>
          <w:szCs w:val="26"/>
        </w:rPr>
        <w:t xml:space="preserve"> failed to answer the </w:t>
      </w:r>
      <w:r w:rsidR="004D1C0F" w:rsidRPr="00FA057B">
        <w:rPr>
          <w:sz w:val="26"/>
          <w:szCs w:val="26"/>
        </w:rPr>
        <w:t>Complaint</w:t>
      </w:r>
      <w:r w:rsidR="00E306BC" w:rsidRPr="00FA057B">
        <w:rPr>
          <w:sz w:val="26"/>
          <w:szCs w:val="26"/>
        </w:rPr>
        <w:t xml:space="preserve">, </w:t>
      </w:r>
      <w:r w:rsidR="00DE1461" w:rsidRPr="00FA057B">
        <w:rPr>
          <w:sz w:val="26"/>
          <w:szCs w:val="26"/>
        </w:rPr>
        <w:t xml:space="preserve">I&amp;E would request that the Commission issue an Order imposing the penalty set forth in the </w:t>
      </w:r>
      <w:r w:rsidR="004D1C0F" w:rsidRPr="00FA057B">
        <w:rPr>
          <w:sz w:val="26"/>
          <w:szCs w:val="26"/>
        </w:rPr>
        <w:t>Complaint</w:t>
      </w:r>
      <w:r w:rsidR="00DE1461" w:rsidRPr="00FA057B">
        <w:rPr>
          <w:sz w:val="26"/>
          <w:szCs w:val="26"/>
        </w:rPr>
        <w:t xml:space="preserve">.  </w:t>
      </w:r>
      <w:r w:rsidR="00AE2A81" w:rsidRPr="00FA057B">
        <w:rPr>
          <w:sz w:val="26"/>
          <w:szCs w:val="26"/>
        </w:rPr>
        <w:t xml:space="preserve">No </w:t>
      </w:r>
      <w:r w:rsidR="000579BA" w:rsidRPr="00FA057B">
        <w:rPr>
          <w:sz w:val="26"/>
          <w:szCs w:val="26"/>
        </w:rPr>
        <w:t>Answer to the Complaint was filed.</w:t>
      </w:r>
    </w:p>
    <w:p w:rsidR="00CE544C" w:rsidRPr="00FA057B" w:rsidRDefault="00CE544C" w:rsidP="00BA0F92">
      <w:pPr>
        <w:widowControl/>
        <w:spacing w:line="360" w:lineRule="auto"/>
        <w:rPr>
          <w:sz w:val="26"/>
          <w:szCs w:val="26"/>
        </w:rPr>
      </w:pPr>
    </w:p>
    <w:p w:rsidR="00CE544C" w:rsidRPr="00FA057B" w:rsidRDefault="00F468BA" w:rsidP="00BA0F92">
      <w:pPr>
        <w:widowControl/>
        <w:spacing w:line="360" w:lineRule="auto"/>
        <w:rPr>
          <w:sz w:val="26"/>
          <w:szCs w:val="26"/>
        </w:rPr>
      </w:pPr>
      <w:r w:rsidRPr="00FA057B">
        <w:rPr>
          <w:sz w:val="26"/>
          <w:szCs w:val="26"/>
        </w:rPr>
        <w:tab/>
      </w:r>
      <w:r w:rsidRPr="00FA057B">
        <w:rPr>
          <w:sz w:val="26"/>
          <w:szCs w:val="26"/>
        </w:rPr>
        <w:tab/>
      </w:r>
      <w:r w:rsidR="00CE544C" w:rsidRPr="00FA057B">
        <w:rPr>
          <w:sz w:val="26"/>
          <w:szCs w:val="26"/>
        </w:rPr>
        <w:t xml:space="preserve">As stated above, I&amp;E filed its Motion on </w:t>
      </w:r>
      <w:r w:rsidR="00CE544C" w:rsidRPr="00FA057B">
        <w:rPr>
          <w:sz w:val="26"/>
        </w:rPr>
        <w:t>February 27, 2015</w:t>
      </w:r>
      <w:r w:rsidR="00CE544C" w:rsidRPr="00FA057B">
        <w:rPr>
          <w:sz w:val="26"/>
          <w:szCs w:val="26"/>
        </w:rPr>
        <w:t xml:space="preserve">.  </w:t>
      </w:r>
      <w:r w:rsidR="00A13280" w:rsidRPr="00FA057B">
        <w:rPr>
          <w:sz w:val="26"/>
          <w:szCs w:val="26"/>
        </w:rPr>
        <w:t xml:space="preserve">No </w:t>
      </w:r>
      <w:r w:rsidR="00CE544C" w:rsidRPr="00FA057B">
        <w:rPr>
          <w:sz w:val="26"/>
          <w:szCs w:val="26"/>
        </w:rPr>
        <w:t>Answer</w:t>
      </w:r>
      <w:r w:rsidR="006E5B19" w:rsidRPr="00FA057B">
        <w:rPr>
          <w:sz w:val="26"/>
          <w:szCs w:val="26"/>
        </w:rPr>
        <w:t xml:space="preserve"> </w:t>
      </w:r>
      <w:r w:rsidR="00CE544C" w:rsidRPr="00FA057B">
        <w:rPr>
          <w:sz w:val="26"/>
          <w:szCs w:val="26"/>
        </w:rPr>
        <w:t xml:space="preserve">to the Motion </w:t>
      </w:r>
      <w:r w:rsidR="00A13280" w:rsidRPr="00FA057B">
        <w:rPr>
          <w:sz w:val="26"/>
          <w:szCs w:val="26"/>
        </w:rPr>
        <w:t xml:space="preserve">was </w:t>
      </w:r>
      <w:r w:rsidR="00CE544C" w:rsidRPr="00FA057B">
        <w:rPr>
          <w:sz w:val="26"/>
          <w:szCs w:val="26"/>
        </w:rPr>
        <w:t>filed.</w:t>
      </w:r>
    </w:p>
    <w:p w:rsidR="00A0732D" w:rsidRPr="00FA057B" w:rsidRDefault="00A0732D" w:rsidP="00BA0F92">
      <w:pPr>
        <w:widowControl/>
        <w:spacing w:line="360" w:lineRule="auto"/>
        <w:rPr>
          <w:sz w:val="26"/>
          <w:szCs w:val="26"/>
        </w:rPr>
      </w:pPr>
    </w:p>
    <w:p w:rsidR="004E43F4" w:rsidRPr="00FA057B" w:rsidRDefault="00A0732D" w:rsidP="00BA0F92">
      <w:pPr>
        <w:widowControl/>
        <w:spacing w:line="360" w:lineRule="auto"/>
        <w:rPr>
          <w:sz w:val="26"/>
          <w:szCs w:val="26"/>
        </w:rPr>
      </w:pPr>
      <w:r w:rsidRPr="00FA057B">
        <w:rPr>
          <w:sz w:val="26"/>
          <w:szCs w:val="26"/>
        </w:rPr>
        <w:tab/>
      </w:r>
      <w:r w:rsidRPr="00FA057B">
        <w:rPr>
          <w:sz w:val="26"/>
          <w:szCs w:val="26"/>
        </w:rPr>
        <w:tab/>
        <w:t xml:space="preserve">On May 1, 2014, </w:t>
      </w:r>
      <w:r w:rsidR="00344A06">
        <w:rPr>
          <w:sz w:val="26"/>
          <w:szCs w:val="26"/>
        </w:rPr>
        <w:t xml:space="preserve">at Docket No. A-2014-2423938, </w:t>
      </w:r>
      <w:r w:rsidR="00437C23" w:rsidRPr="00FA057B">
        <w:rPr>
          <w:sz w:val="26"/>
          <w:szCs w:val="26"/>
        </w:rPr>
        <w:t>an Application for Approval of Transfer and Exercise of Common Carrier or Contract Rights was filed with this Commission by 1-800-PACK-RAT, LLC (PACK-RAT), seeking approval to acquire all of the operating rights held by the Respondent.</w:t>
      </w:r>
      <w:r w:rsidR="0033165F" w:rsidRPr="00FA057B">
        <w:rPr>
          <w:sz w:val="26"/>
          <w:szCs w:val="26"/>
        </w:rPr>
        <w:t xml:space="preserve">  </w:t>
      </w:r>
      <w:r w:rsidR="004E43F4" w:rsidRPr="00FA057B">
        <w:rPr>
          <w:sz w:val="26"/>
          <w:szCs w:val="26"/>
        </w:rPr>
        <w:t>PACK-RAT is a common carrier holding operating authority from the Commission at Docket No. A-8911793.</w:t>
      </w:r>
    </w:p>
    <w:p w:rsidR="004E43F4" w:rsidRPr="00FA057B" w:rsidRDefault="004E43F4" w:rsidP="00BA0F92">
      <w:pPr>
        <w:widowControl/>
        <w:spacing w:line="360" w:lineRule="auto"/>
        <w:rPr>
          <w:sz w:val="26"/>
          <w:szCs w:val="26"/>
        </w:rPr>
      </w:pPr>
    </w:p>
    <w:p w:rsidR="001E6628" w:rsidRPr="00FA057B" w:rsidRDefault="001E6628" w:rsidP="00BA0F92">
      <w:pPr>
        <w:widowControl/>
        <w:spacing w:line="360" w:lineRule="auto"/>
        <w:rPr>
          <w:sz w:val="26"/>
          <w:szCs w:val="26"/>
        </w:rPr>
      </w:pPr>
      <w:r w:rsidRPr="00FA057B">
        <w:rPr>
          <w:sz w:val="26"/>
          <w:szCs w:val="26"/>
        </w:rPr>
        <w:tab/>
      </w:r>
      <w:r w:rsidRPr="00FA057B">
        <w:rPr>
          <w:sz w:val="26"/>
          <w:szCs w:val="26"/>
        </w:rPr>
        <w:tab/>
      </w:r>
      <w:r w:rsidR="0033165F" w:rsidRPr="00FA057B">
        <w:rPr>
          <w:sz w:val="26"/>
          <w:szCs w:val="26"/>
        </w:rPr>
        <w:t xml:space="preserve">On October 20, 2014, the Commission issued a Secretarial Letter </w:t>
      </w:r>
      <w:r w:rsidR="00BE3F35" w:rsidRPr="00FA057B">
        <w:rPr>
          <w:sz w:val="26"/>
          <w:szCs w:val="26"/>
        </w:rPr>
        <w:t xml:space="preserve">stating that PACK-RAT’s Application had been reviewed and approved, and advising PACK-RAT that it would not be permitted to operate under the motor carrier rights set forth in the Secretarial Letter until PACK-RAT had provided </w:t>
      </w:r>
      <w:r w:rsidRPr="00FA057B">
        <w:rPr>
          <w:sz w:val="26"/>
          <w:szCs w:val="26"/>
        </w:rPr>
        <w:t xml:space="preserve">specific information to the Commission as enumerated in the Secretarial Letter.  Subsequently, on January 6, 2015, the Commission issued a Secretarial Letter indicating that PACK-RAT had complied with the necessary requirements, and </w:t>
      </w:r>
      <w:r w:rsidR="00EB122D" w:rsidRPr="00FA057B">
        <w:rPr>
          <w:sz w:val="26"/>
          <w:szCs w:val="26"/>
        </w:rPr>
        <w:t xml:space="preserve">granted a Certificate of Public Convenience to PACK-RAT evidencing the Commission’s approval of its right to operate pursuant to the authority </w:t>
      </w:r>
      <w:r w:rsidR="00D45D54" w:rsidRPr="00FA057B">
        <w:rPr>
          <w:sz w:val="26"/>
          <w:szCs w:val="26"/>
        </w:rPr>
        <w:t>that it sought to have transferred to it in its Application.</w:t>
      </w:r>
    </w:p>
    <w:p w:rsidR="00AC7512" w:rsidRPr="00FA057B" w:rsidRDefault="00AC7512" w:rsidP="00BA0F92">
      <w:pPr>
        <w:widowControl/>
        <w:spacing w:line="360" w:lineRule="auto"/>
        <w:rPr>
          <w:sz w:val="26"/>
          <w:szCs w:val="26"/>
        </w:rPr>
      </w:pPr>
    </w:p>
    <w:p w:rsidR="00DC5D9A" w:rsidRPr="00FA057B" w:rsidRDefault="00AC7512" w:rsidP="00BA0F92">
      <w:pPr>
        <w:widowControl/>
        <w:spacing w:line="360" w:lineRule="auto"/>
        <w:rPr>
          <w:sz w:val="26"/>
          <w:szCs w:val="26"/>
        </w:rPr>
      </w:pPr>
      <w:r w:rsidRPr="00FA057B">
        <w:rPr>
          <w:sz w:val="26"/>
          <w:szCs w:val="26"/>
        </w:rPr>
        <w:lastRenderedPageBreak/>
        <w:tab/>
      </w:r>
      <w:r w:rsidRPr="00FA057B">
        <w:rPr>
          <w:sz w:val="26"/>
          <w:szCs w:val="26"/>
        </w:rPr>
        <w:tab/>
        <w:t xml:space="preserve">On January 12, 2015, the Commission issued a Secretarial Letter indicating that all rights granted to the Respondent under the certificate issued </w:t>
      </w:r>
      <w:r w:rsidR="00DC5D9A" w:rsidRPr="00FA057B">
        <w:rPr>
          <w:sz w:val="26"/>
          <w:szCs w:val="26"/>
        </w:rPr>
        <w:t xml:space="preserve">at </w:t>
      </w:r>
      <w:r w:rsidR="00CE544C" w:rsidRPr="00FA057B">
        <w:rPr>
          <w:sz w:val="26"/>
          <w:szCs w:val="26"/>
        </w:rPr>
        <w:t>Docket No. A</w:t>
      </w:r>
      <w:r w:rsidR="00CE544C" w:rsidRPr="00FA057B">
        <w:rPr>
          <w:sz w:val="26"/>
          <w:szCs w:val="26"/>
        </w:rPr>
        <w:noBreakHyphen/>
      </w:r>
      <w:r w:rsidR="00DC5D9A" w:rsidRPr="00FA057B">
        <w:rPr>
          <w:sz w:val="26"/>
          <w:szCs w:val="26"/>
        </w:rPr>
        <w:t>00106620, F.2 had been transferred to</w:t>
      </w:r>
      <w:r w:rsidR="00CE544C" w:rsidRPr="00FA057B">
        <w:rPr>
          <w:sz w:val="26"/>
          <w:szCs w:val="26"/>
        </w:rPr>
        <w:t xml:space="preserve"> PACK-RAT</w:t>
      </w:r>
      <w:r w:rsidR="00506A33" w:rsidRPr="00FA057B">
        <w:rPr>
          <w:sz w:val="26"/>
          <w:szCs w:val="26"/>
        </w:rPr>
        <w:t xml:space="preserve"> at </w:t>
      </w:r>
      <w:r w:rsidR="00CE544C" w:rsidRPr="00FA057B">
        <w:rPr>
          <w:sz w:val="26"/>
          <w:szCs w:val="26"/>
        </w:rPr>
        <w:t xml:space="preserve">Docket No. </w:t>
      </w:r>
      <w:r w:rsidR="00506A33" w:rsidRPr="00FA057B">
        <w:rPr>
          <w:sz w:val="26"/>
          <w:szCs w:val="26"/>
        </w:rPr>
        <w:t>A</w:t>
      </w:r>
      <w:r w:rsidR="00506A33" w:rsidRPr="00FA057B">
        <w:rPr>
          <w:sz w:val="26"/>
          <w:szCs w:val="26"/>
        </w:rPr>
        <w:noBreakHyphen/>
        <w:t>8911793, that these rights</w:t>
      </w:r>
      <w:r w:rsidR="00DC5D9A" w:rsidRPr="00FA057B">
        <w:rPr>
          <w:sz w:val="26"/>
          <w:szCs w:val="26"/>
        </w:rPr>
        <w:t xml:space="preserve"> are now contained under the certificate issued to PACK-RAT, and that the Respondent has no other operating authority</w:t>
      </w:r>
      <w:r w:rsidR="00296DE2" w:rsidRPr="00FA057B">
        <w:rPr>
          <w:sz w:val="26"/>
          <w:szCs w:val="26"/>
        </w:rPr>
        <w:t xml:space="preserve"> with the Commission</w:t>
      </w:r>
      <w:r w:rsidR="00DC5D9A" w:rsidRPr="00FA057B">
        <w:rPr>
          <w:sz w:val="26"/>
          <w:szCs w:val="26"/>
        </w:rPr>
        <w:t>.  The January 12, 2015 Secretarial Letter further indicated that the Respondent’</w:t>
      </w:r>
      <w:r w:rsidR="00D45D54" w:rsidRPr="00FA057B">
        <w:rPr>
          <w:sz w:val="26"/>
          <w:szCs w:val="26"/>
        </w:rPr>
        <w:t>s operating rights and the Certificate of Public C</w:t>
      </w:r>
      <w:r w:rsidR="00DC5D9A" w:rsidRPr="00FA057B">
        <w:rPr>
          <w:sz w:val="26"/>
          <w:szCs w:val="26"/>
        </w:rPr>
        <w:t xml:space="preserve">onvenience issued to it at </w:t>
      </w:r>
      <w:r w:rsidR="00CE544C" w:rsidRPr="00FA057B">
        <w:rPr>
          <w:sz w:val="26"/>
          <w:szCs w:val="26"/>
        </w:rPr>
        <w:t xml:space="preserve">Docket No. </w:t>
      </w:r>
      <w:r w:rsidR="00DC5D9A" w:rsidRPr="00FA057B">
        <w:rPr>
          <w:sz w:val="26"/>
          <w:szCs w:val="26"/>
        </w:rPr>
        <w:t xml:space="preserve">A-00106620, F.2 </w:t>
      </w:r>
      <w:r w:rsidR="00296DE2" w:rsidRPr="00FA057B">
        <w:rPr>
          <w:sz w:val="26"/>
          <w:szCs w:val="26"/>
        </w:rPr>
        <w:t>had been</w:t>
      </w:r>
      <w:r w:rsidR="00DC5D9A" w:rsidRPr="00FA057B">
        <w:rPr>
          <w:sz w:val="26"/>
          <w:szCs w:val="26"/>
        </w:rPr>
        <w:t xml:space="preserve"> canceled, and all rights, powers and privileges granted </w:t>
      </w:r>
      <w:r w:rsidR="00296DE2" w:rsidRPr="00FA057B">
        <w:rPr>
          <w:sz w:val="26"/>
          <w:szCs w:val="26"/>
        </w:rPr>
        <w:t>to the Respondent would thereby</w:t>
      </w:r>
      <w:r w:rsidR="00DC5D9A" w:rsidRPr="00FA057B">
        <w:rPr>
          <w:sz w:val="26"/>
          <w:szCs w:val="26"/>
        </w:rPr>
        <w:t xml:space="preserve"> </w:t>
      </w:r>
      <w:r w:rsidR="00CE544C" w:rsidRPr="00FA057B">
        <w:rPr>
          <w:sz w:val="26"/>
          <w:szCs w:val="26"/>
        </w:rPr>
        <w:t>cease and terminate.  A Certificate of Public C</w:t>
      </w:r>
      <w:r w:rsidR="00DC5D9A" w:rsidRPr="00FA057B">
        <w:rPr>
          <w:sz w:val="26"/>
          <w:szCs w:val="26"/>
        </w:rPr>
        <w:t xml:space="preserve">onvenience evidencing the cancelation of the Respondent’s </w:t>
      </w:r>
      <w:r w:rsidR="00296DE2" w:rsidRPr="00FA057B">
        <w:rPr>
          <w:sz w:val="26"/>
          <w:szCs w:val="26"/>
        </w:rPr>
        <w:t xml:space="preserve">operating authority </w:t>
      </w:r>
      <w:r w:rsidR="00DC5D9A" w:rsidRPr="00FA057B">
        <w:rPr>
          <w:sz w:val="26"/>
          <w:szCs w:val="26"/>
        </w:rPr>
        <w:t>was issued</w:t>
      </w:r>
      <w:r w:rsidR="008F169A" w:rsidRPr="00FA057B">
        <w:rPr>
          <w:sz w:val="26"/>
          <w:szCs w:val="26"/>
        </w:rPr>
        <w:t xml:space="preserve"> on January 12, 2015,</w:t>
      </w:r>
      <w:r w:rsidR="00DC5D9A" w:rsidRPr="00FA057B">
        <w:rPr>
          <w:sz w:val="26"/>
          <w:szCs w:val="26"/>
        </w:rPr>
        <w:t xml:space="preserve"> at </w:t>
      </w:r>
      <w:r w:rsidR="00CE544C" w:rsidRPr="00FA057B">
        <w:rPr>
          <w:sz w:val="26"/>
          <w:szCs w:val="26"/>
        </w:rPr>
        <w:t xml:space="preserve">Docket No. </w:t>
      </w:r>
      <w:r w:rsidR="00D269EE" w:rsidRPr="00FA057B">
        <w:rPr>
          <w:sz w:val="26"/>
          <w:szCs w:val="26"/>
        </w:rPr>
        <w:t>A</w:t>
      </w:r>
      <w:r w:rsidR="00D269EE" w:rsidRPr="00FA057B">
        <w:rPr>
          <w:sz w:val="26"/>
          <w:szCs w:val="26"/>
        </w:rPr>
        <w:noBreakHyphen/>
      </w:r>
      <w:r w:rsidR="00DC5D9A" w:rsidRPr="00FA057B">
        <w:rPr>
          <w:sz w:val="26"/>
          <w:szCs w:val="26"/>
        </w:rPr>
        <w:t>00106620, F.2</w:t>
      </w:r>
      <w:r w:rsidR="00296DE2" w:rsidRPr="00FA057B">
        <w:rPr>
          <w:sz w:val="26"/>
          <w:szCs w:val="26"/>
        </w:rPr>
        <w:t>.</w:t>
      </w:r>
    </w:p>
    <w:p w:rsidR="00D4403B" w:rsidRPr="00FA057B" w:rsidRDefault="00D4403B" w:rsidP="00BA0F92">
      <w:pPr>
        <w:widowControl/>
        <w:spacing w:line="360" w:lineRule="auto"/>
        <w:rPr>
          <w:sz w:val="26"/>
          <w:szCs w:val="26"/>
        </w:rPr>
      </w:pPr>
    </w:p>
    <w:p w:rsidR="00882750" w:rsidRPr="00FA057B" w:rsidRDefault="00882750" w:rsidP="00E67ED1">
      <w:pPr>
        <w:keepNext/>
        <w:widowControl/>
        <w:spacing w:line="360" w:lineRule="auto"/>
        <w:jc w:val="center"/>
        <w:rPr>
          <w:b/>
          <w:sz w:val="26"/>
          <w:szCs w:val="26"/>
        </w:rPr>
      </w:pPr>
      <w:r w:rsidRPr="00FA057B">
        <w:rPr>
          <w:b/>
          <w:sz w:val="26"/>
          <w:szCs w:val="26"/>
        </w:rPr>
        <w:t>Discussion</w:t>
      </w:r>
    </w:p>
    <w:p w:rsidR="00882750" w:rsidRPr="00FA057B" w:rsidRDefault="00882750" w:rsidP="00E67ED1">
      <w:pPr>
        <w:keepNext/>
        <w:widowControl/>
        <w:spacing w:line="360" w:lineRule="auto"/>
        <w:rPr>
          <w:sz w:val="26"/>
          <w:szCs w:val="26"/>
        </w:rPr>
      </w:pPr>
    </w:p>
    <w:p w:rsidR="00882750" w:rsidRPr="00FA057B" w:rsidRDefault="00E67ED1" w:rsidP="00E67ED1">
      <w:pPr>
        <w:widowControl/>
        <w:spacing w:line="360" w:lineRule="auto"/>
        <w:rPr>
          <w:sz w:val="26"/>
          <w:szCs w:val="26"/>
        </w:rPr>
      </w:pPr>
      <w:r>
        <w:rPr>
          <w:sz w:val="26"/>
          <w:szCs w:val="26"/>
        </w:rPr>
        <w:tab/>
      </w:r>
      <w:r>
        <w:rPr>
          <w:sz w:val="26"/>
          <w:szCs w:val="26"/>
        </w:rPr>
        <w:tab/>
      </w:r>
      <w:r w:rsidR="00882750" w:rsidRPr="00FA057B">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FA057B">
          <w:rPr>
            <w:rStyle w:val="Emphasis"/>
            <w:sz w:val="26"/>
            <w:szCs w:val="26"/>
          </w:rPr>
          <w:t>Consolidated Rail Corp.</w:t>
        </w:r>
        <w:r w:rsidR="00882750" w:rsidRPr="00FA057B">
          <w:rPr>
            <w:rStyle w:val="Emphasis"/>
            <w:sz w:val="26"/>
            <w:szCs w:val="26"/>
          </w:rPr>
          <w:t xml:space="preserve"> v. P</w:t>
        </w:r>
        <w:r w:rsidR="008606DC" w:rsidRPr="00FA057B">
          <w:rPr>
            <w:rStyle w:val="Emphasis"/>
            <w:sz w:val="26"/>
            <w:szCs w:val="26"/>
          </w:rPr>
          <w:t xml:space="preserve">a. PUC, </w:t>
        </w:r>
        <w:r w:rsidR="00882750" w:rsidRPr="00FA057B">
          <w:rPr>
            <w:rStyle w:val="Hyperlink"/>
            <w:color w:val="auto"/>
            <w:sz w:val="26"/>
            <w:szCs w:val="26"/>
            <w:u w:val="none"/>
          </w:rPr>
          <w:t>625 A.2d 741 (Pa. Cmwlth. 1993);</w:t>
        </w:r>
      </w:hyperlink>
      <w:r w:rsidR="00882750" w:rsidRPr="00FA057B">
        <w:rPr>
          <w:sz w:val="26"/>
          <w:szCs w:val="26"/>
        </w:rPr>
        <w:t xml:space="preserve"> </w:t>
      </w:r>
      <w:r w:rsidR="00882750" w:rsidRPr="00FA057B">
        <w:rPr>
          <w:i/>
          <w:sz w:val="26"/>
          <w:szCs w:val="26"/>
        </w:rPr>
        <w:t xml:space="preserve">also </w:t>
      </w:r>
      <w:r w:rsidR="00882750" w:rsidRPr="00FA057B">
        <w:rPr>
          <w:rStyle w:val="Emphasis"/>
          <w:sz w:val="26"/>
          <w:szCs w:val="26"/>
        </w:rPr>
        <w:t xml:space="preserve">see, generally, </w:t>
      </w:r>
      <w:hyperlink r:id="rId10" w:history="1">
        <w:r w:rsidR="00882750" w:rsidRPr="00FA057B">
          <w:rPr>
            <w:rStyle w:val="Emphasis"/>
            <w:sz w:val="26"/>
            <w:szCs w:val="26"/>
          </w:rPr>
          <w:t>University of Pennsyl</w:t>
        </w:r>
        <w:r w:rsidR="00882750" w:rsidRPr="00FA057B">
          <w:rPr>
            <w:rStyle w:val="Emphasis"/>
            <w:sz w:val="26"/>
            <w:szCs w:val="26"/>
          </w:rPr>
          <w:softHyphen/>
          <w:t>vania v. P</w:t>
        </w:r>
        <w:r w:rsidR="008606DC" w:rsidRPr="00FA057B">
          <w:rPr>
            <w:rStyle w:val="Emphasis"/>
            <w:sz w:val="26"/>
            <w:szCs w:val="26"/>
          </w:rPr>
          <w:t>a. PUC</w:t>
        </w:r>
        <w:r w:rsidR="008606DC" w:rsidRPr="00FA057B">
          <w:rPr>
            <w:rStyle w:val="Hyperlink"/>
            <w:color w:val="auto"/>
            <w:sz w:val="26"/>
            <w:szCs w:val="26"/>
            <w:u w:val="none"/>
          </w:rPr>
          <w:t xml:space="preserve">, </w:t>
        </w:r>
        <w:r w:rsidR="00882750" w:rsidRPr="00FA057B">
          <w:rPr>
            <w:rStyle w:val="Hyperlink"/>
            <w:color w:val="auto"/>
            <w:sz w:val="26"/>
            <w:szCs w:val="26"/>
            <w:u w:val="none"/>
          </w:rPr>
          <w:t>485 A.2d 1217 (Pa. Cmwlth. 1984).</w:t>
        </w:r>
      </w:hyperlink>
    </w:p>
    <w:p w:rsidR="00945C13" w:rsidRPr="00FA057B" w:rsidRDefault="00945C13" w:rsidP="00E67ED1">
      <w:pPr>
        <w:widowControl/>
        <w:spacing w:line="360" w:lineRule="auto"/>
        <w:rPr>
          <w:sz w:val="26"/>
          <w:szCs w:val="26"/>
        </w:rPr>
      </w:pPr>
    </w:p>
    <w:p w:rsidR="0085639F" w:rsidRPr="00FA057B" w:rsidRDefault="00E67ED1" w:rsidP="00E67ED1">
      <w:pPr>
        <w:widowControl/>
        <w:spacing w:line="360" w:lineRule="auto"/>
        <w:rPr>
          <w:sz w:val="26"/>
          <w:szCs w:val="26"/>
        </w:rPr>
      </w:pPr>
      <w:r>
        <w:rPr>
          <w:sz w:val="26"/>
          <w:szCs w:val="26"/>
        </w:rPr>
        <w:tab/>
      </w:r>
      <w:r>
        <w:rPr>
          <w:sz w:val="26"/>
          <w:szCs w:val="26"/>
        </w:rPr>
        <w:tab/>
      </w:r>
      <w:r w:rsidR="0066765C" w:rsidRPr="00FA057B">
        <w:rPr>
          <w:sz w:val="26"/>
          <w:szCs w:val="26"/>
        </w:rPr>
        <w:t xml:space="preserve">In its </w:t>
      </w:r>
      <w:r w:rsidR="003C2071" w:rsidRPr="00FA057B">
        <w:rPr>
          <w:sz w:val="26"/>
          <w:szCs w:val="26"/>
        </w:rPr>
        <w:t xml:space="preserve">Motion, I&amp;E states that the twenty-day time frame for filing an Answer to the Complaint </w:t>
      </w:r>
      <w:r w:rsidR="00EA193D" w:rsidRPr="00FA057B">
        <w:rPr>
          <w:sz w:val="26"/>
          <w:szCs w:val="26"/>
        </w:rPr>
        <w:t xml:space="preserve">has </w:t>
      </w:r>
      <w:r w:rsidR="003C2071" w:rsidRPr="00FA057B">
        <w:rPr>
          <w:sz w:val="26"/>
          <w:szCs w:val="26"/>
        </w:rPr>
        <w:t xml:space="preserve">expired and the Respondent </w:t>
      </w:r>
      <w:r w:rsidR="00A209C7" w:rsidRPr="00FA057B">
        <w:rPr>
          <w:sz w:val="26"/>
          <w:szCs w:val="26"/>
        </w:rPr>
        <w:t>did not</w:t>
      </w:r>
      <w:r w:rsidR="003C2071" w:rsidRPr="00FA057B">
        <w:rPr>
          <w:sz w:val="26"/>
          <w:szCs w:val="26"/>
        </w:rPr>
        <w:t xml:space="preserve"> file an Answer.  I&amp;E also states that the Respondent </w:t>
      </w:r>
      <w:r w:rsidR="00324197" w:rsidRPr="00FA057B">
        <w:rPr>
          <w:sz w:val="26"/>
          <w:szCs w:val="26"/>
        </w:rPr>
        <w:t xml:space="preserve">did </w:t>
      </w:r>
      <w:r w:rsidR="003C2071" w:rsidRPr="00FA057B">
        <w:rPr>
          <w:sz w:val="26"/>
          <w:szCs w:val="26"/>
        </w:rPr>
        <w:t>not pa</w:t>
      </w:r>
      <w:r w:rsidR="00B713D0" w:rsidRPr="00FA057B">
        <w:rPr>
          <w:sz w:val="26"/>
          <w:szCs w:val="26"/>
        </w:rPr>
        <w:t>y</w:t>
      </w:r>
      <w:r w:rsidR="00324197" w:rsidRPr="00FA057B">
        <w:rPr>
          <w:sz w:val="26"/>
          <w:szCs w:val="26"/>
        </w:rPr>
        <w:t xml:space="preserve"> its outstanding assessment balance of $</w:t>
      </w:r>
      <w:r w:rsidR="00E276E1" w:rsidRPr="00FA057B">
        <w:rPr>
          <w:sz w:val="26"/>
          <w:szCs w:val="26"/>
        </w:rPr>
        <w:t>109</w:t>
      </w:r>
      <w:r w:rsidR="00324197" w:rsidRPr="00FA057B">
        <w:rPr>
          <w:sz w:val="26"/>
          <w:szCs w:val="26"/>
        </w:rPr>
        <w:t>, and the civil penalty of</w:t>
      </w:r>
      <w:r w:rsidR="00C50450" w:rsidRPr="00FA057B">
        <w:rPr>
          <w:sz w:val="26"/>
          <w:szCs w:val="26"/>
        </w:rPr>
        <w:t xml:space="preserve"> $</w:t>
      </w:r>
      <w:r w:rsidR="00E276E1" w:rsidRPr="00FA057B">
        <w:rPr>
          <w:sz w:val="26"/>
          <w:szCs w:val="26"/>
        </w:rPr>
        <w:t>1,016</w:t>
      </w:r>
      <w:r w:rsidR="00324197" w:rsidRPr="00FA057B">
        <w:rPr>
          <w:sz w:val="26"/>
          <w:szCs w:val="26"/>
        </w:rPr>
        <w:t>, that was</w:t>
      </w:r>
      <w:r w:rsidR="00C50450" w:rsidRPr="00FA057B">
        <w:rPr>
          <w:sz w:val="26"/>
          <w:szCs w:val="26"/>
        </w:rPr>
        <w:t xml:space="preserve"> requested </w:t>
      </w:r>
      <w:r w:rsidR="00A209C7" w:rsidRPr="00FA057B">
        <w:rPr>
          <w:sz w:val="26"/>
          <w:szCs w:val="26"/>
        </w:rPr>
        <w:t>in the Complaint.</w:t>
      </w:r>
      <w:r w:rsidR="003C2071" w:rsidRPr="00FA057B">
        <w:rPr>
          <w:sz w:val="26"/>
          <w:szCs w:val="26"/>
        </w:rPr>
        <w:t xml:space="preserve"> </w:t>
      </w:r>
      <w:r w:rsidR="00A209C7" w:rsidRPr="00FA057B">
        <w:rPr>
          <w:sz w:val="26"/>
          <w:szCs w:val="26"/>
        </w:rPr>
        <w:t xml:space="preserve"> Motion at 2.  </w:t>
      </w:r>
      <w:r w:rsidR="007A3733" w:rsidRPr="00FA057B">
        <w:rPr>
          <w:sz w:val="26"/>
          <w:szCs w:val="26"/>
        </w:rPr>
        <w:t xml:space="preserve">Accordingly, </w:t>
      </w:r>
      <w:r w:rsidR="003C2071" w:rsidRPr="00FA057B">
        <w:rPr>
          <w:sz w:val="26"/>
          <w:szCs w:val="26"/>
        </w:rPr>
        <w:t xml:space="preserve">I&amp;E requests that the Commission enter a Default Order against the Respondent </w:t>
      </w:r>
      <w:r w:rsidR="00D31CBB" w:rsidRPr="00FA057B">
        <w:rPr>
          <w:sz w:val="26"/>
          <w:szCs w:val="26"/>
        </w:rPr>
        <w:t xml:space="preserve">that:  (1) </w:t>
      </w:r>
      <w:r w:rsidR="00A209C7" w:rsidRPr="00FA057B">
        <w:rPr>
          <w:sz w:val="26"/>
          <w:szCs w:val="26"/>
        </w:rPr>
        <w:t xml:space="preserve">directs the Respondent to pay </w:t>
      </w:r>
      <w:r w:rsidR="00324197" w:rsidRPr="00FA057B">
        <w:rPr>
          <w:sz w:val="26"/>
          <w:szCs w:val="26"/>
        </w:rPr>
        <w:t xml:space="preserve">its outstanding assessment and </w:t>
      </w:r>
      <w:r w:rsidR="00A209C7" w:rsidRPr="00FA057B">
        <w:rPr>
          <w:sz w:val="26"/>
          <w:szCs w:val="26"/>
        </w:rPr>
        <w:t>civil penalty within thirty days of the entry dat</w:t>
      </w:r>
      <w:r w:rsidR="008B7EE6">
        <w:rPr>
          <w:sz w:val="26"/>
          <w:szCs w:val="26"/>
        </w:rPr>
        <w:t xml:space="preserve">e of this Opinion and Order; </w:t>
      </w:r>
      <w:r w:rsidR="004327EA" w:rsidRPr="00FA057B">
        <w:rPr>
          <w:sz w:val="26"/>
          <w:szCs w:val="26"/>
        </w:rPr>
        <w:t xml:space="preserve">(2) </w:t>
      </w:r>
      <w:r w:rsidR="00EC6384" w:rsidRPr="00FA057B">
        <w:rPr>
          <w:sz w:val="26"/>
          <w:szCs w:val="26"/>
        </w:rPr>
        <w:t xml:space="preserve">directs the Bureau of Technical Utility Services to </w:t>
      </w:r>
      <w:r w:rsidR="00822C5F" w:rsidRPr="00FA057B">
        <w:rPr>
          <w:sz w:val="26"/>
          <w:szCs w:val="26"/>
        </w:rPr>
        <w:t>cancel the Respondent’s Certificate</w:t>
      </w:r>
      <w:r w:rsidR="00EC6384" w:rsidRPr="00FA057B">
        <w:rPr>
          <w:sz w:val="26"/>
          <w:szCs w:val="26"/>
        </w:rPr>
        <w:t xml:space="preserve"> if the </w:t>
      </w:r>
      <w:r w:rsidR="00324197" w:rsidRPr="00FA057B">
        <w:rPr>
          <w:sz w:val="26"/>
          <w:szCs w:val="26"/>
        </w:rPr>
        <w:t>past-</w:t>
      </w:r>
      <w:r w:rsidR="00324197" w:rsidRPr="00FA057B">
        <w:rPr>
          <w:sz w:val="26"/>
          <w:szCs w:val="26"/>
        </w:rPr>
        <w:lastRenderedPageBreak/>
        <w:t xml:space="preserve">due assessments and </w:t>
      </w:r>
      <w:r w:rsidR="00EC6384" w:rsidRPr="00FA057B">
        <w:rPr>
          <w:sz w:val="26"/>
          <w:szCs w:val="26"/>
        </w:rPr>
        <w:t xml:space="preserve">civil penalty </w:t>
      </w:r>
      <w:r w:rsidR="00B713D0" w:rsidRPr="00FA057B">
        <w:rPr>
          <w:sz w:val="26"/>
          <w:szCs w:val="26"/>
        </w:rPr>
        <w:t>are</w:t>
      </w:r>
      <w:r w:rsidR="00A209C7" w:rsidRPr="00FA057B">
        <w:rPr>
          <w:sz w:val="26"/>
          <w:szCs w:val="26"/>
        </w:rPr>
        <w:t xml:space="preserve"> not timely</w:t>
      </w:r>
      <w:r w:rsidR="00EC6384" w:rsidRPr="00FA057B">
        <w:rPr>
          <w:sz w:val="26"/>
          <w:szCs w:val="26"/>
        </w:rPr>
        <w:t xml:space="preserve"> paid</w:t>
      </w:r>
      <w:r w:rsidR="008B7EE6">
        <w:rPr>
          <w:sz w:val="26"/>
          <w:szCs w:val="26"/>
        </w:rPr>
        <w:t>;</w:t>
      </w:r>
      <w:r w:rsidR="008B7EE6" w:rsidRPr="008B7EE6">
        <w:rPr>
          <w:sz w:val="26"/>
          <w:szCs w:val="26"/>
        </w:rPr>
        <w:t xml:space="preserve"> (3) notifies the Respondent that a copy of this Opinion and</w:t>
      </w:r>
      <w:r w:rsidR="00C55D56">
        <w:rPr>
          <w:sz w:val="26"/>
          <w:szCs w:val="26"/>
        </w:rPr>
        <w:t xml:space="preserve"> Order will be sent to the Pennsylvania Department of Transportation</w:t>
      </w:r>
      <w:r w:rsidR="008B7EE6" w:rsidRPr="008B7EE6">
        <w:rPr>
          <w:sz w:val="26"/>
          <w:szCs w:val="26"/>
        </w:rPr>
        <w:t xml:space="preserve"> for the suspension or revocation of vehicle registrations that were used under the Respondent’s operating authority; and (4) directs the Bureau of Administrative Services, Assessment Section to refer this matter to the Pennsylvania Office of Attorney General for coll</w:t>
      </w:r>
      <w:r w:rsidR="008B7EE6">
        <w:rPr>
          <w:sz w:val="26"/>
          <w:szCs w:val="26"/>
        </w:rPr>
        <w:t>ection of the unpaid assessment</w:t>
      </w:r>
      <w:r w:rsidR="008B7EE6" w:rsidRPr="008B7EE6">
        <w:rPr>
          <w:sz w:val="26"/>
          <w:szCs w:val="26"/>
        </w:rPr>
        <w:t>.</w:t>
      </w:r>
      <w:r w:rsidR="00A209C7" w:rsidRPr="00FA057B">
        <w:rPr>
          <w:sz w:val="26"/>
          <w:szCs w:val="26"/>
        </w:rPr>
        <w:t xml:space="preserve">  </w:t>
      </w:r>
      <w:r w:rsidR="00823319" w:rsidRPr="00FA057B">
        <w:rPr>
          <w:i/>
          <w:sz w:val="26"/>
          <w:szCs w:val="26"/>
        </w:rPr>
        <w:t>Id</w:t>
      </w:r>
      <w:r w:rsidR="004650C9" w:rsidRPr="00FA057B">
        <w:rPr>
          <w:sz w:val="26"/>
          <w:szCs w:val="26"/>
        </w:rPr>
        <w:t>.</w:t>
      </w:r>
      <w:r w:rsidR="008B7EE6">
        <w:rPr>
          <w:sz w:val="26"/>
          <w:szCs w:val="26"/>
        </w:rPr>
        <w:t xml:space="preserve"> at 2-3.</w:t>
      </w:r>
    </w:p>
    <w:p w:rsidR="0085639F" w:rsidRDefault="0085639F" w:rsidP="00E67ED1">
      <w:pPr>
        <w:widowControl/>
        <w:spacing w:line="360" w:lineRule="auto"/>
        <w:rPr>
          <w:sz w:val="26"/>
          <w:szCs w:val="26"/>
        </w:rPr>
      </w:pPr>
    </w:p>
    <w:p w:rsidR="007913A7" w:rsidRDefault="00E67ED1" w:rsidP="00E67ED1">
      <w:pPr>
        <w:widowControl/>
        <w:spacing w:line="360" w:lineRule="auto"/>
        <w:contextualSpacing/>
        <w:rPr>
          <w:sz w:val="26"/>
          <w:szCs w:val="26"/>
        </w:rPr>
      </w:pPr>
      <w:r>
        <w:rPr>
          <w:sz w:val="26"/>
          <w:szCs w:val="26"/>
        </w:rPr>
        <w:tab/>
      </w:r>
      <w:r>
        <w:rPr>
          <w:sz w:val="26"/>
          <w:szCs w:val="26"/>
        </w:rPr>
        <w:tab/>
      </w:r>
      <w:r w:rsidR="007913A7">
        <w:rPr>
          <w:sz w:val="26"/>
          <w:szCs w:val="26"/>
        </w:rPr>
        <w:t xml:space="preserve">Pursuant to Section 5.61(c) of our Regulations, 52 Pa. Code § 5.61(c), a Respondent who fails to file an Answer within the twenty-day response period may be deemed in default, and the relevant facts stated in the Complaint may be deemed admitted.  The Commonwealth Court has upheld our authority to sustain </w:t>
      </w:r>
      <w:r w:rsidR="007913A7" w:rsidRPr="004D5573">
        <w:rPr>
          <w:sz w:val="26"/>
          <w:szCs w:val="26"/>
        </w:rPr>
        <w:t xml:space="preserve">complaints that are not answered within twenty days.  </w:t>
      </w:r>
      <w:r w:rsidR="007913A7" w:rsidRPr="004D5573">
        <w:rPr>
          <w:i/>
          <w:sz w:val="26"/>
          <w:szCs w:val="26"/>
        </w:rPr>
        <w:t>See</w:t>
      </w:r>
      <w:r w:rsidR="007913A7" w:rsidRPr="004D5573">
        <w:rPr>
          <w:sz w:val="26"/>
          <w:szCs w:val="26"/>
        </w:rPr>
        <w:t>,</w:t>
      </w:r>
      <w:r w:rsidR="007913A7" w:rsidRPr="004D5573">
        <w:rPr>
          <w:i/>
          <w:sz w:val="26"/>
          <w:szCs w:val="26"/>
        </w:rPr>
        <w:t xml:space="preserve"> Fusaro v. Pa. PUC</w:t>
      </w:r>
      <w:r w:rsidR="007913A7" w:rsidRPr="004D5573">
        <w:rPr>
          <w:sz w:val="26"/>
          <w:szCs w:val="26"/>
        </w:rPr>
        <w:t xml:space="preserve">, 382 A.2d 794 (Pa. Cmwlth. 1978).  In this case, I&amp;E published the Complaint and the Notice in the </w:t>
      </w:r>
      <w:r w:rsidR="007913A7" w:rsidRPr="004D5573">
        <w:rPr>
          <w:i/>
          <w:sz w:val="26"/>
          <w:szCs w:val="26"/>
        </w:rPr>
        <w:t>Pennsylvania Bulletin</w:t>
      </w:r>
      <w:r w:rsidR="007913A7" w:rsidRPr="004D5573">
        <w:rPr>
          <w:sz w:val="26"/>
          <w:szCs w:val="26"/>
        </w:rPr>
        <w:t xml:space="preserve"> on January 24, 2015.  Such publication constitutes service pursuant to 52 Pa. Code § 1.53(e).  Accordingly, the Respondent was provided with adequate notice of the alleged violations against it and had the opportunity to respond and to request a hearing.  The Respondent was also clearly advised</w:t>
      </w:r>
      <w:r w:rsidR="007913A7">
        <w:rPr>
          <w:sz w:val="26"/>
          <w:szCs w:val="26"/>
        </w:rPr>
        <w:t xml:space="preserve"> that if it did not file an Answer within twenty days, then I&amp;E would request that we issue an Order imposing the penalties set forth in the Complaint.  Under the circumstances in this case, we find that it is appropriate t</w:t>
      </w:r>
      <w:r w:rsidR="00501A22">
        <w:rPr>
          <w:sz w:val="26"/>
          <w:szCs w:val="26"/>
        </w:rPr>
        <w:t>o sustain the Complaint.</w:t>
      </w:r>
    </w:p>
    <w:p w:rsidR="00724B2D" w:rsidRDefault="00724B2D" w:rsidP="00E67ED1">
      <w:pPr>
        <w:widowControl/>
        <w:spacing w:line="360" w:lineRule="auto"/>
        <w:rPr>
          <w:sz w:val="26"/>
          <w:szCs w:val="26"/>
        </w:rPr>
      </w:pPr>
    </w:p>
    <w:p w:rsidR="006E62FB" w:rsidRDefault="006E62FB" w:rsidP="006E62FB">
      <w:pPr>
        <w:widowControl/>
        <w:spacing w:line="360" w:lineRule="auto"/>
        <w:rPr>
          <w:sz w:val="26"/>
          <w:szCs w:val="26"/>
        </w:rPr>
      </w:pPr>
      <w:r>
        <w:rPr>
          <w:sz w:val="26"/>
          <w:szCs w:val="26"/>
        </w:rPr>
        <w:tab/>
      </w:r>
      <w:r>
        <w:rPr>
          <w:sz w:val="26"/>
          <w:szCs w:val="26"/>
        </w:rPr>
        <w:tab/>
      </w:r>
      <w:r w:rsidR="00307463">
        <w:rPr>
          <w:sz w:val="26"/>
          <w:szCs w:val="26"/>
        </w:rPr>
        <w:t>However, b</w:t>
      </w:r>
      <w:r>
        <w:rPr>
          <w:sz w:val="26"/>
          <w:szCs w:val="26"/>
        </w:rPr>
        <w:t>ecause the Respondent’s operating authority</w:t>
      </w:r>
      <w:r w:rsidR="00501A22">
        <w:rPr>
          <w:sz w:val="26"/>
          <w:szCs w:val="26"/>
        </w:rPr>
        <w:t xml:space="preserve"> already</w:t>
      </w:r>
      <w:r>
        <w:rPr>
          <w:sz w:val="26"/>
          <w:szCs w:val="26"/>
        </w:rPr>
        <w:t xml:space="preserve"> has been canceled pursuant to the Secretarial Letter and Certificate of Public Convenience issued January 12, 2015, as noted above, we find that </w:t>
      </w:r>
      <w:r w:rsidRPr="004C3C54">
        <w:rPr>
          <w:sz w:val="26"/>
          <w:szCs w:val="26"/>
        </w:rPr>
        <w:t>I&amp;E’s request to cancel the Respondent’s Certificate</w:t>
      </w:r>
      <w:r>
        <w:rPr>
          <w:sz w:val="26"/>
          <w:szCs w:val="26"/>
        </w:rPr>
        <w:t xml:space="preserve"> has been</w:t>
      </w:r>
      <w:r w:rsidRPr="004C3C54">
        <w:rPr>
          <w:sz w:val="26"/>
          <w:szCs w:val="26"/>
        </w:rPr>
        <w:t xml:space="preserve"> rendered moot. </w:t>
      </w:r>
      <w:r w:rsidR="00307463">
        <w:rPr>
          <w:sz w:val="26"/>
          <w:szCs w:val="26"/>
        </w:rPr>
        <w:t>W</w:t>
      </w:r>
      <w:r>
        <w:rPr>
          <w:sz w:val="26"/>
          <w:szCs w:val="26"/>
        </w:rPr>
        <w:t xml:space="preserve">e shall grant the Motion in all other respects, inasmuch as the Respondent’s obligations to </w:t>
      </w:r>
      <w:r w:rsidRPr="00FA057B">
        <w:rPr>
          <w:sz w:val="26"/>
          <w:szCs w:val="26"/>
        </w:rPr>
        <w:t>pay its outstanding assessment and civil penalty</w:t>
      </w:r>
      <w:r>
        <w:rPr>
          <w:sz w:val="26"/>
          <w:szCs w:val="26"/>
        </w:rPr>
        <w:t xml:space="preserve"> are based on violations committed by the Respondent while its prior operating authority was still in effect.</w:t>
      </w:r>
    </w:p>
    <w:p w:rsidR="006E62FB" w:rsidRPr="00FA057B" w:rsidRDefault="006E62FB" w:rsidP="00E67ED1">
      <w:pPr>
        <w:widowControl/>
        <w:spacing w:line="360" w:lineRule="auto"/>
        <w:rPr>
          <w:sz w:val="26"/>
          <w:szCs w:val="26"/>
        </w:rPr>
      </w:pPr>
    </w:p>
    <w:p w:rsidR="00B4513A" w:rsidRPr="00FA057B" w:rsidRDefault="00B4513A" w:rsidP="00E67ED1">
      <w:pPr>
        <w:keepNext/>
        <w:widowControl/>
        <w:spacing w:line="360" w:lineRule="auto"/>
        <w:jc w:val="center"/>
        <w:rPr>
          <w:b/>
          <w:sz w:val="26"/>
          <w:szCs w:val="26"/>
        </w:rPr>
      </w:pPr>
      <w:r w:rsidRPr="00FA057B">
        <w:rPr>
          <w:b/>
          <w:sz w:val="26"/>
          <w:szCs w:val="26"/>
        </w:rPr>
        <w:lastRenderedPageBreak/>
        <w:t>Conclusion</w:t>
      </w:r>
    </w:p>
    <w:p w:rsidR="00882750" w:rsidRPr="00FA057B" w:rsidRDefault="00882750" w:rsidP="00E67ED1">
      <w:pPr>
        <w:keepNext/>
        <w:widowControl/>
        <w:spacing w:line="360" w:lineRule="auto"/>
        <w:rPr>
          <w:sz w:val="26"/>
          <w:szCs w:val="26"/>
        </w:rPr>
      </w:pPr>
    </w:p>
    <w:p w:rsidR="007913A7" w:rsidRDefault="00E67ED1" w:rsidP="00E67ED1">
      <w:pPr>
        <w:keepNext/>
        <w:keepLines/>
        <w:widowControl/>
        <w:spacing w:line="360" w:lineRule="auto"/>
        <w:contextualSpacing/>
        <w:rPr>
          <w:b/>
          <w:sz w:val="26"/>
          <w:szCs w:val="26"/>
        </w:rPr>
      </w:pPr>
      <w:r>
        <w:rPr>
          <w:sz w:val="26"/>
          <w:szCs w:val="26"/>
        </w:rPr>
        <w:tab/>
      </w:r>
      <w:r>
        <w:rPr>
          <w:sz w:val="26"/>
          <w:szCs w:val="26"/>
        </w:rPr>
        <w:tab/>
      </w:r>
      <w:r w:rsidR="007913A7">
        <w:rPr>
          <w:sz w:val="26"/>
          <w:szCs w:val="26"/>
        </w:rPr>
        <w:t xml:space="preserve">Based on our review of the record, the averments in the Motion, and the applicable law, we shall grant I&amp;E’s Motion, </w:t>
      </w:r>
      <w:r w:rsidR="00A830C1">
        <w:rPr>
          <w:sz w:val="26"/>
          <w:szCs w:val="26"/>
        </w:rPr>
        <w:t xml:space="preserve">in part, and </w:t>
      </w:r>
      <w:r w:rsidR="007913A7">
        <w:rPr>
          <w:sz w:val="26"/>
          <w:szCs w:val="26"/>
        </w:rPr>
        <w:t xml:space="preserve">sustain the Complaint, consistent with this Opinion and Order; </w:t>
      </w:r>
      <w:r w:rsidR="007913A7">
        <w:rPr>
          <w:b/>
          <w:sz w:val="26"/>
          <w:szCs w:val="26"/>
        </w:rPr>
        <w:t>THEREFORE,</w:t>
      </w:r>
    </w:p>
    <w:p w:rsidR="007913A7" w:rsidRDefault="007913A7" w:rsidP="0081214E">
      <w:pPr>
        <w:widowControl/>
        <w:spacing w:line="360" w:lineRule="auto"/>
        <w:contextualSpacing/>
        <w:rPr>
          <w:b/>
          <w:sz w:val="26"/>
          <w:szCs w:val="26"/>
        </w:rPr>
      </w:pPr>
    </w:p>
    <w:p w:rsidR="007913A7" w:rsidRPr="00B4513A" w:rsidRDefault="0081214E" w:rsidP="0081214E">
      <w:pPr>
        <w:keepNext/>
        <w:widowControl/>
        <w:spacing w:line="360" w:lineRule="auto"/>
        <w:contextualSpacing/>
        <w:rPr>
          <w:b/>
          <w:sz w:val="26"/>
          <w:szCs w:val="26"/>
        </w:rPr>
      </w:pPr>
      <w:r>
        <w:rPr>
          <w:b/>
          <w:sz w:val="26"/>
          <w:szCs w:val="26"/>
        </w:rPr>
        <w:tab/>
      </w:r>
      <w:r>
        <w:rPr>
          <w:b/>
          <w:sz w:val="26"/>
          <w:szCs w:val="26"/>
        </w:rPr>
        <w:tab/>
      </w:r>
      <w:r w:rsidR="007913A7">
        <w:rPr>
          <w:b/>
          <w:sz w:val="26"/>
          <w:szCs w:val="26"/>
        </w:rPr>
        <w:t>IT IS ORDERED:</w:t>
      </w:r>
    </w:p>
    <w:p w:rsidR="007913A7" w:rsidRDefault="007913A7" w:rsidP="00FD69CD">
      <w:pPr>
        <w:keepNext/>
        <w:widowControl/>
        <w:spacing w:line="360" w:lineRule="auto"/>
        <w:contextualSpacing/>
        <w:rPr>
          <w:sz w:val="26"/>
          <w:szCs w:val="26"/>
        </w:rPr>
      </w:pPr>
    </w:p>
    <w:p w:rsidR="007913A7" w:rsidRPr="004D5573" w:rsidRDefault="00FD69CD" w:rsidP="00FD69CD">
      <w:pPr>
        <w:widowControl/>
        <w:spacing w:line="360" w:lineRule="auto"/>
        <w:contextualSpacing/>
        <w:rPr>
          <w:sz w:val="26"/>
          <w:szCs w:val="26"/>
        </w:rPr>
      </w:pPr>
      <w:r>
        <w:rPr>
          <w:sz w:val="26"/>
          <w:szCs w:val="26"/>
        </w:rPr>
        <w:tab/>
      </w:r>
      <w:r>
        <w:rPr>
          <w:sz w:val="26"/>
          <w:szCs w:val="26"/>
        </w:rPr>
        <w:tab/>
      </w:r>
      <w:r w:rsidR="007913A7">
        <w:rPr>
          <w:sz w:val="26"/>
          <w:szCs w:val="26"/>
        </w:rPr>
        <w:t>1.</w:t>
      </w:r>
      <w:r w:rsidR="007913A7">
        <w:rPr>
          <w:sz w:val="26"/>
          <w:szCs w:val="26"/>
        </w:rPr>
        <w:tab/>
      </w:r>
      <w:r w:rsidR="007913A7" w:rsidRPr="004D5573">
        <w:rPr>
          <w:sz w:val="26"/>
          <w:szCs w:val="26"/>
        </w:rPr>
        <w:t xml:space="preserve">That the Motion for Default Judgment </w:t>
      </w:r>
      <w:r w:rsidR="007913A7" w:rsidRPr="004D5573">
        <w:rPr>
          <w:sz w:val="26"/>
        </w:rPr>
        <w:t xml:space="preserve">filed by the Bureau of Investigation and Enforcement on February 27, 2015, </w:t>
      </w:r>
      <w:r w:rsidR="007913A7" w:rsidRPr="004D5573">
        <w:rPr>
          <w:sz w:val="26"/>
          <w:szCs w:val="26"/>
        </w:rPr>
        <w:t>is granted</w:t>
      </w:r>
      <w:r w:rsidR="00C90199">
        <w:rPr>
          <w:sz w:val="26"/>
          <w:szCs w:val="26"/>
        </w:rPr>
        <w:t xml:space="preserve">, </w:t>
      </w:r>
      <w:r w:rsidR="00A830C1">
        <w:rPr>
          <w:sz w:val="26"/>
          <w:szCs w:val="26"/>
        </w:rPr>
        <w:t xml:space="preserve">in part, </w:t>
      </w:r>
      <w:r w:rsidR="00C90199">
        <w:rPr>
          <w:sz w:val="26"/>
          <w:szCs w:val="26"/>
        </w:rPr>
        <w:t>consistent with this Opinion and Order</w:t>
      </w:r>
      <w:r w:rsidR="007913A7" w:rsidRPr="004D5573">
        <w:rPr>
          <w:sz w:val="26"/>
          <w:szCs w:val="26"/>
        </w:rPr>
        <w:t>.</w:t>
      </w:r>
    </w:p>
    <w:p w:rsidR="007913A7" w:rsidRDefault="007913A7" w:rsidP="00FD69CD">
      <w:pPr>
        <w:widowControl/>
        <w:spacing w:line="360" w:lineRule="auto"/>
        <w:contextualSpacing/>
        <w:rPr>
          <w:sz w:val="26"/>
          <w:szCs w:val="26"/>
        </w:rPr>
      </w:pPr>
    </w:p>
    <w:p w:rsidR="007913A7" w:rsidRDefault="00FD69CD" w:rsidP="00FD69CD">
      <w:pPr>
        <w:widowControl/>
        <w:spacing w:line="360" w:lineRule="auto"/>
        <w:contextualSpacing/>
        <w:rPr>
          <w:sz w:val="26"/>
          <w:szCs w:val="26"/>
        </w:rPr>
      </w:pPr>
      <w:r>
        <w:rPr>
          <w:sz w:val="26"/>
          <w:szCs w:val="26"/>
        </w:rPr>
        <w:tab/>
      </w:r>
      <w:r>
        <w:rPr>
          <w:sz w:val="26"/>
          <w:szCs w:val="26"/>
        </w:rPr>
        <w:tab/>
      </w:r>
      <w:r w:rsidR="007913A7">
        <w:rPr>
          <w:sz w:val="26"/>
          <w:szCs w:val="26"/>
        </w:rPr>
        <w:t>2.</w:t>
      </w:r>
      <w:r w:rsidR="007913A7">
        <w:rPr>
          <w:sz w:val="26"/>
          <w:szCs w:val="26"/>
        </w:rPr>
        <w:tab/>
        <w:t xml:space="preserve">That the allegations in the Bureau of Investigation and Enforcement’s Complaint are deemed admitted, and the Complaint is thereby sustained.  </w:t>
      </w:r>
    </w:p>
    <w:p w:rsidR="007913A7" w:rsidRDefault="007913A7" w:rsidP="00FD69CD">
      <w:pPr>
        <w:widowControl/>
        <w:spacing w:line="360" w:lineRule="auto"/>
        <w:contextualSpacing/>
        <w:rPr>
          <w:sz w:val="26"/>
          <w:szCs w:val="26"/>
        </w:rPr>
      </w:pPr>
    </w:p>
    <w:p w:rsidR="007913A7" w:rsidRDefault="00FD69CD" w:rsidP="00FD69CD">
      <w:pPr>
        <w:widowControl/>
        <w:spacing w:line="360" w:lineRule="auto"/>
        <w:contextualSpacing/>
        <w:rPr>
          <w:sz w:val="26"/>
          <w:szCs w:val="24"/>
        </w:rPr>
      </w:pPr>
      <w:r>
        <w:rPr>
          <w:sz w:val="26"/>
          <w:szCs w:val="26"/>
        </w:rPr>
        <w:tab/>
      </w:r>
      <w:r>
        <w:rPr>
          <w:sz w:val="26"/>
          <w:szCs w:val="26"/>
        </w:rPr>
        <w:tab/>
      </w:r>
      <w:r w:rsidR="007913A7" w:rsidRPr="004D5573">
        <w:rPr>
          <w:sz w:val="26"/>
          <w:szCs w:val="26"/>
        </w:rPr>
        <w:t>3.</w:t>
      </w:r>
      <w:r w:rsidR="007913A7" w:rsidRPr="004D5573">
        <w:rPr>
          <w:sz w:val="26"/>
          <w:szCs w:val="26"/>
        </w:rPr>
        <w:tab/>
        <w:t xml:space="preserve">That, within thirty </w:t>
      </w:r>
      <w:r w:rsidR="00501A22">
        <w:rPr>
          <w:sz w:val="26"/>
          <w:szCs w:val="26"/>
        </w:rPr>
        <w:t xml:space="preserve">(30) </w:t>
      </w:r>
      <w:r w:rsidR="007913A7" w:rsidRPr="004D5573">
        <w:rPr>
          <w:sz w:val="26"/>
          <w:szCs w:val="26"/>
        </w:rPr>
        <w:t xml:space="preserve">days of the entry date of this Opinion and Order, </w:t>
      </w:r>
      <w:r w:rsidR="00D26E2C" w:rsidRPr="00FA057B">
        <w:rPr>
          <w:sz w:val="26"/>
          <w:szCs w:val="26"/>
        </w:rPr>
        <w:t>William T. Malloy t/a Are You Moving</w:t>
      </w:r>
      <w:r w:rsidR="007913A7" w:rsidRPr="004D5573">
        <w:rPr>
          <w:sz w:val="26"/>
          <w:szCs w:val="26"/>
        </w:rPr>
        <w:t xml:space="preserve"> </w:t>
      </w:r>
      <w:r w:rsidR="007913A7" w:rsidRPr="004D5573">
        <w:rPr>
          <w:sz w:val="26"/>
          <w:szCs w:val="24"/>
        </w:rPr>
        <w:t xml:space="preserve">shall remit </w:t>
      </w:r>
      <w:r w:rsidR="00AD08F3" w:rsidRPr="00FA057B">
        <w:rPr>
          <w:sz w:val="26"/>
          <w:szCs w:val="26"/>
        </w:rPr>
        <w:t>$1,125</w:t>
      </w:r>
      <w:r w:rsidR="007913A7" w:rsidRPr="004D5573">
        <w:rPr>
          <w:sz w:val="26"/>
          <w:szCs w:val="24"/>
        </w:rPr>
        <w:t xml:space="preserve"> payable by </w:t>
      </w:r>
      <w:r w:rsidR="007913A7">
        <w:rPr>
          <w:sz w:val="26"/>
          <w:szCs w:val="24"/>
        </w:rPr>
        <w:t>certified check or money order</w:t>
      </w:r>
      <w:r w:rsidR="007913A7" w:rsidRPr="004D5573">
        <w:rPr>
          <w:sz w:val="26"/>
          <w:szCs w:val="24"/>
        </w:rPr>
        <w:t xml:space="preserve">, to “Commonwealth of Pennsylvania” and sent to: </w:t>
      </w:r>
    </w:p>
    <w:p w:rsidR="007913A7" w:rsidRDefault="007913A7" w:rsidP="00FD69CD">
      <w:pPr>
        <w:widowControl/>
        <w:contextualSpacing/>
        <w:rPr>
          <w:sz w:val="26"/>
          <w:szCs w:val="24"/>
        </w:rPr>
      </w:pPr>
    </w:p>
    <w:p w:rsidR="007913A7" w:rsidRPr="004C2E32" w:rsidRDefault="00FD69CD" w:rsidP="00FD69CD">
      <w:pPr>
        <w:widowControl/>
        <w:contextualSpacing/>
        <w:rPr>
          <w:sz w:val="26"/>
          <w:szCs w:val="24"/>
        </w:rPr>
      </w:pPr>
      <w:r>
        <w:rPr>
          <w:sz w:val="26"/>
          <w:szCs w:val="24"/>
        </w:rPr>
        <w:tab/>
      </w:r>
      <w:r>
        <w:rPr>
          <w:sz w:val="26"/>
          <w:szCs w:val="24"/>
        </w:rPr>
        <w:tab/>
      </w:r>
      <w:r w:rsidR="00501A22">
        <w:rPr>
          <w:sz w:val="26"/>
          <w:szCs w:val="24"/>
        </w:rPr>
        <w:tab/>
      </w:r>
      <w:r w:rsidR="00501A22">
        <w:rPr>
          <w:sz w:val="26"/>
          <w:szCs w:val="24"/>
        </w:rPr>
        <w:tab/>
      </w:r>
      <w:r w:rsidR="007913A7" w:rsidRPr="004C2E32">
        <w:rPr>
          <w:sz w:val="26"/>
          <w:szCs w:val="24"/>
        </w:rPr>
        <w:t>Secretary</w:t>
      </w:r>
    </w:p>
    <w:p w:rsidR="007913A7" w:rsidRPr="004C2E32" w:rsidRDefault="00FD69CD" w:rsidP="00FD69CD">
      <w:pPr>
        <w:widowControl/>
        <w:contextualSpacing/>
        <w:rPr>
          <w:sz w:val="26"/>
          <w:szCs w:val="24"/>
        </w:rPr>
      </w:pPr>
      <w:r>
        <w:rPr>
          <w:sz w:val="26"/>
          <w:szCs w:val="24"/>
        </w:rPr>
        <w:tab/>
      </w:r>
      <w:r>
        <w:rPr>
          <w:sz w:val="26"/>
          <w:szCs w:val="24"/>
        </w:rPr>
        <w:tab/>
      </w:r>
      <w:r w:rsidR="00501A22">
        <w:rPr>
          <w:sz w:val="26"/>
          <w:szCs w:val="24"/>
        </w:rPr>
        <w:tab/>
      </w:r>
      <w:r w:rsidR="00501A22">
        <w:rPr>
          <w:sz w:val="26"/>
          <w:szCs w:val="24"/>
        </w:rPr>
        <w:tab/>
      </w:r>
      <w:r w:rsidR="007913A7" w:rsidRPr="004C2E32">
        <w:rPr>
          <w:sz w:val="26"/>
          <w:szCs w:val="24"/>
        </w:rPr>
        <w:t>Pennsylvania Public Utility Commission</w:t>
      </w:r>
    </w:p>
    <w:p w:rsidR="007913A7" w:rsidRPr="004C2E32" w:rsidRDefault="00FD69CD" w:rsidP="00FD69CD">
      <w:pPr>
        <w:widowControl/>
        <w:contextualSpacing/>
        <w:rPr>
          <w:sz w:val="26"/>
          <w:szCs w:val="24"/>
        </w:rPr>
      </w:pPr>
      <w:r>
        <w:rPr>
          <w:sz w:val="26"/>
          <w:szCs w:val="24"/>
        </w:rPr>
        <w:tab/>
      </w:r>
      <w:r>
        <w:rPr>
          <w:sz w:val="26"/>
          <w:szCs w:val="24"/>
        </w:rPr>
        <w:tab/>
      </w:r>
      <w:r w:rsidR="00501A22">
        <w:rPr>
          <w:sz w:val="26"/>
          <w:szCs w:val="24"/>
        </w:rPr>
        <w:tab/>
      </w:r>
      <w:r w:rsidR="00501A22">
        <w:rPr>
          <w:sz w:val="26"/>
          <w:szCs w:val="24"/>
        </w:rPr>
        <w:tab/>
      </w:r>
      <w:r w:rsidR="007913A7" w:rsidRPr="004C2E32">
        <w:rPr>
          <w:sz w:val="26"/>
          <w:szCs w:val="24"/>
        </w:rPr>
        <w:t>P.O. Box 3265</w:t>
      </w:r>
    </w:p>
    <w:p w:rsidR="007913A7" w:rsidRPr="004C2E32" w:rsidRDefault="00FD69CD" w:rsidP="00FD69CD">
      <w:pPr>
        <w:widowControl/>
        <w:contextualSpacing/>
        <w:rPr>
          <w:sz w:val="26"/>
          <w:szCs w:val="24"/>
        </w:rPr>
      </w:pPr>
      <w:r>
        <w:rPr>
          <w:sz w:val="26"/>
          <w:szCs w:val="24"/>
        </w:rPr>
        <w:tab/>
      </w:r>
      <w:r w:rsidR="00501A22">
        <w:rPr>
          <w:sz w:val="26"/>
          <w:szCs w:val="24"/>
        </w:rPr>
        <w:tab/>
      </w:r>
      <w:r w:rsidR="00501A22">
        <w:rPr>
          <w:sz w:val="26"/>
          <w:szCs w:val="24"/>
        </w:rPr>
        <w:tab/>
      </w:r>
      <w:r>
        <w:rPr>
          <w:sz w:val="26"/>
          <w:szCs w:val="24"/>
        </w:rPr>
        <w:tab/>
      </w:r>
      <w:r w:rsidR="007913A7" w:rsidRPr="004C2E32">
        <w:rPr>
          <w:sz w:val="26"/>
          <w:szCs w:val="24"/>
        </w:rPr>
        <w:t>Harrisburg, PA, 17105-3265</w:t>
      </w:r>
    </w:p>
    <w:p w:rsidR="007913A7" w:rsidRPr="004C2E32" w:rsidRDefault="007913A7" w:rsidP="00FD69CD">
      <w:pPr>
        <w:widowControl/>
        <w:spacing w:line="360" w:lineRule="auto"/>
        <w:contextualSpacing/>
        <w:rPr>
          <w:sz w:val="26"/>
          <w:szCs w:val="26"/>
        </w:rPr>
      </w:pPr>
    </w:p>
    <w:p w:rsidR="007913A7" w:rsidRDefault="00FD69CD" w:rsidP="00FD69CD">
      <w:pPr>
        <w:widowControl/>
        <w:spacing w:line="360" w:lineRule="auto"/>
        <w:contextualSpacing/>
        <w:rPr>
          <w:sz w:val="26"/>
          <w:szCs w:val="26"/>
        </w:rPr>
      </w:pPr>
      <w:r>
        <w:rPr>
          <w:sz w:val="26"/>
          <w:szCs w:val="26"/>
        </w:rPr>
        <w:tab/>
      </w:r>
      <w:r>
        <w:rPr>
          <w:sz w:val="26"/>
          <w:szCs w:val="26"/>
        </w:rPr>
        <w:tab/>
      </w:r>
      <w:r w:rsidR="007913A7">
        <w:rPr>
          <w:sz w:val="26"/>
          <w:szCs w:val="26"/>
        </w:rPr>
        <w:t>4</w:t>
      </w:r>
      <w:r w:rsidR="007913A7" w:rsidRPr="00072D9D">
        <w:rPr>
          <w:sz w:val="26"/>
          <w:szCs w:val="26"/>
        </w:rPr>
        <w:t>.</w:t>
      </w:r>
      <w:r w:rsidR="007913A7" w:rsidRPr="00072D9D">
        <w:rPr>
          <w:sz w:val="26"/>
          <w:szCs w:val="26"/>
        </w:rPr>
        <w:tab/>
      </w:r>
      <w:r w:rsidR="007913A7">
        <w:rPr>
          <w:sz w:val="26"/>
          <w:szCs w:val="26"/>
        </w:rPr>
        <w:t>That a copy of this Opinion and Order shall be served upon the Financial and Assessment Chief, Office of Administrative Services.</w:t>
      </w:r>
    </w:p>
    <w:p w:rsidR="007913A7" w:rsidRDefault="007913A7" w:rsidP="00FD69CD">
      <w:pPr>
        <w:widowControl/>
        <w:spacing w:line="360" w:lineRule="auto"/>
        <w:contextualSpacing/>
        <w:rPr>
          <w:sz w:val="26"/>
          <w:szCs w:val="26"/>
        </w:rPr>
      </w:pPr>
    </w:p>
    <w:p w:rsidR="007913A7" w:rsidRDefault="00FD69CD" w:rsidP="00FD69CD">
      <w:pPr>
        <w:widowControl/>
        <w:spacing w:line="360" w:lineRule="auto"/>
        <w:contextualSpacing/>
        <w:rPr>
          <w:sz w:val="26"/>
          <w:szCs w:val="26"/>
        </w:rPr>
      </w:pPr>
      <w:r>
        <w:rPr>
          <w:sz w:val="26"/>
          <w:szCs w:val="26"/>
        </w:rPr>
        <w:tab/>
      </w:r>
      <w:r>
        <w:rPr>
          <w:sz w:val="26"/>
          <w:szCs w:val="26"/>
        </w:rPr>
        <w:tab/>
      </w:r>
      <w:r w:rsidR="007913A7">
        <w:rPr>
          <w:sz w:val="26"/>
          <w:szCs w:val="26"/>
        </w:rPr>
        <w:t>5.</w:t>
      </w:r>
      <w:r w:rsidR="007913A7">
        <w:rPr>
          <w:sz w:val="26"/>
          <w:szCs w:val="26"/>
        </w:rPr>
        <w:tab/>
        <w:t xml:space="preserve">That a copy of this Opinion and Order shall be served upon the Bureau of Technical Utility Services for monitoring of compliance.  </w:t>
      </w:r>
    </w:p>
    <w:p w:rsidR="007913A7" w:rsidRDefault="007913A7" w:rsidP="00FD69CD">
      <w:pPr>
        <w:widowControl/>
        <w:spacing w:line="360" w:lineRule="auto"/>
        <w:contextualSpacing/>
        <w:rPr>
          <w:sz w:val="26"/>
          <w:szCs w:val="26"/>
        </w:rPr>
      </w:pPr>
    </w:p>
    <w:p w:rsidR="007913A7" w:rsidRDefault="00FD69CD" w:rsidP="00FD69CD">
      <w:pPr>
        <w:widowControl/>
        <w:spacing w:line="360" w:lineRule="auto"/>
        <w:contextualSpacing/>
        <w:rPr>
          <w:sz w:val="26"/>
          <w:szCs w:val="26"/>
        </w:rPr>
      </w:pPr>
      <w:r>
        <w:rPr>
          <w:sz w:val="26"/>
          <w:szCs w:val="26"/>
        </w:rPr>
        <w:lastRenderedPageBreak/>
        <w:tab/>
      </w:r>
      <w:r>
        <w:rPr>
          <w:sz w:val="26"/>
          <w:szCs w:val="26"/>
        </w:rPr>
        <w:tab/>
      </w:r>
      <w:r w:rsidR="007913A7">
        <w:rPr>
          <w:sz w:val="26"/>
          <w:szCs w:val="26"/>
        </w:rPr>
        <w:t>6.</w:t>
      </w:r>
      <w:r w:rsidR="007913A7">
        <w:rPr>
          <w:sz w:val="26"/>
          <w:szCs w:val="26"/>
        </w:rPr>
        <w:tab/>
        <w:t>That if</w:t>
      </w:r>
      <w:r w:rsidR="007913A7" w:rsidRPr="004D54AC">
        <w:rPr>
          <w:sz w:val="26"/>
          <w:szCs w:val="26"/>
        </w:rPr>
        <w:t xml:space="preserve"> </w:t>
      </w:r>
      <w:r w:rsidR="00D26E2C" w:rsidRPr="00FA057B">
        <w:rPr>
          <w:sz w:val="26"/>
          <w:szCs w:val="26"/>
        </w:rPr>
        <w:t>William T. Malloy t/a Are You Moving</w:t>
      </w:r>
      <w:r w:rsidR="007913A7">
        <w:rPr>
          <w:sz w:val="26"/>
          <w:szCs w:val="26"/>
        </w:rPr>
        <w:t xml:space="preserve"> fails to make the payment required by Ordering Paragraph No. 3, above, within thirty </w:t>
      </w:r>
      <w:r w:rsidR="00501A22">
        <w:rPr>
          <w:sz w:val="26"/>
          <w:szCs w:val="26"/>
        </w:rPr>
        <w:t xml:space="preserve">(30) </w:t>
      </w:r>
      <w:r w:rsidR="007913A7">
        <w:rPr>
          <w:sz w:val="26"/>
          <w:szCs w:val="26"/>
        </w:rPr>
        <w:t>days of the entry date of this Opinion and Order:</w:t>
      </w:r>
    </w:p>
    <w:p w:rsidR="007913A7" w:rsidRDefault="007913A7" w:rsidP="007913A7">
      <w:pPr>
        <w:widowControl/>
        <w:spacing w:line="360" w:lineRule="auto"/>
        <w:ind w:left="2880" w:hanging="720"/>
        <w:contextualSpacing/>
        <w:rPr>
          <w:sz w:val="26"/>
          <w:szCs w:val="26"/>
        </w:rPr>
      </w:pPr>
    </w:p>
    <w:p w:rsidR="007913A7" w:rsidRDefault="007913A7" w:rsidP="007913A7">
      <w:pPr>
        <w:widowControl/>
        <w:tabs>
          <w:tab w:val="left" w:pos="1440"/>
          <w:tab w:val="left" w:pos="2160"/>
        </w:tabs>
        <w:spacing w:line="360" w:lineRule="auto"/>
        <w:ind w:left="2880" w:hanging="4320"/>
        <w:contextualSpacing/>
        <w:rPr>
          <w:sz w:val="26"/>
          <w:szCs w:val="26"/>
        </w:rPr>
      </w:pPr>
      <w:r>
        <w:rPr>
          <w:sz w:val="26"/>
          <w:szCs w:val="26"/>
        </w:rPr>
        <w:tab/>
      </w:r>
      <w:r>
        <w:rPr>
          <w:sz w:val="26"/>
          <w:szCs w:val="26"/>
        </w:rPr>
        <w:tab/>
        <w:t>a.</w:t>
      </w:r>
      <w:r>
        <w:rPr>
          <w:sz w:val="26"/>
          <w:szCs w:val="26"/>
        </w:rPr>
        <w:tab/>
        <w:t>The Bureau of Administrative Services, Assessment Section, shall refer this matter to the Pennsylvania Office of Attorney General for appropriate action; and</w:t>
      </w:r>
    </w:p>
    <w:p w:rsidR="007913A7" w:rsidRDefault="007913A7" w:rsidP="007913A7">
      <w:pPr>
        <w:widowControl/>
        <w:spacing w:line="360" w:lineRule="auto"/>
        <w:ind w:left="2880" w:hanging="720"/>
        <w:contextualSpacing/>
        <w:rPr>
          <w:sz w:val="26"/>
          <w:szCs w:val="26"/>
        </w:rPr>
      </w:pPr>
    </w:p>
    <w:p w:rsidR="007913A7" w:rsidRDefault="007913A7" w:rsidP="007913A7">
      <w:pPr>
        <w:widowControl/>
        <w:spacing w:line="360" w:lineRule="auto"/>
        <w:ind w:left="2880" w:hanging="720"/>
        <w:contextualSpacing/>
        <w:rPr>
          <w:sz w:val="26"/>
        </w:rPr>
      </w:pPr>
      <w:r>
        <w:rPr>
          <w:sz w:val="26"/>
          <w:szCs w:val="26"/>
        </w:rPr>
        <w:t>b.</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7913A7" w:rsidRDefault="00D26E2C" w:rsidP="007913A7">
      <w:pPr>
        <w:widowControl/>
        <w:spacing w:line="360" w:lineRule="auto"/>
        <w:ind w:left="2880"/>
        <w:contextualSpacing/>
        <w:rPr>
          <w:sz w:val="26"/>
        </w:rPr>
      </w:pPr>
      <w:r w:rsidRPr="00FA057B">
        <w:rPr>
          <w:sz w:val="26"/>
          <w:szCs w:val="26"/>
        </w:rPr>
        <w:t>William T. Malloy t/a Are You Moving</w:t>
      </w:r>
      <w:r w:rsidR="007913A7">
        <w:rPr>
          <w:sz w:val="26"/>
          <w:szCs w:val="26"/>
        </w:rPr>
        <w:t xml:space="preserve">’s </w:t>
      </w:r>
      <w:r w:rsidR="007913A7">
        <w:rPr>
          <w:sz w:val="26"/>
        </w:rPr>
        <w:t xml:space="preserve">vehicle registrations.  </w:t>
      </w:r>
      <w:r w:rsidRPr="00FA057B">
        <w:rPr>
          <w:sz w:val="26"/>
          <w:szCs w:val="26"/>
        </w:rPr>
        <w:t>William T. Malloy t/a Are You Moving</w:t>
      </w:r>
      <w:r w:rsidR="007913A7">
        <w:rPr>
          <w:sz w:val="26"/>
          <w:szCs w:val="26"/>
        </w:rPr>
        <w:t xml:space="preserve"> </w:t>
      </w:r>
      <w:r w:rsidR="007913A7">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7913A7" w:rsidRDefault="007913A7" w:rsidP="007913A7">
      <w:pPr>
        <w:widowControl/>
        <w:spacing w:line="360" w:lineRule="auto"/>
        <w:ind w:left="2880"/>
        <w:contextualSpacing/>
        <w:rPr>
          <w:sz w:val="26"/>
        </w:rPr>
      </w:pPr>
    </w:p>
    <w:p w:rsidR="007913A7" w:rsidRPr="004D5573" w:rsidRDefault="00234654" w:rsidP="00AD08F3">
      <w:pPr>
        <w:keepNext/>
        <w:widowControl/>
        <w:spacing w:line="360" w:lineRule="auto"/>
        <w:contextualSpacing/>
        <w:rPr>
          <w:sz w:val="26"/>
          <w:szCs w:val="26"/>
        </w:rPr>
      </w:pPr>
      <w:r>
        <w:rPr>
          <w:sz w:val="26"/>
        </w:rPr>
        <w:lastRenderedPageBreak/>
        <w:tab/>
      </w:r>
      <w:r>
        <w:rPr>
          <w:sz w:val="26"/>
        </w:rPr>
        <w:tab/>
      </w:r>
      <w:r w:rsidR="007913A7">
        <w:rPr>
          <w:sz w:val="26"/>
        </w:rPr>
        <w:t>7.</w:t>
      </w:r>
      <w:r w:rsidR="007913A7">
        <w:rPr>
          <w:sz w:val="26"/>
        </w:rPr>
        <w:tab/>
      </w:r>
      <w:r w:rsidR="007913A7" w:rsidRPr="004D5573">
        <w:rPr>
          <w:sz w:val="26"/>
        </w:rPr>
        <w:t xml:space="preserve">That after </w:t>
      </w:r>
      <w:r w:rsidR="00D26E2C" w:rsidRPr="00FA057B">
        <w:rPr>
          <w:sz w:val="26"/>
          <w:szCs w:val="26"/>
        </w:rPr>
        <w:t>William T. Malloy t/a Are You Moving</w:t>
      </w:r>
      <w:r w:rsidR="007913A7" w:rsidRPr="004D5573">
        <w:rPr>
          <w:sz w:val="26"/>
          <w:szCs w:val="26"/>
        </w:rPr>
        <w:t xml:space="preserve"> remits </w:t>
      </w:r>
      <w:r w:rsidR="00AD08F3" w:rsidRPr="00FA057B">
        <w:rPr>
          <w:sz w:val="26"/>
          <w:szCs w:val="26"/>
        </w:rPr>
        <w:t>$1,125</w:t>
      </w:r>
      <w:r w:rsidR="007913A7" w:rsidRPr="004D5573">
        <w:rPr>
          <w:sz w:val="26"/>
          <w:szCs w:val="26"/>
        </w:rPr>
        <w:t xml:space="preserve"> as required by Ordering Paragraph No. 3,</w:t>
      </w:r>
      <w:r w:rsidR="007913A7" w:rsidRPr="004D5573">
        <w:rPr>
          <w:sz w:val="26"/>
        </w:rPr>
        <w:t xml:space="preserve"> </w:t>
      </w:r>
      <w:r w:rsidR="00501A22">
        <w:rPr>
          <w:sz w:val="26"/>
        </w:rPr>
        <w:t xml:space="preserve">above, </w:t>
      </w:r>
      <w:r w:rsidR="007913A7" w:rsidRPr="004D5573">
        <w:rPr>
          <w:sz w:val="26"/>
        </w:rPr>
        <w:t>the Secretary’s Bureau shall mark this proceeding closed.</w:t>
      </w:r>
    </w:p>
    <w:p w:rsidR="00CF0D61" w:rsidRPr="00FA057B" w:rsidRDefault="00CF0D61" w:rsidP="00AD08F3">
      <w:pPr>
        <w:keepNext/>
        <w:widowControl/>
        <w:spacing w:line="360" w:lineRule="auto"/>
        <w:rPr>
          <w:strike/>
          <w:sz w:val="26"/>
          <w:szCs w:val="26"/>
        </w:rPr>
      </w:pPr>
    </w:p>
    <w:p w:rsidR="000F1318" w:rsidRPr="00FA057B" w:rsidRDefault="00B71634" w:rsidP="00AD08F3">
      <w:pPr>
        <w:keepNext/>
        <w:widowControl/>
        <w:spacing w:line="360" w:lineRule="auto"/>
        <w:ind w:firstLine="5760"/>
        <w:rPr>
          <w:sz w:val="26"/>
          <w:szCs w:val="26"/>
        </w:rPr>
      </w:pPr>
      <w:r>
        <w:rPr>
          <w:noProof/>
        </w:rPr>
        <w:drawing>
          <wp:anchor distT="0" distB="0" distL="114300" distR="114300" simplePos="0" relativeHeight="251659264" behindDoc="1" locked="0" layoutInCell="1" allowOverlap="1" wp14:anchorId="6BBBEAC8" wp14:editId="232AE19C">
            <wp:simplePos x="0" y="0"/>
            <wp:positionH relativeFrom="column">
              <wp:posOffset>3600450</wp:posOffset>
            </wp:positionH>
            <wp:positionV relativeFrom="paragraph">
              <wp:posOffset>38735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FA057B">
        <w:rPr>
          <w:b/>
          <w:sz w:val="26"/>
          <w:szCs w:val="26"/>
        </w:rPr>
        <w:t>BY THE COMMISSION,</w:t>
      </w:r>
    </w:p>
    <w:p w:rsidR="000F1318" w:rsidRPr="00FA057B" w:rsidRDefault="000F1318" w:rsidP="00AD08F3">
      <w:pPr>
        <w:keepNext/>
        <w:widowControl/>
        <w:rPr>
          <w:sz w:val="26"/>
          <w:szCs w:val="26"/>
        </w:rPr>
      </w:pPr>
    </w:p>
    <w:p w:rsidR="000F1318" w:rsidRPr="00FA057B" w:rsidRDefault="000F1318" w:rsidP="00AD08F3">
      <w:pPr>
        <w:keepNext/>
        <w:widowControl/>
        <w:rPr>
          <w:sz w:val="26"/>
          <w:szCs w:val="26"/>
        </w:rPr>
      </w:pPr>
    </w:p>
    <w:p w:rsidR="00353974" w:rsidRPr="00FA057B" w:rsidRDefault="00353974" w:rsidP="00AD08F3">
      <w:pPr>
        <w:keepNext/>
        <w:widowControl/>
        <w:rPr>
          <w:sz w:val="26"/>
          <w:szCs w:val="26"/>
        </w:rPr>
      </w:pPr>
    </w:p>
    <w:p w:rsidR="00600F6F" w:rsidRPr="00FA057B" w:rsidRDefault="00600F6F" w:rsidP="00AD08F3">
      <w:pPr>
        <w:keepNext/>
        <w:widowControl/>
        <w:ind w:firstLine="5760"/>
        <w:rPr>
          <w:sz w:val="26"/>
          <w:szCs w:val="26"/>
        </w:rPr>
      </w:pPr>
      <w:r w:rsidRPr="00FA057B">
        <w:rPr>
          <w:sz w:val="26"/>
          <w:szCs w:val="26"/>
        </w:rPr>
        <w:t>Rosemary Chiavetta</w:t>
      </w:r>
    </w:p>
    <w:p w:rsidR="000F1318" w:rsidRPr="00FA057B" w:rsidRDefault="000F1318" w:rsidP="00AD08F3">
      <w:pPr>
        <w:keepNext/>
        <w:widowControl/>
        <w:ind w:firstLine="5760"/>
        <w:rPr>
          <w:sz w:val="26"/>
          <w:szCs w:val="26"/>
        </w:rPr>
      </w:pPr>
      <w:r w:rsidRPr="00FA057B">
        <w:rPr>
          <w:sz w:val="26"/>
          <w:szCs w:val="26"/>
        </w:rPr>
        <w:t>Secretary</w:t>
      </w:r>
    </w:p>
    <w:p w:rsidR="00B12270" w:rsidRPr="00FA057B" w:rsidRDefault="00B12270" w:rsidP="00AD08F3">
      <w:pPr>
        <w:keepNext/>
        <w:widowControl/>
        <w:ind w:firstLine="5760"/>
        <w:rPr>
          <w:sz w:val="26"/>
          <w:szCs w:val="26"/>
        </w:rPr>
      </w:pPr>
    </w:p>
    <w:p w:rsidR="000F1318" w:rsidRPr="00FA057B" w:rsidRDefault="000F1318" w:rsidP="00AD08F3">
      <w:pPr>
        <w:keepNext/>
        <w:widowControl/>
        <w:rPr>
          <w:sz w:val="26"/>
          <w:szCs w:val="26"/>
        </w:rPr>
      </w:pPr>
      <w:r w:rsidRPr="00FA057B">
        <w:rPr>
          <w:sz w:val="26"/>
          <w:szCs w:val="26"/>
        </w:rPr>
        <w:t>(SEAL)</w:t>
      </w:r>
    </w:p>
    <w:p w:rsidR="000F1318" w:rsidRPr="00FA057B" w:rsidRDefault="000F1318" w:rsidP="00AD08F3">
      <w:pPr>
        <w:keepNext/>
        <w:widowControl/>
        <w:rPr>
          <w:sz w:val="26"/>
          <w:szCs w:val="26"/>
        </w:rPr>
      </w:pPr>
    </w:p>
    <w:p w:rsidR="000F1318" w:rsidRPr="00FA057B" w:rsidRDefault="00F248A4" w:rsidP="00AD08F3">
      <w:pPr>
        <w:keepNext/>
        <w:widowControl/>
        <w:rPr>
          <w:sz w:val="26"/>
          <w:szCs w:val="26"/>
        </w:rPr>
      </w:pPr>
      <w:r w:rsidRPr="00FA057B">
        <w:rPr>
          <w:sz w:val="26"/>
          <w:szCs w:val="26"/>
        </w:rPr>
        <w:t>ORDER ADOPTED:</w:t>
      </w:r>
      <w:r w:rsidR="00E04E57" w:rsidRPr="00FA057B">
        <w:rPr>
          <w:sz w:val="26"/>
          <w:szCs w:val="26"/>
        </w:rPr>
        <w:t xml:space="preserve">  </w:t>
      </w:r>
      <w:r w:rsidR="00717C8D">
        <w:rPr>
          <w:sz w:val="26"/>
          <w:szCs w:val="26"/>
        </w:rPr>
        <w:t>December 3</w:t>
      </w:r>
      <w:r w:rsidR="00521FE6">
        <w:rPr>
          <w:sz w:val="26"/>
          <w:szCs w:val="26"/>
        </w:rPr>
        <w:t>,</w:t>
      </w:r>
      <w:r w:rsidR="00567590" w:rsidRPr="00FA057B">
        <w:rPr>
          <w:sz w:val="26"/>
          <w:szCs w:val="26"/>
        </w:rPr>
        <w:t xml:space="preserve"> 2015</w:t>
      </w:r>
    </w:p>
    <w:p w:rsidR="0077592B" w:rsidRPr="00FA057B" w:rsidRDefault="0077592B" w:rsidP="00AD08F3">
      <w:pPr>
        <w:keepNext/>
        <w:widowControl/>
        <w:rPr>
          <w:sz w:val="26"/>
          <w:szCs w:val="26"/>
        </w:rPr>
      </w:pPr>
    </w:p>
    <w:p w:rsidR="00F272E7" w:rsidRPr="00FA057B" w:rsidRDefault="000F1318" w:rsidP="00762F72">
      <w:pPr>
        <w:widowControl/>
        <w:rPr>
          <w:b/>
          <w:sz w:val="26"/>
        </w:rPr>
      </w:pPr>
      <w:r w:rsidRPr="00FA057B">
        <w:rPr>
          <w:sz w:val="26"/>
          <w:szCs w:val="26"/>
        </w:rPr>
        <w:t>ORDER ENTERED:</w:t>
      </w:r>
      <w:r w:rsidR="002A6384" w:rsidRPr="00FA057B">
        <w:rPr>
          <w:sz w:val="26"/>
          <w:szCs w:val="26"/>
        </w:rPr>
        <w:t xml:space="preserve">  </w:t>
      </w:r>
      <w:r w:rsidR="00B71634">
        <w:rPr>
          <w:sz w:val="26"/>
          <w:szCs w:val="26"/>
        </w:rPr>
        <w:t>December 3, 2015</w:t>
      </w:r>
      <w:bookmarkStart w:id="0" w:name="_GoBack"/>
      <w:bookmarkEnd w:id="0"/>
    </w:p>
    <w:p w:rsidR="00FA057B" w:rsidRPr="00FA057B" w:rsidRDefault="00FA057B">
      <w:pPr>
        <w:widowControl/>
        <w:rPr>
          <w:b/>
          <w:sz w:val="26"/>
        </w:rPr>
      </w:pPr>
    </w:p>
    <w:sectPr w:rsidR="00FA057B" w:rsidRPr="00FA057B"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3B3" w:rsidRDefault="00E553B3">
      <w:r>
        <w:separator/>
      </w:r>
    </w:p>
  </w:endnote>
  <w:endnote w:type="continuationSeparator" w:id="0">
    <w:p w:rsidR="00E553B3" w:rsidRDefault="00E5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B71634">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3B3" w:rsidRDefault="00E553B3">
      <w:r>
        <w:separator/>
      </w:r>
    </w:p>
  </w:footnote>
  <w:footnote w:type="continuationSeparator" w:id="0">
    <w:p w:rsidR="00E553B3" w:rsidRDefault="00E553B3">
      <w:r>
        <w:continuationSeparator/>
      </w:r>
    </w:p>
  </w:footnote>
  <w:footnote w:id="1">
    <w:p w:rsidR="00266A1E" w:rsidRPr="00266A1E" w:rsidRDefault="00266A1E">
      <w:pPr>
        <w:pStyle w:val="FootnoteText"/>
        <w:rPr>
          <w:sz w:val="26"/>
        </w:rPr>
      </w:pPr>
      <w:r>
        <w:rPr>
          <w:sz w:val="26"/>
        </w:rPr>
        <w:tab/>
      </w:r>
      <w:r w:rsidRPr="00266A1E">
        <w:rPr>
          <w:rStyle w:val="FootnoteReference"/>
          <w:sz w:val="26"/>
        </w:rPr>
        <w:footnoteRef/>
      </w:r>
      <w:r w:rsidRPr="00266A1E">
        <w:rPr>
          <w:sz w:val="26"/>
        </w:rPr>
        <w:t xml:space="preserve"> </w:t>
      </w:r>
      <w:r>
        <w:rPr>
          <w:sz w:val="26"/>
        </w:rPr>
        <w:tab/>
        <w:t>I&amp;E’s recommended $</w:t>
      </w:r>
      <w:r w:rsidR="00044C42">
        <w:rPr>
          <w:sz w:val="26"/>
        </w:rPr>
        <w:t>16</w:t>
      </w:r>
      <w:r>
        <w:rPr>
          <w:sz w:val="26"/>
        </w:rPr>
        <w:t xml:space="preserve"> civil penalty is approximately </w:t>
      </w:r>
      <w:r w:rsidR="00B2498A">
        <w:rPr>
          <w:sz w:val="26"/>
        </w:rPr>
        <w:t>15</w:t>
      </w:r>
      <w:r>
        <w:rPr>
          <w:sz w:val="26"/>
        </w:rPr>
        <w:t>% of the $</w:t>
      </w:r>
      <w:r w:rsidR="00044C42">
        <w:rPr>
          <w:sz w:val="26"/>
        </w:rPr>
        <w:t>109</w:t>
      </w:r>
      <w:r>
        <w:rPr>
          <w:sz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2356C"/>
    <w:rsid w:val="000310BE"/>
    <w:rsid w:val="000323A8"/>
    <w:rsid w:val="00033C9A"/>
    <w:rsid w:val="00034CD7"/>
    <w:rsid w:val="00036927"/>
    <w:rsid w:val="000369A9"/>
    <w:rsid w:val="00042F9E"/>
    <w:rsid w:val="000438A2"/>
    <w:rsid w:val="00044C4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3C6E"/>
    <w:rsid w:val="00064692"/>
    <w:rsid w:val="00065DB6"/>
    <w:rsid w:val="00066C24"/>
    <w:rsid w:val="00067196"/>
    <w:rsid w:val="000673D1"/>
    <w:rsid w:val="00067A0D"/>
    <w:rsid w:val="00071064"/>
    <w:rsid w:val="00071A8A"/>
    <w:rsid w:val="00072AC2"/>
    <w:rsid w:val="00072D9D"/>
    <w:rsid w:val="000735CA"/>
    <w:rsid w:val="00073870"/>
    <w:rsid w:val="00074081"/>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22C"/>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0D72"/>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5972"/>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3AF"/>
    <w:rsid w:val="00114D80"/>
    <w:rsid w:val="0011580C"/>
    <w:rsid w:val="001170DB"/>
    <w:rsid w:val="00120FCD"/>
    <w:rsid w:val="00121111"/>
    <w:rsid w:val="00122941"/>
    <w:rsid w:val="00123375"/>
    <w:rsid w:val="00123802"/>
    <w:rsid w:val="0012456C"/>
    <w:rsid w:val="001260A0"/>
    <w:rsid w:val="0012697D"/>
    <w:rsid w:val="00131517"/>
    <w:rsid w:val="0013181B"/>
    <w:rsid w:val="00131A77"/>
    <w:rsid w:val="00131B43"/>
    <w:rsid w:val="00132C3A"/>
    <w:rsid w:val="00133684"/>
    <w:rsid w:val="00134C35"/>
    <w:rsid w:val="00134D3A"/>
    <w:rsid w:val="00140EBD"/>
    <w:rsid w:val="00141760"/>
    <w:rsid w:val="00141DBB"/>
    <w:rsid w:val="001437B9"/>
    <w:rsid w:val="0015019B"/>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2F6A"/>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628"/>
    <w:rsid w:val="001E73AB"/>
    <w:rsid w:val="001E777D"/>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2FD3"/>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4654"/>
    <w:rsid w:val="0023535F"/>
    <w:rsid w:val="00237CB3"/>
    <w:rsid w:val="00241B87"/>
    <w:rsid w:val="00245FF4"/>
    <w:rsid w:val="00246BA0"/>
    <w:rsid w:val="00247BB1"/>
    <w:rsid w:val="00252D9D"/>
    <w:rsid w:val="00252E14"/>
    <w:rsid w:val="00253F56"/>
    <w:rsid w:val="00253FD2"/>
    <w:rsid w:val="00255A6D"/>
    <w:rsid w:val="0025691E"/>
    <w:rsid w:val="00256A4C"/>
    <w:rsid w:val="00260041"/>
    <w:rsid w:val="00260547"/>
    <w:rsid w:val="00260A97"/>
    <w:rsid w:val="0026191C"/>
    <w:rsid w:val="002630F4"/>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6E8"/>
    <w:rsid w:val="0029085A"/>
    <w:rsid w:val="002931D9"/>
    <w:rsid w:val="002958B5"/>
    <w:rsid w:val="00296612"/>
    <w:rsid w:val="00296DE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1D5A"/>
    <w:rsid w:val="002B2121"/>
    <w:rsid w:val="002B3767"/>
    <w:rsid w:val="002B3979"/>
    <w:rsid w:val="002B4AF8"/>
    <w:rsid w:val="002B4B0D"/>
    <w:rsid w:val="002B574E"/>
    <w:rsid w:val="002B576A"/>
    <w:rsid w:val="002B6DFF"/>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463"/>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165F"/>
    <w:rsid w:val="003336F9"/>
    <w:rsid w:val="00337DFD"/>
    <w:rsid w:val="00340C45"/>
    <w:rsid w:val="003410F3"/>
    <w:rsid w:val="003432AF"/>
    <w:rsid w:val="00343BD1"/>
    <w:rsid w:val="00344A06"/>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8CF"/>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BAA"/>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699"/>
    <w:rsid w:val="003C4DEE"/>
    <w:rsid w:val="003C5CBD"/>
    <w:rsid w:val="003C61AD"/>
    <w:rsid w:val="003C6576"/>
    <w:rsid w:val="003C6624"/>
    <w:rsid w:val="003D1299"/>
    <w:rsid w:val="003D17B2"/>
    <w:rsid w:val="003D234C"/>
    <w:rsid w:val="003D34B7"/>
    <w:rsid w:val="003D4436"/>
    <w:rsid w:val="003D4638"/>
    <w:rsid w:val="003D509A"/>
    <w:rsid w:val="003D6B28"/>
    <w:rsid w:val="003D7A8D"/>
    <w:rsid w:val="003E22CB"/>
    <w:rsid w:val="003E3836"/>
    <w:rsid w:val="003E45AF"/>
    <w:rsid w:val="003E480F"/>
    <w:rsid w:val="003E6544"/>
    <w:rsid w:val="003E771C"/>
    <w:rsid w:val="003E784C"/>
    <w:rsid w:val="003F07AF"/>
    <w:rsid w:val="003F08B3"/>
    <w:rsid w:val="003F27D1"/>
    <w:rsid w:val="003F287E"/>
    <w:rsid w:val="003F7000"/>
    <w:rsid w:val="00400A85"/>
    <w:rsid w:val="004020A5"/>
    <w:rsid w:val="004023F4"/>
    <w:rsid w:val="00402479"/>
    <w:rsid w:val="0040255A"/>
    <w:rsid w:val="0040425C"/>
    <w:rsid w:val="00404D47"/>
    <w:rsid w:val="00406562"/>
    <w:rsid w:val="004103F8"/>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2E8"/>
    <w:rsid w:val="00427326"/>
    <w:rsid w:val="0042744B"/>
    <w:rsid w:val="00431521"/>
    <w:rsid w:val="004327CF"/>
    <w:rsid w:val="004327EA"/>
    <w:rsid w:val="00433069"/>
    <w:rsid w:val="004337A1"/>
    <w:rsid w:val="00434436"/>
    <w:rsid w:val="00437C23"/>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1587"/>
    <w:rsid w:val="00462EA3"/>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4AB"/>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3C54"/>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3F4"/>
    <w:rsid w:val="004E4DA0"/>
    <w:rsid w:val="004E5323"/>
    <w:rsid w:val="004E58C3"/>
    <w:rsid w:val="004F2383"/>
    <w:rsid w:val="004F454F"/>
    <w:rsid w:val="004F5854"/>
    <w:rsid w:val="004F59CD"/>
    <w:rsid w:val="004F637D"/>
    <w:rsid w:val="004F6A40"/>
    <w:rsid w:val="004F7249"/>
    <w:rsid w:val="004F763D"/>
    <w:rsid w:val="004F7A65"/>
    <w:rsid w:val="00500B53"/>
    <w:rsid w:val="00501313"/>
    <w:rsid w:val="00501A22"/>
    <w:rsid w:val="00505654"/>
    <w:rsid w:val="00505BA0"/>
    <w:rsid w:val="00505E50"/>
    <w:rsid w:val="00506679"/>
    <w:rsid w:val="00506A33"/>
    <w:rsid w:val="0050739F"/>
    <w:rsid w:val="005121D5"/>
    <w:rsid w:val="005125C4"/>
    <w:rsid w:val="005129AA"/>
    <w:rsid w:val="005135AB"/>
    <w:rsid w:val="00515F69"/>
    <w:rsid w:val="00517397"/>
    <w:rsid w:val="005175D0"/>
    <w:rsid w:val="00517E17"/>
    <w:rsid w:val="00517F43"/>
    <w:rsid w:val="005201D8"/>
    <w:rsid w:val="00520BBC"/>
    <w:rsid w:val="0052172B"/>
    <w:rsid w:val="00521FE6"/>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1A8F"/>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590"/>
    <w:rsid w:val="00567D40"/>
    <w:rsid w:val="005703A8"/>
    <w:rsid w:val="00570C3F"/>
    <w:rsid w:val="00571F7E"/>
    <w:rsid w:val="00572B6B"/>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3DA0"/>
    <w:rsid w:val="0059612F"/>
    <w:rsid w:val="0059626E"/>
    <w:rsid w:val="005A08BE"/>
    <w:rsid w:val="005A0CF6"/>
    <w:rsid w:val="005A1997"/>
    <w:rsid w:val="005A1BD4"/>
    <w:rsid w:val="005A2BAC"/>
    <w:rsid w:val="005A2D70"/>
    <w:rsid w:val="005A4358"/>
    <w:rsid w:val="005A4418"/>
    <w:rsid w:val="005A4D2D"/>
    <w:rsid w:val="005A4F17"/>
    <w:rsid w:val="005A6378"/>
    <w:rsid w:val="005A6C35"/>
    <w:rsid w:val="005A6DEC"/>
    <w:rsid w:val="005B01F2"/>
    <w:rsid w:val="005B1396"/>
    <w:rsid w:val="005B1F31"/>
    <w:rsid w:val="005B4DDD"/>
    <w:rsid w:val="005B5F54"/>
    <w:rsid w:val="005C0A52"/>
    <w:rsid w:val="005C143E"/>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1CDE"/>
    <w:rsid w:val="005F2384"/>
    <w:rsid w:val="005F287F"/>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9F0"/>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791"/>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47A"/>
    <w:rsid w:val="00691986"/>
    <w:rsid w:val="00693AF4"/>
    <w:rsid w:val="00693B4A"/>
    <w:rsid w:val="00694612"/>
    <w:rsid w:val="006A0106"/>
    <w:rsid w:val="006A0550"/>
    <w:rsid w:val="006A066F"/>
    <w:rsid w:val="006A08AB"/>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5B19"/>
    <w:rsid w:val="006E6140"/>
    <w:rsid w:val="006E62FB"/>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17C8D"/>
    <w:rsid w:val="007202D3"/>
    <w:rsid w:val="0072098C"/>
    <w:rsid w:val="007221DD"/>
    <w:rsid w:val="00722821"/>
    <w:rsid w:val="007228F5"/>
    <w:rsid w:val="00724B2D"/>
    <w:rsid w:val="00725DC7"/>
    <w:rsid w:val="00726535"/>
    <w:rsid w:val="00727214"/>
    <w:rsid w:val="007272EB"/>
    <w:rsid w:val="00731185"/>
    <w:rsid w:val="0073214E"/>
    <w:rsid w:val="00732E45"/>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6850"/>
    <w:rsid w:val="0075784D"/>
    <w:rsid w:val="00757B89"/>
    <w:rsid w:val="00757C4B"/>
    <w:rsid w:val="00757FF1"/>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3A7"/>
    <w:rsid w:val="00791772"/>
    <w:rsid w:val="00794734"/>
    <w:rsid w:val="00794A1F"/>
    <w:rsid w:val="007956C8"/>
    <w:rsid w:val="0079586B"/>
    <w:rsid w:val="00795F22"/>
    <w:rsid w:val="00797EC8"/>
    <w:rsid w:val="007A1051"/>
    <w:rsid w:val="007A20AD"/>
    <w:rsid w:val="007A3733"/>
    <w:rsid w:val="007A49D4"/>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26B"/>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14E"/>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5CC"/>
    <w:rsid w:val="00861FD7"/>
    <w:rsid w:val="00862C4C"/>
    <w:rsid w:val="00865057"/>
    <w:rsid w:val="00865472"/>
    <w:rsid w:val="00866218"/>
    <w:rsid w:val="0087080C"/>
    <w:rsid w:val="00870E37"/>
    <w:rsid w:val="00872237"/>
    <w:rsid w:val="00873A3D"/>
    <w:rsid w:val="00874671"/>
    <w:rsid w:val="008752E1"/>
    <w:rsid w:val="0087635E"/>
    <w:rsid w:val="00876921"/>
    <w:rsid w:val="00876B68"/>
    <w:rsid w:val="0088013C"/>
    <w:rsid w:val="00881830"/>
    <w:rsid w:val="008821C7"/>
    <w:rsid w:val="00882750"/>
    <w:rsid w:val="0088286F"/>
    <w:rsid w:val="00883EAF"/>
    <w:rsid w:val="00884150"/>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329D"/>
    <w:rsid w:val="008B562E"/>
    <w:rsid w:val="008B5748"/>
    <w:rsid w:val="008B5B9D"/>
    <w:rsid w:val="008B6355"/>
    <w:rsid w:val="008B6A22"/>
    <w:rsid w:val="008B6B0E"/>
    <w:rsid w:val="008B6E1A"/>
    <w:rsid w:val="008B77C0"/>
    <w:rsid w:val="008B7EE6"/>
    <w:rsid w:val="008C074A"/>
    <w:rsid w:val="008C07B8"/>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69A"/>
    <w:rsid w:val="008F179B"/>
    <w:rsid w:val="008F1F00"/>
    <w:rsid w:val="008F24EF"/>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01D"/>
    <w:rsid w:val="009259EF"/>
    <w:rsid w:val="00927725"/>
    <w:rsid w:val="00930782"/>
    <w:rsid w:val="00930FFB"/>
    <w:rsid w:val="00931452"/>
    <w:rsid w:val="0093303E"/>
    <w:rsid w:val="009332EE"/>
    <w:rsid w:val="0093355A"/>
    <w:rsid w:val="009335BA"/>
    <w:rsid w:val="00934660"/>
    <w:rsid w:val="00934E21"/>
    <w:rsid w:val="00936B44"/>
    <w:rsid w:val="00936EC8"/>
    <w:rsid w:val="00937866"/>
    <w:rsid w:val="009416FE"/>
    <w:rsid w:val="009417E1"/>
    <w:rsid w:val="0094189E"/>
    <w:rsid w:val="00942439"/>
    <w:rsid w:val="00942AE0"/>
    <w:rsid w:val="0094505F"/>
    <w:rsid w:val="00945C13"/>
    <w:rsid w:val="00945D12"/>
    <w:rsid w:val="00947933"/>
    <w:rsid w:val="00947F9D"/>
    <w:rsid w:val="00950381"/>
    <w:rsid w:val="00953253"/>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3B04"/>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116"/>
    <w:rsid w:val="009E5378"/>
    <w:rsid w:val="009E56B4"/>
    <w:rsid w:val="009E6D68"/>
    <w:rsid w:val="009E7F39"/>
    <w:rsid w:val="009F029A"/>
    <w:rsid w:val="009F0DA4"/>
    <w:rsid w:val="009F1B61"/>
    <w:rsid w:val="009F20BD"/>
    <w:rsid w:val="009F28C9"/>
    <w:rsid w:val="009F2C50"/>
    <w:rsid w:val="009F43C3"/>
    <w:rsid w:val="009F4D28"/>
    <w:rsid w:val="009F6110"/>
    <w:rsid w:val="009F615E"/>
    <w:rsid w:val="009F6933"/>
    <w:rsid w:val="009F7D43"/>
    <w:rsid w:val="00A008C1"/>
    <w:rsid w:val="00A012D0"/>
    <w:rsid w:val="00A043FE"/>
    <w:rsid w:val="00A04D06"/>
    <w:rsid w:val="00A05729"/>
    <w:rsid w:val="00A05803"/>
    <w:rsid w:val="00A05916"/>
    <w:rsid w:val="00A06E1B"/>
    <w:rsid w:val="00A0732D"/>
    <w:rsid w:val="00A0794D"/>
    <w:rsid w:val="00A10898"/>
    <w:rsid w:val="00A1290A"/>
    <w:rsid w:val="00A13280"/>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5C0C"/>
    <w:rsid w:val="00A36CCE"/>
    <w:rsid w:val="00A36E14"/>
    <w:rsid w:val="00A3743F"/>
    <w:rsid w:val="00A40872"/>
    <w:rsid w:val="00A412EF"/>
    <w:rsid w:val="00A42EF2"/>
    <w:rsid w:val="00A44D84"/>
    <w:rsid w:val="00A450E6"/>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16DA"/>
    <w:rsid w:val="00A72F5E"/>
    <w:rsid w:val="00A7322E"/>
    <w:rsid w:val="00A73FFB"/>
    <w:rsid w:val="00A766F9"/>
    <w:rsid w:val="00A807A3"/>
    <w:rsid w:val="00A81E2E"/>
    <w:rsid w:val="00A8265A"/>
    <w:rsid w:val="00A830C1"/>
    <w:rsid w:val="00A83F16"/>
    <w:rsid w:val="00A84303"/>
    <w:rsid w:val="00A84D22"/>
    <w:rsid w:val="00A8510A"/>
    <w:rsid w:val="00A85D7B"/>
    <w:rsid w:val="00A860D4"/>
    <w:rsid w:val="00A860F0"/>
    <w:rsid w:val="00A8651D"/>
    <w:rsid w:val="00A90276"/>
    <w:rsid w:val="00A9067D"/>
    <w:rsid w:val="00A90807"/>
    <w:rsid w:val="00A90B50"/>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A6250"/>
    <w:rsid w:val="00AA7AE0"/>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512"/>
    <w:rsid w:val="00AC7EA1"/>
    <w:rsid w:val="00AD07F3"/>
    <w:rsid w:val="00AD08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1847"/>
    <w:rsid w:val="00AE22A4"/>
    <w:rsid w:val="00AE2A81"/>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98A"/>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634"/>
    <w:rsid w:val="00B71ED5"/>
    <w:rsid w:val="00B7366F"/>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3081"/>
    <w:rsid w:val="00B95925"/>
    <w:rsid w:val="00B96A3D"/>
    <w:rsid w:val="00B97EF6"/>
    <w:rsid w:val="00BA05E5"/>
    <w:rsid w:val="00BA0F92"/>
    <w:rsid w:val="00BA1A0B"/>
    <w:rsid w:val="00BA24D2"/>
    <w:rsid w:val="00BA26FC"/>
    <w:rsid w:val="00BA293F"/>
    <w:rsid w:val="00BA29F9"/>
    <w:rsid w:val="00BA2D78"/>
    <w:rsid w:val="00BA3102"/>
    <w:rsid w:val="00BA3B2B"/>
    <w:rsid w:val="00BA4858"/>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3D5D"/>
    <w:rsid w:val="00BC4B1E"/>
    <w:rsid w:val="00BC55DE"/>
    <w:rsid w:val="00BC5961"/>
    <w:rsid w:val="00BC5C7E"/>
    <w:rsid w:val="00BC67A3"/>
    <w:rsid w:val="00BD019D"/>
    <w:rsid w:val="00BD0BDE"/>
    <w:rsid w:val="00BD1988"/>
    <w:rsid w:val="00BD481F"/>
    <w:rsid w:val="00BD4AA6"/>
    <w:rsid w:val="00BD4FD8"/>
    <w:rsid w:val="00BE0304"/>
    <w:rsid w:val="00BE17D6"/>
    <w:rsid w:val="00BE1981"/>
    <w:rsid w:val="00BE25C9"/>
    <w:rsid w:val="00BE37E1"/>
    <w:rsid w:val="00BE3F35"/>
    <w:rsid w:val="00BE4E81"/>
    <w:rsid w:val="00BE5EA8"/>
    <w:rsid w:val="00BE6BBF"/>
    <w:rsid w:val="00BE78A4"/>
    <w:rsid w:val="00BF1182"/>
    <w:rsid w:val="00BF4209"/>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091F"/>
    <w:rsid w:val="00C3269F"/>
    <w:rsid w:val="00C3288D"/>
    <w:rsid w:val="00C342DB"/>
    <w:rsid w:val="00C34F0D"/>
    <w:rsid w:val="00C40EF8"/>
    <w:rsid w:val="00C417FE"/>
    <w:rsid w:val="00C42785"/>
    <w:rsid w:val="00C43321"/>
    <w:rsid w:val="00C44A63"/>
    <w:rsid w:val="00C45243"/>
    <w:rsid w:val="00C4681F"/>
    <w:rsid w:val="00C47DD1"/>
    <w:rsid w:val="00C50450"/>
    <w:rsid w:val="00C504ED"/>
    <w:rsid w:val="00C52184"/>
    <w:rsid w:val="00C5255F"/>
    <w:rsid w:val="00C53234"/>
    <w:rsid w:val="00C533F3"/>
    <w:rsid w:val="00C53989"/>
    <w:rsid w:val="00C53AF1"/>
    <w:rsid w:val="00C53E83"/>
    <w:rsid w:val="00C54F52"/>
    <w:rsid w:val="00C553B7"/>
    <w:rsid w:val="00C55D56"/>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08D"/>
    <w:rsid w:val="00C7463A"/>
    <w:rsid w:val="00C74CA2"/>
    <w:rsid w:val="00C756E0"/>
    <w:rsid w:val="00C75F58"/>
    <w:rsid w:val="00C7667D"/>
    <w:rsid w:val="00C7765F"/>
    <w:rsid w:val="00C77E8A"/>
    <w:rsid w:val="00C80A3A"/>
    <w:rsid w:val="00C81238"/>
    <w:rsid w:val="00C81F24"/>
    <w:rsid w:val="00C869F3"/>
    <w:rsid w:val="00C87B7D"/>
    <w:rsid w:val="00C90199"/>
    <w:rsid w:val="00C90B5C"/>
    <w:rsid w:val="00C91119"/>
    <w:rsid w:val="00C91249"/>
    <w:rsid w:val="00C91308"/>
    <w:rsid w:val="00C92AB8"/>
    <w:rsid w:val="00C93A1C"/>
    <w:rsid w:val="00C9495E"/>
    <w:rsid w:val="00C94E7E"/>
    <w:rsid w:val="00C97C9B"/>
    <w:rsid w:val="00CA0008"/>
    <w:rsid w:val="00CA08AE"/>
    <w:rsid w:val="00CA0E3A"/>
    <w:rsid w:val="00CA12F4"/>
    <w:rsid w:val="00CA1C47"/>
    <w:rsid w:val="00CA3333"/>
    <w:rsid w:val="00CA51EF"/>
    <w:rsid w:val="00CA6A22"/>
    <w:rsid w:val="00CA6E12"/>
    <w:rsid w:val="00CB004D"/>
    <w:rsid w:val="00CB08D8"/>
    <w:rsid w:val="00CB0B66"/>
    <w:rsid w:val="00CB0E84"/>
    <w:rsid w:val="00CB34CC"/>
    <w:rsid w:val="00CB42F2"/>
    <w:rsid w:val="00CB4618"/>
    <w:rsid w:val="00CB67BD"/>
    <w:rsid w:val="00CB6A82"/>
    <w:rsid w:val="00CC04CB"/>
    <w:rsid w:val="00CC14C4"/>
    <w:rsid w:val="00CC17D6"/>
    <w:rsid w:val="00CC4EAB"/>
    <w:rsid w:val="00CC5059"/>
    <w:rsid w:val="00CC5527"/>
    <w:rsid w:val="00CD04C5"/>
    <w:rsid w:val="00CD1C68"/>
    <w:rsid w:val="00CD2E85"/>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44C"/>
    <w:rsid w:val="00CE55DA"/>
    <w:rsid w:val="00CE69C0"/>
    <w:rsid w:val="00CE7C58"/>
    <w:rsid w:val="00CF0D25"/>
    <w:rsid w:val="00CF0D61"/>
    <w:rsid w:val="00CF38F4"/>
    <w:rsid w:val="00CF44B5"/>
    <w:rsid w:val="00CF5879"/>
    <w:rsid w:val="00CF6C04"/>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69EE"/>
    <w:rsid w:val="00D26E2C"/>
    <w:rsid w:val="00D276A4"/>
    <w:rsid w:val="00D30181"/>
    <w:rsid w:val="00D30A21"/>
    <w:rsid w:val="00D30B29"/>
    <w:rsid w:val="00D3112B"/>
    <w:rsid w:val="00D31CBB"/>
    <w:rsid w:val="00D332FB"/>
    <w:rsid w:val="00D3421C"/>
    <w:rsid w:val="00D3464C"/>
    <w:rsid w:val="00D3501F"/>
    <w:rsid w:val="00D35677"/>
    <w:rsid w:val="00D361C1"/>
    <w:rsid w:val="00D36224"/>
    <w:rsid w:val="00D3657A"/>
    <w:rsid w:val="00D40DAC"/>
    <w:rsid w:val="00D41625"/>
    <w:rsid w:val="00D416AA"/>
    <w:rsid w:val="00D416F5"/>
    <w:rsid w:val="00D42145"/>
    <w:rsid w:val="00D4403B"/>
    <w:rsid w:val="00D44111"/>
    <w:rsid w:val="00D444A1"/>
    <w:rsid w:val="00D45D54"/>
    <w:rsid w:val="00D4621F"/>
    <w:rsid w:val="00D4655A"/>
    <w:rsid w:val="00D46A93"/>
    <w:rsid w:val="00D4702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9FF"/>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459"/>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D9A"/>
    <w:rsid w:val="00DC5F21"/>
    <w:rsid w:val="00DC6174"/>
    <w:rsid w:val="00DC6E87"/>
    <w:rsid w:val="00DC72ED"/>
    <w:rsid w:val="00DC7506"/>
    <w:rsid w:val="00DD035E"/>
    <w:rsid w:val="00DD0AC0"/>
    <w:rsid w:val="00DD111C"/>
    <w:rsid w:val="00DD1C92"/>
    <w:rsid w:val="00DD32A8"/>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6E3D"/>
    <w:rsid w:val="00DE7564"/>
    <w:rsid w:val="00DE7AB3"/>
    <w:rsid w:val="00DE7F24"/>
    <w:rsid w:val="00DF0036"/>
    <w:rsid w:val="00DF013F"/>
    <w:rsid w:val="00DF0724"/>
    <w:rsid w:val="00DF1C9D"/>
    <w:rsid w:val="00DF2929"/>
    <w:rsid w:val="00DF4239"/>
    <w:rsid w:val="00DF4709"/>
    <w:rsid w:val="00DF5DEB"/>
    <w:rsid w:val="00DF7501"/>
    <w:rsid w:val="00DF788A"/>
    <w:rsid w:val="00DF7A28"/>
    <w:rsid w:val="00E0081B"/>
    <w:rsid w:val="00E00983"/>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276E1"/>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3F42"/>
    <w:rsid w:val="00E4428D"/>
    <w:rsid w:val="00E45397"/>
    <w:rsid w:val="00E45EAD"/>
    <w:rsid w:val="00E46C3A"/>
    <w:rsid w:val="00E47ACF"/>
    <w:rsid w:val="00E47FDD"/>
    <w:rsid w:val="00E5053C"/>
    <w:rsid w:val="00E5134F"/>
    <w:rsid w:val="00E518B2"/>
    <w:rsid w:val="00E51C8C"/>
    <w:rsid w:val="00E520A4"/>
    <w:rsid w:val="00E522D2"/>
    <w:rsid w:val="00E538F0"/>
    <w:rsid w:val="00E53E02"/>
    <w:rsid w:val="00E5492C"/>
    <w:rsid w:val="00E549E2"/>
    <w:rsid w:val="00E54B68"/>
    <w:rsid w:val="00E55021"/>
    <w:rsid w:val="00E5535D"/>
    <w:rsid w:val="00E553B3"/>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67ED1"/>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450"/>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122D"/>
    <w:rsid w:val="00EB24BD"/>
    <w:rsid w:val="00EB2F11"/>
    <w:rsid w:val="00EB40AE"/>
    <w:rsid w:val="00EB51CF"/>
    <w:rsid w:val="00EC0156"/>
    <w:rsid w:val="00EC0860"/>
    <w:rsid w:val="00EC18D0"/>
    <w:rsid w:val="00EC499F"/>
    <w:rsid w:val="00EC4AB0"/>
    <w:rsid w:val="00EC56D6"/>
    <w:rsid w:val="00EC5EF0"/>
    <w:rsid w:val="00EC6384"/>
    <w:rsid w:val="00EC7055"/>
    <w:rsid w:val="00EC7477"/>
    <w:rsid w:val="00EC7841"/>
    <w:rsid w:val="00ED1ED0"/>
    <w:rsid w:val="00ED250C"/>
    <w:rsid w:val="00ED3709"/>
    <w:rsid w:val="00ED3B3B"/>
    <w:rsid w:val="00ED3C7F"/>
    <w:rsid w:val="00ED46F3"/>
    <w:rsid w:val="00ED4EB0"/>
    <w:rsid w:val="00ED76C6"/>
    <w:rsid w:val="00ED785A"/>
    <w:rsid w:val="00ED7D8E"/>
    <w:rsid w:val="00ED7F27"/>
    <w:rsid w:val="00EE04B6"/>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3F15"/>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1D5"/>
    <w:rsid w:val="00F4477B"/>
    <w:rsid w:val="00F468BA"/>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B0F"/>
    <w:rsid w:val="00F9223A"/>
    <w:rsid w:val="00F93027"/>
    <w:rsid w:val="00F9451F"/>
    <w:rsid w:val="00F96208"/>
    <w:rsid w:val="00F9654A"/>
    <w:rsid w:val="00F9717F"/>
    <w:rsid w:val="00F97826"/>
    <w:rsid w:val="00F979DB"/>
    <w:rsid w:val="00FA057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69CD"/>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6E62FB"/>
    <w:rPr>
      <w:sz w:val="16"/>
      <w:szCs w:val="16"/>
    </w:rPr>
  </w:style>
  <w:style w:type="paragraph" w:styleId="CommentText">
    <w:name w:val="annotation text"/>
    <w:basedOn w:val="Normal"/>
    <w:link w:val="CommentTextChar"/>
    <w:rsid w:val="006E62FB"/>
  </w:style>
  <w:style w:type="character" w:customStyle="1" w:styleId="CommentTextChar">
    <w:name w:val="Comment Text Char"/>
    <w:basedOn w:val="DefaultParagraphFont"/>
    <w:link w:val="CommentText"/>
    <w:rsid w:val="006E62FB"/>
  </w:style>
  <w:style w:type="paragraph" w:styleId="CommentSubject">
    <w:name w:val="annotation subject"/>
    <w:basedOn w:val="CommentText"/>
    <w:next w:val="CommentText"/>
    <w:link w:val="CommentSubjectChar"/>
    <w:rsid w:val="006E62FB"/>
    <w:rPr>
      <w:b/>
      <w:bCs/>
    </w:rPr>
  </w:style>
  <w:style w:type="character" w:customStyle="1" w:styleId="CommentSubjectChar">
    <w:name w:val="Comment Subject Char"/>
    <w:basedOn w:val="CommentTextChar"/>
    <w:link w:val="CommentSubject"/>
    <w:rsid w:val="006E62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6E62FB"/>
    <w:rPr>
      <w:sz w:val="16"/>
      <w:szCs w:val="16"/>
    </w:rPr>
  </w:style>
  <w:style w:type="paragraph" w:styleId="CommentText">
    <w:name w:val="annotation text"/>
    <w:basedOn w:val="Normal"/>
    <w:link w:val="CommentTextChar"/>
    <w:rsid w:val="006E62FB"/>
  </w:style>
  <w:style w:type="character" w:customStyle="1" w:styleId="CommentTextChar">
    <w:name w:val="Comment Text Char"/>
    <w:basedOn w:val="DefaultParagraphFont"/>
    <w:link w:val="CommentText"/>
    <w:rsid w:val="006E62FB"/>
  </w:style>
  <w:style w:type="paragraph" w:styleId="CommentSubject">
    <w:name w:val="annotation subject"/>
    <w:basedOn w:val="CommentText"/>
    <w:next w:val="CommentText"/>
    <w:link w:val="CommentSubjectChar"/>
    <w:rsid w:val="006E62FB"/>
    <w:rPr>
      <w:b/>
      <w:bCs/>
    </w:rPr>
  </w:style>
  <w:style w:type="character" w:customStyle="1" w:styleId="CommentSubjectChar">
    <w:name w:val="Comment Subject Char"/>
    <w:basedOn w:val="CommentTextChar"/>
    <w:link w:val="CommentSubject"/>
    <w:rsid w:val="006E6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06AA-C8A5-43BA-833D-329A7C0F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11735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Wagner, Nathan R</cp:lastModifiedBy>
  <cp:revision>5</cp:revision>
  <cp:lastPrinted>2015-04-23T11:18:00Z</cp:lastPrinted>
  <dcterms:created xsi:type="dcterms:W3CDTF">2015-11-20T20:08:00Z</dcterms:created>
  <dcterms:modified xsi:type="dcterms:W3CDTF">2015-12-03T13:06:00Z</dcterms:modified>
</cp:coreProperties>
</file>