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6C1" w:rsidRPr="006D316B" w:rsidRDefault="004C5C53" w:rsidP="006D316B">
      <w:pPr>
        <w:spacing w:after="0"/>
        <w:jc w:val="center"/>
        <w:rPr>
          <w:rFonts w:ascii="Times New Roman" w:hAnsi="Times New Roman" w:cs="Times New Roman"/>
          <w:b/>
          <w:sz w:val="24"/>
          <w:szCs w:val="24"/>
        </w:rPr>
      </w:pPr>
      <w:r w:rsidRPr="006D316B">
        <w:rPr>
          <w:rFonts w:ascii="Times New Roman" w:hAnsi="Times New Roman" w:cs="Times New Roman"/>
          <w:b/>
          <w:sz w:val="24"/>
          <w:szCs w:val="24"/>
        </w:rPr>
        <w:t>BEFORE THE</w:t>
      </w:r>
    </w:p>
    <w:p w:rsidR="004C5C53" w:rsidRPr="006D316B" w:rsidRDefault="004C5C53" w:rsidP="006D316B">
      <w:pPr>
        <w:spacing w:after="0"/>
        <w:jc w:val="center"/>
        <w:rPr>
          <w:rFonts w:ascii="Times New Roman" w:hAnsi="Times New Roman" w:cs="Times New Roman"/>
          <w:b/>
          <w:sz w:val="24"/>
          <w:szCs w:val="24"/>
        </w:rPr>
      </w:pPr>
      <w:r w:rsidRPr="006D316B">
        <w:rPr>
          <w:rFonts w:ascii="Times New Roman" w:hAnsi="Times New Roman" w:cs="Times New Roman"/>
          <w:b/>
          <w:sz w:val="24"/>
          <w:szCs w:val="24"/>
        </w:rPr>
        <w:t>PENNSYLVANIA PUBLIC UTILITY COMMISSION</w:t>
      </w:r>
    </w:p>
    <w:p w:rsidR="004C5C53" w:rsidRDefault="004C5C53" w:rsidP="006D316B">
      <w:pPr>
        <w:spacing w:after="0"/>
        <w:rPr>
          <w:rFonts w:ascii="Times New Roman" w:hAnsi="Times New Roman" w:cs="Times New Roman"/>
          <w:sz w:val="24"/>
          <w:szCs w:val="24"/>
        </w:rPr>
      </w:pPr>
    </w:p>
    <w:p w:rsidR="006D316B" w:rsidRDefault="006D316B" w:rsidP="006D316B">
      <w:pPr>
        <w:spacing w:after="0"/>
        <w:rPr>
          <w:rFonts w:ascii="Times New Roman" w:hAnsi="Times New Roman" w:cs="Times New Roman"/>
          <w:sz w:val="24"/>
          <w:szCs w:val="24"/>
        </w:rPr>
      </w:pPr>
    </w:p>
    <w:p w:rsidR="006D316B" w:rsidRPr="006D316B" w:rsidRDefault="006D316B" w:rsidP="006D316B">
      <w:pPr>
        <w:spacing w:after="0"/>
        <w:rPr>
          <w:rFonts w:ascii="Times New Roman" w:hAnsi="Times New Roman" w:cs="Times New Roman"/>
          <w:sz w:val="24"/>
          <w:szCs w:val="24"/>
        </w:rPr>
      </w:pPr>
    </w:p>
    <w:p w:rsidR="004C5C53" w:rsidRPr="006D316B" w:rsidRDefault="00790B03" w:rsidP="006D316B">
      <w:pPr>
        <w:spacing w:after="0"/>
        <w:rPr>
          <w:rFonts w:ascii="Times New Roman" w:hAnsi="Times New Roman" w:cs="Times New Roman"/>
          <w:sz w:val="24"/>
          <w:szCs w:val="24"/>
        </w:rPr>
      </w:pPr>
      <w:proofErr w:type="spellStart"/>
      <w:r>
        <w:rPr>
          <w:rFonts w:ascii="Times New Roman" w:hAnsi="Times New Roman" w:cs="Times New Roman"/>
          <w:sz w:val="24"/>
          <w:szCs w:val="24"/>
        </w:rPr>
        <w:t>Yanling</w:t>
      </w:r>
      <w:proofErr w:type="spellEnd"/>
      <w:r>
        <w:rPr>
          <w:rFonts w:ascii="Times New Roman" w:hAnsi="Times New Roman" w:cs="Times New Roman"/>
          <w:sz w:val="24"/>
          <w:szCs w:val="24"/>
        </w:rPr>
        <w:t xml:space="preserve"> Chen</w:t>
      </w:r>
      <w:r>
        <w:rPr>
          <w:rFonts w:ascii="Times New Roman" w:hAnsi="Times New Roman" w:cs="Times New Roman"/>
          <w:sz w:val="24"/>
          <w:szCs w:val="24"/>
        </w:rPr>
        <w:tab/>
      </w:r>
      <w:r w:rsidR="004C5C53" w:rsidRPr="006D316B">
        <w:rPr>
          <w:rFonts w:ascii="Times New Roman" w:hAnsi="Times New Roman" w:cs="Times New Roman"/>
          <w:sz w:val="24"/>
          <w:szCs w:val="24"/>
        </w:rPr>
        <w:tab/>
      </w:r>
      <w:r w:rsidR="004C5C53" w:rsidRPr="006D316B">
        <w:rPr>
          <w:rFonts w:ascii="Times New Roman" w:hAnsi="Times New Roman" w:cs="Times New Roman"/>
          <w:sz w:val="24"/>
          <w:szCs w:val="24"/>
        </w:rPr>
        <w:tab/>
      </w:r>
      <w:r w:rsidR="004C5C53" w:rsidRPr="006D316B">
        <w:rPr>
          <w:rFonts w:ascii="Times New Roman" w:hAnsi="Times New Roman" w:cs="Times New Roman"/>
          <w:sz w:val="24"/>
          <w:szCs w:val="24"/>
        </w:rPr>
        <w:tab/>
      </w:r>
      <w:r w:rsidR="004C5C53" w:rsidRPr="006D316B">
        <w:rPr>
          <w:rFonts w:ascii="Times New Roman" w:hAnsi="Times New Roman" w:cs="Times New Roman"/>
          <w:sz w:val="24"/>
          <w:szCs w:val="24"/>
        </w:rPr>
        <w:tab/>
      </w:r>
      <w:r w:rsidR="006D316B">
        <w:rPr>
          <w:rFonts w:ascii="Times New Roman" w:hAnsi="Times New Roman" w:cs="Times New Roman"/>
          <w:sz w:val="24"/>
          <w:szCs w:val="24"/>
        </w:rPr>
        <w:tab/>
      </w:r>
      <w:r w:rsidR="004C5C53" w:rsidRPr="006D316B">
        <w:rPr>
          <w:rFonts w:ascii="Times New Roman" w:hAnsi="Times New Roman" w:cs="Times New Roman"/>
          <w:sz w:val="24"/>
          <w:szCs w:val="24"/>
        </w:rPr>
        <w:t>:</w:t>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ab/>
        <w:t>v.</w:t>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6D316B">
        <w:rPr>
          <w:rFonts w:ascii="Times New Roman" w:hAnsi="Times New Roman" w:cs="Times New Roman"/>
          <w:sz w:val="24"/>
          <w:szCs w:val="24"/>
        </w:rPr>
        <w:tab/>
      </w:r>
      <w:r w:rsidR="00E01424" w:rsidRPr="006D316B">
        <w:rPr>
          <w:rFonts w:ascii="Times New Roman" w:hAnsi="Times New Roman" w:cs="Times New Roman"/>
          <w:sz w:val="24"/>
          <w:szCs w:val="24"/>
        </w:rPr>
        <w:t>C-201</w:t>
      </w:r>
      <w:r w:rsidR="00790B03">
        <w:rPr>
          <w:rFonts w:ascii="Times New Roman" w:hAnsi="Times New Roman" w:cs="Times New Roman"/>
          <w:sz w:val="24"/>
          <w:szCs w:val="24"/>
        </w:rPr>
        <w:t>5</w:t>
      </w:r>
      <w:r w:rsidR="00E01424" w:rsidRPr="006D316B">
        <w:rPr>
          <w:rFonts w:ascii="Times New Roman" w:hAnsi="Times New Roman" w:cs="Times New Roman"/>
          <w:sz w:val="24"/>
          <w:szCs w:val="24"/>
        </w:rPr>
        <w:t>-25</w:t>
      </w:r>
      <w:r w:rsidR="00790B03">
        <w:rPr>
          <w:rFonts w:ascii="Times New Roman" w:hAnsi="Times New Roman" w:cs="Times New Roman"/>
          <w:sz w:val="24"/>
          <w:szCs w:val="24"/>
        </w:rPr>
        <w:t>02964</w:t>
      </w:r>
    </w:p>
    <w:p w:rsidR="004C5C53" w:rsidRPr="006D316B" w:rsidRDefault="004C5C53" w:rsidP="006D316B">
      <w:pPr>
        <w:spacing w:after="0"/>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Pr="006D316B">
        <w:rPr>
          <w:rFonts w:ascii="Times New Roman" w:hAnsi="Times New Roman" w:cs="Times New Roman"/>
          <w:sz w:val="24"/>
          <w:szCs w:val="24"/>
        </w:rPr>
        <w:t>:</w:t>
      </w:r>
    </w:p>
    <w:p w:rsidR="004C5C53" w:rsidRPr="006D316B" w:rsidRDefault="00790B03" w:rsidP="006D316B">
      <w:pPr>
        <w:spacing w:after="0"/>
        <w:rPr>
          <w:rFonts w:ascii="Times New Roman" w:hAnsi="Times New Roman" w:cs="Times New Roman"/>
          <w:sz w:val="24"/>
          <w:szCs w:val="24"/>
        </w:rPr>
      </w:pPr>
      <w:r>
        <w:rPr>
          <w:rFonts w:ascii="Times New Roman" w:hAnsi="Times New Roman" w:cs="Times New Roman"/>
          <w:sz w:val="24"/>
          <w:szCs w:val="24"/>
        </w:rPr>
        <w:t>Metropolitan Edison Company</w:t>
      </w:r>
      <w:r w:rsidR="004C5C53" w:rsidRPr="006D316B">
        <w:rPr>
          <w:rFonts w:ascii="Times New Roman" w:hAnsi="Times New Roman" w:cs="Times New Roman"/>
          <w:sz w:val="24"/>
          <w:szCs w:val="24"/>
        </w:rPr>
        <w:tab/>
      </w:r>
      <w:r w:rsidR="002866C1" w:rsidRPr="006D316B">
        <w:rPr>
          <w:rFonts w:ascii="Times New Roman" w:hAnsi="Times New Roman" w:cs="Times New Roman"/>
          <w:sz w:val="24"/>
          <w:szCs w:val="24"/>
        </w:rPr>
        <w:tab/>
      </w:r>
      <w:r w:rsidR="006D316B">
        <w:rPr>
          <w:rFonts w:ascii="Times New Roman" w:hAnsi="Times New Roman" w:cs="Times New Roman"/>
          <w:sz w:val="24"/>
          <w:szCs w:val="24"/>
        </w:rPr>
        <w:tab/>
      </w:r>
      <w:r w:rsidR="004C5C53" w:rsidRPr="006D316B">
        <w:rPr>
          <w:rFonts w:ascii="Times New Roman" w:hAnsi="Times New Roman" w:cs="Times New Roman"/>
          <w:sz w:val="24"/>
          <w:szCs w:val="24"/>
        </w:rPr>
        <w:t>:</w:t>
      </w:r>
    </w:p>
    <w:p w:rsidR="00E01424" w:rsidRPr="006D316B" w:rsidRDefault="00E01424" w:rsidP="006D316B">
      <w:pPr>
        <w:spacing w:after="0"/>
        <w:rPr>
          <w:rFonts w:ascii="Times New Roman" w:hAnsi="Times New Roman" w:cs="Times New Roman"/>
          <w:sz w:val="24"/>
          <w:szCs w:val="24"/>
        </w:rPr>
      </w:pPr>
      <w:bookmarkStart w:id="0" w:name="_GoBack"/>
      <w:bookmarkEnd w:id="0"/>
    </w:p>
    <w:p w:rsidR="000B4F80" w:rsidRPr="006D316B" w:rsidRDefault="000B4F80" w:rsidP="006D316B">
      <w:pPr>
        <w:spacing w:after="0"/>
        <w:rPr>
          <w:rFonts w:ascii="Times New Roman" w:hAnsi="Times New Roman" w:cs="Times New Roman"/>
          <w:sz w:val="24"/>
          <w:szCs w:val="24"/>
        </w:rPr>
      </w:pPr>
    </w:p>
    <w:p w:rsidR="000B4F80" w:rsidRPr="006D316B" w:rsidRDefault="000B4F80" w:rsidP="006D316B">
      <w:pPr>
        <w:spacing w:after="0"/>
        <w:rPr>
          <w:rFonts w:ascii="Times New Roman" w:hAnsi="Times New Roman" w:cs="Times New Roman"/>
          <w:sz w:val="24"/>
          <w:szCs w:val="24"/>
        </w:rPr>
      </w:pPr>
    </w:p>
    <w:p w:rsidR="005225BA" w:rsidRDefault="00536A12" w:rsidP="006D316B">
      <w:pPr>
        <w:spacing w:after="0"/>
        <w:jc w:val="center"/>
        <w:rPr>
          <w:rFonts w:ascii="Times New Roman" w:hAnsi="Times New Roman" w:cs="Times New Roman"/>
          <w:b/>
          <w:sz w:val="24"/>
          <w:szCs w:val="24"/>
          <w:u w:val="single"/>
        </w:rPr>
      </w:pPr>
      <w:r w:rsidRPr="006D316B">
        <w:rPr>
          <w:rFonts w:ascii="Times New Roman" w:hAnsi="Times New Roman" w:cs="Times New Roman"/>
          <w:b/>
          <w:sz w:val="24"/>
          <w:szCs w:val="24"/>
          <w:u w:val="single"/>
        </w:rPr>
        <w:t xml:space="preserve">INITIAL </w:t>
      </w:r>
      <w:r w:rsidR="005225BA" w:rsidRPr="005225BA">
        <w:rPr>
          <w:rFonts w:ascii="Times New Roman" w:hAnsi="Times New Roman" w:cs="Times New Roman"/>
          <w:b/>
          <w:sz w:val="24"/>
          <w:szCs w:val="24"/>
          <w:u w:val="single"/>
        </w:rPr>
        <w:t>DECISION</w:t>
      </w:r>
      <w:r w:rsidR="005225BA">
        <w:rPr>
          <w:rFonts w:ascii="Times New Roman" w:hAnsi="Times New Roman" w:cs="Times New Roman"/>
          <w:b/>
          <w:sz w:val="24"/>
          <w:szCs w:val="24"/>
          <w:u w:val="single"/>
        </w:rPr>
        <w:t xml:space="preserve"> GRANTING</w:t>
      </w:r>
      <w:r w:rsidR="005225BA" w:rsidRPr="005225BA">
        <w:rPr>
          <w:rFonts w:ascii="Times New Roman" w:hAnsi="Times New Roman" w:cs="Times New Roman"/>
          <w:b/>
          <w:sz w:val="24"/>
          <w:szCs w:val="24"/>
          <w:u w:val="single"/>
        </w:rPr>
        <w:t xml:space="preserve"> MOTION FOR JUDGMENT </w:t>
      </w:r>
    </w:p>
    <w:p w:rsidR="00536A12" w:rsidRPr="006D316B" w:rsidRDefault="005225BA" w:rsidP="006D316B">
      <w:pPr>
        <w:spacing w:after="0"/>
        <w:jc w:val="center"/>
        <w:rPr>
          <w:rFonts w:ascii="Times New Roman" w:hAnsi="Times New Roman" w:cs="Times New Roman"/>
          <w:b/>
          <w:sz w:val="24"/>
          <w:szCs w:val="24"/>
          <w:u w:val="single"/>
        </w:rPr>
      </w:pPr>
      <w:r w:rsidRPr="005225BA">
        <w:rPr>
          <w:rFonts w:ascii="Times New Roman" w:hAnsi="Times New Roman" w:cs="Times New Roman"/>
          <w:b/>
          <w:sz w:val="24"/>
          <w:szCs w:val="24"/>
          <w:u w:val="single"/>
        </w:rPr>
        <w:t>ON THE PLEADINGS</w:t>
      </w:r>
      <w:r>
        <w:rPr>
          <w:rFonts w:ascii="Times New Roman" w:hAnsi="Times New Roman" w:cs="Times New Roman"/>
          <w:b/>
          <w:sz w:val="24"/>
          <w:szCs w:val="24"/>
          <w:u w:val="single"/>
        </w:rPr>
        <w:t xml:space="preserve"> AND </w:t>
      </w:r>
      <w:r w:rsidR="00536A12" w:rsidRPr="006D316B">
        <w:rPr>
          <w:rFonts w:ascii="Times New Roman" w:hAnsi="Times New Roman" w:cs="Times New Roman"/>
          <w:b/>
          <w:sz w:val="24"/>
          <w:szCs w:val="24"/>
          <w:u w:val="single"/>
        </w:rPr>
        <w:t>DISMISSING COMPLAINT</w:t>
      </w:r>
    </w:p>
    <w:p w:rsidR="00536A12" w:rsidRPr="006D316B" w:rsidRDefault="00536A12" w:rsidP="006D316B">
      <w:pPr>
        <w:spacing w:after="0"/>
        <w:jc w:val="center"/>
        <w:rPr>
          <w:rFonts w:ascii="Times New Roman" w:hAnsi="Times New Roman" w:cs="Times New Roman"/>
          <w:sz w:val="24"/>
          <w:szCs w:val="24"/>
        </w:rPr>
      </w:pPr>
    </w:p>
    <w:p w:rsidR="000B4F80" w:rsidRPr="006D316B" w:rsidRDefault="000B4F80" w:rsidP="006D316B">
      <w:pPr>
        <w:spacing w:after="0"/>
        <w:jc w:val="center"/>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rPr>
      </w:pPr>
      <w:r w:rsidRPr="006D316B">
        <w:rPr>
          <w:rFonts w:ascii="Times New Roman" w:hAnsi="Times New Roman" w:cs="Times New Roman"/>
          <w:sz w:val="24"/>
          <w:szCs w:val="24"/>
        </w:rPr>
        <w:t>Before</w:t>
      </w:r>
    </w:p>
    <w:p w:rsidR="00536A12" w:rsidRPr="006D316B" w:rsidRDefault="00790B03" w:rsidP="006D316B">
      <w:pPr>
        <w:spacing w:after="0"/>
        <w:jc w:val="center"/>
        <w:rPr>
          <w:rFonts w:ascii="Times New Roman" w:hAnsi="Times New Roman" w:cs="Times New Roman"/>
          <w:sz w:val="24"/>
          <w:szCs w:val="24"/>
        </w:rPr>
      </w:pPr>
      <w:r>
        <w:rPr>
          <w:rFonts w:ascii="Times New Roman" w:hAnsi="Times New Roman" w:cs="Times New Roman"/>
          <w:sz w:val="24"/>
          <w:szCs w:val="24"/>
        </w:rPr>
        <w:t>Steven K. Haas</w:t>
      </w:r>
    </w:p>
    <w:p w:rsidR="00536A12" w:rsidRDefault="00536A12" w:rsidP="006D316B">
      <w:pPr>
        <w:spacing w:after="0"/>
        <w:jc w:val="center"/>
        <w:rPr>
          <w:rFonts w:ascii="Times New Roman" w:hAnsi="Times New Roman" w:cs="Times New Roman"/>
          <w:sz w:val="24"/>
          <w:szCs w:val="24"/>
        </w:rPr>
      </w:pPr>
      <w:r w:rsidRPr="006D316B">
        <w:rPr>
          <w:rFonts w:ascii="Times New Roman" w:hAnsi="Times New Roman" w:cs="Times New Roman"/>
          <w:sz w:val="24"/>
          <w:szCs w:val="24"/>
        </w:rPr>
        <w:t>Administrative Law Judge</w:t>
      </w:r>
    </w:p>
    <w:p w:rsidR="00600FD5" w:rsidRPr="006D316B" w:rsidRDefault="00600FD5" w:rsidP="006D316B">
      <w:pPr>
        <w:spacing w:after="0"/>
        <w:jc w:val="center"/>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rPr>
      </w:pPr>
    </w:p>
    <w:p w:rsidR="000B4F80" w:rsidRDefault="00600FD5" w:rsidP="006D316B">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600FD5" w:rsidRDefault="00600FD5" w:rsidP="00600FD5">
      <w:pPr>
        <w:spacing w:after="0"/>
        <w:jc w:val="both"/>
        <w:rPr>
          <w:rFonts w:ascii="Times New Roman" w:hAnsi="Times New Roman" w:cs="Times New Roman"/>
          <w:sz w:val="24"/>
          <w:szCs w:val="24"/>
        </w:rPr>
      </w:pPr>
    </w:p>
    <w:p w:rsidR="00600FD5" w:rsidRPr="00600FD5" w:rsidRDefault="00600FD5" w:rsidP="00600F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Initial Decision sustains the Preliminary Objections filed by the Respondent and dismisses the Formal Complaint on the basis of res judicata, since the issues raised in the Complaint were raised and addressed by the Pennsylvania Public Utility Commission (Commission) in a previous Formal Complaint filed by the Complainant.     </w:t>
      </w:r>
    </w:p>
    <w:p w:rsidR="00600FD5" w:rsidRDefault="00600FD5" w:rsidP="006D316B">
      <w:pPr>
        <w:spacing w:after="0"/>
        <w:jc w:val="center"/>
        <w:rPr>
          <w:rFonts w:ascii="Times New Roman" w:hAnsi="Times New Roman" w:cs="Times New Roman"/>
          <w:sz w:val="24"/>
          <w:szCs w:val="24"/>
        </w:rPr>
      </w:pPr>
    </w:p>
    <w:p w:rsidR="00600FD5" w:rsidRPr="006D316B" w:rsidRDefault="00600FD5" w:rsidP="006D316B">
      <w:pPr>
        <w:spacing w:after="0"/>
        <w:jc w:val="center"/>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HISTORY OF THE PROCEEDING</w:t>
      </w:r>
    </w:p>
    <w:p w:rsidR="00536A12" w:rsidRPr="006D316B" w:rsidRDefault="00536A12" w:rsidP="00465064">
      <w:pPr>
        <w:spacing w:after="0" w:line="360" w:lineRule="auto"/>
        <w:rPr>
          <w:rFonts w:ascii="Times New Roman" w:hAnsi="Times New Roman" w:cs="Times New Roman"/>
          <w:sz w:val="24"/>
          <w:szCs w:val="24"/>
        </w:rPr>
      </w:pPr>
    </w:p>
    <w:p w:rsidR="00CF2D42" w:rsidRPr="006D316B" w:rsidRDefault="0051792C"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On </w:t>
      </w:r>
      <w:r w:rsidR="00790B03">
        <w:rPr>
          <w:rFonts w:ascii="Times New Roman" w:hAnsi="Times New Roman" w:cs="Times New Roman"/>
          <w:sz w:val="24"/>
          <w:szCs w:val="24"/>
        </w:rPr>
        <w:t>August 31, 2015</w:t>
      </w:r>
      <w:r w:rsidRPr="006D316B">
        <w:rPr>
          <w:rFonts w:ascii="Times New Roman" w:hAnsi="Times New Roman" w:cs="Times New Roman"/>
          <w:sz w:val="24"/>
          <w:szCs w:val="24"/>
        </w:rPr>
        <w:t xml:space="preserve">, </w:t>
      </w:r>
      <w:proofErr w:type="spellStart"/>
      <w:r w:rsidR="00790B03">
        <w:rPr>
          <w:rFonts w:ascii="Times New Roman" w:hAnsi="Times New Roman" w:cs="Times New Roman"/>
          <w:sz w:val="24"/>
          <w:szCs w:val="24"/>
        </w:rPr>
        <w:t>Yanling</w:t>
      </w:r>
      <w:proofErr w:type="spellEnd"/>
      <w:r w:rsidR="00790B03">
        <w:rPr>
          <w:rFonts w:ascii="Times New Roman" w:hAnsi="Times New Roman" w:cs="Times New Roman"/>
          <w:sz w:val="24"/>
          <w:szCs w:val="24"/>
        </w:rPr>
        <w:t xml:space="preserve"> Chen</w:t>
      </w:r>
      <w:r w:rsidRPr="006D316B">
        <w:rPr>
          <w:rFonts w:ascii="Times New Roman" w:hAnsi="Times New Roman" w:cs="Times New Roman"/>
          <w:sz w:val="24"/>
          <w:szCs w:val="24"/>
        </w:rPr>
        <w:t xml:space="preserve"> (Complainant</w:t>
      </w:r>
      <w:r w:rsidR="0081124A">
        <w:rPr>
          <w:rFonts w:ascii="Times New Roman" w:hAnsi="Times New Roman" w:cs="Times New Roman"/>
          <w:sz w:val="24"/>
          <w:szCs w:val="24"/>
        </w:rPr>
        <w:t xml:space="preserve"> </w:t>
      </w:r>
      <w:r w:rsidR="00E122FA">
        <w:rPr>
          <w:rFonts w:ascii="Times New Roman" w:hAnsi="Times New Roman" w:cs="Times New Roman"/>
          <w:sz w:val="24"/>
          <w:szCs w:val="24"/>
        </w:rPr>
        <w:t>or Ms. Chen</w:t>
      </w:r>
      <w:r w:rsidRPr="006D316B">
        <w:rPr>
          <w:rFonts w:ascii="Times New Roman" w:hAnsi="Times New Roman" w:cs="Times New Roman"/>
          <w:sz w:val="24"/>
          <w:szCs w:val="24"/>
        </w:rPr>
        <w:t>) filed</w:t>
      </w:r>
      <w:r w:rsidR="00790B03" w:rsidRPr="00790B03">
        <w:rPr>
          <w:rFonts w:ascii="Times New Roman" w:hAnsi="Times New Roman" w:cs="Times New Roman"/>
          <w:sz w:val="24"/>
          <w:szCs w:val="24"/>
        </w:rPr>
        <w:t xml:space="preserve"> </w:t>
      </w:r>
      <w:r w:rsidR="00363D92">
        <w:rPr>
          <w:rFonts w:ascii="Times New Roman" w:hAnsi="Times New Roman" w:cs="Times New Roman"/>
          <w:sz w:val="24"/>
          <w:szCs w:val="24"/>
        </w:rPr>
        <w:t>a F</w:t>
      </w:r>
      <w:r w:rsidR="00790B03" w:rsidRPr="006D316B">
        <w:rPr>
          <w:rFonts w:ascii="Times New Roman" w:hAnsi="Times New Roman" w:cs="Times New Roman"/>
          <w:sz w:val="24"/>
          <w:szCs w:val="24"/>
        </w:rPr>
        <w:t xml:space="preserve">ormal </w:t>
      </w:r>
      <w:r w:rsidR="00363D92">
        <w:rPr>
          <w:rFonts w:ascii="Times New Roman" w:hAnsi="Times New Roman" w:cs="Times New Roman"/>
          <w:sz w:val="24"/>
          <w:szCs w:val="24"/>
        </w:rPr>
        <w:t>C</w:t>
      </w:r>
      <w:r w:rsidR="00790B03" w:rsidRPr="006D316B">
        <w:rPr>
          <w:rFonts w:ascii="Times New Roman" w:hAnsi="Times New Roman" w:cs="Times New Roman"/>
          <w:sz w:val="24"/>
          <w:szCs w:val="24"/>
        </w:rPr>
        <w:t xml:space="preserve">omplaint against </w:t>
      </w:r>
      <w:r w:rsidR="00790B03">
        <w:rPr>
          <w:rFonts w:ascii="Times New Roman" w:hAnsi="Times New Roman" w:cs="Times New Roman"/>
          <w:sz w:val="24"/>
          <w:szCs w:val="24"/>
        </w:rPr>
        <w:t xml:space="preserve">Metropolitan Edison Company </w:t>
      </w:r>
      <w:r w:rsidR="00790B03" w:rsidRPr="006D316B">
        <w:rPr>
          <w:rFonts w:ascii="Times New Roman" w:hAnsi="Times New Roman" w:cs="Times New Roman"/>
          <w:sz w:val="24"/>
          <w:szCs w:val="24"/>
        </w:rPr>
        <w:t>(</w:t>
      </w:r>
      <w:r w:rsidR="00790B03">
        <w:rPr>
          <w:rFonts w:ascii="Times New Roman" w:hAnsi="Times New Roman" w:cs="Times New Roman"/>
          <w:sz w:val="24"/>
          <w:szCs w:val="24"/>
        </w:rPr>
        <w:t>R</w:t>
      </w:r>
      <w:r w:rsidR="00790B03" w:rsidRPr="006D316B">
        <w:rPr>
          <w:rFonts w:ascii="Times New Roman" w:hAnsi="Times New Roman" w:cs="Times New Roman"/>
          <w:sz w:val="24"/>
          <w:szCs w:val="24"/>
        </w:rPr>
        <w:t>espondent</w:t>
      </w:r>
      <w:r w:rsidR="000D65B5">
        <w:rPr>
          <w:rFonts w:ascii="Times New Roman" w:hAnsi="Times New Roman" w:cs="Times New Roman"/>
          <w:sz w:val="24"/>
          <w:szCs w:val="24"/>
        </w:rPr>
        <w:t xml:space="preserve"> or Met Ed</w:t>
      </w:r>
      <w:r w:rsidR="00790B03" w:rsidRPr="006D316B">
        <w:rPr>
          <w:rFonts w:ascii="Times New Roman" w:hAnsi="Times New Roman" w:cs="Times New Roman"/>
          <w:sz w:val="24"/>
          <w:szCs w:val="24"/>
        </w:rPr>
        <w:t>)</w:t>
      </w:r>
      <w:r w:rsidR="00790B03">
        <w:rPr>
          <w:rFonts w:ascii="Times New Roman" w:hAnsi="Times New Roman" w:cs="Times New Roman"/>
          <w:sz w:val="24"/>
          <w:szCs w:val="24"/>
        </w:rPr>
        <w:t xml:space="preserve"> </w:t>
      </w:r>
      <w:r w:rsidRPr="006D316B">
        <w:rPr>
          <w:rFonts w:ascii="Times New Roman" w:hAnsi="Times New Roman" w:cs="Times New Roman"/>
          <w:sz w:val="24"/>
          <w:szCs w:val="24"/>
        </w:rPr>
        <w:t>with the Commission</w:t>
      </w:r>
      <w:r w:rsidR="00E637FC">
        <w:rPr>
          <w:rFonts w:ascii="Times New Roman" w:hAnsi="Times New Roman" w:cs="Times New Roman"/>
          <w:sz w:val="24"/>
          <w:szCs w:val="24"/>
        </w:rPr>
        <w:t>,</w:t>
      </w:r>
      <w:r w:rsidR="00790B03">
        <w:rPr>
          <w:rFonts w:ascii="Times New Roman" w:hAnsi="Times New Roman" w:cs="Times New Roman"/>
          <w:sz w:val="24"/>
          <w:szCs w:val="24"/>
        </w:rPr>
        <w:t xml:space="preserve"> at</w:t>
      </w:r>
      <w:r w:rsidRPr="006D316B">
        <w:rPr>
          <w:rFonts w:ascii="Times New Roman" w:hAnsi="Times New Roman" w:cs="Times New Roman"/>
          <w:sz w:val="24"/>
          <w:szCs w:val="24"/>
        </w:rPr>
        <w:t xml:space="preserve"> </w:t>
      </w:r>
      <w:r w:rsidR="00E72A82" w:rsidRPr="006D316B">
        <w:rPr>
          <w:rFonts w:ascii="Times New Roman" w:hAnsi="Times New Roman" w:cs="Times New Roman"/>
          <w:sz w:val="24"/>
          <w:szCs w:val="24"/>
        </w:rPr>
        <w:t xml:space="preserve">Docket No. </w:t>
      </w:r>
      <w:proofErr w:type="gramStart"/>
      <w:r w:rsidR="00E72A82" w:rsidRPr="006D316B">
        <w:rPr>
          <w:rFonts w:ascii="Times New Roman" w:hAnsi="Times New Roman" w:cs="Times New Roman"/>
          <w:sz w:val="24"/>
          <w:szCs w:val="24"/>
        </w:rPr>
        <w:t>C-201</w:t>
      </w:r>
      <w:r w:rsidR="00790B03">
        <w:rPr>
          <w:rFonts w:ascii="Times New Roman" w:hAnsi="Times New Roman" w:cs="Times New Roman"/>
          <w:sz w:val="24"/>
          <w:szCs w:val="24"/>
        </w:rPr>
        <w:t>5</w:t>
      </w:r>
      <w:r w:rsidR="00E72A82" w:rsidRPr="006D316B">
        <w:rPr>
          <w:rFonts w:ascii="Times New Roman" w:hAnsi="Times New Roman" w:cs="Times New Roman"/>
          <w:sz w:val="24"/>
          <w:szCs w:val="24"/>
        </w:rPr>
        <w:t>-2</w:t>
      </w:r>
      <w:r w:rsidR="00790B03">
        <w:rPr>
          <w:rFonts w:ascii="Times New Roman" w:hAnsi="Times New Roman" w:cs="Times New Roman"/>
          <w:sz w:val="24"/>
          <w:szCs w:val="24"/>
        </w:rPr>
        <w:t>502964</w:t>
      </w:r>
      <w:r w:rsidR="00E637FC">
        <w:rPr>
          <w:rFonts w:ascii="Times New Roman" w:hAnsi="Times New Roman" w:cs="Times New Roman"/>
          <w:sz w:val="24"/>
          <w:szCs w:val="24"/>
        </w:rPr>
        <w:t xml:space="preserve"> (2015 </w:t>
      </w:r>
      <w:r w:rsidR="000D65B5">
        <w:rPr>
          <w:rFonts w:ascii="Times New Roman" w:hAnsi="Times New Roman" w:cs="Times New Roman"/>
          <w:sz w:val="24"/>
          <w:szCs w:val="24"/>
        </w:rPr>
        <w:t>proceeding</w:t>
      </w:r>
      <w:r w:rsidR="00E637FC">
        <w:rPr>
          <w:rFonts w:ascii="Times New Roman" w:hAnsi="Times New Roman" w:cs="Times New Roman"/>
          <w:sz w:val="24"/>
          <w:szCs w:val="24"/>
        </w:rPr>
        <w:t>)</w:t>
      </w:r>
      <w:r w:rsidR="00E72A82" w:rsidRPr="006D316B">
        <w:rPr>
          <w:rFonts w:ascii="Times New Roman" w:hAnsi="Times New Roman" w:cs="Times New Roman"/>
          <w:sz w:val="24"/>
          <w:szCs w:val="24"/>
        </w:rPr>
        <w:t>.</w:t>
      </w:r>
      <w:proofErr w:type="gramEnd"/>
      <w:r w:rsidR="00790B03">
        <w:rPr>
          <w:rFonts w:ascii="Times New Roman" w:hAnsi="Times New Roman" w:cs="Times New Roman"/>
          <w:sz w:val="24"/>
          <w:szCs w:val="24"/>
        </w:rPr>
        <w:t xml:space="preserve">  In paragraph 4 of the </w:t>
      </w:r>
      <w:r w:rsidR="00363D92">
        <w:rPr>
          <w:rFonts w:ascii="Times New Roman" w:hAnsi="Times New Roman" w:cs="Times New Roman"/>
          <w:sz w:val="24"/>
          <w:szCs w:val="24"/>
        </w:rPr>
        <w:t>C</w:t>
      </w:r>
      <w:r w:rsidR="00790B03">
        <w:rPr>
          <w:rFonts w:ascii="Times New Roman" w:hAnsi="Times New Roman" w:cs="Times New Roman"/>
          <w:sz w:val="24"/>
          <w:szCs w:val="24"/>
        </w:rPr>
        <w:t>omplaint,</w:t>
      </w:r>
      <w:r w:rsidR="00E72A82" w:rsidRPr="006D316B">
        <w:rPr>
          <w:rFonts w:ascii="Times New Roman" w:hAnsi="Times New Roman" w:cs="Times New Roman"/>
          <w:sz w:val="24"/>
          <w:szCs w:val="24"/>
        </w:rPr>
        <w:t xml:space="preserve"> </w:t>
      </w:r>
      <w:r w:rsidR="00790B03">
        <w:rPr>
          <w:rFonts w:ascii="Times New Roman" w:hAnsi="Times New Roman" w:cs="Times New Roman"/>
          <w:sz w:val="24"/>
          <w:szCs w:val="24"/>
        </w:rPr>
        <w:t>the</w:t>
      </w:r>
      <w:r w:rsidR="00E72A82" w:rsidRPr="006D316B">
        <w:rPr>
          <w:rFonts w:ascii="Times New Roman" w:hAnsi="Times New Roman" w:cs="Times New Roman"/>
          <w:sz w:val="24"/>
          <w:szCs w:val="24"/>
        </w:rPr>
        <w:t xml:space="preserve"> </w:t>
      </w:r>
      <w:r w:rsidR="00790B03">
        <w:rPr>
          <w:rFonts w:ascii="Times New Roman" w:hAnsi="Times New Roman" w:cs="Times New Roman"/>
          <w:sz w:val="24"/>
          <w:szCs w:val="24"/>
        </w:rPr>
        <w:t xml:space="preserve">Complainant alleges, “the utility company discriminated us by removing the trees in my property but not the neighbors’ trees closer to the power lines.”  </w:t>
      </w:r>
      <w:r w:rsidR="005310B9">
        <w:rPr>
          <w:rFonts w:ascii="Times New Roman" w:hAnsi="Times New Roman" w:cs="Times New Roman"/>
          <w:sz w:val="24"/>
          <w:szCs w:val="24"/>
        </w:rPr>
        <w:t xml:space="preserve">Complainant requests, by way of relief, that the utility be required to replace the trees that were removed.  </w:t>
      </w:r>
      <w:r w:rsidR="00790B03">
        <w:rPr>
          <w:rFonts w:ascii="Times New Roman" w:hAnsi="Times New Roman" w:cs="Times New Roman"/>
          <w:sz w:val="24"/>
          <w:szCs w:val="24"/>
        </w:rPr>
        <w:t xml:space="preserve"> </w:t>
      </w:r>
    </w:p>
    <w:p w:rsidR="00510D2D" w:rsidRPr="006D316B" w:rsidRDefault="00CF2D42"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p>
    <w:p w:rsidR="00372745" w:rsidRDefault="00510D2D" w:rsidP="00E122FA">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lastRenderedPageBreak/>
        <w:tab/>
      </w:r>
      <w:r w:rsidRPr="006D316B">
        <w:rPr>
          <w:rFonts w:ascii="Times New Roman" w:hAnsi="Times New Roman" w:cs="Times New Roman"/>
          <w:sz w:val="24"/>
          <w:szCs w:val="24"/>
        </w:rPr>
        <w:tab/>
      </w:r>
      <w:r w:rsidR="00E122FA">
        <w:rPr>
          <w:rFonts w:ascii="Times New Roman" w:hAnsi="Times New Roman" w:cs="Times New Roman"/>
          <w:sz w:val="24"/>
          <w:szCs w:val="24"/>
        </w:rPr>
        <w:t xml:space="preserve">On October 1, 2015, Met Ed filed an </w:t>
      </w:r>
      <w:r w:rsidR="00363D92">
        <w:rPr>
          <w:rFonts w:ascii="Times New Roman" w:hAnsi="Times New Roman" w:cs="Times New Roman"/>
          <w:sz w:val="24"/>
          <w:szCs w:val="24"/>
        </w:rPr>
        <w:t>A</w:t>
      </w:r>
      <w:r w:rsidR="00E122FA">
        <w:rPr>
          <w:rFonts w:ascii="Times New Roman" w:hAnsi="Times New Roman" w:cs="Times New Roman"/>
          <w:sz w:val="24"/>
          <w:szCs w:val="24"/>
        </w:rPr>
        <w:t xml:space="preserve">nswer and </w:t>
      </w:r>
      <w:r w:rsidR="00363D92">
        <w:rPr>
          <w:rFonts w:ascii="Times New Roman" w:hAnsi="Times New Roman" w:cs="Times New Roman"/>
          <w:sz w:val="24"/>
          <w:szCs w:val="24"/>
        </w:rPr>
        <w:t>N</w:t>
      </w:r>
      <w:r w:rsidR="00E122FA">
        <w:rPr>
          <w:rFonts w:ascii="Times New Roman" w:hAnsi="Times New Roman" w:cs="Times New Roman"/>
          <w:sz w:val="24"/>
          <w:szCs w:val="24"/>
        </w:rPr>
        <w:t xml:space="preserve">ew </w:t>
      </w:r>
      <w:r w:rsidR="00363D92">
        <w:rPr>
          <w:rFonts w:ascii="Times New Roman" w:hAnsi="Times New Roman" w:cs="Times New Roman"/>
          <w:sz w:val="24"/>
          <w:szCs w:val="24"/>
        </w:rPr>
        <w:t>M</w:t>
      </w:r>
      <w:r w:rsidR="00E122FA">
        <w:rPr>
          <w:rFonts w:ascii="Times New Roman" w:hAnsi="Times New Roman" w:cs="Times New Roman"/>
          <w:sz w:val="24"/>
          <w:szCs w:val="24"/>
        </w:rPr>
        <w:t xml:space="preserve">atter to Ms. Chen’s </w:t>
      </w:r>
      <w:r w:rsidR="00363D92">
        <w:rPr>
          <w:rFonts w:ascii="Times New Roman" w:hAnsi="Times New Roman" w:cs="Times New Roman"/>
          <w:sz w:val="24"/>
          <w:szCs w:val="24"/>
        </w:rPr>
        <w:t>C</w:t>
      </w:r>
      <w:r w:rsidR="00E122FA">
        <w:rPr>
          <w:rFonts w:ascii="Times New Roman" w:hAnsi="Times New Roman" w:cs="Times New Roman"/>
          <w:sz w:val="24"/>
          <w:szCs w:val="24"/>
        </w:rPr>
        <w:t xml:space="preserve">omplaint.  In its </w:t>
      </w:r>
      <w:r w:rsidR="00363D92">
        <w:rPr>
          <w:rFonts w:ascii="Times New Roman" w:hAnsi="Times New Roman" w:cs="Times New Roman"/>
          <w:sz w:val="24"/>
          <w:szCs w:val="24"/>
        </w:rPr>
        <w:t>A</w:t>
      </w:r>
      <w:r w:rsidR="00E122FA">
        <w:rPr>
          <w:rFonts w:ascii="Times New Roman" w:hAnsi="Times New Roman" w:cs="Times New Roman"/>
          <w:sz w:val="24"/>
          <w:szCs w:val="24"/>
        </w:rPr>
        <w:t xml:space="preserve">nswer, Met Ed denied any wrongdoing and averred that it removed the two trees </w:t>
      </w:r>
      <w:r w:rsidR="00E637FC">
        <w:rPr>
          <w:rFonts w:ascii="Times New Roman" w:hAnsi="Times New Roman" w:cs="Times New Roman"/>
          <w:sz w:val="24"/>
          <w:szCs w:val="24"/>
        </w:rPr>
        <w:t xml:space="preserve">at issue </w:t>
      </w:r>
      <w:r w:rsidR="00E122FA">
        <w:rPr>
          <w:rFonts w:ascii="Times New Roman" w:hAnsi="Times New Roman" w:cs="Times New Roman"/>
          <w:sz w:val="24"/>
          <w:szCs w:val="24"/>
        </w:rPr>
        <w:t xml:space="preserve">pursuant to a valid easement over the property.  Met Ed </w:t>
      </w:r>
      <w:r w:rsidR="0081124A">
        <w:rPr>
          <w:rFonts w:ascii="Times New Roman" w:hAnsi="Times New Roman" w:cs="Times New Roman"/>
          <w:sz w:val="24"/>
          <w:szCs w:val="24"/>
        </w:rPr>
        <w:t xml:space="preserve">noted in its </w:t>
      </w:r>
      <w:r w:rsidR="00363D92">
        <w:rPr>
          <w:rFonts w:ascii="Times New Roman" w:hAnsi="Times New Roman" w:cs="Times New Roman"/>
          <w:sz w:val="24"/>
          <w:szCs w:val="24"/>
        </w:rPr>
        <w:t>A</w:t>
      </w:r>
      <w:r w:rsidR="0081124A">
        <w:rPr>
          <w:rFonts w:ascii="Times New Roman" w:hAnsi="Times New Roman" w:cs="Times New Roman"/>
          <w:sz w:val="24"/>
          <w:szCs w:val="24"/>
        </w:rPr>
        <w:t xml:space="preserve">nswer </w:t>
      </w:r>
      <w:r w:rsidR="00E122FA">
        <w:rPr>
          <w:rFonts w:ascii="Times New Roman" w:hAnsi="Times New Roman" w:cs="Times New Roman"/>
          <w:sz w:val="24"/>
          <w:szCs w:val="24"/>
        </w:rPr>
        <w:t>that Ms. Chen had filed an informal complaint with the Commission’s Bureau of Consumer Services (BCS) on May 20, 2015, in which she raised the same issues.  The informal complaint was assigned BCS Case No. 3347709.  Met Ed</w:t>
      </w:r>
      <w:r w:rsidR="003E3649">
        <w:rPr>
          <w:rFonts w:ascii="Times New Roman" w:hAnsi="Times New Roman" w:cs="Times New Roman"/>
          <w:sz w:val="24"/>
          <w:szCs w:val="24"/>
        </w:rPr>
        <w:t xml:space="preserve"> averred that</w:t>
      </w:r>
      <w:r w:rsidR="00E122FA">
        <w:rPr>
          <w:rFonts w:ascii="Times New Roman" w:hAnsi="Times New Roman" w:cs="Times New Roman"/>
          <w:sz w:val="24"/>
          <w:szCs w:val="24"/>
        </w:rPr>
        <w:t xml:space="preserve"> the BCS dismissed Ms. Chen’s informal complaint because </w:t>
      </w:r>
      <w:r w:rsidR="0081124A">
        <w:rPr>
          <w:rFonts w:ascii="Times New Roman" w:hAnsi="Times New Roman" w:cs="Times New Roman"/>
          <w:sz w:val="24"/>
          <w:szCs w:val="24"/>
        </w:rPr>
        <w:t xml:space="preserve">she filed a </w:t>
      </w:r>
      <w:r w:rsidR="00E122FA">
        <w:rPr>
          <w:rFonts w:ascii="Times New Roman" w:hAnsi="Times New Roman" w:cs="Times New Roman"/>
          <w:sz w:val="24"/>
          <w:szCs w:val="24"/>
        </w:rPr>
        <w:t xml:space="preserve">prior </w:t>
      </w:r>
      <w:r w:rsidR="00363D92">
        <w:rPr>
          <w:rFonts w:ascii="Times New Roman" w:hAnsi="Times New Roman" w:cs="Times New Roman"/>
          <w:sz w:val="24"/>
          <w:szCs w:val="24"/>
        </w:rPr>
        <w:t>F</w:t>
      </w:r>
      <w:r w:rsidR="00E122FA">
        <w:rPr>
          <w:rFonts w:ascii="Times New Roman" w:hAnsi="Times New Roman" w:cs="Times New Roman"/>
          <w:sz w:val="24"/>
          <w:szCs w:val="24"/>
        </w:rPr>
        <w:t xml:space="preserve">ormal </w:t>
      </w:r>
      <w:r w:rsidR="00363D92">
        <w:rPr>
          <w:rFonts w:ascii="Times New Roman" w:hAnsi="Times New Roman" w:cs="Times New Roman"/>
          <w:sz w:val="24"/>
          <w:szCs w:val="24"/>
        </w:rPr>
        <w:t>C</w:t>
      </w:r>
      <w:r w:rsidR="00E122FA">
        <w:rPr>
          <w:rFonts w:ascii="Times New Roman" w:hAnsi="Times New Roman" w:cs="Times New Roman"/>
          <w:sz w:val="24"/>
          <w:szCs w:val="24"/>
        </w:rPr>
        <w:t>omplaint on the same issue</w:t>
      </w:r>
      <w:r w:rsidR="0081124A">
        <w:rPr>
          <w:rFonts w:ascii="Times New Roman" w:hAnsi="Times New Roman" w:cs="Times New Roman"/>
          <w:sz w:val="24"/>
          <w:szCs w:val="24"/>
        </w:rPr>
        <w:t xml:space="preserve"> in 2013 that </w:t>
      </w:r>
      <w:r w:rsidR="00E637FC">
        <w:rPr>
          <w:rFonts w:ascii="Times New Roman" w:hAnsi="Times New Roman" w:cs="Times New Roman"/>
          <w:sz w:val="24"/>
          <w:szCs w:val="24"/>
        </w:rPr>
        <w:t>was, at the time</w:t>
      </w:r>
      <w:r w:rsidR="000D65B5">
        <w:rPr>
          <w:rFonts w:ascii="Times New Roman" w:hAnsi="Times New Roman" w:cs="Times New Roman"/>
          <w:sz w:val="24"/>
          <w:szCs w:val="24"/>
        </w:rPr>
        <w:t xml:space="preserve"> of the BCS decision</w:t>
      </w:r>
      <w:r w:rsidR="00E637FC">
        <w:rPr>
          <w:rFonts w:ascii="Times New Roman" w:hAnsi="Times New Roman" w:cs="Times New Roman"/>
          <w:sz w:val="24"/>
          <w:szCs w:val="24"/>
        </w:rPr>
        <w:t xml:space="preserve">, </w:t>
      </w:r>
      <w:r w:rsidR="00E122FA">
        <w:rPr>
          <w:rFonts w:ascii="Times New Roman" w:hAnsi="Times New Roman" w:cs="Times New Roman"/>
          <w:sz w:val="24"/>
          <w:szCs w:val="24"/>
        </w:rPr>
        <w:t xml:space="preserve">pending before the Commission.    </w:t>
      </w:r>
    </w:p>
    <w:p w:rsidR="00E122FA" w:rsidRDefault="00E122FA" w:rsidP="00E122FA">
      <w:pPr>
        <w:spacing w:after="0" w:line="360" w:lineRule="auto"/>
        <w:rPr>
          <w:rFonts w:ascii="Times New Roman" w:hAnsi="Times New Roman" w:cs="Times New Roman"/>
          <w:sz w:val="24"/>
          <w:szCs w:val="24"/>
        </w:rPr>
      </w:pPr>
    </w:p>
    <w:p w:rsidR="00E122FA" w:rsidRPr="006D316B" w:rsidRDefault="00E122FA" w:rsidP="00E122F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its </w:t>
      </w:r>
      <w:r w:rsidR="00363D92">
        <w:rPr>
          <w:rFonts w:ascii="Times New Roman" w:hAnsi="Times New Roman" w:cs="Times New Roman"/>
          <w:sz w:val="24"/>
          <w:szCs w:val="24"/>
        </w:rPr>
        <w:t>N</w:t>
      </w:r>
      <w:r>
        <w:rPr>
          <w:rFonts w:ascii="Times New Roman" w:hAnsi="Times New Roman" w:cs="Times New Roman"/>
          <w:sz w:val="24"/>
          <w:szCs w:val="24"/>
        </w:rPr>
        <w:t xml:space="preserve">ew </w:t>
      </w:r>
      <w:r w:rsidR="00363D92">
        <w:rPr>
          <w:rFonts w:ascii="Times New Roman" w:hAnsi="Times New Roman" w:cs="Times New Roman"/>
          <w:sz w:val="24"/>
          <w:szCs w:val="24"/>
        </w:rPr>
        <w:t>M</w:t>
      </w:r>
      <w:r>
        <w:rPr>
          <w:rFonts w:ascii="Times New Roman" w:hAnsi="Times New Roman" w:cs="Times New Roman"/>
          <w:sz w:val="24"/>
          <w:szCs w:val="24"/>
        </w:rPr>
        <w:t xml:space="preserve">atter, Met Ed </w:t>
      </w:r>
      <w:r w:rsidR="0043098A">
        <w:rPr>
          <w:rFonts w:ascii="Times New Roman" w:hAnsi="Times New Roman" w:cs="Times New Roman"/>
          <w:sz w:val="24"/>
          <w:szCs w:val="24"/>
        </w:rPr>
        <w:t>averr</w:t>
      </w:r>
      <w:r w:rsidR="0081124A">
        <w:rPr>
          <w:rFonts w:ascii="Times New Roman" w:hAnsi="Times New Roman" w:cs="Times New Roman"/>
          <w:sz w:val="24"/>
          <w:szCs w:val="24"/>
        </w:rPr>
        <w:t xml:space="preserve">ed </w:t>
      </w:r>
      <w:r>
        <w:rPr>
          <w:rFonts w:ascii="Times New Roman" w:hAnsi="Times New Roman" w:cs="Times New Roman"/>
          <w:sz w:val="24"/>
          <w:szCs w:val="24"/>
        </w:rPr>
        <w:t>that Ms. Chen filed</w:t>
      </w:r>
      <w:r w:rsidR="002767E7">
        <w:rPr>
          <w:rFonts w:ascii="Times New Roman" w:hAnsi="Times New Roman" w:cs="Times New Roman"/>
          <w:sz w:val="24"/>
          <w:szCs w:val="24"/>
        </w:rPr>
        <w:t xml:space="preserve"> a previous </w:t>
      </w:r>
      <w:r w:rsidR="00363D92">
        <w:rPr>
          <w:rFonts w:ascii="Times New Roman" w:hAnsi="Times New Roman" w:cs="Times New Roman"/>
          <w:sz w:val="24"/>
          <w:szCs w:val="24"/>
        </w:rPr>
        <w:t>F</w:t>
      </w:r>
      <w:r w:rsidR="002767E7">
        <w:rPr>
          <w:rFonts w:ascii="Times New Roman" w:hAnsi="Times New Roman" w:cs="Times New Roman"/>
          <w:sz w:val="24"/>
          <w:szCs w:val="24"/>
        </w:rPr>
        <w:t xml:space="preserve">ormal </w:t>
      </w:r>
      <w:r w:rsidR="00363D92">
        <w:rPr>
          <w:rFonts w:ascii="Times New Roman" w:hAnsi="Times New Roman" w:cs="Times New Roman"/>
          <w:sz w:val="24"/>
          <w:szCs w:val="24"/>
        </w:rPr>
        <w:t>C</w:t>
      </w:r>
      <w:r w:rsidR="002767E7">
        <w:rPr>
          <w:rFonts w:ascii="Times New Roman" w:hAnsi="Times New Roman" w:cs="Times New Roman"/>
          <w:sz w:val="24"/>
          <w:szCs w:val="24"/>
        </w:rPr>
        <w:t xml:space="preserve">omplaint on December 5, 2013, at Docket No. </w:t>
      </w:r>
      <w:proofErr w:type="gramStart"/>
      <w:r w:rsidR="002767E7">
        <w:rPr>
          <w:rFonts w:ascii="Times New Roman" w:hAnsi="Times New Roman" w:cs="Times New Roman"/>
          <w:sz w:val="24"/>
          <w:szCs w:val="24"/>
        </w:rPr>
        <w:t>C-2013-2397061</w:t>
      </w:r>
      <w:r w:rsidR="002570B9">
        <w:rPr>
          <w:rFonts w:ascii="Times New Roman" w:hAnsi="Times New Roman" w:cs="Times New Roman"/>
          <w:sz w:val="24"/>
          <w:szCs w:val="24"/>
        </w:rPr>
        <w:t xml:space="preserve"> (2013 </w:t>
      </w:r>
      <w:r w:rsidR="0043098A">
        <w:rPr>
          <w:rFonts w:ascii="Times New Roman" w:hAnsi="Times New Roman" w:cs="Times New Roman"/>
          <w:sz w:val="24"/>
          <w:szCs w:val="24"/>
        </w:rPr>
        <w:t>proceeding</w:t>
      </w:r>
      <w:r w:rsidR="002570B9">
        <w:rPr>
          <w:rFonts w:ascii="Times New Roman" w:hAnsi="Times New Roman" w:cs="Times New Roman"/>
          <w:sz w:val="24"/>
          <w:szCs w:val="24"/>
        </w:rPr>
        <w:t>)</w:t>
      </w:r>
      <w:r w:rsidR="002767E7">
        <w:rPr>
          <w:rFonts w:ascii="Times New Roman" w:hAnsi="Times New Roman" w:cs="Times New Roman"/>
          <w:sz w:val="24"/>
          <w:szCs w:val="24"/>
        </w:rPr>
        <w:t xml:space="preserve">, </w:t>
      </w:r>
      <w:r w:rsidR="00335DD8">
        <w:rPr>
          <w:rFonts w:ascii="Times New Roman" w:hAnsi="Times New Roman" w:cs="Times New Roman"/>
          <w:sz w:val="24"/>
          <w:szCs w:val="24"/>
        </w:rPr>
        <w:t>where</w:t>
      </w:r>
      <w:r w:rsidR="002767E7">
        <w:rPr>
          <w:rFonts w:ascii="Times New Roman" w:hAnsi="Times New Roman" w:cs="Times New Roman"/>
          <w:sz w:val="24"/>
          <w:szCs w:val="24"/>
        </w:rPr>
        <w:t xml:space="preserve">in she alleged that Met Ed </w:t>
      </w:r>
      <w:r w:rsidR="002570B9">
        <w:rPr>
          <w:rFonts w:ascii="Times New Roman" w:hAnsi="Times New Roman" w:cs="Times New Roman"/>
          <w:sz w:val="24"/>
          <w:szCs w:val="24"/>
        </w:rPr>
        <w:t>improperly cut down the two trees on her property.</w:t>
      </w:r>
      <w:proofErr w:type="gramEnd"/>
      <w:r w:rsidR="002570B9">
        <w:rPr>
          <w:rFonts w:ascii="Times New Roman" w:hAnsi="Times New Roman" w:cs="Times New Roman"/>
          <w:sz w:val="24"/>
          <w:szCs w:val="24"/>
        </w:rPr>
        <w:t xml:space="preserve">  The Complainant also questioned the accuracy and validity of the easement pursuant to which Met Ed cut down the trees.  </w:t>
      </w:r>
      <w:r w:rsidR="009B72FF">
        <w:rPr>
          <w:rFonts w:ascii="Times New Roman" w:hAnsi="Times New Roman" w:cs="Times New Roman"/>
          <w:sz w:val="24"/>
          <w:szCs w:val="24"/>
        </w:rPr>
        <w:t xml:space="preserve">Met Ed </w:t>
      </w:r>
      <w:r w:rsidR="0081124A">
        <w:rPr>
          <w:rFonts w:ascii="Times New Roman" w:hAnsi="Times New Roman" w:cs="Times New Roman"/>
          <w:sz w:val="24"/>
          <w:szCs w:val="24"/>
        </w:rPr>
        <w:t xml:space="preserve">argued in its </w:t>
      </w:r>
      <w:r w:rsidR="00363D92">
        <w:rPr>
          <w:rFonts w:ascii="Times New Roman" w:hAnsi="Times New Roman" w:cs="Times New Roman"/>
          <w:sz w:val="24"/>
          <w:szCs w:val="24"/>
        </w:rPr>
        <w:t>N</w:t>
      </w:r>
      <w:r w:rsidR="0081124A">
        <w:rPr>
          <w:rFonts w:ascii="Times New Roman" w:hAnsi="Times New Roman" w:cs="Times New Roman"/>
          <w:sz w:val="24"/>
          <w:szCs w:val="24"/>
        </w:rPr>
        <w:t xml:space="preserve">ew </w:t>
      </w:r>
      <w:r w:rsidR="00363D92">
        <w:rPr>
          <w:rFonts w:ascii="Times New Roman" w:hAnsi="Times New Roman" w:cs="Times New Roman"/>
          <w:sz w:val="24"/>
          <w:szCs w:val="24"/>
        </w:rPr>
        <w:t>M</w:t>
      </w:r>
      <w:r w:rsidR="0081124A">
        <w:rPr>
          <w:rFonts w:ascii="Times New Roman" w:hAnsi="Times New Roman" w:cs="Times New Roman"/>
          <w:sz w:val="24"/>
          <w:szCs w:val="24"/>
        </w:rPr>
        <w:t xml:space="preserve">atter </w:t>
      </w:r>
      <w:r w:rsidR="009B72FF">
        <w:rPr>
          <w:rFonts w:ascii="Times New Roman" w:hAnsi="Times New Roman" w:cs="Times New Roman"/>
          <w:sz w:val="24"/>
          <w:szCs w:val="24"/>
        </w:rPr>
        <w:t xml:space="preserve">that the Complainant has not raised any new facts </w:t>
      </w:r>
      <w:r w:rsidR="00136A52">
        <w:rPr>
          <w:rFonts w:ascii="Times New Roman" w:hAnsi="Times New Roman" w:cs="Times New Roman"/>
          <w:sz w:val="24"/>
          <w:szCs w:val="24"/>
        </w:rPr>
        <w:t xml:space="preserve">or issues </w:t>
      </w:r>
      <w:r w:rsidR="009B72FF">
        <w:rPr>
          <w:rFonts w:ascii="Times New Roman" w:hAnsi="Times New Roman" w:cs="Times New Roman"/>
          <w:sz w:val="24"/>
          <w:szCs w:val="24"/>
        </w:rPr>
        <w:t xml:space="preserve">in the 2015 </w:t>
      </w:r>
      <w:r w:rsidR="0043098A">
        <w:rPr>
          <w:rFonts w:ascii="Times New Roman" w:hAnsi="Times New Roman" w:cs="Times New Roman"/>
          <w:sz w:val="24"/>
          <w:szCs w:val="24"/>
        </w:rPr>
        <w:t xml:space="preserve">proceeding </w:t>
      </w:r>
      <w:r w:rsidR="009B72FF">
        <w:rPr>
          <w:rFonts w:ascii="Times New Roman" w:hAnsi="Times New Roman" w:cs="Times New Roman"/>
          <w:sz w:val="24"/>
          <w:szCs w:val="24"/>
        </w:rPr>
        <w:t>and</w:t>
      </w:r>
      <w:r w:rsidR="0043098A">
        <w:rPr>
          <w:rFonts w:ascii="Times New Roman" w:hAnsi="Times New Roman" w:cs="Times New Roman"/>
          <w:sz w:val="24"/>
          <w:szCs w:val="24"/>
        </w:rPr>
        <w:t>, accordingly,</w:t>
      </w:r>
      <w:r w:rsidR="009B72FF">
        <w:rPr>
          <w:rFonts w:ascii="Times New Roman" w:hAnsi="Times New Roman" w:cs="Times New Roman"/>
          <w:sz w:val="24"/>
          <w:szCs w:val="24"/>
        </w:rPr>
        <w:t xml:space="preserve"> requests</w:t>
      </w:r>
      <w:r w:rsidR="0043098A">
        <w:rPr>
          <w:rFonts w:ascii="Times New Roman" w:hAnsi="Times New Roman" w:cs="Times New Roman"/>
          <w:sz w:val="24"/>
          <w:szCs w:val="24"/>
        </w:rPr>
        <w:t xml:space="preserve"> </w:t>
      </w:r>
      <w:r w:rsidR="009B72FF">
        <w:rPr>
          <w:rFonts w:ascii="Times New Roman" w:hAnsi="Times New Roman" w:cs="Times New Roman"/>
          <w:sz w:val="24"/>
          <w:szCs w:val="24"/>
        </w:rPr>
        <w:t xml:space="preserve">that </w:t>
      </w:r>
      <w:r w:rsidR="00335DD8">
        <w:rPr>
          <w:rFonts w:ascii="Times New Roman" w:hAnsi="Times New Roman" w:cs="Times New Roman"/>
          <w:sz w:val="24"/>
          <w:szCs w:val="24"/>
        </w:rPr>
        <w:t>it</w:t>
      </w:r>
      <w:r w:rsidR="009B72FF">
        <w:rPr>
          <w:rFonts w:ascii="Times New Roman" w:hAnsi="Times New Roman" w:cs="Times New Roman"/>
          <w:sz w:val="24"/>
          <w:szCs w:val="24"/>
        </w:rPr>
        <w:t xml:space="preserve"> be dismissed</w:t>
      </w:r>
      <w:r w:rsidR="00E637FC">
        <w:rPr>
          <w:rFonts w:ascii="Times New Roman" w:hAnsi="Times New Roman" w:cs="Times New Roman"/>
          <w:sz w:val="24"/>
          <w:szCs w:val="24"/>
        </w:rPr>
        <w:t xml:space="preserve"> due to the pendency of the 2013 complaint</w:t>
      </w:r>
      <w:r w:rsidR="009B72FF">
        <w:rPr>
          <w:rFonts w:ascii="Times New Roman" w:hAnsi="Times New Roman" w:cs="Times New Roman"/>
          <w:sz w:val="24"/>
          <w:szCs w:val="24"/>
        </w:rPr>
        <w:t>.</w:t>
      </w:r>
      <w:r w:rsidR="00136A52">
        <w:rPr>
          <w:rStyle w:val="FootnoteReference"/>
          <w:rFonts w:ascii="Times New Roman" w:hAnsi="Times New Roman" w:cs="Times New Roman"/>
          <w:sz w:val="24"/>
          <w:szCs w:val="24"/>
        </w:rPr>
        <w:footnoteReference w:id="1"/>
      </w:r>
      <w:r w:rsidR="00136A52">
        <w:rPr>
          <w:rFonts w:ascii="Times New Roman" w:hAnsi="Times New Roman" w:cs="Times New Roman"/>
          <w:sz w:val="24"/>
          <w:szCs w:val="24"/>
        </w:rPr>
        <w:t xml:space="preserve">  The Complainant did not file an </w:t>
      </w:r>
      <w:r w:rsidR="00363D92">
        <w:rPr>
          <w:rFonts w:ascii="Times New Roman" w:hAnsi="Times New Roman" w:cs="Times New Roman"/>
          <w:sz w:val="24"/>
          <w:szCs w:val="24"/>
        </w:rPr>
        <w:t>A</w:t>
      </w:r>
      <w:r w:rsidR="00136A52">
        <w:rPr>
          <w:rFonts w:ascii="Times New Roman" w:hAnsi="Times New Roman" w:cs="Times New Roman"/>
          <w:sz w:val="24"/>
          <w:szCs w:val="24"/>
        </w:rPr>
        <w:t xml:space="preserve">nswer to </w:t>
      </w:r>
      <w:proofErr w:type="spellStart"/>
      <w:r w:rsidR="00136A52">
        <w:rPr>
          <w:rFonts w:ascii="Times New Roman" w:hAnsi="Times New Roman" w:cs="Times New Roman"/>
          <w:sz w:val="24"/>
          <w:szCs w:val="24"/>
        </w:rPr>
        <w:t>Met</w:t>
      </w:r>
      <w:proofErr w:type="spellEnd"/>
      <w:r w:rsidR="00136A52">
        <w:rPr>
          <w:rFonts w:ascii="Times New Roman" w:hAnsi="Times New Roman" w:cs="Times New Roman"/>
          <w:sz w:val="24"/>
          <w:szCs w:val="24"/>
        </w:rPr>
        <w:t xml:space="preserve"> Ed’s </w:t>
      </w:r>
      <w:r w:rsidR="00363D92">
        <w:rPr>
          <w:rFonts w:ascii="Times New Roman" w:hAnsi="Times New Roman" w:cs="Times New Roman"/>
          <w:sz w:val="24"/>
          <w:szCs w:val="24"/>
        </w:rPr>
        <w:t>N</w:t>
      </w:r>
      <w:r w:rsidR="00136A52">
        <w:rPr>
          <w:rFonts w:ascii="Times New Roman" w:hAnsi="Times New Roman" w:cs="Times New Roman"/>
          <w:sz w:val="24"/>
          <w:szCs w:val="24"/>
        </w:rPr>
        <w:t xml:space="preserve">ew </w:t>
      </w:r>
      <w:r w:rsidR="00363D92">
        <w:rPr>
          <w:rFonts w:ascii="Times New Roman" w:hAnsi="Times New Roman" w:cs="Times New Roman"/>
          <w:sz w:val="24"/>
          <w:szCs w:val="24"/>
        </w:rPr>
        <w:t>M</w:t>
      </w:r>
      <w:r w:rsidR="00136A52">
        <w:rPr>
          <w:rFonts w:ascii="Times New Roman" w:hAnsi="Times New Roman" w:cs="Times New Roman"/>
          <w:sz w:val="24"/>
          <w:szCs w:val="24"/>
        </w:rPr>
        <w:t>atter.</w:t>
      </w:r>
      <w:r w:rsidR="009B72FF">
        <w:rPr>
          <w:rFonts w:ascii="Times New Roman" w:hAnsi="Times New Roman" w:cs="Times New Roman"/>
          <w:sz w:val="24"/>
          <w:szCs w:val="24"/>
        </w:rPr>
        <w:t xml:space="preserve">   </w:t>
      </w:r>
      <w:r w:rsidR="002570B9">
        <w:rPr>
          <w:rFonts w:ascii="Times New Roman" w:hAnsi="Times New Roman" w:cs="Times New Roman"/>
          <w:sz w:val="24"/>
          <w:szCs w:val="24"/>
        </w:rPr>
        <w:t xml:space="preserve"> </w:t>
      </w:r>
    </w:p>
    <w:p w:rsidR="001A37FC" w:rsidRPr="006D316B" w:rsidRDefault="001A37FC" w:rsidP="006D316B">
      <w:pPr>
        <w:spacing w:after="0" w:line="360" w:lineRule="auto"/>
        <w:rPr>
          <w:rFonts w:ascii="Times New Roman" w:hAnsi="Times New Roman" w:cs="Times New Roman"/>
          <w:sz w:val="24"/>
          <w:szCs w:val="24"/>
        </w:rPr>
      </w:pPr>
    </w:p>
    <w:p w:rsidR="00E637FC" w:rsidRDefault="001A37FC"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9B72FF">
        <w:rPr>
          <w:rFonts w:ascii="Times New Roman" w:hAnsi="Times New Roman" w:cs="Times New Roman"/>
          <w:sz w:val="24"/>
          <w:szCs w:val="24"/>
        </w:rPr>
        <w:t xml:space="preserve">Also on October 1, 2015, Met Ed filed </w:t>
      </w:r>
      <w:r w:rsidR="00363D92">
        <w:rPr>
          <w:rFonts w:ascii="Times New Roman" w:hAnsi="Times New Roman" w:cs="Times New Roman"/>
          <w:sz w:val="24"/>
          <w:szCs w:val="24"/>
        </w:rPr>
        <w:t>P</w:t>
      </w:r>
      <w:r w:rsidRPr="006D316B">
        <w:rPr>
          <w:rFonts w:ascii="Times New Roman" w:hAnsi="Times New Roman" w:cs="Times New Roman"/>
          <w:sz w:val="24"/>
          <w:szCs w:val="24"/>
        </w:rPr>
        <w:t xml:space="preserve">reliminary </w:t>
      </w:r>
      <w:r w:rsidR="00363D92">
        <w:rPr>
          <w:rFonts w:ascii="Times New Roman" w:hAnsi="Times New Roman" w:cs="Times New Roman"/>
          <w:sz w:val="24"/>
          <w:szCs w:val="24"/>
        </w:rPr>
        <w:t>O</w:t>
      </w:r>
      <w:r w:rsidRPr="006D316B">
        <w:rPr>
          <w:rFonts w:ascii="Times New Roman" w:hAnsi="Times New Roman" w:cs="Times New Roman"/>
          <w:sz w:val="24"/>
          <w:szCs w:val="24"/>
        </w:rPr>
        <w:t>bjections</w:t>
      </w:r>
      <w:r w:rsidR="009B72FF">
        <w:rPr>
          <w:rFonts w:ascii="Times New Roman" w:hAnsi="Times New Roman" w:cs="Times New Roman"/>
          <w:sz w:val="24"/>
          <w:szCs w:val="24"/>
        </w:rPr>
        <w:t xml:space="preserve"> (POs) to Ms. Chen’s </w:t>
      </w:r>
      <w:r w:rsidR="0081124A">
        <w:rPr>
          <w:rFonts w:ascii="Times New Roman" w:hAnsi="Times New Roman" w:cs="Times New Roman"/>
          <w:sz w:val="24"/>
          <w:szCs w:val="24"/>
        </w:rPr>
        <w:t xml:space="preserve">2015 </w:t>
      </w:r>
      <w:r w:rsidR="00363D92">
        <w:rPr>
          <w:rFonts w:ascii="Times New Roman" w:hAnsi="Times New Roman" w:cs="Times New Roman"/>
          <w:sz w:val="24"/>
          <w:szCs w:val="24"/>
        </w:rPr>
        <w:t>C</w:t>
      </w:r>
      <w:r w:rsidR="009B72FF">
        <w:rPr>
          <w:rFonts w:ascii="Times New Roman" w:hAnsi="Times New Roman" w:cs="Times New Roman"/>
          <w:sz w:val="24"/>
          <w:szCs w:val="24"/>
        </w:rPr>
        <w:t xml:space="preserve">omplaint.  </w:t>
      </w:r>
      <w:r w:rsidR="007F4328">
        <w:rPr>
          <w:rFonts w:ascii="Times New Roman" w:hAnsi="Times New Roman" w:cs="Times New Roman"/>
          <w:sz w:val="24"/>
          <w:szCs w:val="24"/>
        </w:rPr>
        <w:t>Met Ed</w:t>
      </w:r>
      <w:r w:rsidR="00B549AD" w:rsidRPr="006D316B">
        <w:rPr>
          <w:rFonts w:ascii="Times New Roman" w:hAnsi="Times New Roman" w:cs="Times New Roman"/>
          <w:sz w:val="24"/>
          <w:szCs w:val="24"/>
        </w:rPr>
        <w:t xml:space="preserve"> again noted the </w:t>
      </w:r>
      <w:r w:rsidR="00335DD8">
        <w:rPr>
          <w:rFonts w:ascii="Times New Roman" w:hAnsi="Times New Roman" w:cs="Times New Roman"/>
          <w:sz w:val="24"/>
          <w:szCs w:val="24"/>
        </w:rPr>
        <w:t xml:space="preserve">2013 </w:t>
      </w:r>
      <w:r w:rsidR="00363D92">
        <w:rPr>
          <w:rFonts w:ascii="Times New Roman" w:hAnsi="Times New Roman" w:cs="Times New Roman"/>
          <w:sz w:val="24"/>
          <w:szCs w:val="24"/>
        </w:rPr>
        <w:t>C</w:t>
      </w:r>
      <w:r w:rsidR="00B549AD" w:rsidRPr="006D316B">
        <w:rPr>
          <w:rFonts w:ascii="Times New Roman" w:hAnsi="Times New Roman" w:cs="Times New Roman"/>
          <w:sz w:val="24"/>
          <w:szCs w:val="24"/>
        </w:rPr>
        <w:t>omplaint</w:t>
      </w:r>
      <w:r w:rsidR="00E637FC">
        <w:rPr>
          <w:rFonts w:ascii="Times New Roman" w:hAnsi="Times New Roman" w:cs="Times New Roman"/>
          <w:sz w:val="24"/>
          <w:szCs w:val="24"/>
        </w:rPr>
        <w:t xml:space="preserve"> and requested that the 2015 </w:t>
      </w:r>
      <w:r w:rsidR="0043098A">
        <w:rPr>
          <w:rFonts w:ascii="Times New Roman" w:hAnsi="Times New Roman" w:cs="Times New Roman"/>
          <w:sz w:val="24"/>
          <w:szCs w:val="24"/>
        </w:rPr>
        <w:t xml:space="preserve">proceeding </w:t>
      </w:r>
      <w:r w:rsidR="00E637FC">
        <w:rPr>
          <w:rFonts w:ascii="Times New Roman" w:hAnsi="Times New Roman" w:cs="Times New Roman"/>
          <w:sz w:val="24"/>
          <w:szCs w:val="24"/>
        </w:rPr>
        <w:t xml:space="preserve">be dismissed due to the pendency of the </w:t>
      </w:r>
      <w:r w:rsidR="0043098A">
        <w:rPr>
          <w:rFonts w:ascii="Times New Roman" w:hAnsi="Times New Roman" w:cs="Times New Roman"/>
          <w:sz w:val="24"/>
          <w:szCs w:val="24"/>
        </w:rPr>
        <w:t>2013 proceeding</w:t>
      </w:r>
      <w:r w:rsidR="00E637FC">
        <w:rPr>
          <w:rFonts w:ascii="Times New Roman" w:hAnsi="Times New Roman" w:cs="Times New Roman"/>
          <w:sz w:val="24"/>
          <w:szCs w:val="24"/>
        </w:rPr>
        <w:t>.</w:t>
      </w:r>
    </w:p>
    <w:p w:rsidR="00E637FC" w:rsidRDefault="00E637FC" w:rsidP="006D316B">
      <w:pPr>
        <w:spacing w:after="0" w:line="360" w:lineRule="auto"/>
        <w:rPr>
          <w:rFonts w:ascii="Times New Roman" w:hAnsi="Times New Roman" w:cs="Times New Roman"/>
          <w:sz w:val="24"/>
          <w:szCs w:val="24"/>
        </w:rPr>
      </w:pPr>
    </w:p>
    <w:p w:rsidR="00E637FC" w:rsidRDefault="00E637FC" w:rsidP="006D316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D2A6D">
        <w:rPr>
          <w:rFonts w:ascii="Times New Roman" w:hAnsi="Times New Roman" w:cs="Times New Roman"/>
          <w:sz w:val="24"/>
          <w:szCs w:val="24"/>
        </w:rPr>
        <w:t xml:space="preserve">On October 13, 2015, the Complainant filed an </w:t>
      </w:r>
      <w:r w:rsidR="00363D92">
        <w:rPr>
          <w:rFonts w:ascii="Times New Roman" w:hAnsi="Times New Roman" w:cs="Times New Roman"/>
          <w:sz w:val="24"/>
          <w:szCs w:val="24"/>
        </w:rPr>
        <w:t>A</w:t>
      </w:r>
      <w:r w:rsidR="000D2A6D">
        <w:rPr>
          <w:rFonts w:ascii="Times New Roman" w:hAnsi="Times New Roman" w:cs="Times New Roman"/>
          <w:sz w:val="24"/>
          <w:szCs w:val="24"/>
        </w:rPr>
        <w:t xml:space="preserve">nswer to </w:t>
      </w:r>
      <w:proofErr w:type="spellStart"/>
      <w:r w:rsidR="000D2A6D">
        <w:rPr>
          <w:rFonts w:ascii="Times New Roman" w:hAnsi="Times New Roman" w:cs="Times New Roman"/>
          <w:sz w:val="24"/>
          <w:szCs w:val="24"/>
        </w:rPr>
        <w:t>Met</w:t>
      </w:r>
      <w:proofErr w:type="spellEnd"/>
      <w:r w:rsidR="000D2A6D">
        <w:rPr>
          <w:rFonts w:ascii="Times New Roman" w:hAnsi="Times New Roman" w:cs="Times New Roman"/>
          <w:sz w:val="24"/>
          <w:szCs w:val="24"/>
        </w:rPr>
        <w:t xml:space="preserve"> Ed’s </w:t>
      </w:r>
      <w:proofErr w:type="spellStart"/>
      <w:r w:rsidR="000D2A6D">
        <w:rPr>
          <w:rFonts w:ascii="Times New Roman" w:hAnsi="Times New Roman" w:cs="Times New Roman"/>
          <w:sz w:val="24"/>
          <w:szCs w:val="24"/>
        </w:rPr>
        <w:t>POs.</w:t>
      </w:r>
      <w:proofErr w:type="spellEnd"/>
      <w:r w:rsidR="000D2A6D">
        <w:rPr>
          <w:rFonts w:ascii="Times New Roman" w:hAnsi="Times New Roman" w:cs="Times New Roman"/>
          <w:sz w:val="24"/>
          <w:szCs w:val="24"/>
        </w:rPr>
        <w:t xml:space="preserve">  </w:t>
      </w:r>
      <w:r w:rsidR="00442F04">
        <w:rPr>
          <w:rFonts w:ascii="Times New Roman" w:hAnsi="Times New Roman" w:cs="Times New Roman"/>
          <w:sz w:val="24"/>
          <w:szCs w:val="24"/>
        </w:rPr>
        <w:t xml:space="preserve">In her </w:t>
      </w:r>
      <w:r w:rsidR="00363D92">
        <w:rPr>
          <w:rFonts w:ascii="Times New Roman" w:hAnsi="Times New Roman" w:cs="Times New Roman"/>
          <w:sz w:val="24"/>
          <w:szCs w:val="24"/>
        </w:rPr>
        <w:t>A</w:t>
      </w:r>
      <w:r w:rsidR="00442F04">
        <w:rPr>
          <w:rFonts w:ascii="Times New Roman" w:hAnsi="Times New Roman" w:cs="Times New Roman"/>
          <w:sz w:val="24"/>
          <w:szCs w:val="24"/>
        </w:rPr>
        <w:t xml:space="preserve">nswer, the Complainant emphasized her belief that Met Ed acted in a discriminatory manner because it removed her two trees </w:t>
      </w:r>
      <w:r w:rsidR="00136A52">
        <w:rPr>
          <w:rFonts w:ascii="Times New Roman" w:hAnsi="Times New Roman" w:cs="Times New Roman"/>
          <w:sz w:val="24"/>
          <w:szCs w:val="24"/>
        </w:rPr>
        <w:t xml:space="preserve">on her property </w:t>
      </w:r>
      <w:r w:rsidR="00442F04">
        <w:rPr>
          <w:rFonts w:ascii="Times New Roman" w:hAnsi="Times New Roman" w:cs="Times New Roman"/>
          <w:sz w:val="24"/>
          <w:szCs w:val="24"/>
        </w:rPr>
        <w:t xml:space="preserve">but did not remove </w:t>
      </w:r>
      <w:r w:rsidR="00136A52">
        <w:rPr>
          <w:rFonts w:ascii="Times New Roman" w:hAnsi="Times New Roman" w:cs="Times New Roman"/>
          <w:sz w:val="24"/>
          <w:szCs w:val="24"/>
        </w:rPr>
        <w:t xml:space="preserve">trees on her </w:t>
      </w:r>
      <w:r w:rsidR="00442F04">
        <w:rPr>
          <w:rFonts w:ascii="Times New Roman" w:hAnsi="Times New Roman" w:cs="Times New Roman"/>
          <w:sz w:val="24"/>
          <w:szCs w:val="24"/>
        </w:rPr>
        <w:t>neighbor’s</w:t>
      </w:r>
      <w:r w:rsidR="00136A52">
        <w:rPr>
          <w:rFonts w:ascii="Times New Roman" w:hAnsi="Times New Roman" w:cs="Times New Roman"/>
          <w:sz w:val="24"/>
          <w:szCs w:val="24"/>
        </w:rPr>
        <w:t xml:space="preserve"> property.</w:t>
      </w:r>
      <w:r w:rsidR="0043098A">
        <w:rPr>
          <w:rFonts w:ascii="Times New Roman" w:hAnsi="Times New Roman" w:cs="Times New Roman"/>
          <w:sz w:val="24"/>
          <w:szCs w:val="24"/>
        </w:rPr>
        <w:t xml:space="preserve">  The Complainant did not address or challenge in her </w:t>
      </w:r>
      <w:r w:rsidR="00363D92">
        <w:rPr>
          <w:rFonts w:ascii="Times New Roman" w:hAnsi="Times New Roman" w:cs="Times New Roman"/>
          <w:sz w:val="24"/>
          <w:szCs w:val="24"/>
        </w:rPr>
        <w:t>A</w:t>
      </w:r>
      <w:r w:rsidR="0043098A">
        <w:rPr>
          <w:rFonts w:ascii="Times New Roman" w:hAnsi="Times New Roman" w:cs="Times New Roman"/>
          <w:sz w:val="24"/>
          <w:szCs w:val="24"/>
        </w:rPr>
        <w:t xml:space="preserve">nswer Met Ed’s averments about the pendency of the 2013 proceeding, or that </w:t>
      </w:r>
      <w:r w:rsidR="003E3649">
        <w:rPr>
          <w:rFonts w:ascii="Times New Roman" w:hAnsi="Times New Roman" w:cs="Times New Roman"/>
          <w:sz w:val="24"/>
          <w:szCs w:val="24"/>
        </w:rPr>
        <w:t xml:space="preserve">the 2013 proceeding </w:t>
      </w:r>
      <w:r w:rsidR="0043098A">
        <w:rPr>
          <w:rFonts w:ascii="Times New Roman" w:hAnsi="Times New Roman" w:cs="Times New Roman"/>
          <w:sz w:val="24"/>
          <w:szCs w:val="24"/>
        </w:rPr>
        <w:t xml:space="preserve">addressed the same issues that have been raised in the instant proceeding. </w:t>
      </w:r>
      <w:r w:rsidR="00136A52">
        <w:rPr>
          <w:rFonts w:ascii="Times New Roman" w:hAnsi="Times New Roman" w:cs="Times New Roman"/>
          <w:sz w:val="24"/>
          <w:szCs w:val="24"/>
        </w:rPr>
        <w:t xml:space="preserve">  </w:t>
      </w:r>
      <w:r w:rsidR="00442F04">
        <w:rPr>
          <w:rFonts w:ascii="Times New Roman" w:hAnsi="Times New Roman" w:cs="Times New Roman"/>
          <w:sz w:val="24"/>
          <w:szCs w:val="24"/>
        </w:rPr>
        <w:t xml:space="preserve">     </w:t>
      </w:r>
    </w:p>
    <w:p w:rsidR="00BC474D" w:rsidRPr="006D316B" w:rsidRDefault="00335DD8" w:rsidP="00E637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6E52D9" w:rsidRPr="006D316B" w:rsidRDefault="006E52D9"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 xml:space="preserve">By Motion Judge Assignment Notice dated </w:t>
      </w:r>
      <w:r w:rsidR="00442F04">
        <w:rPr>
          <w:rFonts w:ascii="Times New Roman" w:hAnsi="Times New Roman" w:cs="Times New Roman"/>
          <w:sz w:val="24"/>
          <w:szCs w:val="24"/>
        </w:rPr>
        <w:t>November 5</w:t>
      </w:r>
      <w:r w:rsidRPr="006D316B">
        <w:rPr>
          <w:rFonts w:ascii="Times New Roman" w:hAnsi="Times New Roman" w:cs="Times New Roman"/>
          <w:sz w:val="24"/>
          <w:szCs w:val="24"/>
        </w:rPr>
        <w:t>,</w:t>
      </w:r>
      <w:r w:rsidR="00442F04">
        <w:rPr>
          <w:rFonts w:ascii="Times New Roman" w:hAnsi="Times New Roman" w:cs="Times New Roman"/>
          <w:sz w:val="24"/>
          <w:szCs w:val="24"/>
        </w:rPr>
        <w:t xml:space="preserve"> </w:t>
      </w:r>
      <w:proofErr w:type="gramStart"/>
      <w:r w:rsidR="00442F04">
        <w:rPr>
          <w:rFonts w:ascii="Times New Roman" w:hAnsi="Times New Roman" w:cs="Times New Roman"/>
          <w:sz w:val="24"/>
          <w:szCs w:val="24"/>
        </w:rPr>
        <w:t>2015,</w:t>
      </w:r>
      <w:proofErr w:type="gramEnd"/>
      <w:r w:rsidR="00442F04">
        <w:rPr>
          <w:rFonts w:ascii="Times New Roman" w:hAnsi="Times New Roman" w:cs="Times New Roman"/>
          <w:sz w:val="24"/>
          <w:szCs w:val="24"/>
        </w:rPr>
        <w:t xml:space="preserve"> Met Ed’s POs were assigned to me for disposition.  The</w:t>
      </w:r>
      <w:r w:rsidRPr="006D316B">
        <w:rPr>
          <w:rFonts w:ascii="Times New Roman" w:hAnsi="Times New Roman" w:cs="Times New Roman"/>
          <w:sz w:val="24"/>
          <w:szCs w:val="24"/>
        </w:rPr>
        <w:t xml:space="preserve"> POs are procedurally ready to be ruled upon.</w:t>
      </w:r>
    </w:p>
    <w:p w:rsidR="000E0A13" w:rsidRDefault="000E0A13" w:rsidP="000E0A13">
      <w:pPr>
        <w:spacing w:after="0" w:line="360" w:lineRule="auto"/>
        <w:rPr>
          <w:rFonts w:ascii="Times New Roman" w:hAnsi="Times New Roman" w:cs="Times New Roman"/>
          <w:sz w:val="24"/>
          <w:szCs w:val="24"/>
          <w:u w:val="single"/>
        </w:rPr>
      </w:pPr>
    </w:p>
    <w:p w:rsidR="00536A12" w:rsidRPr="006D316B" w:rsidRDefault="00536A12" w:rsidP="000E0A13">
      <w:pPr>
        <w:spacing w:after="0" w:line="360" w:lineRule="auto"/>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FINDINGS OF FACT</w:t>
      </w:r>
    </w:p>
    <w:p w:rsidR="00536A12" w:rsidRPr="006D316B" w:rsidRDefault="00536A12" w:rsidP="00465064">
      <w:pPr>
        <w:spacing w:after="0" w:line="360" w:lineRule="auto"/>
        <w:rPr>
          <w:rFonts w:ascii="Times New Roman" w:hAnsi="Times New Roman" w:cs="Times New Roman"/>
          <w:sz w:val="24"/>
          <w:szCs w:val="24"/>
        </w:rPr>
      </w:pPr>
    </w:p>
    <w:p w:rsidR="00536A12" w:rsidRPr="006D316B" w:rsidRDefault="00421952" w:rsidP="007F4328">
      <w:pPr>
        <w:spacing w:after="0" w:line="360" w:lineRule="auto"/>
        <w:ind w:left="720" w:firstLine="720"/>
        <w:rPr>
          <w:rFonts w:ascii="Times New Roman" w:hAnsi="Times New Roman" w:cs="Times New Roman"/>
          <w:sz w:val="24"/>
          <w:szCs w:val="24"/>
        </w:rPr>
      </w:pPr>
      <w:r w:rsidRPr="006D316B">
        <w:rPr>
          <w:rFonts w:ascii="Times New Roman" w:hAnsi="Times New Roman" w:cs="Times New Roman"/>
          <w:sz w:val="24"/>
          <w:szCs w:val="24"/>
        </w:rPr>
        <w:t>1.</w:t>
      </w:r>
      <w:r w:rsidRPr="006D316B">
        <w:rPr>
          <w:rFonts w:ascii="Times New Roman" w:hAnsi="Times New Roman" w:cs="Times New Roman"/>
          <w:sz w:val="24"/>
          <w:szCs w:val="24"/>
        </w:rPr>
        <w:tab/>
      </w:r>
      <w:r w:rsidR="008D7ABF" w:rsidRPr="006D316B">
        <w:rPr>
          <w:rFonts w:ascii="Times New Roman" w:hAnsi="Times New Roman" w:cs="Times New Roman"/>
          <w:sz w:val="24"/>
          <w:szCs w:val="24"/>
        </w:rPr>
        <w:t xml:space="preserve">The Complainant is </w:t>
      </w:r>
      <w:proofErr w:type="spellStart"/>
      <w:r w:rsidR="00442F04">
        <w:rPr>
          <w:rFonts w:ascii="Times New Roman" w:hAnsi="Times New Roman" w:cs="Times New Roman"/>
          <w:sz w:val="24"/>
          <w:szCs w:val="24"/>
        </w:rPr>
        <w:t>Yanling</w:t>
      </w:r>
      <w:proofErr w:type="spellEnd"/>
      <w:r w:rsidR="00442F04">
        <w:rPr>
          <w:rFonts w:ascii="Times New Roman" w:hAnsi="Times New Roman" w:cs="Times New Roman"/>
          <w:sz w:val="24"/>
          <w:szCs w:val="24"/>
        </w:rPr>
        <w:t xml:space="preserve"> Chen</w:t>
      </w:r>
      <w:r w:rsidR="008873A8" w:rsidRPr="006D316B">
        <w:rPr>
          <w:rFonts w:ascii="Times New Roman" w:hAnsi="Times New Roman" w:cs="Times New Roman"/>
          <w:sz w:val="24"/>
          <w:szCs w:val="24"/>
        </w:rPr>
        <w:t>.</w:t>
      </w:r>
    </w:p>
    <w:p w:rsidR="008873A8" w:rsidRPr="006D316B" w:rsidRDefault="008873A8" w:rsidP="00465064">
      <w:pPr>
        <w:spacing w:after="0" w:line="360" w:lineRule="auto"/>
        <w:rPr>
          <w:rFonts w:ascii="Times New Roman" w:hAnsi="Times New Roman" w:cs="Times New Roman"/>
          <w:sz w:val="24"/>
          <w:szCs w:val="24"/>
        </w:rPr>
      </w:pPr>
    </w:p>
    <w:p w:rsidR="00421952" w:rsidRPr="006D316B" w:rsidRDefault="00421952"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2.</w:t>
      </w:r>
      <w:r w:rsidRPr="006D316B">
        <w:rPr>
          <w:rFonts w:ascii="Times New Roman" w:hAnsi="Times New Roman" w:cs="Times New Roman"/>
          <w:sz w:val="24"/>
          <w:szCs w:val="24"/>
        </w:rPr>
        <w:tab/>
      </w:r>
      <w:r w:rsidR="008873A8" w:rsidRPr="006D316B">
        <w:rPr>
          <w:rFonts w:ascii="Times New Roman" w:hAnsi="Times New Roman" w:cs="Times New Roman"/>
          <w:sz w:val="24"/>
          <w:szCs w:val="24"/>
        </w:rPr>
        <w:t xml:space="preserve">Respondent is </w:t>
      </w:r>
      <w:r w:rsidR="00442F04">
        <w:rPr>
          <w:rFonts w:ascii="Times New Roman" w:hAnsi="Times New Roman" w:cs="Times New Roman"/>
          <w:sz w:val="24"/>
          <w:szCs w:val="24"/>
        </w:rPr>
        <w:t>Metropolitan Edison Company</w:t>
      </w:r>
      <w:r w:rsidR="00F80E92" w:rsidRPr="006D316B">
        <w:rPr>
          <w:rFonts w:ascii="Times New Roman" w:hAnsi="Times New Roman" w:cs="Times New Roman"/>
          <w:sz w:val="24"/>
          <w:szCs w:val="24"/>
        </w:rPr>
        <w:t>.</w:t>
      </w:r>
    </w:p>
    <w:p w:rsidR="00421952" w:rsidRPr="006D316B" w:rsidRDefault="00421952" w:rsidP="00465064">
      <w:pPr>
        <w:spacing w:after="0" w:line="360" w:lineRule="auto"/>
        <w:rPr>
          <w:rFonts w:ascii="Times New Roman" w:hAnsi="Times New Roman" w:cs="Times New Roman"/>
          <w:sz w:val="24"/>
          <w:szCs w:val="24"/>
        </w:rPr>
      </w:pPr>
    </w:p>
    <w:p w:rsidR="008D7ABF" w:rsidRPr="006D316B" w:rsidRDefault="00421952"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3.</w:t>
      </w:r>
      <w:r w:rsidRPr="006D316B">
        <w:rPr>
          <w:rFonts w:ascii="Times New Roman" w:hAnsi="Times New Roman" w:cs="Times New Roman"/>
          <w:sz w:val="24"/>
          <w:szCs w:val="24"/>
        </w:rPr>
        <w:tab/>
      </w:r>
      <w:r w:rsidR="008D7ABF" w:rsidRPr="006D316B">
        <w:rPr>
          <w:rFonts w:ascii="Times New Roman" w:hAnsi="Times New Roman" w:cs="Times New Roman"/>
          <w:sz w:val="24"/>
          <w:szCs w:val="24"/>
        </w:rPr>
        <w:t xml:space="preserve">The </w:t>
      </w:r>
      <w:r w:rsidR="00442F04">
        <w:rPr>
          <w:rFonts w:ascii="Times New Roman" w:hAnsi="Times New Roman" w:cs="Times New Roman"/>
          <w:sz w:val="24"/>
          <w:szCs w:val="24"/>
        </w:rPr>
        <w:t>Complainant’s a</w:t>
      </w:r>
      <w:r w:rsidR="008D7ABF" w:rsidRPr="006D316B">
        <w:rPr>
          <w:rFonts w:ascii="Times New Roman" w:hAnsi="Times New Roman" w:cs="Times New Roman"/>
          <w:sz w:val="24"/>
          <w:szCs w:val="24"/>
        </w:rPr>
        <w:t>ddress</w:t>
      </w:r>
      <w:r w:rsidR="0043098A">
        <w:rPr>
          <w:rFonts w:ascii="Times New Roman" w:hAnsi="Times New Roman" w:cs="Times New Roman"/>
          <w:sz w:val="24"/>
          <w:szCs w:val="24"/>
        </w:rPr>
        <w:t>, which is the property on which the trees at issue were located,</w:t>
      </w:r>
      <w:r w:rsidR="008D7ABF" w:rsidRPr="006D316B">
        <w:rPr>
          <w:rFonts w:ascii="Times New Roman" w:hAnsi="Times New Roman" w:cs="Times New Roman"/>
          <w:sz w:val="24"/>
          <w:szCs w:val="24"/>
        </w:rPr>
        <w:t xml:space="preserve"> is </w:t>
      </w:r>
      <w:r w:rsidR="00442F04">
        <w:rPr>
          <w:rFonts w:ascii="Times New Roman" w:hAnsi="Times New Roman" w:cs="Times New Roman"/>
          <w:sz w:val="24"/>
          <w:szCs w:val="24"/>
        </w:rPr>
        <w:t>1126 Chadwick Circle, Hummelstown, PA  17036.</w:t>
      </w:r>
    </w:p>
    <w:p w:rsidR="008D7ABF" w:rsidRPr="006D316B" w:rsidRDefault="008D7ABF" w:rsidP="00465064">
      <w:pPr>
        <w:spacing w:after="0" w:line="360" w:lineRule="auto"/>
        <w:rPr>
          <w:rFonts w:ascii="Times New Roman" w:hAnsi="Times New Roman" w:cs="Times New Roman"/>
          <w:sz w:val="24"/>
          <w:szCs w:val="24"/>
        </w:rPr>
      </w:pPr>
    </w:p>
    <w:p w:rsidR="008873A8" w:rsidRDefault="008D7ABF"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4.</w:t>
      </w:r>
      <w:r w:rsidRPr="006D316B">
        <w:rPr>
          <w:rFonts w:ascii="Times New Roman" w:hAnsi="Times New Roman" w:cs="Times New Roman"/>
          <w:sz w:val="24"/>
          <w:szCs w:val="24"/>
        </w:rPr>
        <w:tab/>
      </w:r>
      <w:r w:rsidR="00980E94" w:rsidRPr="006D316B">
        <w:rPr>
          <w:rFonts w:ascii="Times New Roman" w:hAnsi="Times New Roman" w:cs="Times New Roman"/>
          <w:sz w:val="24"/>
          <w:szCs w:val="24"/>
        </w:rPr>
        <w:t xml:space="preserve">On </w:t>
      </w:r>
      <w:r w:rsidR="00426DA8">
        <w:rPr>
          <w:rFonts w:ascii="Times New Roman" w:hAnsi="Times New Roman" w:cs="Times New Roman"/>
          <w:sz w:val="24"/>
          <w:szCs w:val="24"/>
        </w:rPr>
        <w:t>August 31, 2015,</w:t>
      </w:r>
      <w:r w:rsidR="00980E94" w:rsidRPr="006D316B">
        <w:rPr>
          <w:rFonts w:ascii="Times New Roman" w:hAnsi="Times New Roman" w:cs="Times New Roman"/>
          <w:sz w:val="24"/>
          <w:szCs w:val="24"/>
        </w:rPr>
        <w:t xml:space="preserve"> the Complainant filed </w:t>
      </w:r>
      <w:r w:rsidR="00136A52">
        <w:rPr>
          <w:rFonts w:ascii="Times New Roman" w:hAnsi="Times New Roman" w:cs="Times New Roman"/>
          <w:sz w:val="24"/>
          <w:szCs w:val="24"/>
        </w:rPr>
        <w:t>the instant</w:t>
      </w:r>
      <w:r w:rsidR="00980E94" w:rsidRPr="006D316B">
        <w:rPr>
          <w:rFonts w:ascii="Times New Roman" w:hAnsi="Times New Roman" w:cs="Times New Roman"/>
          <w:sz w:val="24"/>
          <w:szCs w:val="24"/>
        </w:rPr>
        <w:t xml:space="preserve"> </w:t>
      </w:r>
      <w:r w:rsidR="00363D92">
        <w:rPr>
          <w:rFonts w:ascii="Times New Roman" w:hAnsi="Times New Roman" w:cs="Times New Roman"/>
          <w:sz w:val="24"/>
          <w:szCs w:val="24"/>
        </w:rPr>
        <w:t>F</w:t>
      </w:r>
      <w:r w:rsidR="00426DA8">
        <w:rPr>
          <w:rFonts w:ascii="Times New Roman" w:hAnsi="Times New Roman" w:cs="Times New Roman"/>
          <w:sz w:val="24"/>
          <w:szCs w:val="24"/>
        </w:rPr>
        <w:t xml:space="preserve">ormal </w:t>
      </w:r>
      <w:r w:rsidR="00363D92">
        <w:rPr>
          <w:rFonts w:ascii="Times New Roman" w:hAnsi="Times New Roman" w:cs="Times New Roman"/>
          <w:sz w:val="24"/>
          <w:szCs w:val="24"/>
        </w:rPr>
        <w:t>C</w:t>
      </w:r>
      <w:r w:rsidR="00980E94" w:rsidRPr="006D316B">
        <w:rPr>
          <w:rFonts w:ascii="Times New Roman" w:hAnsi="Times New Roman" w:cs="Times New Roman"/>
          <w:sz w:val="24"/>
          <w:szCs w:val="24"/>
        </w:rPr>
        <w:t xml:space="preserve">omplaint </w:t>
      </w:r>
      <w:r w:rsidR="00F80E92" w:rsidRPr="006D316B">
        <w:rPr>
          <w:rFonts w:ascii="Times New Roman" w:hAnsi="Times New Roman" w:cs="Times New Roman"/>
          <w:sz w:val="24"/>
          <w:szCs w:val="24"/>
        </w:rPr>
        <w:t xml:space="preserve">with the Commission </w:t>
      </w:r>
      <w:r w:rsidR="00980E94" w:rsidRPr="006D316B">
        <w:rPr>
          <w:rFonts w:ascii="Times New Roman" w:hAnsi="Times New Roman" w:cs="Times New Roman"/>
          <w:sz w:val="24"/>
          <w:szCs w:val="24"/>
        </w:rPr>
        <w:t xml:space="preserve">against the </w:t>
      </w:r>
      <w:r w:rsidR="00426DA8">
        <w:rPr>
          <w:rFonts w:ascii="Times New Roman" w:hAnsi="Times New Roman" w:cs="Times New Roman"/>
          <w:sz w:val="24"/>
          <w:szCs w:val="24"/>
        </w:rPr>
        <w:t>R</w:t>
      </w:r>
      <w:r w:rsidR="00980E94" w:rsidRPr="006D316B">
        <w:rPr>
          <w:rFonts w:ascii="Times New Roman" w:hAnsi="Times New Roman" w:cs="Times New Roman"/>
          <w:sz w:val="24"/>
          <w:szCs w:val="24"/>
        </w:rPr>
        <w:t>espondent.</w:t>
      </w:r>
    </w:p>
    <w:p w:rsidR="00426DA8" w:rsidRDefault="00426DA8" w:rsidP="00465064">
      <w:pPr>
        <w:spacing w:after="0" w:line="360" w:lineRule="auto"/>
        <w:rPr>
          <w:rFonts w:ascii="Times New Roman" w:hAnsi="Times New Roman" w:cs="Times New Roman"/>
          <w:sz w:val="24"/>
          <w:szCs w:val="24"/>
        </w:rPr>
      </w:pPr>
    </w:p>
    <w:p w:rsidR="00426DA8" w:rsidRDefault="00426DA8" w:rsidP="0046506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t>The Complainant alleged that the Respondent discriminated against her by removing trees on her property but not trees on her neighbor’s property.</w:t>
      </w:r>
    </w:p>
    <w:p w:rsidR="00426DA8" w:rsidRDefault="00426DA8" w:rsidP="00465064">
      <w:pPr>
        <w:spacing w:after="0" w:line="360" w:lineRule="auto"/>
        <w:rPr>
          <w:rFonts w:ascii="Times New Roman" w:hAnsi="Times New Roman" w:cs="Times New Roman"/>
          <w:sz w:val="24"/>
          <w:szCs w:val="24"/>
        </w:rPr>
      </w:pPr>
    </w:p>
    <w:p w:rsidR="00426DA8" w:rsidRPr="006D316B" w:rsidRDefault="00426DA8" w:rsidP="0046506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t>The Complainant requests that the Respondent replace the trees it removed.</w:t>
      </w:r>
    </w:p>
    <w:p w:rsidR="00421952" w:rsidRPr="006D316B" w:rsidRDefault="00421952" w:rsidP="00465064">
      <w:pPr>
        <w:spacing w:after="0" w:line="360" w:lineRule="auto"/>
        <w:rPr>
          <w:rFonts w:ascii="Times New Roman" w:hAnsi="Times New Roman" w:cs="Times New Roman"/>
          <w:sz w:val="24"/>
          <w:szCs w:val="24"/>
        </w:rPr>
      </w:pPr>
    </w:p>
    <w:p w:rsidR="00980E94" w:rsidRDefault="00421952"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586551">
        <w:rPr>
          <w:rFonts w:ascii="Times New Roman" w:hAnsi="Times New Roman" w:cs="Times New Roman"/>
          <w:sz w:val="24"/>
          <w:szCs w:val="24"/>
        </w:rPr>
        <w:t>7</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980E94" w:rsidRPr="006D316B">
        <w:rPr>
          <w:rFonts w:ascii="Times New Roman" w:hAnsi="Times New Roman" w:cs="Times New Roman"/>
          <w:sz w:val="24"/>
          <w:szCs w:val="24"/>
        </w:rPr>
        <w:t xml:space="preserve">The </w:t>
      </w:r>
      <w:r w:rsidR="00426DA8">
        <w:rPr>
          <w:rFonts w:ascii="Times New Roman" w:hAnsi="Times New Roman" w:cs="Times New Roman"/>
          <w:sz w:val="24"/>
          <w:szCs w:val="24"/>
        </w:rPr>
        <w:t>R</w:t>
      </w:r>
      <w:r w:rsidR="00980E94" w:rsidRPr="006D316B">
        <w:rPr>
          <w:rFonts w:ascii="Times New Roman" w:hAnsi="Times New Roman" w:cs="Times New Roman"/>
          <w:sz w:val="24"/>
          <w:szCs w:val="24"/>
        </w:rPr>
        <w:t xml:space="preserve">espondent filed an </w:t>
      </w:r>
      <w:r w:rsidR="00363D92">
        <w:rPr>
          <w:rFonts w:ascii="Times New Roman" w:hAnsi="Times New Roman" w:cs="Times New Roman"/>
          <w:sz w:val="24"/>
          <w:szCs w:val="24"/>
        </w:rPr>
        <w:t>A</w:t>
      </w:r>
      <w:r w:rsidR="00980E94" w:rsidRPr="006D316B">
        <w:rPr>
          <w:rFonts w:ascii="Times New Roman" w:hAnsi="Times New Roman" w:cs="Times New Roman"/>
          <w:sz w:val="24"/>
          <w:szCs w:val="24"/>
        </w:rPr>
        <w:t xml:space="preserve">nswer with </w:t>
      </w:r>
      <w:r w:rsidR="00363D92">
        <w:rPr>
          <w:rFonts w:ascii="Times New Roman" w:hAnsi="Times New Roman" w:cs="Times New Roman"/>
          <w:sz w:val="24"/>
          <w:szCs w:val="24"/>
        </w:rPr>
        <w:t>N</w:t>
      </w:r>
      <w:r w:rsidR="00980E94" w:rsidRPr="006D316B">
        <w:rPr>
          <w:rFonts w:ascii="Times New Roman" w:hAnsi="Times New Roman" w:cs="Times New Roman"/>
          <w:sz w:val="24"/>
          <w:szCs w:val="24"/>
        </w:rPr>
        <w:t xml:space="preserve">ew </w:t>
      </w:r>
      <w:r w:rsidR="00363D92">
        <w:rPr>
          <w:rFonts w:ascii="Times New Roman" w:hAnsi="Times New Roman" w:cs="Times New Roman"/>
          <w:sz w:val="24"/>
          <w:szCs w:val="24"/>
        </w:rPr>
        <w:t>M</w:t>
      </w:r>
      <w:r w:rsidR="00980E94" w:rsidRPr="006D316B">
        <w:rPr>
          <w:rFonts w:ascii="Times New Roman" w:hAnsi="Times New Roman" w:cs="Times New Roman"/>
          <w:sz w:val="24"/>
          <w:szCs w:val="24"/>
        </w:rPr>
        <w:t xml:space="preserve">atter and </w:t>
      </w:r>
      <w:r w:rsidR="00363D92">
        <w:rPr>
          <w:rFonts w:ascii="Times New Roman" w:hAnsi="Times New Roman" w:cs="Times New Roman"/>
          <w:sz w:val="24"/>
          <w:szCs w:val="24"/>
        </w:rPr>
        <w:t>P</w:t>
      </w:r>
      <w:r w:rsidR="00980E94" w:rsidRPr="006D316B">
        <w:rPr>
          <w:rFonts w:ascii="Times New Roman" w:hAnsi="Times New Roman" w:cs="Times New Roman"/>
          <w:sz w:val="24"/>
          <w:szCs w:val="24"/>
        </w:rPr>
        <w:t xml:space="preserve">reliminary </w:t>
      </w:r>
      <w:r w:rsidR="00363D92">
        <w:rPr>
          <w:rFonts w:ascii="Times New Roman" w:hAnsi="Times New Roman" w:cs="Times New Roman"/>
          <w:sz w:val="24"/>
          <w:szCs w:val="24"/>
        </w:rPr>
        <w:t>O</w:t>
      </w:r>
      <w:r w:rsidR="00980E94" w:rsidRPr="006D316B">
        <w:rPr>
          <w:rFonts w:ascii="Times New Roman" w:hAnsi="Times New Roman" w:cs="Times New Roman"/>
          <w:sz w:val="24"/>
          <w:szCs w:val="24"/>
        </w:rPr>
        <w:t>bjections</w:t>
      </w:r>
      <w:r w:rsidR="00426DA8">
        <w:rPr>
          <w:rFonts w:ascii="Times New Roman" w:hAnsi="Times New Roman" w:cs="Times New Roman"/>
          <w:sz w:val="24"/>
          <w:szCs w:val="24"/>
        </w:rPr>
        <w:t xml:space="preserve"> </w:t>
      </w:r>
      <w:r w:rsidR="00980E94" w:rsidRPr="006D316B">
        <w:rPr>
          <w:rFonts w:ascii="Times New Roman" w:hAnsi="Times New Roman" w:cs="Times New Roman"/>
          <w:sz w:val="24"/>
          <w:szCs w:val="24"/>
        </w:rPr>
        <w:t xml:space="preserve">on </w:t>
      </w:r>
      <w:r w:rsidR="00426DA8">
        <w:rPr>
          <w:rFonts w:ascii="Times New Roman" w:hAnsi="Times New Roman" w:cs="Times New Roman"/>
          <w:sz w:val="24"/>
          <w:szCs w:val="24"/>
        </w:rPr>
        <w:t>October 1, 2015</w:t>
      </w:r>
      <w:r w:rsidR="00980E94" w:rsidRPr="006D316B">
        <w:rPr>
          <w:rFonts w:ascii="Times New Roman" w:hAnsi="Times New Roman" w:cs="Times New Roman"/>
          <w:sz w:val="24"/>
          <w:szCs w:val="24"/>
        </w:rPr>
        <w:t>.</w:t>
      </w:r>
    </w:p>
    <w:p w:rsidR="00B7471E" w:rsidRDefault="00B7471E" w:rsidP="00465064">
      <w:pPr>
        <w:spacing w:after="0" w:line="360" w:lineRule="auto"/>
        <w:rPr>
          <w:rFonts w:ascii="Times New Roman" w:hAnsi="Times New Roman" w:cs="Times New Roman"/>
          <w:sz w:val="24"/>
          <w:szCs w:val="24"/>
        </w:rPr>
      </w:pPr>
    </w:p>
    <w:p w:rsidR="00B7471E" w:rsidRPr="006D316B" w:rsidRDefault="00B7471E" w:rsidP="0046506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t xml:space="preserve">The Complainant did not file an </w:t>
      </w:r>
      <w:r w:rsidR="00363D92">
        <w:rPr>
          <w:rFonts w:ascii="Times New Roman" w:hAnsi="Times New Roman" w:cs="Times New Roman"/>
          <w:sz w:val="24"/>
          <w:szCs w:val="24"/>
        </w:rPr>
        <w:t>A</w:t>
      </w:r>
      <w:r>
        <w:rPr>
          <w:rFonts w:ascii="Times New Roman" w:hAnsi="Times New Roman" w:cs="Times New Roman"/>
          <w:sz w:val="24"/>
          <w:szCs w:val="24"/>
        </w:rPr>
        <w:t xml:space="preserve">nswer to Respondent’s </w:t>
      </w:r>
      <w:r w:rsidR="00363D92">
        <w:rPr>
          <w:rFonts w:ascii="Times New Roman" w:hAnsi="Times New Roman" w:cs="Times New Roman"/>
          <w:sz w:val="24"/>
          <w:szCs w:val="24"/>
        </w:rPr>
        <w:t>N</w:t>
      </w:r>
      <w:r>
        <w:rPr>
          <w:rFonts w:ascii="Times New Roman" w:hAnsi="Times New Roman" w:cs="Times New Roman"/>
          <w:sz w:val="24"/>
          <w:szCs w:val="24"/>
        </w:rPr>
        <w:t xml:space="preserve">ew </w:t>
      </w:r>
      <w:r w:rsidR="00363D92">
        <w:rPr>
          <w:rFonts w:ascii="Times New Roman" w:hAnsi="Times New Roman" w:cs="Times New Roman"/>
          <w:sz w:val="24"/>
          <w:szCs w:val="24"/>
        </w:rPr>
        <w:t>M</w:t>
      </w:r>
      <w:r>
        <w:rPr>
          <w:rFonts w:ascii="Times New Roman" w:hAnsi="Times New Roman" w:cs="Times New Roman"/>
          <w:sz w:val="24"/>
          <w:szCs w:val="24"/>
        </w:rPr>
        <w:t>atter.</w:t>
      </w:r>
    </w:p>
    <w:p w:rsidR="00421952" w:rsidRPr="006D316B" w:rsidRDefault="00421952" w:rsidP="00465064">
      <w:pPr>
        <w:spacing w:after="0" w:line="360" w:lineRule="auto"/>
        <w:rPr>
          <w:rFonts w:ascii="Times New Roman" w:hAnsi="Times New Roman" w:cs="Times New Roman"/>
          <w:sz w:val="24"/>
          <w:szCs w:val="24"/>
        </w:rPr>
      </w:pPr>
    </w:p>
    <w:p w:rsidR="00980E94" w:rsidRPr="006D316B" w:rsidRDefault="00421952"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B7471E">
        <w:rPr>
          <w:rFonts w:ascii="Times New Roman" w:hAnsi="Times New Roman" w:cs="Times New Roman"/>
          <w:sz w:val="24"/>
          <w:szCs w:val="24"/>
        </w:rPr>
        <w:t>9</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A17D8F" w:rsidRPr="006D316B">
        <w:rPr>
          <w:rFonts w:ascii="Times New Roman" w:hAnsi="Times New Roman" w:cs="Times New Roman"/>
          <w:sz w:val="24"/>
          <w:szCs w:val="24"/>
        </w:rPr>
        <w:t xml:space="preserve">The </w:t>
      </w:r>
      <w:r w:rsidR="00586551">
        <w:rPr>
          <w:rFonts w:ascii="Times New Roman" w:hAnsi="Times New Roman" w:cs="Times New Roman"/>
          <w:sz w:val="24"/>
          <w:szCs w:val="24"/>
        </w:rPr>
        <w:t>Complainant</w:t>
      </w:r>
      <w:r w:rsidR="00A17D8F" w:rsidRPr="006D316B">
        <w:rPr>
          <w:rFonts w:ascii="Times New Roman" w:hAnsi="Times New Roman" w:cs="Times New Roman"/>
          <w:sz w:val="24"/>
          <w:szCs w:val="24"/>
        </w:rPr>
        <w:t xml:space="preserve"> file</w:t>
      </w:r>
      <w:r w:rsidR="00586551">
        <w:rPr>
          <w:rFonts w:ascii="Times New Roman" w:hAnsi="Times New Roman" w:cs="Times New Roman"/>
          <w:sz w:val="24"/>
          <w:szCs w:val="24"/>
        </w:rPr>
        <w:t>d</w:t>
      </w:r>
      <w:r w:rsidR="00A17D8F" w:rsidRPr="006D316B">
        <w:rPr>
          <w:rFonts w:ascii="Times New Roman" w:hAnsi="Times New Roman" w:cs="Times New Roman"/>
          <w:sz w:val="24"/>
          <w:szCs w:val="24"/>
        </w:rPr>
        <w:t xml:space="preserve"> an </w:t>
      </w:r>
      <w:r w:rsidR="00363D92">
        <w:rPr>
          <w:rFonts w:ascii="Times New Roman" w:hAnsi="Times New Roman" w:cs="Times New Roman"/>
          <w:sz w:val="24"/>
          <w:szCs w:val="24"/>
        </w:rPr>
        <w:t>A</w:t>
      </w:r>
      <w:r w:rsidR="00A17D8F" w:rsidRPr="006D316B">
        <w:rPr>
          <w:rFonts w:ascii="Times New Roman" w:hAnsi="Times New Roman" w:cs="Times New Roman"/>
          <w:sz w:val="24"/>
          <w:szCs w:val="24"/>
        </w:rPr>
        <w:t xml:space="preserve">nswer to </w:t>
      </w:r>
      <w:proofErr w:type="spellStart"/>
      <w:r w:rsidR="0043098A">
        <w:rPr>
          <w:rFonts w:ascii="Times New Roman" w:hAnsi="Times New Roman" w:cs="Times New Roman"/>
          <w:sz w:val="24"/>
          <w:szCs w:val="24"/>
        </w:rPr>
        <w:t>Met</w:t>
      </w:r>
      <w:proofErr w:type="spellEnd"/>
      <w:r w:rsidR="0043098A">
        <w:rPr>
          <w:rFonts w:ascii="Times New Roman" w:hAnsi="Times New Roman" w:cs="Times New Roman"/>
          <w:sz w:val="24"/>
          <w:szCs w:val="24"/>
        </w:rPr>
        <w:t xml:space="preserve"> Ed’s</w:t>
      </w:r>
      <w:r w:rsidR="00A17D8F" w:rsidRPr="006D316B">
        <w:rPr>
          <w:rFonts w:ascii="Times New Roman" w:hAnsi="Times New Roman" w:cs="Times New Roman"/>
          <w:sz w:val="24"/>
          <w:szCs w:val="24"/>
        </w:rPr>
        <w:t xml:space="preserve"> </w:t>
      </w:r>
      <w:r w:rsidR="00363D92">
        <w:rPr>
          <w:rFonts w:ascii="Times New Roman" w:hAnsi="Times New Roman" w:cs="Times New Roman"/>
          <w:sz w:val="24"/>
          <w:szCs w:val="24"/>
        </w:rPr>
        <w:t>P</w:t>
      </w:r>
      <w:r w:rsidR="00A17D8F" w:rsidRPr="006D316B">
        <w:rPr>
          <w:rFonts w:ascii="Times New Roman" w:hAnsi="Times New Roman" w:cs="Times New Roman"/>
          <w:sz w:val="24"/>
          <w:szCs w:val="24"/>
        </w:rPr>
        <w:t xml:space="preserve">reliminary </w:t>
      </w:r>
      <w:r w:rsidR="00363D92">
        <w:rPr>
          <w:rFonts w:ascii="Times New Roman" w:hAnsi="Times New Roman" w:cs="Times New Roman"/>
          <w:sz w:val="24"/>
          <w:szCs w:val="24"/>
        </w:rPr>
        <w:t>O</w:t>
      </w:r>
      <w:r w:rsidR="00A17D8F" w:rsidRPr="006D316B">
        <w:rPr>
          <w:rFonts w:ascii="Times New Roman" w:hAnsi="Times New Roman" w:cs="Times New Roman"/>
          <w:sz w:val="24"/>
          <w:szCs w:val="24"/>
        </w:rPr>
        <w:t>bjections</w:t>
      </w:r>
      <w:r w:rsidR="00586551">
        <w:rPr>
          <w:rFonts w:ascii="Times New Roman" w:hAnsi="Times New Roman" w:cs="Times New Roman"/>
          <w:sz w:val="24"/>
          <w:szCs w:val="24"/>
        </w:rPr>
        <w:t xml:space="preserve"> on October 10, 2015</w:t>
      </w:r>
      <w:r w:rsidR="00A17D8F" w:rsidRPr="006D316B">
        <w:rPr>
          <w:rFonts w:ascii="Times New Roman" w:hAnsi="Times New Roman" w:cs="Times New Roman"/>
          <w:sz w:val="24"/>
          <w:szCs w:val="24"/>
        </w:rPr>
        <w:t>.</w:t>
      </w:r>
    </w:p>
    <w:p w:rsidR="00421952" w:rsidRPr="006D316B" w:rsidRDefault="00421952" w:rsidP="00465064">
      <w:pPr>
        <w:spacing w:after="0" w:line="360" w:lineRule="auto"/>
        <w:rPr>
          <w:rFonts w:ascii="Times New Roman" w:hAnsi="Times New Roman" w:cs="Times New Roman"/>
          <w:sz w:val="24"/>
          <w:szCs w:val="24"/>
        </w:rPr>
      </w:pPr>
    </w:p>
    <w:p w:rsidR="00AB6A99" w:rsidRDefault="00421952"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B7471E">
        <w:rPr>
          <w:rFonts w:ascii="Times New Roman" w:hAnsi="Times New Roman" w:cs="Times New Roman"/>
          <w:sz w:val="24"/>
          <w:szCs w:val="24"/>
        </w:rPr>
        <w:t>10</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8D7ABF" w:rsidRPr="006D316B">
        <w:rPr>
          <w:rFonts w:ascii="Times New Roman" w:hAnsi="Times New Roman" w:cs="Times New Roman"/>
          <w:sz w:val="24"/>
          <w:szCs w:val="24"/>
        </w:rPr>
        <w:t xml:space="preserve">The </w:t>
      </w:r>
      <w:r w:rsidR="000F594C" w:rsidRPr="006D316B">
        <w:rPr>
          <w:rFonts w:ascii="Times New Roman" w:hAnsi="Times New Roman" w:cs="Times New Roman"/>
          <w:sz w:val="24"/>
          <w:szCs w:val="24"/>
        </w:rPr>
        <w:t xml:space="preserve">Complainant previously filed a </w:t>
      </w:r>
      <w:r w:rsidR="00363D92">
        <w:rPr>
          <w:rFonts w:ascii="Times New Roman" w:hAnsi="Times New Roman" w:cs="Times New Roman"/>
          <w:sz w:val="24"/>
          <w:szCs w:val="24"/>
        </w:rPr>
        <w:t>F</w:t>
      </w:r>
      <w:r w:rsidR="00586551">
        <w:rPr>
          <w:rFonts w:ascii="Times New Roman" w:hAnsi="Times New Roman" w:cs="Times New Roman"/>
          <w:sz w:val="24"/>
          <w:szCs w:val="24"/>
        </w:rPr>
        <w:t xml:space="preserve">ormal </w:t>
      </w:r>
      <w:r w:rsidR="00363D92">
        <w:rPr>
          <w:rFonts w:ascii="Times New Roman" w:hAnsi="Times New Roman" w:cs="Times New Roman"/>
          <w:sz w:val="24"/>
          <w:szCs w:val="24"/>
        </w:rPr>
        <w:t>C</w:t>
      </w:r>
      <w:r w:rsidR="000F594C" w:rsidRPr="006D316B">
        <w:rPr>
          <w:rFonts w:ascii="Times New Roman" w:hAnsi="Times New Roman" w:cs="Times New Roman"/>
          <w:sz w:val="24"/>
          <w:szCs w:val="24"/>
        </w:rPr>
        <w:t xml:space="preserve">omplaint with the Commission </w:t>
      </w:r>
      <w:r w:rsidR="008D7ABF" w:rsidRPr="006D316B">
        <w:rPr>
          <w:rFonts w:ascii="Times New Roman" w:hAnsi="Times New Roman" w:cs="Times New Roman"/>
          <w:sz w:val="24"/>
          <w:szCs w:val="24"/>
        </w:rPr>
        <w:t xml:space="preserve">against the </w:t>
      </w:r>
      <w:r w:rsidR="002158AE">
        <w:rPr>
          <w:rFonts w:ascii="Times New Roman" w:hAnsi="Times New Roman" w:cs="Times New Roman"/>
          <w:sz w:val="24"/>
          <w:szCs w:val="24"/>
        </w:rPr>
        <w:t>R</w:t>
      </w:r>
      <w:r w:rsidR="008D7ABF" w:rsidRPr="006D316B">
        <w:rPr>
          <w:rFonts w:ascii="Times New Roman" w:hAnsi="Times New Roman" w:cs="Times New Roman"/>
          <w:sz w:val="24"/>
          <w:szCs w:val="24"/>
        </w:rPr>
        <w:t xml:space="preserve">espondent </w:t>
      </w:r>
      <w:r w:rsidR="000F594C" w:rsidRPr="006D316B">
        <w:rPr>
          <w:rFonts w:ascii="Times New Roman" w:hAnsi="Times New Roman" w:cs="Times New Roman"/>
          <w:sz w:val="24"/>
          <w:szCs w:val="24"/>
        </w:rPr>
        <w:t>at</w:t>
      </w:r>
      <w:r w:rsidR="0043098A">
        <w:rPr>
          <w:rFonts w:ascii="Times New Roman" w:hAnsi="Times New Roman" w:cs="Times New Roman"/>
          <w:sz w:val="24"/>
          <w:szCs w:val="24"/>
        </w:rPr>
        <w:t xml:space="preserve"> Docket No.</w:t>
      </w:r>
      <w:r w:rsidR="000F594C" w:rsidRPr="006D316B">
        <w:rPr>
          <w:rFonts w:ascii="Times New Roman" w:hAnsi="Times New Roman" w:cs="Times New Roman"/>
          <w:sz w:val="24"/>
          <w:szCs w:val="24"/>
        </w:rPr>
        <w:t xml:space="preserve"> </w:t>
      </w:r>
      <w:proofErr w:type="gramStart"/>
      <w:r w:rsidR="00AB6A99">
        <w:rPr>
          <w:rFonts w:ascii="Times New Roman" w:hAnsi="Times New Roman" w:cs="Times New Roman"/>
          <w:sz w:val="24"/>
          <w:szCs w:val="24"/>
        </w:rPr>
        <w:t>C</w:t>
      </w:r>
      <w:r w:rsidR="000F594C" w:rsidRPr="006D316B">
        <w:rPr>
          <w:rFonts w:ascii="Times New Roman" w:hAnsi="Times New Roman" w:cs="Times New Roman"/>
          <w:sz w:val="24"/>
          <w:szCs w:val="24"/>
        </w:rPr>
        <w:t>-20</w:t>
      </w:r>
      <w:r w:rsidR="00AB6A99">
        <w:rPr>
          <w:rFonts w:ascii="Times New Roman" w:hAnsi="Times New Roman" w:cs="Times New Roman"/>
          <w:sz w:val="24"/>
          <w:szCs w:val="24"/>
        </w:rPr>
        <w:t>13</w:t>
      </w:r>
      <w:r w:rsidR="000F594C" w:rsidRPr="006D316B">
        <w:rPr>
          <w:rFonts w:ascii="Times New Roman" w:hAnsi="Times New Roman" w:cs="Times New Roman"/>
          <w:sz w:val="24"/>
          <w:szCs w:val="24"/>
        </w:rPr>
        <w:t>-23</w:t>
      </w:r>
      <w:r w:rsidR="00AB6A99">
        <w:rPr>
          <w:rFonts w:ascii="Times New Roman" w:hAnsi="Times New Roman" w:cs="Times New Roman"/>
          <w:sz w:val="24"/>
          <w:szCs w:val="24"/>
        </w:rPr>
        <w:t>97061</w:t>
      </w:r>
      <w:r w:rsidR="000F594C" w:rsidRPr="006D316B">
        <w:rPr>
          <w:rFonts w:ascii="Times New Roman" w:hAnsi="Times New Roman" w:cs="Times New Roman"/>
          <w:sz w:val="24"/>
          <w:szCs w:val="24"/>
        </w:rPr>
        <w:t>.</w:t>
      </w:r>
      <w:proofErr w:type="gramEnd"/>
    </w:p>
    <w:p w:rsidR="00BB534C" w:rsidRDefault="00AB6A99" w:rsidP="0046506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sidR="00B7471E">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0F594C" w:rsidRPr="006D316B">
        <w:rPr>
          <w:rFonts w:ascii="Times New Roman" w:hAnsi="Times New Roman" w:cs="Times New Roman"/>
          <w:sz w:val="24"/>
          <w:szCs w:val="24"/>
        </w:rPr>
        <w:t xml:space="preserve"> </w:t>
      </w:r>
      <w:r w:rsidR="0043098A">
        <w:rPr>
          <w:rFonts w:ascii="Times New Roman" w:hAnsi="Times New Roman" w:cs="Times New Roman"/>
          <w:sz w:val="24"/>
          <w:szCs w:val="24"/>
        </w:rPr>
        <w:t>In t</w:t>
      </w:r>
      <w:r w:rsidR="002158AE">
        <w:rPr>
          <w:rFonts w:ascii="Times New Roman" w:hAnsi="Times New Roman" w:cs="Times New Roman"/>
          <w:sz w:val="24"/>
          <w:szCs w:val="24"/>
        </w:rPr>
        <w:t xml:space="preserve">he </w:t>
      </w:r>
      <w:r w:rsidR="0043098A">
        <w:rPr>
          <w:rFonts w:ascii="Times New Roman" w:hAnsi="Times New Roman" w:cs="Times New Roman"/>
          <w:sz w:val="24"/>
          <w:szCs w:val="24"/>
        </w:rPr>
        <w:t xml:space="preserve">instant </w:t>
      </w:r>
      <w:r w:rsidR="00363D92">
        <w:rPr>
          <w:rFonts w:ascii="Times New Roman" w:hAnsi="Times New Roman" w:cs="Times New Roman"/>
          <w:sz w:val="24"/>
          <w:szCs w:val="24"/>
        </w:rPr>
        <w:t>F</w:t>
      </w:r>
      <w:r w:rsidR="002158AE">
        <w:rPr>
          <w:rFonts w:ascii="Times New Roman" w:hAnsi="Times New Roman" w:cs="Times New Roman"/>
          <w:sz w:val="24"/>
          <w:szCs w:val="24"/>
        </w:rPr>
        <w:t xml:space="preserve">ormal </w:t>
      </w:r>
      <w:r w:rsidR="00363D92">
        <w:rPr>
          <w:rFonts w:ascii="Times New Roman" w:hAnsi="Times New Roman" w:cs="Times New Roman"/>
          <w:sz w:val="24"/>
          <w:szCs w:val="24"/>
        </w:rPr>
        <w:t>C</w:t>
      </w:r>
      <w:r w:rsidR="002158AE">
        <w:rPr>
          <w:rFonts w:ascii="Times New Roman" w:hAnsi="Times New Roman" w:cs="Times New Roman"/>
          <w:sz w:val="24"/>
          <w:szCs w:val="24"/>
        </w:rPr>
        <w:t>omplaint</w:t>
      </w:r>
      <w:r w:rsidR="0043098A">
        <w:rPr>
          <w:rFonts w:ascii="Times New Roman" w:hAnsi="Times New Roman" w:cs="Times New Roman"/>
          <w:sz w:val="24"/>
          <w:szCs w:val="24"/>
        </w:rPr>
        <w:t xml:space="preserve">, the Complainant raised </w:t>
      </w:r>
      <w:r w:rsidR="002158AE">
        <w:rPr>
          <w:rFonts w:ascii="Times New Roman" w:hAnsi="Times New Roman" w:cs="Times New Roman"/>
          <w:sz w:val="24"/>
          <w:szCs w:val="24"/>
        </w:rPr>
        <w:t xml:space="preserve">the same issues that </w:t>
      </w:r>
      <w:r w:rsidR="00B7471E">
        <w:rPr>
          <w:rFonts w:ascii="Times New Roman" w:hAnsi="Times New Roman" w:cs="Times New Roman"/>
          <w:sz w:val="24"/>
          <w:szCs w:val="24"/>
        </w:rPr>
        <w:t xml:space="preserve">were addressed </w:t>
      </w:r>
      <w:r w:rsidR="002158AE">
        <w:rPr>
          <w:rFonts w:ascii="Times New Roman" w:hAnsi="Times New Roman" w:cs="Times New Roman"/>
          <w:sz w:val="24"/>
          <w:szCs w:val="24"/>
        </w:rPr>
        <w:t>in the 201</w:t>
      </w:r>
      <w:r w:rsidR="0043098A">
        <w:rPr>
          <w:rFonts w:ascii="Times New Roman" w:hAnsi="Times New Roman" w:cs="Times New Roman"/>
          <w:sz w:val="24"/>
          <w:szCs w:val="24"/>
        </w:rPr>
        <w:t>3</w:t>
      </w:r>
      <w:r w:rsidR="002158AE">
        <w:rPr>
          <w:rFonts w:ascii="Times New Roman" w:hAnsi="Times New Roman" w:cs="Times New Roman"/>
          <w:sz w:val="24"/>
          <w:szCs w:val="24"/>
        </w:rPr>
        <w:t xml:space="preserve"> </w:t>
      </w:r>
      <w:r w:rsidR="0043098A">
        <w:rPr>
          <w:rFonts w:ascii="Times New Roman" w:hAnsi="Times New Roman" w:cs="Times New Roman"/>
          <w:sz w:val="24"/>
          <w:szCs w:val="24"/>
        </w:rPr>
        <w:t>proceeding</w:t>
      </w:r>
      <w:r w:rsidR="002158AE">
        <w:rPr>
          <w:rFonts w:ascii="Times New Roman" w:hAnsi="Times New Roman" w:cs="Times New Roman"/>
          <w:sz w:val="24"/>
          <w:szCs w:val="24"/>
        </w:rPr>
        <w:t>.</w:t>
      </w:r>
    </w:p>
    <w:p w:rsidR="00355EC1" w:rsidRDefault="00355EC1" w:rsidP="00465064">
      <w:pPr>
        <w:spacing w:after="0" w:line="360" w:lineRule="auto"/>
        <w:rPr>
          <w:rFonts w:ascii="Times New Roman" w:hAnsi="Times New Roman" w:cs="Times New Roman"/>
          <w:sz w:val="24"/>
          <w:szCs w:val="24"/>
        </w:rPr>
      </w:pPr>
    </w:p>
    <w:p w:rsidR="000F594C" w:rsidRPr="006D316B" w:rsidRDefault="00BB534C" w:rsidP="0046506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t xml:space="preserve">At the time Met Ed filed its </w:t>
      </w:r>
      <w:r w:rsidR="00363D92">
        <w:rPr>
          <w:rFonts w:ascii="Times New Roman" w:hAnsi="Times New Roman" w:cs="Times New Roman"/>
          <w:sz w:val="24"/>
          <w:szCs w:val="24"/>
        </w:rPr>
        <w:t>A</w:t>
      </w:r>
      <w:r>
        <w:rPr>
          <w:rFonts w:ascii="Times New Roman" w:hAnsi="Times New Roman" w:cs="Times New Roman"/>
          <w:sz w:val="24"/>
          <w:szCs w:val="24"/>
        </w:rPr>
        <w:t xml:space="preserve">nswer, </w:t>
      </w:r>
      <w:r w:rsidR="00363D92">
        <w:rPr>
          <w:rFonts w:ascii="Times New Roman" w:hAnsi="Times New Roman" w:cs="Times New Roman"/>
          <w:sz w:val="24"/>
          <w:szCs w:val="24"/>
        </w:rPr>
        <w:t>N</w:t>
      </w:r>
      <w:r>
        <w:rPr>
          <w:rFonts w:ascii="Times New Roman" w:hAnsi="Times New Roman" w:cs="Times New Roman"/>
          <w:sz w:val="24"/>
          <w:szCs w:val="24"/>
        </w:rPr>
        <w:t xml:space="preserve">ew </w:t>
      </w:r>
      <w:r w:rsidR="00363D92">
        <w:rPr>
          <w:rFonts w:ascii="Times New Roman" w:hAnsi="Times New Roman" w:cs="Times New Roman"/>
          <w:sz w:val="24"/>
          <w:szCs w:val="24"/>
        </w:rPr>
        <w:t>M</w:t>
      </w:r>
      <w:r>
        <w:rPr>
          <w:rFonts w:ascii="Times New Roman" w:hAnsi="Times New Roman" w:cs="Times New Roman"/>
          <w:sz w:val="24"/>
          <w:szCs w:val="24"/>
        </w:rPr>
        <w:t>atter and POs in this proceeding, the Commission had not yet entered its Opinion and Order in the 2013 proceed</w:t>
      </w:r>
      <w:r w:rsidR="003E3649">
        <w:rPr>
          <w:rFonts w:ascii="Times New Roman" w:hAnsi="Times New Roman" w:cs="Times New Roman"/>
          <w:sz w:val="24"/>
          <w:szCs w:val="24"/>
        </w:rPr>
        <w:t>i</w:t>
      </w:r>
      <w:r>
        <w:rPr>
          <w:rFonts w:ascii="Times New Roman" w:hAnsi="Times New Roman" w:cs="Times New Roman"/>
          <w:sz w:val="24"/>
          <w:szCs w:val="24"/>
        </w:rPr>
        <w:t>ng.</w:t>
      </w:r>
      <w:r w:rsidR="002158AE">
        <w:rPr>
          <w:rFonts w:ascii="Times New Roman" w:hAnsi="Times New Roman" w:cs="Times New Roman"/>
          <w:sz w:val="24"/>
          <w:szCs w:val="24"/>
        </w:rPr>
        <w:t xml:space="preserve"> </w:t>
      </w:r>
      <w:r w:rsidR="000F594C" w:rsidRPr="006D316B">
        <w:rPr>
          <w:rFonts w:ascii="Times New Roman" w:hAnsi="Times New Roman" w:cs="Times New Roman"/>
          <w:sz w:val="24"/>
          <w:szCs w:val="24"/>
        </w:rPr>
        <w:t xml:space="preserve"> </w:t>
      </w:r>
    </w:p>
    <w:p w:rsidR="000F594C" w:rsidRPr="006D316B" w:rsidRDefault="000F594C" w:rsidP="00465064">
      <w:pPr>
        <w:spacing w:after="0" w:line="360" w:lineRule="auto"/>
        <w:rPr>
          <w:rFonts w:ascii="Times New Roman" w:hAnsi="Times New Roman" w:cs="Times New Roman"/>
          <w:sz w:val="24"/>
          <w:szCs w:val="24"/>
        </w:rPr>
      </w:pPr>
    </w:p>
    <w:p w:rsidR="00421952" w:rsidRPr="006D316B" w:rsidRDefault="000F594C" w:rsidP="00465064">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2158AE">
        <w:rPr>
          <w:rFonts w:ascii="Times New Roman" w:hAnsi="Times New Roman" w:cs="Times New Roman"/>
          <w:sz w:val="24"/>
          <w:szCs w:val="24"/>
        </w:rPr>
        <w:t>1</w:t>
      </w:r>
      <w:r w:rsidR="00BB534C">
        <w:rPr>
          <w:rFonts w:ascii="Times New Roman" w:hAnsi="Times New Roman" w:cs="Times New Roman"/>
          <w:sz w:val="24"/>
          <w:szCs w:val="24"/>
        </w:rPr>
        <w:t>3</w:t>
      </w:r>
      <w:r w:rsidR="002158AE">
        <w:rPr>
          <w:rFonts w:ascii="Times New Roman" w:hAnsi="Times New Roman" w:cs="Times New Roman"/>
          <w:sz w:val="24"/>
          <w:szCs w:val="24"/>
        </w:rPr>
        <w:t>.</w:t>
      </w:r>
      <w:r w:rsidR="002158AE">
        <w:rPr>
          <w:rFonts w:ascii="Times New Roman" w:hAnsi="Times New Roman" w:cs="Times New Roman"/>
          <w:sz w:val="24"/>
          <w:szCs w:val="24"/>
        </w:rPr>
        <w:tab/>
        <w:t>An Opinion and Order in the 2013 proceeding</w:t>
      </w:r>
      <w:r w:rsidR="00355EC1">
        <w:rPr>
          <w:rFonts w:ascii="Times New Roman" w:hAnsi="Times New Roman" w:cs="Times New Roman"/>
          <w:sz w:val="24"/>
          <w:szCs w:val="24"/>
        </w:rPr>
        <w:t xml:space="preserve"> dismissing the 2013 Complaint</w:t>
      </w:r>
      <w:r w:rsidR="002158AE">
        <w:rPr>
          <w:rFonts w:ascii="Times New Roman" w:hAnsi="Times New Roman" w:cs="Times New Roman"/>
          <w:sz w:val="24"/>
          <w:szCs w:val="24"/>
        </w:rPr>
        <w:t xml:space="preserve"> was entered by the Commission on</w:t>
      </w:r>
      <w:r w:rsidR="00B465CC">
        <w:rPr>
          <w:rFonts w:ascii="Times New Roman" w:hAnsi="Times New Roman" w:cs="Times New Roman"/>
          <w:sz w:val="24"/>
          <w:szCs w:val="24"/>
        </w:rPr>
        <w:t xml:space="preserve"> November 5, 2015.</w:t>
      </w:r>
      <w:r w:rsidR="00BB534C">
        <w:rPr>
          <w:rFonts w:ascii="Times New Roman" w:hAnsi="Times New Roman" w:cs="Times New Roman"/>
          <w:sz w:val="24"/>
          <w:szCs w:val="24"/>
        </w:rPr>
        <w:t xml:space="preserve">  </w:t>
      </w:r>
      <w:r w:rsidR="002158AE">
        <w:rPr>
          <w:rFonts w:ascii="Times New Roman" w:hAnsi="Times New Roman" w:cs="Times New Roman"/>
          <w:sz w:val="24"/>
          <w:szCs w:val="24"/>
        </w:rPr>
        <w:t xml:space="preserve"> </w:t>
      </w:r>
    </w:p>
    <w:p w:rsidR="00136A52" w:rsidRPr="006D316B" w:rsidRDefault="00136A52" w:rsidP="00465064">
      <w:pPr>
        <w:pStyle w:val="ListParagraph"/>
        <w:spacing w:after="0" w:line="360" w:lineRule="auto"/>
        <w:ind w:left="0"/>
        <w:rPr>
          <w:rFonts w:ascii="Times New Roman" w:hAnsi="Times New Roman" w:cs="Times New Roman"/>
          <w:sz w:val="24"/>
          <w:szCs w:val="24"/>
        </w:rPr>
      </w:pPr>
    </w:p>
    <w:p w:rsidR="00536A12" w:rsidRPr="006D316B" w:rsidRDefault="00536A12" w:rsidP="006D316B">
      <w:pPr>
        <w:spacing w:after="0"/>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DISCUSSION</w:t>
      </w:r>
    </w:p>
    <w:p w:rsidR="00536A12" w:rsidRPr="006D316B" w:rsidRDefault="00536A12" w:rsidP="00705FB8">
      <w:pPr>
        <w:spacing w:after="0" w:line="360" w:lineRule="auto"/>
        <w:rPr>
          <w:rFonts w:ascii="Times New Roman" w:hAnsi="Times New Roman" w:cs="Times New Roman"/>
          <w:sz w:val="24"/>
          <w:szCs w:val="24"/>
        </w:rPr>
      </w:pPr>
    </w:p>
    <w:p w:rsidR="00136A52" w:rsidRDefault="000F4C32" w:rsidP="00B465CC">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A5178A" w:rsidRPr="006D316B">
        <w:rPr>
          <w:rFonts w:ascii="Times New Roman" w:hAnsi="Times New Roman" w:cs="Times New Roman"/>
          <w:sz w:val="24"/>
          <w:szCs w:val="24"/>
        </w:rPr>
        <w:t xml:space="preserve">This case involves </w:t>
      </w:r>
      <w:r w:rsidR="00BD5769" w:rsidRPr="006D316B">
        <w:rPr>
          <w:rFonts w:ascii="Times New Roman" w:hAnsi="Times New Roman" w:cs="Times New Roman"/>
          <w:sz w:val="24"/>
          <w:szCs w:val="24"/>
        </w:rPr>
        <w:t>the Complainant</w:t>
      </w:r>
      <w:r w:rsidR="009B01E0" w:rsidRPr="006D316B">
        <w:rPr>
          <w:rFonts w:ascii="Times New Roman" w:hAnsi="Times New Roman" w:cs="Times New Roman"/>
          <w:sz w:val="24"/>
          <w:szCs w:val="24"/>
        </w:rPr>
        <w:t>’</w:t>
      </w:r>
      <w:r w:rsidR="00BD5769" w:rsidRPr="006D316B">
        <w:rPr>
          <w:rFonts w:ascii="Times New Roman" w:hAnsi="Times New Roman" w:cs="Times New Roman"/>
          <w:sz w:val="24"/>
          <w:szCs w:val="24"/>
        </w:rPr>
        <w:t xml:space="preserve">s </w:t>
      </w:r>
      <w:r w:rsidR="00136A52">
        <w:rPr>
          <w:rFonts w:ascii="Times New Roman" w:hAnsi="Times New Roman" w:cs="Times New Roman"/>
          <w:sz w:val="24"/>
          <w:szCs w:val="24"/>
        </w:rPr>
        <w:t xml:space="preserve">dissatisfaction with Met Ed’s removal of two trees from her property.  She alleges </w:t>
      </w:r>
      <w:r w:rsidR="00B465CC">
        <w:rPr>
          <w:rFonts w:ascii="Times New Roman" w:hAnsi="Times New Roman" w:cs="Times New Roman"/>
          <w:sz w:val="24"/>
          <w:szCs w:val="24"/>
        </w:rPr>
        <w:t xml:space="preserve">that Met Ed discriminated against her by removing </w:t>
      </w:r>
      <w:r w:rsidR="00136A52">
        <w:rPr>
          <w:rFonts w:ascii="Times New Roman" w:hAnsi="Times New Roman" w:cs="Times New Roman"/>
          <w:sz w:val="24"/>
          <w:szCs w:val="24"/>
        </w:rPr>
        <w:t xml:space="preserve">the </w:t>
      </w:r>
      <w:r w:rsidR="00B465CC">
        <w:rPr>
          <w:rFonts w:ascii="Times New Roman" w:hAnsi="Times New Roman" w:cs="Times New Roman"/>
          <w:sz w:val="24"/>
          <w:szCs w:val="24"/>
        </w:rPr>
        <w:t xml:space="preserve">trees </w:t>
      </w:r>
      <w:r w:rsidR="00136A52">
        <w:rPr>
          <w:rFonts w:ascii="Times New Roman" w:hAnsi="Times New Roman" w:cs="Times New Roman"/>
          <w:sz w:val="24"/>
          <w:szCs w:val="24"/>
        </w:rPr>
        <w:t>from</w:t>
      </w:r>
      <w:r w:rsidR="00B465CC">
        <w:rPr>
          <w:rFonts w:ascii="Times New Roman" w:hAnsi="Times New Roman" w:cs="Times New Roman"/>
          <w:sz w:val="24"/>
          <w:szCs w:val="24"/>
        </w:rPr>
        <w:t xml:space="preserve"> her property, but not trees on her neighbor’s property.  She </w:t>
      </w:r>
      <w:r w:rsidR="00BD5769" w:rsidRPr="006D316B">
        <w:rPr>
          <w:rFonts w:ascii="Times New Roman" w:hAnsi="Times New Roman" w:cs="Times New Roman"/>
          <w:sz w:val="24"/>
          <w:szCs w:val="24"/>
        </w:rPr>
        <w:t>request</w:t>
      </w:r>
      <w:r w:rsidR="00B465CC">
        <w:rPr>
          <w:rFonts w:ascii="Times New Roman" w:hAnsi="Times New Roman" w:cs="Times New Roman"/>
          <w:sz w:val="24"/>
          <w:szCs w:val="24"/>
        </w:rPr>
        <w:t xml:space="preserve">s that Met Ed replace the two trees it removed. </w:t>
      </w:r>
    </w:p>
    <w:p w:rsidR="00B63B81" w:rsidRPr="006D316B" w:rsidRDefault="00B465CC" w:rsidP="00B465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D5769" w:rsidRPr="006D316B">
        <w:rPr>
          <w:rFonts w:ascii="Times New Roman" w:hAnsi="Times New Roman" w:cs="Times New Roman"/>
          <w:sz w:val="24"/>
          <w:szCs w:val="24"/>
        </w:rPr>
        <w:t xml:space="preserve"> </w:t>
      </w:r>
    </w:p>
    <w:p w:rsidR="00705FB8" w:rsidRDefault="00A328BF" w:rsidP="00705FB8">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F55C9D" w:rsidRPr="006D316B">
        <w:rPr>
          <w:rFonts w:ascii="Times New Roman" w:hAnsi="Times New Roman" w:cs="Times New Roman"/>
          <w:sz w:val="24"/>
          <w:szCs w:val="24"/>
        </w:rPr>
        <w:t xml:space="preserve">The Complainant </w:t>
      </w:r>
      <w:r w:rsidR="00D958CA" w:rsidRPr="006D316B">
        <w:rPr>
          <w:rFonts w:ascii="Times New Roman" w:hAnsi="Times New Roman" w:cs="Times New Roman"/>
          <w:sz w:val="24"/>
          <w:szCs w:val="24"/>
        </w:rPr>
        <w:t xml:space="preserve">did not </w:t>
      </w:r>
      <w:r w:rsidR="00F55C9D" w:rsidRPr="006D316B">
        <w:rPr>
          <w:rFonts w:ascii="Times New Roman" w:hAnsi="Times New Roman" w:cs="Times New Roman"/>
          <w:sz w:val="24"/>
          <w:szCs w:val="24"/>
        </w:rPr>
        <w:t xml:space="preserve">mention in her Complaint that she previously filed a </w:t>
      </w:r>
      <w:r w:rsidR="00363D92">
        <w:rPr>
          <w:rFonts w:ascii="Times New Roman" w:hAnsi="Times New Roman" w:cs="Times New Roman"/>
          <w:sz w:val="24"/>
          <w:szCs w:val="24"/>
        </w:rPr>
        <w:t>C</w:t>
      </w:r>
      <w:r w:rsidR="00F55C9D" w:rsidRPr="006D316B">
        <w:rPr>
          <w:rFonts w:ascii="Times New Roman" w:hAnsi="Times New Roman" w:cs="Times New Roman"/>
          <w:sz w:val="24"/>
          <w:szCs w:val="24"/>
        </w:rPr>
        <w:t xml:space="preserve">omplaint with the Commission regarding </w:t>
      </w:r>
      <w:r w:rsidR="00136A52">
        <w:rPr>
          <w:rFonts w:ascii="Times New Roman" w:hAnsi="Times New Roman" w:cs="Times New Roman"/>
          <w:sz w:val="24"/>
          <w:szCs w:val="24"/>
        </w:rPr>
        <w:t xml:space="preserve">the trees at issue in this proceeding.  </w:t>
      </w:r>
      <w:r w:rsidR="00B465CC">
        <w:rPr>
          <w:rFonts w:ascii="Times New Roman" w:hAnsi="Times New Roman" w:cs="Times New Roman"/>
          <w:sz w:val="24"/>
          <w:szCs w:val="24"/>
        </w:rPr>
        <w:t>Met Ed</w:t>
      </w:r>
      <w:r w:rsidR="00F55C9D" w:rsidRPr="006D316B">
        <w:rPr>
          <w:rFonts w:ascii="Times New Roman" w:hAnsi="Times New Roman" w:cs="Times New Roman"/>
          <w:sz w:val="24"/>
          <w:szCs w:val="24"/>
        </w:rPr>
        <w:t xml:space="preserve"> identified th</w:t>
      </w:r>
      <w:r w:rsidR="00BB534C">
        <w:rPr>
          <w:rFonts w:ascii="Times New Roman" w:hAnsi="Times New Roman" w:cs="Times New Roman"/>
          <w:sz w:val="24"/>
          <w:szCs w:val="24"/>
        </w:rPr>
        <w:t>e 2013</w:t>
      </w:r>
      <w:r w:rsidR="00F55C9D" w:rsidRPr="006D316B">
        <w:rPr>
          <w:rFonts w:ascii="Times New Roman" w:hAnsi="Times New Roman" w:cs="Times New Roman"/>
          <w:sz w:val="24"/>
          <w:szCs w:val="24"/>
        </w:rPr>
        <w:t xml:space="preserve"> proceeding</w:t>
      </w:r>
      <w:r w:rsidR="00BB534C">
        <w:rPr>
          <w:rFonts w:ascii="Times New Roman" w:hAnsi="Times New Roman" w:cs="Times New Roman"/>
          <w:sz w:val="24"/>
          <w:szCs w:val="24"/>
        </w:rPr>
        <w:t xml:space="preserve"> </w:t>
      </w:r>
      <w:r w:rsidR="00B465CC">
        <w:rPr>
          <w:rFonts w:ascii="Times New Roman" w:hAnsi="Times New Roman" w:cs="Times New Roman"/>
          <w:sz w:val="24"/>
          <w:szCs w:val="24"/>
        </w:rPr>
        <w:t xml:space="preserve">in </w:t>
      </w:r>
      <w:r w:rsidR="00136A52">
        <w:rPr>
          <w:rFonts w:ascii="Times New Roman" w:hAnsi="Times New Roman" w:cs="Times New Roman"/>
          <w:sz w:val="24"/>
          <w:szCs w:val="24"/>
        </w:rPr>
        <w:t xml:space="preserve">both </w:t>
      </w:r>
      <w:r w:rsidR="00B465CC">
        <w:rPr>
          <w:rFonts w:ascii="Times New Roman" w:hAnsi="Times New Roman" w:cs="Times New Roman"/>
          <w:sz w:val="24"/>
          <w:szCs w:val="24"/>
        </w:rPr>
        <w:t>its</w:t>
      </w:r>
      <w:r w:rsidR="00F55C9D" w:rsidRPr="006D316B">
        <w:rPr>
          <w:rFonts w:ascii="Times New Roman" w:hAnsi="Times New Roman" w:cs="Times New Roman"/>
          <w:sz w:val="24"/>
          <w:szCs w:val="24"/>
        </w:rPr>
        <w:t xml:space="preserve"> </w:t>
      </w:r>
      <w:r w:rsidR="00363D92">
        <w:rPr>
          <w:rFonts w:ascii="Times New Roman" w:hAnsi="Times New Roman" w:cs="Times New Roman"/>
          <w:sz w:val="24"/>
          <w:szCs w:val="24"/>
        </w:rPr>
        <w:t>N</w:t>
      </w:r>
      <w:r w:rsidR="00F55C9D" w:rsidRPr="006D316B">
        <w:rPr>
          <w:rFonts w:ascii="Times New Roman" w:hAnsi="Times New Roman" w:cs="Times New Roman"/>
          <w:sz w:val="24"/>
          <w:szCs w:val="24"/>
        </w:rPr>
        <w:t xml:space="preserve">ew </w:t>
      </w:r>
      <w:r w:rsidR="00363D92">
        <w:rPr>
          <w:rFonts w:ascii="Times New Roman" w:hAnsi="Times New Roman" w:cs="Times New Roman"/>
          <w:sz w:val="24"/>
          <w:szCs w:val="24"/>
        </w:rPr>
        <w:t>M</w:t>
      </w:r>
      <w:r w:rsidR="00F55C9D" w:rsidRPr="006D316B">
        <w:rPr>
          <w:rFonts w:ascii="Times New Roman" w:hAnsi="Times New Roman" w:cs="Times New Roman"/>
          <w:sz w:val="24"/>
          <w:szCs w:val="24"/>
        </w:rPr>
        <w:t xml:space="preserve">atter </w:t>
      </w:r>
      <w:r w:rsidR="00136A52">
        <w:rPr>
          <w:rFonts w:ascii="Times New Roman" w:hAnsi="Times New Roman" w:cs="Times New Roman"/>
          <w:sz w:val="24"/>
          <w:szCs w:val="24"/>
        </w:rPr>
        <w:t>and</w:t>
      </w:r>
      <w:r w:rsidR="000F594C" w:rsidRPr="006D316B">
        <w:rPr>
          <w:rFonts w:ascii="Times New Roman" w:hAnsi="Times New Roman" w:cs="Times New Roman"/>
          <w:sz w:val="24"/>
          <w:szCs w:val="24"/>
        </w:rPr>
        <w:t xml:space="preserve"> </w:t>
      </w:r>
      <w:proofErr w:type="spellStart"/>
      <w:r w:rsidR="00136A52">
        <w:rPr>
          <w:rFonts w:ascii="Times New Roman" w:hAnsi="Times New Roman" w:cs="Times New Roman"/>
          <w:sz w:val="24"/>
          <w:szCs w:val="24"/>
        </w:rPr>
        <w:t>PO</w:t>
      </w:r>
      <w:r w:rsidR="000F594C" w:rsidRPr="006D316B">
        <w:rPr>
          <w:rFonts w:ascii="Times New Roman" w:hAnsi="Times New Roman" w:cs="Times New Roman"/>
          <w:sz w:val="24"/>
          <w:szCs w:val="24"/>
        </w:rPr>
        <w:t>s</w:t>
      </w:r>
      <w:r w:rsidR="00D958CA" w:rsidRPr="006D316B">
        <w:rPr>
          <w:rFonts w:ascii="Times New Roman" w:hAnsi="Times New Roman" w:cs="Times New Roman"/>
          <w:sz w:val="24"/>
          <w:szCs w:val="24"/>
        </w:rPr>
        <w:t>.</w:t>
      </w:r>
      <w:proofErr w:type="spellEnd"/>
      <w:r w:rsidR="00D958CA" w:rsidRPr="006D316B">
        <w:rPr>
          <w:rFonts w:ascii="Times New Roman" w:hAnsi="Times New Roman" w:cs="Times New Roman"/>
          <w:sz w:val="24"/>
          <w:szCs w:val="24"/>
        </w:rPr>
        <w:t xml:space="preserve">  </w:t>
      </w:r>
      <w:r w:rsidR="00BB534C">
        <w:rPr>
          <w:rFonts w:ascii="Times New Roman" w:hAnsi="Times New Roman" w:cs="Times New Roman"/>
          <w:sz w:val="24"/>
          <w:szCs w:val="24"/>
        </w:rPr>
        <w:t xml:space="preserve">By way of example, </w:t>
      </w:r>
      <w:r w:rsidR="00B465CC">
        <w:rPr>
          <w:rFonts w:ascii="Times New Roman" w:hAnsi="Times New Roman" w:cs="Times New Roman"/>
          <w:sz w:val="24"/>
          <w:szCs w:val="24"/>
        </w:rPr>
        <w:t>Met Ed</w:t>
      </w:r>
      <w:r w:rsidR="00D958CA" w:rsidRPr="006D316B">
        <w:rPr>
          <w:rFonts w:ascii="Times New Roman" w:hAnsi="Times New Roman" w:cs="Times New Roman"/>
          <w:sz w:val="24"/>
          <w:szCs w:val="24"/>
        </w:rPr>
        <w:t xml:space="preserve"> stated in its </w:t>
      </w:r>
      <w:r w:rsidR="00363D92">
        <w:rPr>
          <w:rFonts w:ascii="Times New Roman" w:hAnsi="Times New Roman" w:cs="Times New Roman"/>
          <w:sz w:val="24"/>
          <w:szCs w:val="24"/>
        </w:rPr>
        <w:t>N</w:t>
      </w:r>
      <w:r w:rsidR="00D958CA" w:rsidRPr="006D316B">
        <w:rPr>
          <w:rFonts w:ascii="Times New Roman" w:hAnsi="Times New Roman" w:cs="Times New Roman"/>
          <w:sz w:val="24"/>
          <w:szCs w:val="24"/>
        </w:rPr>
        <w:t xml:space="preserve">ew </w:t>
      </w:r>
      <w:r w:rsidR="00363D92">
        <w:rPr>
          <w:rFonts w:ascii="Times New Roman" w:hAnsi="Times New Roman" w:cs="Times New Roman"/>
          <w:sz w:val="24"/>
          <w:szCs w:val="24"/>
        </w:rPr>
        <w:t>M</w:t>
      </w:r>
      <w:r w:rsidR="00D958CA" w:rsidRPr="006D316B">
        <w:rPr>
          <w:rFonts w:ascii="Times New Roman" w:hAnsi="Times New Roman" w:cs="Times New Roman"/>
          <w:sz w:val="24"/>
          <w:szCs w:val="24"/>
        </w:rPr>
        <w:t>atter</w:t>
      </w:r>
      <w:r w:rsidR="00F55C9D" w:rsidRPr="006D316B">
        <w:rPr>
          <w:rFonts w:ascii="Times New Roman" w:hAnsi="Times New Roman" w:cs="Times New Roman"/>
          <w:sz w:val="24"/>
          <w:szCs w:val="24"/>
        </w:rPr>
        <w:t>:</w:t>
      </w:r>
    </w:p>
    <w:p w:rsidR="00705FB8" w:rsidRDefault="00705FB8" w:rsidP="00705FB8">
      <w:pPr>
        <w:spacing w:after="0" w:line="360" w:lineRule="auto"/>
        <w:rPr>
          <w:rFonts w:ascii="Times New Roman" w:hAnsi="Times New Roman" w:cs="Times New Roman"/>
          <w:sz w:val="24"/>
          <w:szCs w:val="24"/>
        </w:rPr>
      </w:pPr>
    </w:p>
    <w:p w:rsidR="00705FB8" w:rsidRDefault="00B465CC" w:rsidP="00705FB8">
      <w:pPr>
        <w:spacing w:after="0"/>
        <w:ind w:left="1440" w:right="1440"/>
        <w:rPr>
          <w:rFonts w:ascii="Times New Roman" w:hAnsi="Times New Roman" w:cs="Times New Roman"/>
          <w:sz w:val="24"/>
          <w:szCs w:val="24"/>
        </w:rPr>
      </w:pPr>
      <w:r>
        <w:rPr>
          <w:rFonts w:ascii="Times New Roman" w:hAnsi="Times New Roman" w:cs="Times New Roman"/>
          <w:sz w:val="24"/>
          <w:szCs w:val="24"/>
        </w:rPr>
        <w:t xml:space="preserve">On or about December 5, 2013, the Complainant and her husband filed a Formal Complaint with the Commission at Docket No. C-2013-2397061 (“2013 Complaint”), alleging an ongoing dispute over the Company’s removal of two trees growing in the right-of-way at the Service Location.  Like the instant Formal Complaint, the 2013 Complaint requested, among other things, that the Commission review the matter and compensate the Complainant for the loss of the two trees.    </w:t>
      </w:r>
    </w:p>
    <w:p w:rsidR="00B465CC" w:rsidRDefault="00B465CC" w:rsidP="00465064">
      <w:pPr>
        <w:spacing w:after="0" w:line="360" w:lineRule="auto"/>
        <w:ind w:left="1440" w:right="1440"/>
        <w:rPr>
          <w:rFonts w:ascii="Times New Roman" w:hAnsi="Times New Roman" w:cs="Times New Roman"/>
          <w:sz w:val="24"/>
          <w:szCs w:val="24"/>
        </w:rPr>
      </w:pPr>
    </w:p>
    <w:p w:rsidR="00884B1A" w:rsidRDefault="00BB534C" w:rsidP="00C10AF8">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Complainant did not file a response to </w:t>
      </w:r>
      <w:proofErr w:type="spellStart"/>
      <w:r>
        <w:rPr>
          <w:rFonts w:ascii="Times New Roman" w:hAnsi="Times New Roman" w:cs="Times New Roman"/>
          <w:sz w:val="24"/>
          <w:szCs w:val="24"/>
        </w:rPr>
        <w:t>Met</w:t>
      </w:r>
      <w:proofErr w:type="spellEnd"/>
      <w:r>
        <w:rPr>
          <w:rFonts w:ascii="Times New Roman" w:hAnsi="Times New Roman" w:cs="Times New Roman"/>
          <w:sz w:val="24"/>
          <w:szCs w:val="24"/>
        </w:rPr>
        <w:t xml:space="preserve"> Ed’s </w:t>
      </w:r>
      <w:r w:rsidR="00363D92">
        <w:rPr>
          <w:rFonts w:ascii="Times New Roman" w:hAnsi="Times New Roman" w:cs="Times New Roman"/>
          <w:sz w:val="24"/>
          <w:szCs w:val="24"/>
        </w:rPr>
        <w:t>N</w:t>
      </w:r>
      <w:r>
        <w:rPr>
          <w:rFonts w:ascii="Times New Roman" w:hAnsi="Times New Roman" w:cs="Times New Roman"/>
          <w:sz w:val="24"/>
          <w:szCs w:val="24"/>
        </w:rPr>
        <w:t xml:space="preserve">ew </w:t>
      </w:r>
      <w:r w:rsidR="00363D92">
        <w:rPr>
          <w:rFonts w:ascii="Times New Roman" w:hAnsi="Times New Roman" w:cs="Times New Roman"/>
          <w:sz w:val="24"/>
          <w:szCs w:val="24"/>
        </w:rPr>
        <w:t>M</w:t>
      </w:r>
      <w:r>
        <w:rPr>
          <w:rFonts w:ascii="Times New Roman" w:hAnsi="Times New Roman" w:cs="Times New Roman"/>
          <w:sz w:val="24"/>
          <w:szCs w:val="24"/>
        </w:rPr>
        <w:t xml:space="preserve">atter.  In addition, she did not address </w:t>
      </w:r>
      <w:r w:rsidR="00F50728">
        <w:rPr>
          <w:rFonts w:ascii="Times New Roman" w:hAnsi="Times New Roman" w:cs="Times New Roman"/>
          <w:sz w:val="24"/>
          <w:szCs w:val="24"/>
        </w:rPr>
        <w:t xml:space="preserve">Met Ed’s averments about </w:t>
      </w:r>
      <w:r>
        <w:rPr>
          <w:rFonts w:ascii="Times New Roman" w:hAnsi="Times New Roman" w:cs="Times New Roman"/>
          <w:sz w:val="24"/>
          <w:szCs w:val="24"/>
        </w:rPr>
        <w:t xml:space="preserve">the 2013 proceeding in her </w:t>
      </w:r>
      <w:r w:rsidR="00363D92">
        <w:rPr>
          <w:rFonts w:ascii="Times New Roman" w:hAnsi="Times New Roman" w:cs="Times New Roman"/>
          <w:sz w:val="24"/>
          <w:szCs w:val="24"/>
        </w:rPr>
        <w:t>A</w:t>
      </w:r>
      <w:r>
        <w:rPr>
          <w:rFonts w:ascii="Times New Roman" w:hAnsi="Times New Roman" w:cs="Times New Roman"/>
          <w:sz w:val="24"/>
          <w:szCs w:val="24"/>
        </w:rPr>
        <w:t xml:space="preserve">nswer to </w:t>
      </w:r>
      <w:proofErr w:type="spellStart"/>
      <w:r>
        <w:rPr>
          <w:rFonts w:ascii="Times New Roman" w:hAnsi="Times New Roman" w:cs="Times New Roman"/>
          <w:sz w:val="24"/>
          <w:szCs w:val="24"/>
        </w:rPr>
        <w:t>Met</w:t>
      </w:r>
      <w:proofErr w:type="spellEnd"/>
      <w:r>
        <w:rPr>
          <w:rFonts w:ascii="Times New Roman" w:hAnsi="Times New Roman" w:cs="Times New Roman"/>
          <w:sz w:val="24"/>
          <w:szCs w:val="24"/>
        </w:rPr>
        <w:t xml:space="preserve"> Ed’s </w:t>
      </w:r>
      <w:proofErr w:type="spellStart"/>
      <w:r>
        <w:rPr>
          <w:rFonts w:ascii="Times New Roman" w:hAnsi="Times New Roman" w:cs="Times New Roman"/>
          <w:sz w:val="24"/>
          <w:szCs w:val="24"/>
        </w:rPr>
        <w:t>POs.</w:t>
      </w:r>
      <w:proofErr w:type="spellEnd"/>
      <w:r>
        <w:rPr>
          <w:rFonts w:ascii="Times New Roman" w:hAnsi="Times New Roman" w:cs="Times New Roman"/>
          <w:sz w:val="24"/>
          <w:szCs w:val="24"/>
        </w:rPr>
        <w:t xml:space="preserve">   </w:t>
      </w:r>
      <w:r w:rsidR="00022B1B" w:rsidRPr="006D316B">
        <w:rPr>
          <w:rFonts w:ascii="Times New Roman" w:hAnsi="Times New Roman" w:cs="Times New Roman"/>
          <w:sz w:val="24"/>
          <w:szCs w:val="24"/>
        </w:rPr>
        <w:t>Section 5.63(b) of the Commission’s regulations provide that “</w:t>
      </w:r>
      <w:r w:rsidR="00C10AF8">
        <w:rPr>
          <w:rFonts w:ascii="Times New Roman" w:hAnsi="Times New Roman" w:cs="Times New Roman"/>
          <w:sz w:val="24"/>
          <w:szCs w:val="24"/>
        </w:rPr>
        <w:t>[f]</w:t>
      </w:r>
      <w:r w:rsidR="00022B1B" w:rsidRPr="006D316B">
        <w:rPr>
          <w:rFonts w:ascii="Times New Roman" w:hAnsi="Times New Roman" w:cs="Times New Roman"/>
          <w:sz w:val="24"/>
          <w:szCs w:val="24"/>
        </w:rPr>
        <w:t xml:space="preserve">ailure to file a timely reply to new matter may be deemed in default and relevant facts stated in the new matter may be deemed to be admitted.”  52 Pa. Code § 5.63(b).  </w:t>
      </w:r>
      <w:r w:rsidR="00F55C9D" w:rsidRPr="006D316B">
        <w:rPr>
          <w:rFonts w:ascii="Times New Roman" w:hAnsi="Times New Roman" w:cs="Times New Roman"/>
          <w:sz w:val="24"/>
          <w:szCs w:val="24"/>
        </w:rPr>
        <w:t xml:space="preserve">Since the Complainant failed to file an </w:t>
      </w:r>
      <w:r w:rsidR="00363D92">
        <w:rPr>
          <w:rFonts w:ascii="Times New Roman" w:hAnsi="Times New Roman" w:cs="Times New Roman"/>
          <w:sz w:val="24"/>
          <w:szCs w:val="24"/>
        </w:rPr>
        <w:t>A</w:t>
      </w:r>
      <w:r w:rsidR="00F55C9D" w:rsidRPr="006D316B">
        <w:rPr>
          <w:rFonts w:ascii="Times New Roman" w:hAnsi="Times New Roman" w:cs="Times New Roman"/>
          <w:sz w:val="24"/>
          <w:szCs w:val="24"/>
        </w:rPr>
        <w:t xml:space="preserve">nswer to the </w:t>
      </w:r>
      <w:r w:rsidR="00363D92">
        <w:rPr>
          <w:rFonts w:ascii="Times New Roman" w:hAnsi="Times New Roman" w:cs="Times New Roman"/>
          <w:sz w:val="24"/>
          <w:szCs w:val="24"/>
        </w:rPr>
        <w:t>N</w:t>
      </w:r>
      <w:r w:rsidR="00F55C9D" w:rsidRPr="006D316B">
        <w:rPr>
          <w:rFonts w:ascii="Times New Roman" w:hAnsi="Times New Roman" w:cs="Times New Roman"/>
          <w:sz w:val="24"/>
          <w:szCs w:val="24"/>
        </w:rPr>
        <w:t xml:space="preserve">ew </w:t>
      </w:r>
      <w:r w:rsidR="00363D92">
        <w:rPr>
          <w:rFonts w:ascii="Times New Roman" w:hAnsi="Times New Roman" w:cs="Times New Roman"/>
          <w:sz w:val="24"/>
          <w:szCs w:val="24"/>
        </w:rPr>
        <w:t>M</w:t>
      </w:r>
      <w:r w:rsidR="00F55C9D" w:rsidRPr="006D316B">
        <w:rPr>
          <w:rFonts w:ascii="Times New Roman" w:hAnsi="Times New Roman" w:cs="Times New Roman"/>
          <w:sz w:val="24"/>
          <w:szCs w:val="24"/>
        </w:rPr>
        <w:t xml:space="preserve">atter, </w:t>
      </w:r>
      <w:r w:rsidR="00363D92">
        <w:rPr>
          <w:rFonts w:ascii="Times New Roman" w:hAnsi="Times New Roman" w:cs="Times New Roman"/>
          <w:sz w:val="24"/>
          <w:szCs w:val="24"/>
        </w:rPr>
        <w:t xml:space="preserve">or to address the issue in </w:t>
      </w:r>
      <w:r w:rsidR="00CF71AD">
        <w:rPr>
          <w:rFonts w:ascii="Times New Roman" w:hAnsi="Times New Roman" w:cs="Times New Roman"/>
          <w:sz w:val="24"/>
          <w:szCs w:val="24"/>
        </w:rPr>
        <w:t>her</w:t>
      </w:r>
      <w:r w:rsidR="00363D92">
        <w:rPr>
          <w:rFonts w:ascii="Times New Roman" w:hAnsi="Times New Roman" w:cs="Times New Roman"/>
          <w:sz w:val="24"/>
          <w:szCs w:val="24"/>
        </w:rPr>
        <w:t xml:space="preserve"> Answer </w:t>
      </w:r>
      <w:r w:rsidR="00CF71AD">
        <w:rPr>
          <w:rFonts w:ascii="Times New Roman" w:hAnsi="Times New Roman" w:cs="Times New Roman"/>
          <w:sz w:val="24"/>
          <w:szCs w:val="24"/>
        </w:rPr>
        <w:t xml:space="preserve">to </w:t>
      </w:r>
      <w:proofErr w:type="spellStart"/>
      <w:r w:rsidR="00363D92">
        <w:rPr>
          <w:rFonts w:ascii="Times New Roman" w:hAnsi="Times New Roman" w:cs="Times New Roman"/>
          <w:sz w:val="24"/>
          <w:szCs w:val="24"/>
        </w:rPr>
        <w:t>Met</w:t>
      </w:r>
      <w:proofErr w:type="spellEnd"/>
      <w:r w:rsidR="00363D92">
        <w:rPr>
          <w:rFonts w:ascii="Times New Roman" w:hAnsi="Times New Roman" w:cs="Times New Roman"/>
          <w:sz w:val="24"/>
          <w:szCs w:val="24"/>
        </w:rPr>
        <w:t xml:space="preserve"> Ed’s POs, Met Ed’s </w:t>
      </w:r>
      <w:r>
        <w:rPr>
          <w:rFonts w:ascii="Times New Roman" w:hAnsi="Times New Roman" w:cs="Times New Roman"/>
          <w:sz w:val="24"/>
          <w:szCs w:val="24"/>
        </w:rPr>
        <w:t>averments</w:t>
      </w:r>
      <w:r w:rsidR="00363D92">
        <w:rPr>
          <w:rFonts w:ascii="Times New Roman" w:hAnsi="Times New Roman" w:cs="Times New Roman"/>
          <w:sz w:val="24"/>
          <w:szCs w:val="24"/>
        </w:rPr>
        <w:t xml:space="preserve"> about </w:t>
      </w:r>
      <w:r>
        <w:rPr>
          <w:rFonts w:ascii="Times New Roman" w:hAnsi="Times New Roman" w:cs="Times New Roman"/>
          <w:sz w:val="24"/>
          <w:szCs w:val="24"/>
        </w:rPr>
        <w:t xml:space="preserve">the 2013 proceeding will </w:t>
      </w:r>
      <w:r w:rsidR="00F55C9D" w:rsidRPr="006D316B">
        <w:rPr>
          <w:rFonts w:ascii="Times New Roman" w:hAnsi="Times New Roman" w:cs="Times New Roman"/>
          <w:sz w:val="24"/>
          <w:szCs w:val="24"/>
        </w:rPr>
        <w:t>be accepted as true.</w:t>
      </w:r>
    </w:p>
    <w:p w:rsidR="00CF71AD" w:rsidRDefault="00CF71AD" w:rsidP="00C10AF8">
      <w:pPr>
        <w:spacing w:after="0" w:line="360" w:lineRule="auto"/>
        <w:ind w:firstLine="1440"/>
        <w:rPr>
          <w:rFonts w:ascii="Times New Roman" w:hAnsi="Times New Roman" w:cs="Times New Roman"/>
          <w:sz w:val="24"/>
          <w:szCs w:val="24"/>
        </w:rPr>
      </w:pPr>
    </w:p>
    <w:p w:rsidR="00884B1A" w:rsidRDefault="00884B1A" w:rsidP="006D316B">
      <w:pPr>
        <w:spacing w:after="0" w:line="360" w:lineRule="auto"/>
        <w:rPr>
          <w:rFonts w:ascii="Times New Roman" w:hAnsi="Times New Roman" w:cs="Times New Roman"/>
          <w:sz w:val="24"/>
          <w:szCs w:val="24"/>
          <w:u w:val="single"/>
        </w:rPr>
      </w:pPr>
      <w:proofErr w:type="gramStart"/>
      <w:r>
        <w:rPr>
          <w:rFonts w:ascii="Times New Roman" w:hAnsi="Times New Roman" w:cs="Times New Roman"/>
          <w:sz w:val="24"/>
          <w:szCs w:val="24"/>
          <w:u w:val="single"/>
        </w:rPr>
        <w:t>2013 Complaint</w:t>
      </w:r>
      <w:r w:rsidR="00600FD5">
        <w:rPr>
          <w:rFonts w:ascii="Times New Roman" w:hAnsi="Times New Roman" w:cs="Times New Roman"/>
          <w:sz w:val="24"/>
          <w:szCs w:val="24"/>
          <w:u w:val="single"/>
        </w:rPr>
        <w:t>.</w:t>
      </w:r>
      <w:proofErr w:type="gramEnd"/>
    </w:p>
    <w:p w:rsidR="00884B1A" w:rsidRDefault="00884B1A" w:rsidP="006D316B">
      <w:pPr>
        <w:spacing w:after="0" w:line="360" w:lineRule="auto"/>
        <w:rPr>
          <w:rFonts w:ascii="Times New Roman" w:hAnsi="Times New Roman" w:cs="Times New Roman"/>
          <w:sz w:val="24"/>
          <w:szCs w:val="24"/>
          <w:u w:val="single"/>
        </w:rPr>
      </w:pPr>
    </w:p>
    <w:p w:rsidR="00F55C9D" w:rsidRDefault="00884B1A" w:rsidP="006D316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2013 </w:t>
      </w:r>
      <w:r w:rsidR="008E0414">
        <w:rPr>
          <w:rFonts w:ascii="Times New Roman" w:hAnsi="Times New Roman" w:cs="Times New Roman"/>
          <w:sz w:val="24"/>
          <w:szCs w:val="24"/>
        </w:rPr>
        <w:t>C</w:t>
      </w:r>
      <w:r>
        <w:rPr>
          <w:rFonts w:ascii="Times New Roman" w:hAnsi="Times New Roman" w:cs="Times New Roman"/>
          <w:sz w:val="24"/>
          <w:szCs w:val="24"/>
        </w:rPr>
        <w:t xml:space="preserve">omplaint was filed by the Complainant on December 5, 2013, and was assigned Docket No. </w:t>
      </w:r>
      <w:proofErr w:type="gramStart"/>
      <w:r>
        <w:rPr>
          <w:rFonts w:ascii="Times New Roman" w:hAnsi="Times New Roman" w:cs="Times New Roman"/>
          <w:sz w:val="24"/>
          <w:szCs w:val="24"/>
        </w:rPr>
        <w:t>C-2013-2397061.</w:t>
      </w:r>
      <w:proofErr w:type="gramEnd"/>
      <w:r>
        <w:rPr>
          <w:rFonts w:ascii="Times New Roman" w:hAnsi="Times New Roman" w:cs="Times New Roman"/>
          <w:sz w:val="24"/>
          <w:szCs w:val="24"/>
        </w:rPr>
        <w:t xml:space="preserve">  The Complainant alleged that the Respondent cut down two trees in her back yard without notification.  She raised a challenge to the scope of the easement asserted by Met Ed as the basis for its right to remove the trees, and she sought compensation for the value of the trees, as well as for damage to her landscaping and loss of property value.  </w:t>
      </w:r>
    </w:p>
    <w:p w:rsidR="00BB534C" w:rsidRPr="006D316B" w:rsidRDefault="00BB534C" w:rsidP="006D316B">
      <w:pPr>
        <w:spacing w:after="0" w:line="360" w:lineRule="auto"/>
        <w:rPr>
          <w:rFonts w:ascii="Times New Roman" w:hAnsi="Times New Roman" w:cs="Times New Roman"/>
          <w:sz w:val="24"/>
          <w:szCs w:val="24"/>
        </w:rPr>
      </w:pPr>
    </w:p>
    <w:p w:rsidR="00387FB6" w:rsidRDefault="00C10AF8" w:rsidP="006D316B">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BB534C">
        <w:rPr>
          <w:rFonts w:ascii="Times New Roman" w:hAnsi="Times New Roman" w:cs="Times New Roman"/>
          <w:sz w:val="24"/>
          <w:szCs w:val="24"/>
        </w:rPr>
        <w:tab/>
      </w:r>
      <w:r>
        <w:rPr>
          <w:rFonts w:ascii="Times New Roman" w:hAnsi="Times New Roman" w:cs="Times New Roman"/>
          <w:sz w:val="24"/>
          <w:szCs w:val="24"/>
        </w:rPr>
        <w:t xml:space="preserve">As noted above, the Commission’s Opinion and Order in the 2013 proceeding was entered on November 5, 2015.  </w:t>
      </w:r>
      <w:r w:rsidR="00387FB6">
        <w:rPr>
          <w:rFonts w:ascii="Times New Roman" w:hAnsi="Times New Roman" w:cs="Times New Roman"/>
          <w:sz w:val="24"/>
          <w:szCs w:val="24"/>
        </w:rPr>
        <w:t>In reviewing the Complainant’s exceptions and the company’s replies</w:t>
      </w:r>
      <w:r w:rsidR="00BB534C">
        <w:rPr>
          <w:rFonts w:ascii="Times New Roman" w:hAnsi="Times New Roman" w:cs="Times New Roman"/>
          <w:sz w:val="24"/>
          <w:szCs w:val="24"/>
        </w:rPr>
        <w:t xml:space="preserve"> to the initial decision</w:t>
      </w:r>
      <w:r w:rsidR="00F50728">
        <w:rPr>
          <w:rFonts w:ascii="Times New Roman" w:hAnsi="Times New Roman" w:cs="Times New Roman"/>
          <w:sz w:val="24"/>
          <w:szCs w:val="24"/>
        </w:rPr>
        <w:t xml:space="preserve"> in that proceeding</w:t>
      </w:r>
      <w:r w:rsidR="00387FB6">
        <w:rPr>
          <w:rFonts w:ascii="Times New Roman" w:hAnsi="Times New Roman" w:cs="Times New Roman"/>
          <w:sz w:val="24"/>
          <w:szCs w:val="24"/>
        </w:rPr>
        <w:t>, t</w:t>
      </w:r>
      <w:r>
        <w:rPr>
          <w:rFonts w:ascii="Times New Roman" w:hAnsi="Times New Roman" w:cs="Times New Roman"/>
          <w:sz w:val="24"/>
          <w:szCs w:val="24"/>
        </w:rPr>
        <w:t xml:space="preserve">he Commission addressed at length Met Ed’s vegetation management program as applied by the company </w:t>
      </w:r>
      <w:r w:rsidR="00387FB6">
        <w:rPr>
          <w:rFonts w:ascii="Times New Roman" w:hAnsi="Times New Roman" w:cs="Times New Roman"/>
          <w:sz w:val="24"/>
          <w:szCs w:val="24"/>
        </w:rPr>
        <w:t xml:space="preserve">to the removal of </w:t>
      </w:r>
      <w:r>
        <w:rPr>
          <w:rFonts w:ascii="Times New Roman" w:hAnsi="Times New Roman" w:cs="Times New Roman"/>
          <w:sz w:val="24"/>
          <w:szCs w:val="24"/>
        </w:rPr>
        <w:t xml:space="preserve">the two trees </w:t>
      </w:r>
      <w:r w:rsidR="00387FB6">
        <w:rPr>
          <w:rFonts w:ascii="Times New Roman" w:hAnsi="Times New Roman" w:cs="Times New Roman"/>
          <w:sz w:val="24"/>
          <w:szCs w:val="24"/>
        </w:rPr>
        <w:t xml:space="preserve">on the Complainant’s property.  </w:t>
      </w:r>
      <w:r>
        <w:rPr>
          <w:rFonts w:ascii="Times New Roman" w:hAnsi="Times New Roman" w:cs="Times New Roman"/>
          <w:sz w:val="24"/>
          <w:szCs w:val="24"/>
        </w:rPr>
        <w:t xml:space="preserve">The Commission </w:t>
      </w:r>
      <w:r w:rsidR="00387FB6">
        <w:rPr>
          <w:rFonts w:ascii="Times New Roman" w:hAnsi="Times New Roman" w:cs="Times New Roman"/>
          <w:sz w:val="24"/>
          <w:szCs w:val="24"/>
        </w:rPr>
        <w:t xml:space="preserve">ultimately denied the Complainant’s exceptions and agreed with Judge </w:t>
      </w:r>
      <w:proofErr w:type="spellStart"/>
      <w:r w:rsidR="00387FB6">
        <w:rPr>
          <w:rFonts w:ascii="Times New Roman" w:hAnsi="Times New Roman" w:cs="Times New Roman"/>
          <w:sz w:val="24"/>
          <w:szCs w:val="24"/>
        </w:rPr>
        <w:t>Cheskis’s</w:t>
      </w:r>
      <w:proofErr w:type="spellEnd"/>
      <w:r w:rsidR="00387FB6">
        <w:rPr>
          <w:rFonts w:ascii="Times New Roman" w:hAnsi="Times New Roman" w:cs="Times New Roman"/>
          <w:sz w:val="24"/>
          <w:szCs w:val="24"/>
        </w:rPr>
        <w:t xml:space="preserve"> </w:t>
      </w:r>
      <w:r>
        <w:rPr>
          <w:rFonts w:ascii="Times New Roman" w:hAnsi="Times New Roman" w:cs="Times New Roman"/>
          <w:sz w:val="24"/>
          <w:szCs w:val="24"/>
        </w:rPr>
        <w:t>conclu</w:t>
      </w:r>
      <w:r w:rsidR="00387FB6">
        <w:rPr>
          <w:rFonts w:ascii="Times New Roman" w:hAnsi="Times New Roman" w:cs="Times New Roman"/>
          <w:sz w:val="24"/>
          <w:szCs w:val="24"/>
        </w:rPr>
        <w:t xml:space="preserve">sion </w:t>
      </w:r>
      <w:r w:rsidR="00E313A6">
        <w:rPr>
          <w:rFonts w:ascii="Times New Roman" w:hAnsi="Times New Roman" w:cs="Times New Roman"/>
          <w:sz w:val="24"/>
          <w:szCs w:val="24"/>
        </w:rPr>
        <w:t>t</w:t>
      </w:r>
      <w:r w:rsidR="00387FB6">
        <w:rPr>
          <w:rFonts w:ascii="Times New Roman" w:hAnsi="Times New Roman" w:cs="Times New Roman"/>
          <w:sz w:val="24"/>
          <w:szCs w:val="24"/>
        </w:rPr>
        <w:t xml:space="preserve">hat, “the Complainants have failed to satisfy their burden of proof to demonstrate that Met-Ed violated the Public Utility </w:t>
      </w:r>
      <w:r w:rsidR="00E313A6">
        <w:rPr>
          <w:rFonts w:ascii="Times New Roman" w:hAnsi="Times New Roman" w:cs="Times New Roman"/>
          <w:sz w:val="24"/>
          <w:szCs w:val="24"/>
        </w:rPr>
        <w:t>C</w:t>
      </w:r>
      <w:r w:rsidR="00387FB6">
        <w:rPr>
          <w:rFonts w:ascii="Times New Roman" w:hAnsi="Times New Roman" w:cs="Times New Roman"/>
          <w:sz w:val="24"/>
          <w:szCs w:val="24"/>
        </w:rPr>
        <w:t>ode, any Commission Order or regulation or any Commission-approved Company tariff  when removing two trees from their property.”  Initial Decision, p. 22.  The issue of whether Met Ed’s actions in removing the Complainant’s trees but not those of her neighbor constituted discrimination was also raised in the 2013 proceeding and addressed by the Commission in its Opinion and Order.  On this issue, the Commission stated:</w:t>
      </w:r>
    </w:p>
    <w:p w:rsidR="00387FB6" w:rsidRDefault="00387FB6" w:rsidP="006D316B">
      <w:pPr>
        <w:spacing w:after="0" w:line="360" w:lineRule="auto"/>
        <w:rPr>
          <w:rFonts w:ascii="Times New Roman" w:hAnsi="Times New Roman" w:cs="Times New Roman"/>
          <w:sz w:val="24"/>
          <w:szCs w:val="24"/>
        </w:rPr>
      </w:pPr>
    </w:p>
    <w:p w:rsidR="002C14D0" w:rsidRDefault="00387FB6" w:rsidP="002C14D0">
      <w:pPr>
        <w:spacing w:after="0"/>
        <w:ind w:left="1440" w:right="1440"/>
        <w:rPr>
          <w:rFonts w:ascii="Times New Roman" w:hAnsi="Times New Roman" w:cs="Times New Roman"/>
          <w:sz w:val="24"/>
          <w:szCs w:val="24"/>
        </w:rPr>
      </w:pPr>
      <w:r>
        <w:rPr>
          <w:rFonts w:ascii="Times New Roman" w:hAnsi="Times New Roman" w:cs="Times New Roman"/>
          <w:sz w:val="24"/>
          <w:szCs w:val="24"/>
        </w:rPr>
        <w:t xml:space="preserve">Furthermore, with respect to the issue of Met-Ed’s approach to trees in the neighbor’s property as alluded to by the Complainants, the Company states that the neighbors have agreed to relocate those trees away from its transmission lines within an agreed period.  Met-Ed emphasized that if the neighbors had refused to </w:t>
      </w:r>
      <w:r w:rsidR="002C14D0">
        <w:rPr>
          <w:rFonts w:ascii="Times New Roman" w:hAnsi="Times New Roman" w:cs="Times New Roman"/>
          <w:sz w:val="24"/>
          <w:szCs w:val="24"/>
        </w:rPr>
        <w:t>d</w:t>
      </w:r>
      <w:r>
        <w:rPr>
          <w:rFonts w:ascii="Times New Roman" w:hAnsi="Times New Roman" w:cs="Times New Roman"/>
          <w:sz w:val="24"/>
          <w:szCs w:val="24"/>
        </w:rPr>
        <w:t>o so at that time, it would, just like it did</w:t>
      </w:r>
      <w:r w:rsidR="002C14D0">
        <w:rPr>
          <w:rFonts w:ascii="Times New Roman" w:hAnsi="Times New Roman" w:cs="Times New Roman"/>
          <w:sz w:val="24"/>
          <w:szCs w:val="24"/>
        </w:rPr>
        <w:t xml:space="preserve"> in the Complainants’ case, removed the incompatible vegetation on the neighbor’s property to ensure consistency in its vegetation maintenance policy.</w:t>
      </w:r>
    </w:p>
    <w:p w:rsidR="002C14D0" w:rsidRDefault="002C14D0" w:rsidP="00465064">
      <w:pPr>
        <w:spacing w:after="0" w:line="360" w:lineRule="auto"/>
        <w:ind w:left="1440" w:right="1440"/>
        <w:rPr>
          <w:rFonts w:ascii="Times New Roman" w:hAnsi="Times New Roman" w:cs="Times New Roman"/>
          <w:sz w:val="24"/>
          <w:szCs w:val="24"/>
        </w:rPr>
      </w:pPr>
    </w:p>
    <w:p w:rsidR="002C14D0" w:rsidRDefault="002C14D0" w:rsidP="002C14D0">
      <w:pPr>
        <w:spacing w:after="0"/>
        <w:rPr>
          <w:rFonts w:ascii="Times New Roman" w:hAnsi="Times New Roman" w:cs="Times New Roman"/>
          <w:sz w:val="24"/>
          <w:szCs w:val="24"/>
        </w:rPr>
      </w:pPr>
      <w:r>
        <w:rPr>
          <w:rFonts w:ascii="Times New Roman" w:hAnsi="Times New Roman" w:cs="Times New Roman"/>
          <w:sz w:val="24"/>
          <w:szCs w:val="24"/>
        </w:rPr>
        <w:t>Opinion and Order, p. 21</w:t>
      </w:r>
    </w:p>
    <w:p w:rsidR="00387FB6" w:rsidRDefault="00387FB6" w:rsidP="00465064">
      <w:pPr>
        <w:spacing w:after="0" w:line="360" w:lineRule="auto"/>
        <w:ind w:left="1440" w:right="1440"/>
        <w:rPr>
          <w:rFonts w:ascii="Times New Roman" w:hAnsi="Times New Roman" w:cs="Times New Roman"/>
          <w:sz w:val="24"/>
          <w:szCs w:val="24"/>
        </w:rPr>
      </w:pPr>
    </w:p>
    <w:p w:rsidR="00387FB6" w:rsidRDefault="002C14D0" w:rsidP="006D316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issues of (1) whether Met Ed properly removed the two trees from the Complainant’s property and (2) whether Met Ed discriminated against the Complainant in its handling of the trees on her and her neighbor’s property were both raised and addressed in the 2013 proceeding, and both issues were addressed and decided by the Commission in its Opinion and Order.</w:t>
      </w:r>
    </w:p>
    <w:p w:rsidR="002C14D0" w:rsidRDefault="002C14D0" w:rsidP="006D316B">
      <w:pPr>
        <w:spacing w:after="0" w:line="360" w:lineRule="auto"/>
        <w:rPr>
          <w:rFonts w:ascii="Times New Roman" w:hAnsi="Times New Roman" w:cs="Times New Roman"/>
          <w:sz w:val="24"/>
          <w:szCs w:val="24"/>
        </w:rPr>
      </w:pPr>
    </w:p>
    <w:p w:rsidR="00DF372E" w:rsidRPr="006D316B" w:rsidRDefault="00DF372E"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3E3649">
        <w:rPr>
          <w:rFonts w:ascii="Times New Roman" w:hAnsi="Times New Roman" w:cs="Times New Roman"/>
          <w:sz w:val="24"/>
          <w:szCs w:val="24"/>
        </w:rPr>
        <w:t>In the instant proceeding, t</w:t>
      </w:r>
      <w:r w:rsidRPr="006D316B">
        <w:rPr>
          <w:rFonts w:ascii="Times New Roman" w:hAnsi="Times New Roman" w:cs="Times New Roman"/>
          <w:sz w:val="24"/>
          <w:szCs w:val="24"/>
        </w:rPr>
        <w:t xml:space="preserve">he Complainant </w:t>
      </w:r>
      <w:r w:rsidR="003E3649">
        <w:rPr>
          <w:rFonts w:ascii="Times New Roman" w:hAnsi="Times New Roman" w:cs="Times New Roman"/>
          <w:sz w:val="24"/>
          <w:szCs w:val="24"/>
        </w:rPr>
        <w:t xml:space="preserve">raised </w:t>
      </w:r>
      <w:r w:rsidR="002C14D0">
        <w:rPr>
          <w:rFonts w:ascii="Times New Roman" w:hAnsi="Times New Roman" w:cs="Times New Roman"/>
          <w:sz w:val="24"/>
          <w:szCs w:val="24"/>
        </w:rPr>
        <w:t xml:space="preserve">the same issues that were raised and addressed in the 2013 proceeding.  </w:t>
      </w:r>
      <w:r w:rsidR="00E313A6">
        <w:rPr>
          <w:rFonts w:ascii="Times New Roman" w:hAnsi="Times New Roman" w:cs="Times New Roman"/>
          <w:sz w:val="24"/>
          <w:szCs w:val="24"/>
        </w:rPr>
        <w:t xml:space="preserve">In its POs, </w:t>
      </w:r>
      <w:r w:rsidR="0030193F">
        <w:rPr>
          <w:rFonts w:ascii="Times New Roman" w:hAnsi="Times New Roman" w:cs="Times New Roman"/>
          <w:sz w:val="24"/>
          <w:szCs w:val="24"/>
        </w:rPr>
        <w:t xml:space="preserve">Met Ed seeks dismissal of the 2015 </w:t>
      </w:r>
      <w:r w:rsidR="008E0414">
        <w:rPr>
          <w:rFonts w:ascii="Times New Roman" w:hAnsi="Times New Roman" w:cs="Times New Roman"/>
          <w:sz w:val="24"/>
          <w:szCs w:val="24"/>
        </w:rPr>
        <w:t>C</w:t>
      </w:r>
      <w:r w:rsidR="0030193F">
        <w:rPr>
          <w:rFonts w:ascii="Times New Roman" w:hAnsi="Times New Roman" w:cs="Times New Roman"/>
          <w:sz w:val="24"/>
          <w:szCs w:val="24"/>
        </w:rPr>
        <w:t>omplaint on the basis of the pendency of the 2013 proceeding.  As noted, however, an Opinion and Order</w:t>
      </w:r>
      <w:r w:rsidR="0030193F" w:rsidRPr="0030193F">
        <w:rPr>
          <w:rFonts w:ascii="Times New Roman" w:hAnsi="Times New Roman" w:cs="Times New Roman"/>
          <w:sz w:val="24"/>
          <w:szCs w:val="24"/>
        </w:rPr>
        <w:t xml:space="preserve"> </w:t>
      </w:r>
      <w:r w:rsidR="0030193F">
        <w:rPr>
          <w:rFonts w:ascii="Times New Roman" w:hAnsi="Times New Roman" w:cs="Times New Roman"/>
          <w:sz w:val="24"/>
          <w:szCs w:val="24"/>
        </w:rPr>
        <w:t>in the 201</w:t>
      </w:r>
      <w:r w:rsidR="008E0414">
        <w:rPr>
          <w:rFonts w:ascii="Times New Roman" w:hAnsi="Times New Roman" w:cs="Times New Roman"/>
          <w:sz w:val="24"/>
          <w:szCs w:val="24"/>
        </w:rPr>
        <w:t>3</w:t>
      </w:r>
      <w:r w:rsidR="0030193F">
        <w:rPr>
          <w:rFonts w:ascii="Times New Roman" w:hAnsi="Times New Roman" w:cs="Times New Roman"/>
          <w:sz w:val="24"/>
          <w:szCs w:val="24"/>
        </w:rPr>
        <w:t xml:space="preserve"> proceeding was entered after Met Ed filed its POs</w:t>
      </w:r>
      <w:r w:rsidR="008E0414">
        <w:rPr>
          <w:rFonts w:ascii="Times New Roman" w:hAnsi="Times New Roman" w:cs="Times New Roman"/>
          <w:sz w:val="24"/>
          <w:szCs w:val="24"/>
        </w:rPr>
        <w:t xml:space="preserve"> in the instant proceeding</w:t>
      </w:r>
      <w:r w:rsidR="0030193F">
        <w:rPr>
          <w:rFonts w:ascii="Times New Roman" w:hAnsi="Times New Roman" w:cs="Times New Roman"/>
          <w:sz w:val="24"/>
          <w:szCs w:val="24"/>
        </w:rPr>
        <w:t>.  Accordingly, t</w:t>
      </w:r>
      <w:r w:rsidRPr="006D316B">
        <w:rPr>
          <w:rFonts w:ascii="Times New Roman" w:hAnsi="Times New Roman" w:cs="Times New Roman"/>
          <w:sz w:val="24"/>
          <w:szCs w:val="24"/>
        </w:rPr>
        <w:t>he</w:t>
      </w:r>
      <w:r w:rsidR="0030193F">
        <w:rPr>
          <w:rFonts w:ascii="Times New Roman" w:hAnsi="Times New Roman" w:cs="Times New Roman"/>
          <w:sz w:val="24"/>
          <w:szCs w:val="24"/>
        </w:rPr>
        <w:t xml:space="preserve"> doctrine of res judicata is </w:t>
      </w:r>
      <w:r w:rsidR="003E3649">
        <w:rPr>
          <w:rFonts w:ascii="Times New Roman" w:hAnsi="Times New Roman" w:cs="Times New Roman"/>
          <w:sz w:val="24"/>
          <w:szCs w:val="24"/>
        </w:rPr>
        <w:t xml:space="preserve">now </w:t>
      </w:r>
      <w:r w:rsidR="0030193F">
        <w:rPr>
          <w:rFonts w:ascii="Times New Roman" w:hAnsi="Times New Roman" w:cs="Times New Roman"/>
          <w:sz w:val="24"/>
          <w:szCs w:val="24"/>
        </w:rPr>
        <w:t xml:space="preserve">applicable here and, as explained below, the </w:t>
      </w:r>
      <w:r w:rsidRPr="006D316B">
        <w:rPr>
          <w:rFonts w:ascii="Times New Roman" w:hAnsi="Times New Roman" w:cs="Times New Roman"/>
          <w:sz w:val="24"/>
          <w:szCs w:val="24"/>
        </w:rPr>
        <w:t xml:space="preserve">instant </w:t>
      </w:r>
      <w:r w:rsidR="002C14D0">
        <w:rPr>
          <w:rFonts w:ascii="Times New Roman" w:hAnsi="Times New Roman" w:cs="Times New Roman"/>
          <w:sz w:val="24"/>
          <w:szCs w:val="24"/>
        </w:rPr>
        <w:t>c</w:t>
      </w:r>
      <w:r w:rsidRPr="006D316B">
        <w:rPr>
          <w:rFonts w:ascii="Times New Roman" w:hAnsi="Times New Roman" w:cs="Times New Roman"/>
          <w:sz w:val="24"/>
          <w:szCs w:val="24"/>
        </w:rPr>
        <w:t>omplaint is</w:t>
      </w:r>
      <w:r w:rsidR="0030193F">
        <w:rPr>
          <w:rFonts w:ascii="Times New Roman" w:hAnsi="Times New Roman" w:cs="Times New Roman"/>
          <w:sz w:val="24"/>
          <w:szCs w:val="24"/>
        </w:rPr>
        <w:t xml:space="preserve"> </w:t>
      </w:r>
      <w:r w:rsidRPr="006D316B">
        <w:rPr>
          <w:rFonts w:ascii="Times New Roman" w:hAnsi="Times New Roman" w:cs="Times New Roman"/>
          <w:sz w:val="24"/>
          <w:szCs w:val="24"/>
        </w:rPr>
        <w:t xml:space="preserve">barred </w:t>
      </w:r>
      <w:r w:rsidR="0030193F">
        <w:rPr>
          <w:rFonts w:ascii="Times New Roman" w:hAnsi="Times New Roman" w:cs="Times New Roman"/>
          <w:sz w:val="24"/>
          <w:szCs w:val="24"/>
        </w:rPr>
        <w:t xml:space="preserve">on this basis </w:t>
      </w:r>
      <w:r w:rsidRPr="006D316B">
        <w:rPr>
          <w:rFonts w:ascii="Times New Roman" w:hAnsi="Times New Roman" w:cs="Times New Roman"/>
          <w:sz w:val="24"/>
          <w:szCs w:val="24"/>
        </w:rPr>
        <w:t>and should be dismissed.</w:t>
      </w:r>
    </w:p>
    <w:p w:rsidR="00DF372E" w:rsidRPr="006D316B" w:rsidRDefault="00DF372E" w:rsidP="006D316B">
      <w:pPr>
        <w:spacing w:after="0" w:line="360" w:lineRule="auto"/>
        <w:rPr>
          <w:rFonts w:ascii="Times New Roman" w:hAnsi="Times New Roman" w:cs="Times New Roman"/>
          <w:sz w:val="24"/>
          <w:szCs w:val="24"/>
        </w:rPr>
      </w:pPr>
    </w:p>
    <w:p w:rsidR="001F21CD"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The doctrine of res judicata is designed to promote certainty, finality and judicial economy.  It reflects the refusal of the law to tolerate the re-litigation of a matter decided by a court or agency of competent jurisdiction.  The courts have repeatedly stated that a "final valid judgment on the merits by a court of competent jurisdiction bars any future suit between the same parties on the same cause of action."  </w:t>
      </w:r>
      <w:proofErr w:type="gramStart"/>
      <w:r w:rsidRPr="006D316B">
        <w:rPr>
          <w:rFonts w:ascii="Times New Roman" w:hAnsi="Times New Roman" w:cs="Times New Roman"/>
          <w:sz w:val="24"/>
          <w:szCs w:val="24"/>
          <w:u w:val="single"/>
        </w:rPr>
        <w:t>McCarthy, et al. v. Township of McCandless</w:t>
      </w:r>
      <w:r w:rsidRPr="006D316B">
        <w:rPr>
          <w:rFonts w:ascii="Times New Roman" w:hAnsi="Times New Roman" w:cs="Times New Roman"/>
          <w:sz w:val="24"/>
          <w:szCs w:val="24"/>
        </w:rPr>
        <w:t xml:space="preserve">, 7 Pa. </w:t>
      </w:r>
      <w:proofErr w:type="spellStart"/>
      <w:r w:rsidRPr="006D316B">
        <w:rPr>
          <w:rFonts w:ascii="Times New Roman" w:hAnsi="Times New Roman" w:cs="Times New Roman"/>
          <w:sz w:val="24"/>
          <w:szCs w:val="24"/>
        </w:rPr>
        <w:t>C</w:t>
      </w:r>
      <w:r w:rsidR="008E0414">
        <w:rPr>
          <w:rFonts w:ascii="Times New Roman" w:hAnsi="Times New Roman" w:cs="Times New Roman"/>
          <w:sz w:val="24"/>
          <w:szCs w:val="24"/>
        </w:rPr>
        <w:t>mwlth.</w:t>
      </w:r>
      <w:r w:rsidRPr="006D316B">
        <w:rPr>
          <w:rFonts w:ascii="Times New Roman" w:hAnsi="Times New Roman" w:cs="Times New Roman"/>
          <w:sz w:val="24"/>
          <w:szCs w:val="24"/>
        </w:rPr>
        <w:t>Ct</w:t>
      </w:r>
      <w:proofErr w:type="spellEnd"/>
      <w:r w:rsidRPr="006D316B">
        <w:rPr>
          <w:rFonts w:ascii="Times New Roman" w:hAnsi="Times New Roman" w:cs="Times New Roman"/>
          <w:sz w:val="24"/>
          <w:szCs w:val="24"/>
        </w:rPr>
        <w:t xml:space="preserve">. 611, 300 A.2d 815 (1973); </w:t>
      </w:r>
      <w:r w:rsidRPr="006D316B">
        <w:rPr>
          <w:rFonts w:ascii="Times New Roman" w:hAnsi="Times New Roman" w:cs="Times New Roman"/>
          <w:sz w:val="24"/>
          <w:szCs w:val="24"/>
          <w:u w:val="single"/>
        </w:rPr>
        <w:t>Martin v. Poole</w:t>
      </w:r>
      <w:r w:rsidRPr="006D316B">
        <w:rPr>
          <w:rFonts w:ascii="Times New Roman" w:hAnsi="Times New Roman" w:cs="Times New Roman"/>
          <w:sz w:val="24"/>
          <w:szCs w:val="24"/>
        </w:rPr>
        <w:t xml:space="preserve">, 232 </w:t>
      </w:r>
      <w:proofErr w:type="spellStart"/>
      <w:r w:rsidRPr="006D316B">
        <w:rPr>
          <w:rFonts w:ascii="Times New Roman" w:hAnsi="Times New Roman" w:cs="Times New Roman"/>
          <w:sz w:val="24"/>
          <w:szCs w:val="24"/>
        </w:rPr>
        <w:t>Pa.Super</w:t>
      </w:r>
      <w:proofErr w:type="spellEnd"/>
      <w:r w:rsidRPr="006D316B">
        <w:rPr>
          <w:rFonts w:ascii="Times New Roman" w:hAnsi="Times New Roman" w:cs="Times New Roman"/>
          <w:sz w:val="24"/>
          <w:szCs w:val="24"/>
        </w:rPr>
        <w:t>.</w:t>
      </w:r>
      <w:proofErr w:type="gramEnd"/>
      <w:r w:rsidRPr="006D316B">
        <w:rPr>
          <w:rFonts w:ascii="Times New Roman" w:hAnsi="Times New Roman" w:cs="Times New Roman"/>
          <w:sz w:val="24"/>
          <w:szCs w:val="24"/>
        </w:rPr>
        <w:t xml:space="preserve"> </w:t>
      </w:r>
      <w:proofErr w:type="gramStart"/>
      <w:r w:rsidRPr="006D316B">
        <w:rPr>
          <w:rFonts w:ascii="Times New Roman" w:hAnsi="Times New Roman" w:cs="Times New Roman"/>
          <w:sz w:val="24"/>
          <w:szCs w:val="24"/>
        </w:rPr>
        <w:t>263, 177 A.2d 339 (1975).</w:t>
      </w:r>
      <w:proofErr w:type="gramEnd"/>
      <w:r w:rsidRPr="006D316B">
        <w:rPr>
          <w:rFonts w:ascii="Times New Roman" w:hAnsi="Times New Roman" w:cs="Times New Roman"/>
          <w:sz w:val="24"/>
          <w:szCs w:val="24"/>
        </w:rPr>
        <w:t xml:space="preserve">  Under res judicata,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proofErr w:type="gramStart"/>
      <w:r w:rsidRPr="006D316B">
        <w:rPr>
          <w:rFonts w:ascii="Times New Roman" w:hAnsi="Times New Roman" w:cs="Times New Roman"/>
          <w:sz w:val="24"/>
          <w:szCs w:val="24"/>
          <w:u w:val="single"/>
        </w:rPr>
        <w:t xml:space="preserve">Commission v. </w:t>
      </w:r>
      <w:proofErr w:type="spellStart"/>
      <w:r w:rsidRPr="006D316B">
        <w:rPr>
          <w:rFonts w:ascii="Times New Roman" w:hAnsi="Times New Roman" w:cs="Times New Roman"/>
          <w:sz w:val="24"/>
          <w:szCs w:val="24"/>
          <w:u w:val="single"/>
        </w:rPr>
        <w:t>Sunnen</w:t>
      </w:r>
      <w:proofErr w:type="spellEnd"/>
      <w:r w:rsidRPr="006D316B">
        <w:rPr>
          <w:rFonts w:ascii="Times New Roman" w:hAnsi="Times New Roman" w:cs="Times New Roman"/>
          <w:sz w:val="24"/>
          <w:szCs w:val="24"/>
        </w:rPr>
        <w:t xml:space="preserve">, 333 U.S. 591, 68 </w:t>
      </w:r>
      <w:proofErr w:type="spellStart"/>
      <w:r w:rsidRPr="006D316B">
        <w:rPr>
          <w:rFonts w:ascii="Times New Roman" w:hAnsi="Times New Roman" w:cs="Times New Roman"/>
          <w:sz w:val="24"/>
          <w:szCs w:val="24"/>
        </w:rPr>
        <w:t>S.Ct</w:t>
      </w:r>
      <w:proofErr w:type="spellEnd"/>
      <w:r w:rsidRPr="006D316B">
        <w:rPr>
          <w:rFonts w:ascii="Times New Roman" w:hAnsi="Times New Roman" w:cs="Times New Roman"/>
          <w:sz w:val="24"/>
          <w:szCs w:val="24"/>
        </w:rPr>
        <w:t xml:space="preserve">. 715, 719 (1948); </w:t>
      </w:r>
      <w:r w:rsidRPr="006D316B">
        <w:rPr>
          <w:rFonts w:ascii="Times New Roman" w:hAnsi="Times New Roman" w:cs="Times New Roman"/>
          <w:sz w:val="24"/>
          <w:szCs w:val="24"/>
          <w:u w:val="single"/>
        </w:rPr>
        <w:t xml:space="preserve">Jones v. </w:t>
      </w:r>
      <w:proofErr w:type="spellStart"/>
      <w:r w:rsidRPr="006D316B">
        <w:rPr>
          <w:rFonts w:ascii="Times New Roman" w:hAnsi="Times New Roman" w:cs="Times New Roman"/>
          <w:sz w:val="24"/>
          <w:szCs w:val="24"/>
          <w:u w:val="single"/>
        </w:rPr>
        <w:t>Costlow</w:t>
      </w:r>
      <w:proofErr w:type="spellEnd"/>
      <w:r w:rsidRPr="006D316B">
        <w:rPr>
          <w:rFonts w:ascii="Times New Roman" w:hAnsi="Times New Roman" w:cs="Times New Roman"/>
          <w:sz w:val="24"/>
          <w:szCs w:val="24"/>
        </w:rPr>
        <w:t>, 354 Pa. 245, 47 AW.</w:t>
      </w:r>
      <w:proofErr w:type="gramEnd"/>
      <w:r w:rsidRPr="006D316B">
        <w:rPr>
          <w:rFonts w:ascii="Times New Roman" w:hAnsi="Times New Roman" w:cs="Times New Roman"/>
          <w:sz w:val="24"/>
          <w:szCs w:val="24"/>
        </w:rPr>
        <w:t xml:space="preserve"> </w:t>
      </w:r>
      <w:proofErr w:type="gramStart"/>
      <w:r w:rsidRPr="006D316B">
        <w:rPr>
          <w:rFonts w:ascii="Times New Roman" w:hAnsi="Times New Roman" w:cs="Times New Roman"/>
          <w:sz w:val="24"/>
          <w:szCs w:val="24"/>
        </w:rPr>
        <w:t>2d 259 (1946).</w:t>
      </w:r>
      <w:proofErr w:type="gramEnd"/>
      <w:r w:rsidRPr="006D316B">
        <w:rPr>
          <w:rFonts w:ascii="Times New Roman" w:hAnsi="Times New Roman" w:cs="Times New Roman"/>
          <w:sz w:val="24"/>
          <w:szCs w:val="24"/>
        </w:rPr>
        <w:t xml:space="preserve">  </w:t>
      </w:r>
    </w:p>
    <w:p w:rsidR="001F21CD" w:rsidRPr="006D316B" w:rsidRDefault="001F21CD" w:rsidP="006D316B">
      <w:pPr>
        <w:spacing w:after="0" w:line="360" w:lineRule="auto"/>
        <w:ind w:firstLine="1440"/>
        <w:rPr>
          <w:rFonts w:ascii="Times New Roman" w:hAnsi="Times New Roman" w:cs="Times New Roman"/>
          <w:sz w:val="24"/>
          <w:szCs w:val="24"/>
        </w:rPr>
      </w:pPr>
    </w:p>
    <w:p w:rsidR="001F21CD"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For the doctrine to prevail, four conditions must be met: (1) identity of issues, (2) identity of causes of action, (3) identity of persons and parties to the action, and (4) identity of the quality and capacity of the parties suing or sued.  </w:t>
      </w:r>
      <w:proofErr w:type="gramStart"/>
      <w:r w:rsidRPr="006D316B">
        <w:rPr>
          <w:rFonts w:ascii="Times New Roman" w:hAnsi="Times New Roman" w:cs="Times New Roman"/>
          <w:sz w:val="24"/>
          <w:szCs w:val="24"/>
          <w:u w:val="single"/>
        </w:rPr>
        <w:t>Safeguard Mutual Insurance Co. v. Williams</w:t>
      </w:r>
      <w:r w:rsidRPr="006D316B">
        <w:rPr>
          <w:rFonts w:ascii="Times New Roman" w:hAnsi="Times New Roman" w:cs="Times New Roman"/>
          <w:sz w:val="24"/>
          <w:szCs w:val="24"/>
        </w:rPr>
        <w:t xml:space="preserve">, 463 Pa. 567, 345 A.2d 664 (1975) and </w:t>
      </w:r>
      <w:r w:rsidRPr="006D316B">
        <w:rPr>
          <w:rFonts w:ascii="Times New Roman" w:hAnsi="Times New Roman" w:cs="Times New Roman"/>
          <w:sz w:val="24"/>
          <w:szCs w:val="24"/>
          <w:u w:val="single"/>
        </w:rPr>
        <w:t xml:space="preserve">Day v. </w:t>
      </w:r>
      <w:proofErr w:type="spellStart"/>
      <w:r w:rsidRPr="006D316B">
        <w:rPr>
          <w:rFonts w:ascii="Times New Roman" w:hAnsi="Times New Roman" w:cs="Times New Roman"/>
          <w:sz w:val="24"/>
          <w:szCs w:val="24"/>
          <w:u w:val="single"/>
        </w:rPr>
        <w:t>Volkswagenwerk</w:t>
      </w:r>
      <w:proofErr w:type="spellEnd"/>
      <w:r w:rsidRPr="006D316B">
        <w:rPr>
          <w:rFonts w:ascii="Times New Roman" w:hAnsi="Times New Roman" w:cs="Times New Roman"/>
          <w:sz w:val="24"/>
          <w:szCs w:val="24"/>
          <w:u w:val="single"/>
        </w:rPr>
        <w:t xml:space="preserve"> </w:t>
      </w:r>
      <w:proofErr w:type="spellStart"/>
      <w:r w:rsidRPr="006D316B">
        <w:rPr>
          <w:rFonts w:ascii="Times New Roman" w:hAnsi="Times New Roman" w:cs="Times New Roman"/>
          <w:sz w:val="24"/>
          <w:szCs w:val="24"/>
          <w:u w:val="single"/>
        </w:rPr>
        <w:t>Aktiengesellschaft</w:t>
      </w:r>
      <w:proofErr w:type="spellEnd"/>
      <w:r w:rsidRPr="006D316B">
        <w:rPr>
          <w:rFonts w:ascii="Times New Roman" w:hAnsi="Times New Roman" w:cs="Times New Roman"/>
          <w:sz w:val="24"/>
          <w:szCs w:val="24"/>
        </w:rPr>
        <w:t xml:space="preserve">, 318 </w:t>
      </w:r>
      <w:proofErr w:type="spellStart"/>
      <w:r w:rsidRPr="006D316B">
        <w:rPr>
          <w:rFonts w:ascii="Times New Roman" w:hAnsi="Times New Roman" w:cs="Times New Roman"/>
          <w:sz w:val="24"/>
          <w:szCs w:val="24"/>
        </w:rPr>
        <w:t>Pa.Super</w:t>
      </w:r>
      <w:proofErr w:type="spellEnd"/>
      <w:r w:rsidRPr="006D316B">
        <w:rPr>
          <w:rFonts w:ascii="Times New Roman" w:hAnsi="Times New Roman" w:cs="Times New Roman"/>
          <w:sz w:val="24"/>
          <w:szCs w:val="24"/>
        </w:rPr>
        <w:t>.</w:t>
      </w:r>
      <w:proofErr w:type="gramEnd"/>
      <w:r w:rsidRPr="006D316B">
        <w:rPr>
          <w:rFonts w:ascii="Times New Roman" w:hAnsi="Times New Roman" w:cs="Times New Roman"/>
          <w:sz w:val="24"/>
          <w:szCs w:val="24"/>
        </w:rPr>
        <w:t xml:space="preserve"> 225, 464 A.2d 1313 (1983); </w:t>
      </w:r>
      <w:r w:rsidRPr="006D316B">
        <w:rPr>
          <w:rFonts w:ascii="Times New Roman" w:hAnsi="Times New Roman" w:cs="Times New Roman"/>
          <w:sz w:val="24"/>
          <w:szCs w:val="24"/>
          <w:u w:val="single"/>
        </w:rPr>
        <w:t>Northwestern Lehigh School District v. Commonwealth of Pennsylvania, Agricultural Lands Condemnation Approval Board</w:t>
      </w:r>
      <w:r w:rsidRPr="006D316B">
        <w:rPr>
          <w:rFonts w:ascii="Times New Roman" w:hAnsi="Times New Roman" w:cs="Times New Roman"/>
          <w:sz w:val="24"/>
          <w:szCs w:val="24"/>
        </w:rPr>
        <w:t xml:space="preserve">, 134 Pa. </w:t>
      </w:r>
      <w:proofErr w:type="spellStart"/>
      <w:r w:rsidRPr="006D316B">
        <w:rPr>
          <w:rFonts w:ascii="Times New Roman" w:hAnsi="Times New Roman" w:cs="Times New Roman"/>
          <w:sz w:val="24"/>
          <w:szCs w:val="24"/>
        </w:rPr>
        <w:t>C</w:t>
      </w:r>
      <w:r w:rsidR="008E0414">
        <w:rPr>
          <w:rFonts w:ascii="Times New Roman" w:hAnsi="Times New Roman" w:cs="Times New Roman"/>
          <w:sz w:val="24"/>
          <w:szCs w:val="24"/>
        </w:rPr>
        <w:t>m</w:t>
      </w:r>
      <w:r w:rsidRPr="006D316B">
        <w:rPr>
          <w:rFonts w:ascii="Times New Roman" w:hAnsi="Times New Roman" w:cs="Times New Roman"/>
          <w:sz w:val="24"/>
          <w:szCs w:val="24"/>
        </w:rPr>
        <w:t>wlth</w:t>
      </w:r>
      <w:r w:rsidR="008E0414">
        <w:rPr>
          <w:rFonts w:ascii="Times New Roman" w:hAnsi="Times New Roman" w:cs="Times New Roman"/>
          <w:sz w:val="24"/>
          <w:szCs w:val="24"/>
        </w:rPr>
        <w:t>.</w:t>
      </w:r>
      <w:r w:rsidRPr="006D316B">
        <w:rPr>
          <w:rFonts w:ascii="Times New Roman" w:hAnsi="Times New Roman" w:cs="Times New Roman"/>
          <w:sz w:val="24"/>
          <w:szCs w:val="24"/>
        </w:rPr>
        <w:t>Ct</w:t>
      </w:r>
      <w:proofErr w:type="spellEnd"/>
      <w:r w:rsidRPr="006D316B">
        <w:rPr>
          <w:rFonts w:ascii="Times New Roman" w:hAnsi="Times New Roman" w:cs="Times New Roman"/>
          <w:sz w:val="24"/>
          <w:szCs w:val="24"/>
        </w:rPr>
        <w:t xml:space="preserve">. 291, 578 A. 2d 614 (1990).  The Commonwealth Court stated that, "for the purposes of res judicata, there is identity of causes of action when in both the old and new </w:t>
      </w:r>
      <w:proofErr w:type="gramStart"/>
      <w:r w:rsidRPr="006D316B">
        <w:rPr>
          <w:rFonts w:ascii="Times New Roman" w:hAnsi="Times New Roman" w:cs="Times New Roman"/>
          <w:sz w:val="24"/>
          <w:szCs w:val="24"/>
        </w:rPr>
        <w:t>proceedings,</w:t>
      </w:r>
      <w:proofErr w:type="gramEnd"/>
      <w:r w:rsidRPr="006D316B">
        <w:rPr>
          <w:rFonts w:ascii="Times New Roman" w:hAnsi="Times New Roman" w:cs="Times New Roman"/>
          <w:sz w:val="24"/>
          <w:szCs w:val="24"/>
        </w:rPr>
        <w:t xml:space="preserve"> the subject matter and the ultimate issues are the same."  </w:t>
      </w:r>
      <w:r w:rsidRPr="006D316B">
        <w:rPr>
          <w:rFonts w:ascii="Times New Roman" w:hAnsi="Times New Roman" w:cs="Times New Roman"/>
          <w:sz w:val="24"/>
          <w:szCs w:val="24"/>
          <w:u w:val="single"/>
        </w:rPr>
        <w:t xml:space="preserve">Howard </w:t>
      </w:r>
      <w:proofErr w:type="gramStart"/>
      <w:r w:rsidRPr="006D316B">
        <w:rPr>
          <w:rFonts w:ascii="Times New Roman" w:hAnsi="Times New Roman" w:cs="Times New Roman"/>
          <w:sz w:val="24"/>
          <w:szCs w:val="24"/>
          <w:u w:val="single"/>
        </w:rPr>
        <w:t>v .</w:t>
      </w:r>
      <w:proofErr w:type="gramEnd"/>
      <w:r w:rsidRPr="006D316B">
        <w:rPr>
          <w:rFonts w:ascii="Times New Roman" w:hAnsi="Times New Roman" w:cs="Times New Roman"/>
          <w:sz w:val="24"/>
          <w:szCs w:val="24"/>
          <w:u w:val="single"/>
        </w:rPr>
        <w:t xml:space="preserve"> </w:t>
      </w:r>
      <w:proofErr w:type="gramStart"/>
      <w:r w:rsidRPr="006D316B">
        <w:rPr>
          <w:rFonts w:ascii="Times New Roman" w:hAnsi="Times New Roman" w:cs="Times New Roman"/>
          <w:sz w:val="24"/>
          <w:szCs w:val="24"/>
          <w:u w:val="single"/>
        </w:rPr>
        <w:t>Department of Public Welfare</w:t>
      </w:r>
      <w:r w:rsidRPr="006D316B">
        <w:rPr>
          <w:rFonts w:ascii="Times New Roman" w:hAnsi="Times New Roman" w:cs="Times New Roman"/>
          <w:sz w:val="24"/>
          <w:szCs w:val="24"/>
        </w:rPr>
        <w:t xml:space="preserve">, 108 Pa. </w:t>
      </w:r>
      <w:proofErr w:type="spellStart"/>
      <w:r w:rsidRPr="006D316B">
        <w:rPr>
          <w:rFonts w:ascii="Times New Roman" w:hAnsi="Times New Roman" w:cs="Times New Roman"/>
          <w:sz w:val="24"/>
          <w:szCs w:val="24"/>
        </w:rPr>
        <w:t>C</w:t>
      </w:r>
      <w:r w:rsidR="008E0414">
        <w:rPr>
          <w:rFonts w:ascii="Times New Roman" w:hAnsi="Times New Roman" w:cs="Times New Roman"/>
          <w:sz w:val="24"/>
          <w:szCs w:val="24"/>
        </w:rPr>
        <w:t>mwlth.</w:t>
      </w:r>
      <w:r w:rsidRPr="006D316B">
        <w:rPr>
          <w:rFonts w:ascii="Times New Roman" w:hAnsi="Times New Roman" w:cs="Times New Roman"/>
          <w:sz w:val="24"/>
          <w:szCs w:val="24"/>
        </w:rPr>
        <w:t>Ct</w:t>
      </w:r>
      <w:proofErr w:type="spellEnd"/>
      <w:r w:rsidRPr="006D316B">
        <w:rPr>
          <w:rFonts w:ascii="Times New Roman" w:hAnsi="Times New Roman" w:cs="Times New Roman"/>
          <w:sz w:val="24"/>
          <w:szCs w:val="24"/>
        </w:rPr>
        <w:t>. 592, 529 A.2d 1231 (1987).</w:t>
      </w:r>
      <w:proofErr w:type="gramEnd"/>
      <w:r w:rsidRPr="006D316B">
        <w:rPr>
          <w:rFonts w:ascii="Times New Roman" w:hAnsi="Times New Roman" w:cs="Times New Roman"/>
          <w:sz w:val="24"/>
          <w:szCs w:val="24"/>
        </w:rPr>
        <w:t xml:space="preserve">  </w:t>
      </w:r>
    </w:p>
    <w:p w:rsidR="001F21CD" w:rsidRPr="006D316B" w:rsidRDefault="001F21CD" w:rsidP="006D316B">
      <w:pPr>
        <w:spacing w:after="0" w:line="360" w:lineRule="auto"/>
        <w:ind w:firstLine="1440"/>
        <w:rPr>
          <w:rFonts w:ascii="Times New Roman" w:hAnsi="Times New Roman" w:cs="Times New Roman"/>
          <w:sz w:val="24"/>
          <w:szCs w:val="24"/>
        </w:rPr>
      </w:pPr>
    </w:p>
    <w:p w:rsidR="001248AC" w:rsidRPr="006D316B"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Although the Commission's procedural rules do not specifically address the issue, </w:t>
      </w:r>
      <w:r w:rsidR="00D958CA" w:rsidRPr="006D316B">
        <w:rPr>
          <w:rFonts w:ascii="Times New Roman" w:hAnsi="Times New Roman" w:cs="Times New Roman"/>
          <w:sz w:val="24"/>
          <w:szCs w:val="24"/>
        </w:rPr>
        <w:t xml:space="preserve">the Commission </w:t>
      </w:r>
      <w:r w:rsidRPr="006D316B">
        <w:rPr>
          <w:rFonts w:ascii="Times New Roman" w:hAnsi="Times New Roman" w:cs="Times New Roman"/>
          <w:sz w:val="24"/>
          <w:szCs w:val="24"/>
        </w:rPr>
        <w:t xml:space="preserve">has adopted this well-settled legal principle.  </w:t>
      </w:r>
      <w:r w:rsidRPr="006D316B">
        <w:rPr>
          <w:rFonts w:ascii="Times New Roman" w:hAnsi="Times New Roman" w:cs="Times New Roman"/>
          <w:sz w:val="24"/>
          <w:szCs w:val="24"/>
          <w:u w:val="single"/>
        </w:rPr>
        <w:t>Ella Simms v. Philadelphia Electric Company</w:t>
      </w:r>
      <w:r w:rsidRPr="006D316B">
        <w:rPr>
          <w:rFonts w:ascii="Times New Roman" w:hAnsi="Times New Roman" w:cs="Times New Roman"/>
          <w:sz w:val="24"/>
          <w:szCs w:val="24"/>
        </w:rPr>
        <w:t xml:space="preserve">, Docket No. </w:t>
      </w:r>
      <w:proofErr w:type="gramStart"/>
      <w:r w:rsidRPr="006D316B">
        <w:rPr>
          <w:rFonts w:ascii="Times New Roman" w:hAnsi="Times New Roman" w:cs="Times New Roman"/>
          <w:sz w:val="24"/>
          <w:szCs w:val="24"/>
        </w:rPr>
        <w:t>F-889246 (1988).</w:t>
      </w:r>
      <w:proofErr w:type="gramEnd"/>
      <w:r w:rsidRPr="006D316B">
        <w:rPr>
          <w:rFonts w:ascii="Times New Roman" w:hAnsi="Times New Roman" w:cs="Times New Roman"/>
          <w:sz w:val="24"/>
          <w:szCs w:val="24"/>
        </w:rPr>
        <w:t xml:space="preserve">  The Commission has recognized the applicability of the doctrine of res judicata in proceedings before it.  </w:t>
      </w:r>
      <w:r w:rsidRPr="006D316B">
        <w:rPr>
          <w:rFonts w:ascii="Times New Roman" w:hAnsi="Times New Roman" w:cs="Times New Roman"/>
          <w:sz w:val="24"/>
          <w:szCs w:val="24"/>
          <w:u w:val="single"/>
        </w:rPr>
        <w:t>O’Toole v. Bell Telephone Company of Pennsylvania</w:t>
      </w:r>
      <w:r w:rsidRPr="006D316B">
        <w:rPr>
          <w:rFonts w:ascii="Times New Roman" w:hAnsi="Times New Roman" w:cs="Times New Roman"/>
          <w:sz w:val="24"/>
          <w:szCs w:val="24"/>
        </w:rPr>
        <w:t xml:space="preserve">, 77 Pa. PUC 98 (1992). </w:t>
      </w:r>
      <w:proofErr w:type="spellStart"/>
      <w:proofErr w:type="gramStart"/>
      <w:r w:rsidRPr="006D316B">
        <w:rPr>
          <w:rFonts w:ascii="Times New Roman" w:hAnsi="Times New Roman" w:cs="Times New Roman"/>
          <w:sz w:val="24"/>
          <w:szCs w:val="24"/>
          <w:u w:val="single"/>
        </w:rPr>
        <w:t>Tomazin</w:t>
      </w:r>
      <w:proofErr w:type="spellEnd"/>
      <w:r w:rsidRPr="006D316B">
        <w:rPr>
          <w:rFonts w:ascii="Times New Roman" w:hAnsi="Times New Roman" w:cs="Times New Roman"/>
          <w:sz w:val="24"/>
          <w:szCs w:val="24"/>
          <w:u w:val="single"/>
        </w:rPr>
        <w:t xml:space="preserve"> v. Pennsylvania-American Water Company</w:t>
      </w:r>
      <w:r w:rsidRPr="006D316B">
        <w:rPr>
          <w:rFonts w:ascii="Times New Roman" w:hAnsi="Times New Roman" w:cs="Times New Roman"/>
          <w:sz w:val="24"/>
          <w:szCs w:val="24"/>
        </w:rPr>
        <w:t>, 1997 Pa. PUC LEXIS 52 (1997).</w:t>
      </w:r>
      <w:proofErr w:type="gramEnd"/>
      <w:r w:rsidRPr="006D316B">
        <w:rPr>
          <w:rFonts w:ascii="Times New Roman" w:hAnsi="Times New Roman" w:cs="Times New Roman"/>
          <w:sz w:val="24"/>
          <w:szCs w:val="24"/>
        </w:rPr>
        <w:t xml:space="preserve">  The Pennsylvania courts have affirmed the Commission’s application of the doctrine in the context of utility rate proceedings.  </w:t>
      </w:r>
      <w:r w:rsidRPr="006D316B">
        <w:rPr>
          <w:rFonts w:ascii="Times New Roman" w:hAnsi="Times New Roman" w:cs="Times New Roman"/>
          <w:sz w:val="24"/>
          <w:szCs w:val="24"/>
          <w:u w:val="single"/>
        </w:rPr>
        <w:t>Philadelphia Electric Company v. Pennsylvania Public Utility Commission</w:t>
      </w:r>
      <w:r w:rsidRPr="006D316B">
        <w:rPr>
          <w:rFonts w:ascii="Times New Roman" w:hAnsi="Times New Roman" w:cs="Times New Roman"/>
          <w:sz w:val="24"/>
          <w:szCs w:val="24"/>
        </w:rPr>
        <w:t>, 433 A.2d 620 (Pa. Cmwlth. 1981)</w:t>
      </w:r>
      <w:r w:rsidR="00D84962" w:rsidRPr="006D316B">
        <w:rPr>
          <w:rFonts w:ascii="Times New Roman" w:hAnsi="Times New Roman" w:cs="Times New Roman"/>
          <w:sz w:val="24"/>
          <w:szCs w:val="24"/>
        </w:rPr>
        <w:t xml:space="preserve">; </w:t>
      </w:r>
      <w:r w:rsidR="00D84962" w:rsidRPr="006D316B">
        <w:rPr>
          <w:rFonts w:ascii="Times New Roman" w:hAnsi="Times New Roman" w:cs="Times New Roman"/>
          <w:i/>
          <w:sz w:val="24"/>
          <w:szCs w:val="24"/>
        </w:rPr>
        <w:t>see also</w:t>
      </w:r>
      <w:r w:rsidR="00D84962" w:rsidRPr="006D316B">
        <w:rPr>
          <w:rFonts w:ascii="Times New Roman" w:hAnsi="Times New Roman" w:cs="Times New Roman"/>
          <w:sz w:val="24"/>
          <w:szCs w:val="24"/>
        </w:rPr>
        <w:t xml:space="preserve">, </w:t>
      </w:r>
      <w:r w:rsidR="00D84962" w:rsidRPr="006D316B">
        <w:rPr>
          <w:rFonts w:ascii="Times New Roman" w:hAnsi="Times New Roman" w:cs="Times New Roman"/>
          <w:sz w:val="24"/>
          <w:szCs w:val="24"/>
          <w:u w:val="single"/>
        </w:rPr>
        <w:t>Kentucky West Virginia Gas Co. v. Pennsylvania Public Utility Commission</w:t>
      </w:r>
      <w:r w:rsidR="00D84962" w:rsidRPr="006D316B">
        <w:rPr>
          <w:rFonts w:ascii="Times New Roman" w:hAnsi="Times New Roman" w:cs="Times New Roman"/>
          <w:sz w:val="24"/>
          <w:szCs w:val="24"/>
        </w:rPr>
        <w:t xml:space="preserve">, 721 F. Supp. 710 (M.D. Pa. 1989) (acknowledging the role of res judicata and collateral estoppel in administrative proceedings), </w:t>
      </w:r>
      <w:proofErr w:type="spellStart"/>
      <w:r w:rsidR="00D84962" w:rsidRPr="006D316B">
        <w:rPr>
          <w:rFonts w:ascii="Times New Roman" w:hAnsi="Times New Roman" w:cs="Times New Roman"/>
          <w:i/>
          <w:sz w:val="24"/>
          <w:szCs w:val="24"/>
        </w:rPr>
        <w:t>affd</w:t>
      </w:r>
      <w:proofErr w:type="spellEnd"/>
      <w:r w:rsidR="00D84962" w:rsidRPr="006D316B">
        <w:rPr>
          <w:rFonts w:ascii="Times New Roman" w:hAnsi="Times New Roman" w:cs="Times New Roman"/>
          <w:sz w:val="24"/>
          <w:szCs w:val="24"/>
        </w:rPr>
        <w:t>., 899 F. 2d 1217.</w:t>
      </w:r>
    </w:p>
    <w:p w:rsidR="00A80B12" w:rsidRPr="006D316B" w:rsidRDefault="00A80B12" w:rsidP="006D316B">
      <w:pPr>
        <w:spacing w:after="0" w:line="360" w:lineRule="auto"/>
        <w:ind w:firstLine="1440"/>
        <w:rPr>
          <w:rFonts w:ascii="Times New Roman" w:hAnsi="Times New Roman" w:cs="Times New Roman"/>
          <w:sz w:val="24"/>
          <w:szCs w:val="24"/>
        </w:rPr>
      </w:pPr>
    </w:p>
    <w:p w:rsidR="001248AC" w:rsidRDefault="001248AC"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Besides th</w:t>
      </w:r>
      <w:r w:rsidR="008E0414">
        <w:rPr>
          <w:rFonts w:ascii="Times New Roman" w:hAnsi="Times New Roman" w:cs="Times New Roman"/>
          <w:sz w:val="24"/>
          <w:szCs w:val="24"/>
        </w:rPr>
        <w:t xml:space="preserve">is doctrine, </w:t>
      </w:r>
      <w:r w:rsidRPr="006D316B">
        <w:rPr>
          <w:rFonts w:ascii="Times New Roman" w:hAnsi="Times New Roman" w:cs="Times New Roman"/>
          <w:sz w:val="24"/>
          <w:szCs w:val="24"/>
        </w:rPr>
        <w:t>a complaint is prohibited by Section 316 of the Public Utility Code</w:t>
      </w:r>
      <w:r w:rsidR="004559C6" w:rsidRPr="006D316B">
        <w:rPr>
          <w:rFonts w:ascii="Times New Roman" w:hAnsi="Times New Roman" w:cs="Times New Roman"/>
          <w:sz w:val="24"/>
          <w:szCs w:val="24"/>
        </w:rPr>
        <w:t xml:space="preserve"> </w:t>
      </w:r>
      <w:r w:rsidRPr="006D316B">
        <w:rPr>
          <w:rFonts w:ascii="Times New Roman" w:hAnsi="Times New Roman" w:cs="Times New Roman"/>
          <w:sz w:val="24"/>
          <w:szCs w:val="24"/>
        </w:rPr>
        <w:t>from raising issues previously decided.  Section 316 provides, in pertinent part:</w:t>
      </w:r>
    </w:p>
    <w:p w:rsidR="002C14D0" w:rsidRPr="006D316B" w:rsidRDefault="002C14D0" w:rsidP="006D316B">
      <w:pPr>
        <w:spacing w:after="0" w:line="360" w:lineRule="auto"/>
        <w:ind w:firstLine="1440"/>
        <w:rPr>
          <w:rFonts w:ascii="Times New Roman" w:hAnsi="Times New Roman" w:cs="Times New Roman"/>
          <w:sz w:val="24"/>
          <w:szCs w:val="24"/>
        </w:rPr>
      </w:pPr>
    </w:p>
    <w:p w:rsidR="001248AC" w:rsidRDefault="001248AC" w:rsidP="00AF5105">
      <w:pPr>
        <w:spacing w:after="0"/>
        <w:ind w:left="1440" w:right="1440"/>
        <w:rPr>
          <w:rFonts w:ascii="Times New Roman" w:hAnsi="Times New Roman" w:cs="Times New Roman"/>
          <w:sz w:val="24"/>
          <w:szCs w:val="24"/>
        </w:rPr>
      </w:pPr>
      <w:r w:rsidRPr="006D316B">
        <w:rPr>
          <w:rFonts w:ascii="Times New Roman" w:hAnsi="Times New Roman" w:cs="Times New Roman"/>
          <w:sz w:val="24"/>
          <w:szCs w:val="24"/>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2C14D0" w:rsidRDefault="002C14D0" w:rsidP="00AF5105">
      <w:pPr>
        <w:spacing w:after="0"/>
        <w:ind w:left="1440" w:right="1440"/>
        <w:rPr>
          <w:rFonts w:ascii="Times New Roman" w:hAnsi="Times New Roman" w:cs="Times New Roman"/>
          <w:sz w:val="24"/>
          <w:szCs w:val="24"/>
        </w:rPr>
      </w:pPr>
    </w:p>
    <w:p w:rsidR="00465064" w:rsidRDefault="004559C6" w:rsidP="00AF5105">
      <w:pPr>
        <w:spacing w:after="0"/>
        <w:rPr>
          <w:rFonts w:ascii="Times New Roman" w:hAnsi="Times New Roman" w:cs="Times New Roman"/>
          <w:sz w:val="24"/>
          <w:szCs w:val="24"/>
        </w:rPr>
      </w:pPr>
      <w:proofErr w:type="gramStart"/>
      <w:r w:rsidRPr="006D316B">
        <w:rPr>
          <w:rFonts w:ascii="Times New Roman" w:hAnsi="Times New Roman" w:cs="Times New Roman"/>
          <w:sz w:val="24"/>
          <w:szCs w:val="24"/>
        </w:rPr>
        <w:t>66 Pa. C.S. §316.</w:t>
      </w:r>
      <w:proofErr w:type="gramEnd"/>
      <w:r w:rsidRPr="006D316B">
        <w:rPr>
          <w:rFonts w:ascii="Times New Roman" w:hAnsi="Times New Roman" w:cs="Times New Roman"/>
          <w:sz w:val="24"/>
          <w:szCs w:val="24"/>
        </w:rPr>
        <w:t xml:space="preserve">  </w:t>
      </w:r>
    </w:p>
    <w:p w:rsidR="009A7C6F" w:rsidRDefault="009A7C6F" w:rsidP="00AF5105">
      <w:pPr>
        <w:spacing w:after="0"/>
        <w:rPr>
          <w:rFonts w:ascii="Times New Roman" w:hAnsi="Times New Roman" w:cs="Times New Roman"/>
          <w:sz w:val="24"/>
          <w:szCs w:val="24"/>
        </w:rPr>
      </w:pPr>
    </w:p>
    <w:p w:rsidR="001248AC" w:rsidRPr="006D316B" w:rsidRDefault="001248AC" w:rsidP="009A7C6F">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This section of the Public Utility Code precl</w:t>
      </w:r>
      <w:r w:rsidR="00465064">
        <w:rPr>
          <w:rFonts w:ascii="Times New Roman" w:hAnsi="Times New Roman" w:cs="Times New Roman"/>
          <w:sz w:val="24"/>
          <w:szCs w:val="24"/>
        </w:rPr>
        <w:t xml:space="preserve">udes a collateral attack upon a </w:t>
      </w:r>
      <w:r w:rsidRPr="006D316B">
        <w:rPr>
          <w:rFonts w:ascii="Times New Roman" w:hAnsi="Times New Roman" w:cs="Times New Roman"/>
          <w:sz w:val="24"/>
          <w:szCs w:val="24"/>
        </w:rPr>
        <w:t xml:space="preserve">Commission order </w:t>
      </w:r>
      <w:r w:rsidR="00735BF9">
        <w:rPr>
          <w:rFonts w:ascii="Times New Roman" w:hAnsi="Times New Roman" w:cs="Times New Roman"/>
          <w:sz w:val="24"/>
          <w:szCs w:val="24"/>
        </w:rPr>
        <w:t>that</w:t>
      </w:r>
      <w:r w:rsidRPr="006D316B">
        <w:rPr>
          <w:rFonts w:ascii="Times New Roman" w:hAnsi="Times New Roman" w:cs="Times New Roman"/>
          <w:sz w:val="24"/>
          <w:szCs w:val="24"/>
        </w:rPr>
        <w:t xml:space="preserve"> has not been reversed upon appeal.</w:t>
      </w:r>
    </w:p>
    <w:p w:rsidR="001F21CD" w:rsidRPr="006D316B" w:rsidRDefault="001F21CD"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All fo</w:t>
      </w:r>
      <w:r w:rsidR="009B01E0" w:rsidRPr="006D316B">
        <w:rPr>
          <w:rFonts w:ascii="Times New Roman" w:hAnsi="Times New Roman" w:cs="Times New Roman"/>
          <w:sz w:val="24"/>
          <w:szCs w:val="24"/>
        </w:rPr>
        <w:t>u</w:t>
      </w:r>
      <w:r w:rsidRPr="006D316B">
        <w:rPr>
          <w:rFonts w:ascii="Times New Roman" w:hAnsi="Times New Roman" w:cs="Times New Roman"/>
          <w:sz w:val="24"/>
          <w:szCs w:val="24"/>
        </w:rPr>
        <w:t xml:space="preserve">r conditions </w:t>
      </w:r>
      <w:r w:rsidR="004559C6" w:rsidRPr="006D316B">
        <w:rPr>
          <w:rFonts w:ascii="Times New Roman" w:hAnsi="Times New Roman" w:cs="Times New Roman"/>
          <w:sz w:val="24"/>
          <w:szCs w:val="24"/>
        </w:rPr>
        <w:t xml:space="preserve">required for a finding of </w:t>
      </w:r>
      <w:r w:rsidRPr="006D316B">
        <w:rPr>
          <w:rFonts w:ascii="Times New Roman" w:hAnsi="Times New Roman" w:cs="Times New Roman"/>
          <w:sz w:val="24"/>
          <w:szCs w:val="24"/>
        </w:rPr>
        <w:t>res judicata have been met</w:t>
      </w:r>
      <w:r w:rsidR="002C14D0">
        <w:rPr>
          <w:rFonts w:ascii="Times New Roman" w:hAnsi="Times New Roman" w:cs="Times New Roman"/>
          <w:sz w:val="24"/>
          <w:szCs w:val="24"/>
        </w:rPr>
        <w:t xml:space="preserve"> here</w:t>
      </w:r>
      <w:r w:rsidR="00E254A6" w:rsidRPr="006D316B">
        <w:rPr>
          <w:rFonts w:ascii="Times New Roman" w:hAnsi="Times New Roman" w:cs="Times New Roman"/>
          <w:sz w:val="24"/>
          <w:szCs w:val="24"/>
        </w:rPr>
        <w:t>:  1) t</w:t>
      </w:r>
      <w:r w:rsidRPr="006D316B">
        <w:rPr>
          <w:rFonts w:ascii="Times New Roman" w:hAnsi="Times New Roman" w:cs="Times New Roman"/>
          <w:sz w:val="24"/>
          <w:szCs w:val="24"/>
        </w:rPr>
        <w:t>he issues are identical</w:t>
      </w:r>
      <w:r w:rsidR="00E254A6" w:rsidRPr="006D316B">
        <w:rPr>
          <w:rFonts w:ascii="Times New Roman" w:hAnsi="Times New Roman" w:cs="Times New Roman"/>
          <w:sz w:val="24"/>
          <w:szCs w:val="24"/>
        </w:rPr>
        <w:t xml:space="preserve"> (</w:t>
      </w:r>
      <w:r w:rsidRPr="006D316B">
        <w:rPr>
          <w:rFonts w:ascii="Times New Roman" w:hAnsi="Times New Roman" w:cs="Times New Roman"/>
          <w:sz w:val="24"/>
          <w:szCs w:val="24"/>
        </w:rPr>
        <w:t xml:space="preserve">both complaints </w:t>
      </w:r>
      <w:r w:rsidR="002C14D0">
        <w:rPr>
          <w:rFonts w:ascii="Times New Roman" w:hAnsi="Times New Roman" w:cs="Times New Roman"/>
          <w:sz w:val="24"/>
          <w:szCs w:val="24"/>
        </w:rPr>
        <w:t>involve her dissatisfaction with Met- Ed’s removal of her two trees and her belief that her neighbor was treated differently</w:t>
      </w:r>
      <w:r w:rsidR="00735BF9">
        <w:rPr>
          <w:rFonts w:ascii="Times New Roman" w:hAnsi="Times New Roman" w:cs="Times New Roman"/>
          <w:sz w:val="24"/>
          <w:szCs w:val="24"/>
        </w:rPr>
        <w:t>)</w:t>
      </w:r>
      <w:r w:rsidR="00E254A6" w:rsidRPr="006D316B">
        <w:rPr>
          <w:rFonts w:ascii="Times New Roman" w:hAnsi="Times New Roman" w:cs="Times New Roman"/>
          <w:sz w:val="24"/>
          <w:szCs w:val="24"/>
        </w:rPr>
        <w:t>; 2) t</w:t>
      </w:r>
      <w:r w:rsidRPr="006D316B">
        <w:rPr>
          <w:rFonts w:ascii="Times New Roman" w:hAnsi="Times New Roman" w:cs="Times New Roman"/>
          <w:sz w:val="24"/>
          <w:szCs w:val="24"/>
        </w:rPr>
        <w:t>he ca</w:t>
      </w:r>
      <w:r w:rsidR="004559C6" w:rsidRPr="006D316B">
        <w:rPr>
          <w:rFonts w:ascii="Times New Roman" w:hAnsi="Times New Roman" w:cs="Times New Roman"/>
          <w:sz w:val="24"/>
          <w:szCs w:val="24"/>
        </w:rPr>
        <w:t>u</w:t>
      </w:r>
      <w:r w:rsidRPr="006D316B">
        <w:rPr>
          <w:rFonts w:ascii="Times New Roman" w:hAnsi="Times New Roman" w:cs="Times New Roman"/>
          <w:sz w:val="24"/>
          <w:szCs w:val="24"/>
        </w:rPr>
        <w:t>ses of action are identical</w:t>
      </w:r>
      <w:r w:rsidR="00735BF9">
        <w:rPr>
          <w:rFonts w:ascii="Times New Roman" w:hAnsi="Times New Roman" w:cs="Times New Roman"/>
          <w:sz w:val="24"/>
          <w:szCs w:val="24"/>
        </w:rPr>
        <w:t xml:space="preserve"> (</w:t>
      </w:r>
      <w:r w:rsidR="00735BF9" w:rsidRPr="006D316B">
        <w:rPr>
          <w:rFonts w:ascii="Times New Roman" w:hAnsi="Times New Roman" w:cs="Times New Roman"/>
          <w:sz w:val="24"/>
          <w:szCs w:val="24"/>
        </w:rPr>
        <w:t>the subject matter and the ultimate issues are the same</w:t>
      </w:r>
      <w:r w:rsidR="00735BF9">
        <w:rPr>
          <w:rFonts w:ascii="Times New Roman" w:hAnsi="Times New Roman" w:cs="Times New Roman"/>
          <w:sz w:val="24"/>
          <w:szCs w:val="24"/>
        </w:rPr>
        <w:t>)</w:t>
      </w:r>
      <w:r w:rsidR="00E254A6" w:rsidRPr="006D316B">
        <w:rPr>
          <w:rFonts w:ascii="Times New Roman" w:hAnsi="Times New Roman" w:cs="Times New Roman"/>
          <w:sz w:val="24"/>
          <w:szCs w:val="24"/>
        </w:rPr>
        <w:t xml:space="preserve">; 3) the persons and parties to the action are identical (both complaints involve the </w:t>
      </w:r>
      <w:r w:rsidR="009471ED">
        <w:rPr>
          <w:rFonts w:ascii="Times New Roman" w:hAnsi="Times New Roman" w:cs="Times New Roman"/>
          <w:sz w:val="24"/>
          <w:szCs w:val="24"/>
        </w:rPr>
        <w:t xml:space="preserve">same </w:t>
      </w:r>
      <w:r w:rsidR="00E254A6" w:rsidRPr="006D316B">
        <w:rPr>
          <w:rFonts w:ascii="Times New Roman" w:hAnsi="Times New Roman" w:cs="Times New Roman"/>
          <w:sz w:val="24"/>
          <w:szCs w:val="24"/>
        </w:rPr>
        <w:t>Complainant</w:t>
      </w:r>
      <w:r w:rsidR="009471ED">
        <w:rPr>
          <w:rFonts w:ascii="Times New Roman" w:hAnsi="Times New Roman" w:cs="Times New Roman"/>
          <w:sz w:val="24"/>
          <w:szCs w:val="24"/>
        </w:rPr>
        <w:t xml:space="preserve"> and Respondent</w:t>
      </w:r>
      <w:r w:rsidR="00735BF9">
        <w:rPr>
          <w:rFonts w:ascii="Times New Roman" w:hAnsi="Times New Roman" w:cs="Times New Roman"/>
          <w:sz w:val="24"/>
          <w:szCs w:val="24"/>
        </w:rPr>
        <w:t>)</w:t>
      </w:r>
      <w:r w:rsidR="00846BD8" w:rsidRPr="006D316B">
        <w:rPr>
          <w:rFonts w:ascii="Times New Roman" w:hAnsi="Times New Roman" w:cs="Times New Roman"/>
          <w:sz w:val="24"/>
          <w:szCs w:val="24"/>
        </w:rPr>
        <w:t>; and 4) the quality and capacity of the parties suing or sued are also identical.</w:t>
      </w:r>
    </w:p>
    <w:p w:rsidR="001F21CD" w:rsidRPr="006D316B" w:rsidRDefault="001F21CD" w:rsidP="006D316B">
      <w:pPr>
        <w:spacing w:after="0" w:line="360" w:lineRule="auto"/>
        <w:rPr>
          <w:rFonts w:ascii="Times New Roman" w:hAnsi="Times New Roman" w:cs="Times New Roman"/>
          <w:sz w:val="24"/>
          <w:szCs w:val="24"/>
        </w:rPr>
      </w:pPr>
    </w:p>
    <w:p w:rsidR="00CC3E40" w:rsidRDefault="009471ED" w:rsidP="006D316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Met Ed assert</w:t>
      </w:r>
      <w:r w:rsidR="00E11FEC">
        <w:rPr>
          <w:rFonts w:ascii="Times New Roman" w:hAnsi="Times New Roman" w:cs="Times New Roman"/>
          <w:sz w:val="24"/>
          <w:szCs w:val="24"/>
        </w:rPr>
        <w:t>s</w:t>
      </w:r>
      <w:r>
        <w:rPr>
          <w:rFonts w:ascii="Times New Roman" w:hAnsi="Times New Roman" w:cs="Times New Roman"/>
          <w:sz w:val="24"/>
          <w:szCs w:val="24"/>
        </w:rPr>
        <w:t xml:space="preserve"> in its POs that the </w:t>
      </w:r>
      <w:r w:rsidR="008E0414">
        <w:rPr>
          <w:rFonts w:ascii="Times New Roman" w:hAnsi="Times New Roman" w:cs="Times New Roman"/>
          <w:sz w:val="24"/>
          <w:szCs w:val="24"/>
        </w:rPr>
        <w:t>C</w:t>
      </w:r>
      <w:r>
        <w:rPr>
          <w:rFonts w:ascii="Times New Roman" w:hAnsi="Times New Roman" w:cs="Times New Roman"/>
          <w:sz w:val="24"/>
          <w:szCs w:val="24"/>
        </w:rPr>
        <w:t xml:space="preserve">omplaint should be dismissed on the basis of the pendency of the 2013 proceeding.  As noted, the Commission had not yet entered its Opinion and Order in that proceeding when the pleadings </w:t>
      </w:r>
      <w:r w:rsidR="00E11FEC">
        <w:rPr>
          <w:rFonts w:ascii="Times New Roman" w:hAnsi="Times New Roman" w:cs="Times New Roman"/>
          <w:sz w:val="24"/>
          <w:szCs w:val="24"/>
        </w:rPr>
        <w:t xml:space="preserve">in this case </w:t>
      </w:r>
      <w:r>
        <w:rPr>
          <w:rFonts w:ascii="Times New Roman" w:hAnsi="Times New Roman" w:cs="Times New Roman"/>
          <w:sz w:val="24"/>
          <w:szCs w:val="24"/>
        </w:rPr>
        <w:t>were filed.  Since the Opinion and Order has now been entered, it is proper to review Met Ed’s POs under the doctrine of res</w:t>
      </w:r>
      <w:r w:rsidR="00DF372E" w:rsidRPr="006D316B">
        <w:rPr>
          <w:rFonts w:ascii="Times New Roman" w:hAnsi="Times New Roman" w:cs="Times New Roman"/>
          <w:sz w:val="24"/>
          <w:szCs w:val="24"/>
        </w:rPr>
        <w:t xml:space="preserve"> judicata</w:t>
      </w:r>
      <w:r>
        <w:rPr>
          <w:rFonts w:ascii="Times New Roman" w:hAnsi="Times New Roman" w:cs="Times New Roman"/>
          <w:sz w:val="24"/>
          <w:szCs w:val="24"/>
        </w:rPr>
        <w:t>.</w:t>
      </w:r>
      <w:r w:rsidR="00064E1A">
        <w:rPr>
          <w:rFonts w:ascii="Times New Roman" w:hAnsi="Times New Roman" w:cs="Times New Roman"/>
          <w:sz w:val="24"/>
          <w:szCs w:val="24"/>
        </w:rPr>
        <w:t xml:space="preserve">  The Respondent </w:t>
      </w:r>
      <w:r w:rsidR="008B2AF5" w:rsidRPr="006D316B">
        <w:rPr>
          <w:rFonts w:ascii="Times New Roman" w:hAnsi="Times New Roman" w:cs="Times New Roman"/>
          <w:sz w:val="24"/>
          <w:szCs w:val="24"/>
        </w:rPr>
        <w:t xml:space="preserve">did raise the </w:t>
      </w:r>
      <w:r w:rsidR="00E11FEC">
        <w:rPr>
          <w:rFonts w:ascii="Times New Roman" w:hAnsi="Times New Roman" w:cs="Times New Roman"/>
          <w:sz w:val="24"/>
          <w:szCs w:val="24"/>
        </w:rPr>
        <w:t>existence</w:t>
      </w:r>
      <w:r w:rsidR="008B2AF5" w:rsidRPr="006D316B">
        <w:rPr>
          <w:rFonts w:ascii="Times New Roman" w:hAnsi="Times New Roman" w:cs="Times New Roman"/>
          <w:sz w:val="24"/>
          <w:szCs w:val="24"/>
        </w:rPr>
        <w:t xml:space="preserve"> of </w:t>
      </w:r>
      <w:r w:rsidR="00064E1A">
        <w:rPr>
          <w:rFonts w:ascii="Times New Roman" w:hAnsi="Times New Roman" w:cs="Times New Roman"/>
          <w:sz w:val="24"/>
          <w:szCs w:val="24"/>
        </w:rPr>
        <w:t xml:space="preserve">the prior proceeding </w:t>
      </w:r>
      <w:r w:rsidR="00E11FEC">
        <w:rPr>
          <w:rFonts w:ascii="Times New Roman" w:hAnsi="Times New Roman" w:cs="Times New Roman"/>
          <w:sz w:val="24"/>
          <w:szCs w:val="24"/>
        </w:rPr>
        <w:t>as a basis for seeking dismissal o</w:t>
      </w:r>
      <w:r w:rsidR="00E73B37">
        <w:rPr>
          <w:rFonts w:ascii="Times New Roman" w:hAnsi="Times New Roman" w:cs="Times New Roman"/>
          <w:sz w:val="24"/>
          <w:szCs w:val="24"/>
        </w:rPr>
        <w:t>f</w:t>
      </w:r>
      <w:r w:rsidR="00E11FEC">
        <w:rPr>
          <w:rFonts w:ascii="Times New Roman" w:hAnsi="Times New Roman" w:cs="Times New Roman"/>
          <w:sz w:val="24"/>
          <w:szCs w:val="24"/>
        </w:rPr>
        <w:t xml:space="preserve"> the instant </w:t>
      </w:r>
      <w:r w:rsidR="008E0414">
        <w:rPr>
          <w:rFonts w:ascii="Times New Roman" w:hAnsi="Times New Roman" w:cs="Times New Roman"/>
          <w:sz w:val="24"/>
          <w:szCs w:val="24"/>
        </w:rPr>
        <w:t>C</w:t>
      </w:r>
      <w:r w:rsidR="00E11FEC">
        <w:rPr>
          <w:rFonts w:ascii="Times New Roman" w:hAnsi="Times New Roman" w:cs="Times New Roman"/>
          <w:sz w:val="24"/>
          <w:szCs w:val="24"/>
        </w:rPr>
        <w:t>ompla</w:t>
      </w:r>
      <w:r w:rsidR="00E73B37">
        <w:rPr>
          <w:rFonts w:ascii="Times New Roman" w:hAnsi="Times New Roman" w:cs="Times New Roman"/>
          <w:sz w:val="24"/>
          <w:szCs w:val="24"/>
        </w:rPr>
        <w:t>i</w:t>
      </w:r>
      <w:r w:rsidR="00E11FEC">
        <w:rPr>
          <w:rFonts w:ascii="Times New Roman" w:hAnsi="Times New Roman" w:cs="Times New Roman"/>
          <w:sz w:val="24"/>
          <w:szCs w:val="24"/>
        </w:rPr>
        <w:t xml:space="preserve">nt </w:t>
      </w:r>
      <w:r w:rsidR="00064E1A">
        <w:rPr>
          <w:rFonts w:ascii="Times New Roman" w:hAnsi="Times New Roman" w:cs="Times New Roman"/>
          <w:sz w:val="24"/>
          <w:szCs w:val="24"/>
        </w:rPr>
        <w:t>i</w:t>
      </w:r>
      <w:r w:rsidR="008B2AF5" w:rsidRPr="006D316B">
        <w:rPr>
          <w:rFonts w:ascii="Times New Roman" w:hAnsi="Times New Roman" w:cs="Times New Roman"/>
          <w:sz w:val="24"/>
          <w:szCs w:val="24"/>
        </w:rPr>
        <w:t xml:space="preserve">n its </w:t>
      </w:r>
      <w:r w:rsidR="008E0414">
        <w:rPr>
          <w:rFonts w:ascii="Times New Roman" w:hAnsi="Times New Roman" w:cs="Times New Roman"/>
          <w:sz w:val="24"/>
          <w:szCs w:val="24"/>
        </w:rPr>
        <w:t>N</w:t>
      </w:r>
      <w:r w:rsidR="008B2AF5" w:rsidRPr="006D316B">
        <w:rPr>
          <w:rFonts w:ascii="Times New Roman" w:hAnsi="Times New Roman" w:cs="Times New Roman"/>
          <w:sz w:val="24"/>
          <w:szCs w:val="24"/>
        </w:rPr>
        <w:t xml:space="preserve">ew </w:t>
      </w:r>
      <w:r w:rsidR="008E0414">
        <w:rPr>
          <w:rFonts w:ascii="Times New Roman" w:hAnsi="Times New Roman" w:cs="Times New Roman"/>
          <w:sz w:val="24"/>
          <w:szCs w:val="24"/>
        </w:rPr>
        <w:t>M</w:t>
      </w:r>
      <w:r w:rsidR="008B2AF5" w:rsidRPr="006D316B">
        <w:rPr>
          <w:rFonts w:ascii="Times New Roman" w:hAnsi="Times New Roman" w:cs="Times New Roman"/>
          <w:sz w:val="24"/>
          <w:szCs w:val="24"/>
        </w:rPr>
        <w:t>atter</w:t>
      </w:r>
      <w:r w:rsidR="00064E1A">
        <w:rPr>
          <w:rFonts w:ascii="Times New Roman" w:hAnsi="Times New Roman" w:cs="Times New Roman"/>
          <w:sz w:val="24"/>
          <w:szCs w:val="24"/>
        </w:rPr>
        <w:t xml:space="preserve"> and </w:t>
      </w:r>
      <w:proofErr w:type="spellStart"/>
      <w:r w:rsidR="00064E1A">
        <w:rPr>
          <w:rFonts w:ascii="Times New Roman" w:hAnsi="Times New Roman" w:cs="Times New Roman"/>
          <w:sz w:val="24"/>
          <w:szCs w:val="24"/>
        </w:rPr>
        <w:t>POs</w:t>
      </w:r>
      <w:r w:rsidR="00E11FEC">
        <w:rPr>
          <w:rFonts w:ascii="Times New Roman" w:hAnsi="Times New Roman" w:cs="Times New Roman"/>
          <w:sz w:val="24"/>
          <w:szCs w:val="24"/>
        </w:rPr>
        <w:t>.</w:t>
      </w:r>
      <w:proofErr w:type="spellEnd"/>
      <w:r w:rsidR="00E11FEC">
        <w:rPr>
          <w:rFonts w:ascii="Times New Roman" w:hAnsi="Times New Roman" w:cs="Times New Roman"/>
          <w:sz w:val="24"/>
          <w:szCs w:val="24"/>
        </w:rPr>
        <w:t xml:space="preserve">  Therefore, </w:t>
      </w:r>
      <w:r w:rsidR="008B2AF5" w:rsidRPr="006D316B">
        <w:rPr>
          <w:rFonts w:ascii="Times New Roman" w:hAnsi="Times New Roman" w:cs="Times New Roman"/>
          <w:sz w:val="24"/>
          <w:szCs w:val="24"/>
        </w:rPr>
        <w:t>the Complainant had notice of the issue</w:t>
      </w:r>
      <w:r w:rsidR="00064E1A">
        <w:rPr>
          <w:rFonts w:ascii="Times New Roman" w:hAnsi="Times New Roman" w:cs="Times New Roman"/>
          <w:sz w:val="24"/>
          <w:szCs w:val="24"/>
        </w:rPr>
        <w:t xml:space="preserve">.  She failed, however, to file an </w:t>
      </w:r>
      <w:r w:rsidR="008E0414">
        <w:rPr>
          <w:rFonts w:ascii="Times New Roman" w:hAnsi="Times New Roman" w:cs="Times New Roman"/>
          <w:sz w:val="24"/>
          <w:szCs w:val="24"/>
        </w:rPr>
        <w:t>A</w:t>
      </w:r>
      <w:r w:rsidR="00064E1A">
        <w:rPr>
          <w:rFonts w:ascii="Times New Roman" w:hAnsi="Times New Roman" w:cs="Times New Roman"/>
          <w:sz w:val="24"/>
          <w:szCs w:val="24"/>
        </w:rPr>
        <w:t xml:space="preserve">nswer to </w:t>
      </w:r>
      <w:proofErr w:type="spellStart"/>
      <w:r w:rsidR="00064E1A">
        <w:rPr>
          <w:rFonts w:ascii="Times New Roman" w:hAnsi="Times New Roman" w:cs="Times New Roman"/>
          <w:sz w:val="24"/>
          <w:szCs w:val="24"/>
        </w:rPr>
        <w:t>Met</w:t>
      </w:r>
      <w:proofErr w:type="spellEnd"/>
      <w:r w:rsidR="00064E1A">
        <w:rPr>
          <w:rFonts w:ascii="Times New Roman" w:hAnsi="Times New Roman" w:cs="Times New Roman"/>
          <w:sz w:val="24"/>
          <w:szCs w:val="24"/>
        </w:rPr>
        <w:t xml:space="preserve"> Ed’s </w:t>
      </w:r>
      <w:r w:rsidR="008E0414">
        <w:rPr>
          <w:rFonts w:ascii="Times New Roman" w:hAnsi="Times New Roman" w:cs="Times New Roman"/>
          <w:sz w:val="24"/>
          <w:szCs w:val="24"/>
        </w:rPr>
        <w:t>N</w:t>
      </w:r>
      <w:r w:rsidR="00064E1A">
        <w:rPr>
          <w:rFonts w:ascii="Times New Roman" w:hAnsi="Times New Roman" w:cs="Times New Roman"/>
          <w:sz w:val="24"/>
          <w:szCs w:val="24"/>
        </w:rPr>
        <w:t xml:space="preserve">ew </w:t>
      </w:r>
      <w:r w:rsidR="008E0414">
        <w:rPr>
          <w:rFonts w:ascii="Times New Roman" w:hAnsi="Times New Roman" w:cs="Times New Roman"/>
          <w:sz w:val="24"/>
          <w:szCs w:val="24"/>
        </w:rPr>
        <w:t>M</w:t>
      </w:r>
      <w:r w:rsidR="00064E1A">
        <w:rPr>
          <w:rFonts w:ascii="Times New Roman" w:hAnsi="Times New Roman" w:cs="Times New Roman"/>
          <w:sz w:val="24"/>
          <w:szCs w:val="24"/>
        </w:rPr>
        <w:t xml:space="preserve">atter, and she did not address the issue at all in her </w:t>
      </w:r>
      <w:r w:rsidR="008E0414">
        <w:rPr>
          <w:rFonts w:ascii="Times New Roman" w:hAnsi="Times New Roman" w:cs="Times New Roman"/>
          <w:sz w:val="24"/>
          <w:szCs w:val="24"/>
        </w:rPr>
        <w:t>A</w:t>
      </w:r>
      <w:r w:rsidR="00064E1A">
        <w:rPr>
          <w:rFonts w:ascii="Times New Roman" w:hAnsi="Times New Roman" w:cs="Times New Roman"/>
          <w:sz w:val="24"/>
          <w:szCs w:val="24"/>
        </w:rPr>
        <w:t xml:space="preserve">nswer to </w:t>
      </w:r>
      <w:proofErr w:type="spellStart"/>
      <w:r w:rsidR="00064E1A">
        <w:rPr>
          <w:rFonts w:ascii="Times New Roman" w:hAnsi="Times New Roman" w:cs="Times New Roman"/>
          <w:sz w:val="24"/>
          <w:szCs w:val="24"/>
        </w:rPr>
        <w:t>Met</w:t>
      </w:r>
      <w:proofErr w:type="spellEnd"/>
      <w:r w:rsidR="00064E1A">
        <w:rPr>
          <w:rFonts w:ascii="Times New Roman" w:hAnsi="Times New Roman" w:cs="Times New Roman"/>
          <w:sz w:val="24"/>
          <w:szCs w:val="24"/>
        </w:rPr>
        <w:t xml:space="preserve"> Ed’s </w:t>
      </w:r>
      <w:proofErr w:type="spellStart"/>
      <w:r w:rsidR="00064E1A">
        <w:rPr>
          <w:rFonts w:ascii="Times New Roman" w:hAnsi="Times New Roman" w:cs="Times New Roman"/>
          <w:sz w:val="24"/>
          <w:szCs w:val="24"/>
        </w:rPr>
        <w:t>POs.</w:t>
      </w:r>
      <w:proofErr w:type="spellEnd"/>
      <w:r w:rsidR="00064E1A">
        <w:rPr>
          <w:rFonts w:ascii="Times New Roman" w:hAnsi="Times New Roman" w:cs="Times New Roman"/>
          <w:sz w:val="24"/>
          <w:szCs w:val="24"/>
        </w:rPr>
        <w:t xml:space="preserve">  </w:t>
      </w:r>
      <w:r w:rsidR="00846BD8" w:rsidRPr="006D316B">
        <w:rPr>
          <w:rFonts w:ascii="Times New Roman" w:hAnsi="Times New Roman" w:cs="Times New Roman"/>
          <w:sz w:val="24"/>
          <w:szCs w:val="24"/>
        </w:rPr>
        <w:t>T</w:t>
      </w:r>
      <w:r w:rsidR="008B2AF5" w:rsidRPr="006D316B">
        <w:rPr>
          <w:rFonts w:ascii="Times New Roman" w:hAnsi="Times New Roman" w:cs="Times New Roman"/>
          <w:sz w:val="24"/>
          <w:szCs w:val="24"/>
        </w:rPr>
        <w:t xml:space="preserve">he </w:t>
      </w:r>
      <w:r w:rsidR="00CC3E40">
        <w:rPr>
          <w:rFonts w:ascii="Times New Roman" w:hAnsi="Times New Roman" w:cs="Times New Roman"/>
          <w:sz w:val="24"/>
          <w:szCs w:val="24"/>
        </w:rPr>
        <w:t>doctrine</w:t>
      </w:r>
      <w:r w:rsidR="008B2AF5" w:rsidRPr="006D316B">
        <w:rPr>
          <w:rFonts w:ascii="Times New Roman" w:hAnsi="Times New Roman" w:cs="Times New Roman"/>
          <w:sz w:val="24"/>
          <w:szCs w:val="24"/>
        </w:rPr>
        <w:t xml:space="preserve"> </w:t>
      </w:r>
      <w:r w:rsidR="00961361" w:rsidRPr="006D316B">
        <w:rPr>
          <w:rFonts w:ascii="Times New Roman" w:hAnsi="Times New Roman" w:cs="Times New Roman"/>
          <w:sz w:val="24"/>
          <w:szCs w:val="24"/>
        </w:rPr>
        <w:t xml:space="preserve">of </w:t>
      </w:r>
      <w:r w:rsidR="006D60C0" w:rsidRPr="006D316B">
        <w:rPr>
          <w:rFonts w:ascii="Times New Roman" w:hAnsi="Times New Roman" w:cs="Times New Roman"/>
          <w:sz w:val="24"/>
          <w:szCs w:val="24"/>
        </w:rPr>
        <w:t>r</w:t>
      </w:r>
      <w:r w:rsidR="008B2AF5" w:rsidRPr="006D316B">
        <w:rPr>
          <w:rFonts w:ascii="Times New Roman" w:hAnsi="Times New Roman" w:cs="Times New Roman"/>
          <w:sz w:val="24"/>
          <w:szCs w:val="24"/>
        </w:rPr>
        <w:t xml:space="preserve">es </w:t>
      </w:r>
      <w:r w:rsidR="006D60C0" w:rsidRPr="006D316B">
        <w:rPr>
          <w:rFonts w:ascii="Times New Roman" w:hAnsi="Times New Roman" w:cs="Times New Roman"/>
          <w:sz w:val="24"/>
          <w:szCs w:val="24"/>
        </w:rPr>
        <w:t>j</w:t>
      </w:r>
      <w:r w:rsidR="008B2AF5" w:rsidRPr="006D316B">
        <w:rPr>
          <w:rFonts w:ascii="Times New Roman" w:hAnsi="Times New Roman" w:cs="Times New Roman"/>
          <w:sz w:val="24"/>
          <w:szCs w:val="24"/>
        </w:rPr>
        <w:t xml:space="preserve">udicata </w:t>
      </w:r>
      <w:r w:rsidR="00CC3E40">
        <w:rPr>
          <w:rFonts w:ascii="Times New Roman" w:hAnsi="Times New Roman" w:cs="Times New Roman"/>
          <w:sz w:val="24"/>
          <w:szCs w:val="24"/>
        </w:rPr>
        <w:t>will</w:t>
      </w:r>
      <w:r w:rsidR="00846BD8" w:rsidRPr="006D316B">
        <w:rPr>
          <w:rFonts w:ascii="Times New Roman" w:hAnsi="Times New Roman" w:cs="Times New Roman"/>
          <w:sz w:val="24"/>
          <w:szCs w:val="24"/>
        </w:rPr>
        <w:t xml:space="preserve"> be considered</w:t>
      </w:r>
      <w:r w:rsidR="00064E1A">
        <w:rPr>
          <w:rFonts w:ascii="Times New Roman" w:hAnsi="Times New Roman" w:cs="Times New Roman"/>
          <w:sz w:val="24"/>
          <w:szCs w:val="24"/>
        </w:rPr>
        <w:t>, therefore,</w:t>
      </w:r>
      <w:r w:rsidR="00846BD8" w:rsidRPr="006D316B">
        <w:rPr>
          <w:rFonts w:ascii="Times New Roman" w:hAnsi="Times New Roman" w:cs="Times New Roman"/>
          <w:sz w:val="24"/>
          <w:szCs w:val="24"/>
        </w:rPr>
        <w:t xml:space="preserve"> </w:t>
      </w:r>
      <w:r w:rsidR="008B2AF5" w:rsidRPr="006D316B">
        <w:rPr>
          <w:rFonts w:ascii="Times New Roman" w:hAnsi="Times New Roman" w:cs="Times New Roman"/>
          <w:sz w:val="24"/>
          <w:szCs w:val="24"/>
        </w:rPr>
        <w:t xml:space="preserve">in order to secure a just, speedy and inexpensive determination of this proceeding pursuant to 52 Pa. Code §1.2(a).  This will not adversely affect the Complainant’s substantive rights since the Complainant has had notice of the issue and an opportunity to respond.  </w:t>
      </w:r>
    </w:p>
    <w:p w:rsidR="00CC3E40" w:rsidRDefault="00CC3E40" w:rsidP="006D316B">
      <w:pPr>
        <w:spacing w:after="0" w:line="360" w:lineRule="auto"/>
        <w:ind w:firstLine="1440"/>
        <w:rPr>
          <w:rFonts w:ascii="Times New Roman" w:hAnsi="Times New Roman" w:cs="Times New Roman"/>
          <w:sz w:val="24"/>
          <w:szCs w:val="24"/>
        </w:rPr>
      </w:pPr>
    </w:p>
    <w:p w:rsidR="008B2AF5" w:rsidRPr="006D316B" w:rsidRDefault="008B2AF5" w:rsidP="006D316B">
      <w:pPr>
        <w:spacing w:after="0" w:line="360" w:lineRule="auto"/>
        <w:ind w:firstLine="1440"/>
        <w:rPr>
          <w:rFonts w:ascii="Times New Roman" w:hAnsi="Times New Roman" w:cs="Times New Roman"/>
          <w:sz w:val="24"/>
          <w:szCs w:val="24"/>
        </w:rPr>
      </w:pPr>
      <w:r w:rsidRPr="006D316B">
        <w:rPr>
          <w:rFonts w:ascii="Times New Roman" w:hAnsi="Times New Roman" w:cs="Times New Roman"/>
          <w:sz w:val="24"/>
          <w:szCs w:val="24"/>
        </w:rPr>
        <w:t xml:space="preserve">Since </w:t>
      </w:r>
      <w:r w:rsidR="006D60C0" w:rsidRPr="006D316B">
        <w:rPr>
          <w:rFonts w:ascii="Times New Roman" w:hAnsi="Times New Roman" w:cs="Times New Roman"/>
          <w:sz w:val="24"/>
          <w:szCs w:val="24"/>
        </w:rPr>
        <w:t>r</w:t>
      </w:r>
      <w:r w:rsidRPr="006D316B">
        <w:rPr>
          <w:rFonts w:ascii="Times New Roman" w:hAnsi="Times New Roman" w:cs="Times New Roman"/>
          <w:sz w:val="24"/>
          <w:szCs w:val="24"/>
        </w:rPr>
        <w:t xml:space="preserve">es </w:t>
      </w:r>
      <w:r w:rsidR="006D60C0" w:rsidRPr="006D316B">
        <w:rPr>
          <w:rFonts w:ascii="Times New Roman" w:hAnsi="Times New Roman" w:cs="Times New Roman"/>
          <w:sz w:val="24"/>
          <w:szCs w:val="24"/>
        </w:rPr>
        <w:t>j</w:t>
      </w:r>
      <w:r w:rsidRPr="006D316B">
        <w:rPr>
          <w:rFonts w:ascii="Times New Roman" w:hAnsi="Times New Roman" w:cs="Times New Roman"/>
          <w:sz w:val="24"/>
          <w:szCs w:val="24"/>
        </w:rPr>
        <w:t>udicata is a</w:t>
      </w:r>
      <w:r w:rsidR="006D60C0" w:rsidRPr="006D316B">
        <w:rPr>
          <w:rFonts w:ascii="Times New Roman" w:hAnsi="Times New Roman" w:cs="Times New Roman"/>
          <w:sz w:val="24"/>
          <w:szCs w:val="24"/>
        </w:rPr>
        <w:t xml:space="preserve">n affirmative defense, and the </w:t>
      </w:r>
      <w:r w:rsidR="00064E1A">
        <w:rPr>
          <w:rFonts w:ascii="Times New Roman" w:hAnsi="Times New Roman" w:cs="Times New Roman"/>
          <w:sz w:val="24"/>
          <w:szCs w:val="24"/>
        </w:rPr>
        <w:t>R</w:t>
      </w:r>
      <w:r w:rsidRPr="006D316B">
        <w:rPr>
          <w:rFonts w:ascii="Times New Roman" w:hAnsi="Times New Roman" w:cs="Times New Roman"/>
          <w:sz w:val="24"/>
          <w:szCs w:val="24"/>
        </w:rPr>
        <w:t xml:space="preserve">espondent raised </w:t>
      </w:r>
      <w:r w:rsidR="00064E1A">
        <w:rPr>
          <w:rFonts w:ascii="Times New Roman" w:hAnsi="Times New Roman" w:cs="Times New Roman"/>
          <w:sz w:val="24"/>
          <w:szCs w:val="24"/>
        </w:rPr>
        <w:t>the issue of the prior proceeding</w:t>
      </w:r>
      <w:r w:rsidRPr="006D316B">
        <w:rPr>
          <w:rFonts w:ascii="Times New Roman" w:hAnsi="Times New Roman" w:cs="Times New Roman"/>
          <w:sz w:val="24"/>
          <w:szCs w:val="24"/>
        </w:rPr>
        <w:t xml:space="preserve"> in its </w:t>
      </w:r>
      <w:r w:rsidR="008E0414">
        <w:rPr>
          <w:rFonts w:ascii="Times New Roman" w:hAnsi="Times New Roman" w:cs="Times New Roman"/>
          <w:sz w:val="24"/>
          <w:szCs w:val="24"/>
        </w:rPr>
        <w:t>N</w:t>
      </w:r>
      <w:r w:rsidRPr="006D316B">
        <w:rPr>
          <w:rFonts w:ascii="Times New Roman" w:hAnsi="Times New Roman" w:cs="Times New Roman"/>
          <w:sz w:val="24"/>
          <w:szCs w:val="24"/>
        </w:rPr>
        <w:t xml:space="preserve">ew </w:t>
      </w:r>
      <w:r w:rsidR="008E0414">
        <w:rPr>
          <w:rFonts w:ascii="Times New Roman" w:hAnsi="Times New Roman" w:cs="Times New Roman"/>
          <w:sz w:val="24"/>
          <w:szCs w:val="24"/>
        </w:rPr>
        <w:t>M</w:t>
      </w:r>
      <w:r w:rsidRPr="006D316B">
        <w:rPr>
          <w:rFonts w:ascii="Times New Roman" w:hAnsi="Times New Roman" w:cs="Times New Roman"/>
          <w:sz w:val="24"/>
          <w:szCs w:val="24"/>
        </w:rPr>
        <w:t xml:space="preserve">atter, </w:t>
      </w:r>
      <w:r w:rsidR="00CC3E40">
        <w:rPr>
          <w:rFonts w:ascii="Times New Roman" w:hAnsi="Times New Roman" w:cs="Times New Roman"/>
          <w:sz w:val="24"/>
          <w:szCs w:val="24"/>
        </w:rPr>
        <w:t>t</w:t>
      </w:r>
      <w:r w:rsidRPr="006D316B">
        <w:rPr>
          <w:rFonts w:ascii="Times New Roman" w:hAnsi="Times New Roman" w:cs="Times New Roman"/>
          <w:sz w:val="24"/>
          <w:szCs w:val="24"/>
        </w:rPr>
        <w:t xml:space="preserve">he </w:t>
      </w:r>
      <w:r w:rsidR="008E0414">
        <w:rPr>
          <w:rFonts w:ascii="Times New Roman" w:hAnsi="Times New Roman" w:cs="Times New Roman"/>
          <w:sz w:val="24"/>
          <w:szCs w:val="24"/>
        </w:rPr>
        <w:t>R</w:t>
      </w:r>
      <w:r w:rsidRPr="006D316B">
        <w:rPr>
          <w:rFonts w:ascii="Times New Roman" w:hAnsi="Times New Roman" w:cs="Times New Roman"/>
          <w:sz w:val="24"/>
          <w:szCs w:val="24"/>
        </w:rPr>
        <w:t xml:space="preserve">espondent’s </w:t>
      </w:r>
      <w:r w:rsidR="006D60C0" w:rsidRPr="006D316B">
        <w:rPr>
          <w:rFonts w:ascii="Times New Roman" w:hAnsi="Times New Roman" w:cs="Times New Roman"/>
          <w:sz w:val="24"/>
          <w:szCs w:val="24"/>
        </w:rPr>
        <w:t>PO</w:t>
      </w:r>
      <w:r w:rsidR="00CC3E40">
        <w:rPr>
          <w:rFonts w:ascii="Times New Roman" w:hAnsi="Times New Roman" w:cs="Times New Roman"/>
          <w:sz w:val="24"/>
          <w:szCs w:val="24"/>
        </w:rPr>
        <w:t>s</w:t>
      </w:r>
      <w:r w:rsidRPr="006D316B">
        <w:rPr>
          <w:rFonts w:ascii="Times New Roman" w:hAnsi="Times New Roman" w:cs="Times New Roman"/>
          <w:sz w:val="24"/>
          <w:szCs w:val="24"/>
        </w:rPr>
        <w:t xml:space="preserve"> </w:t>
      </w:r>
      <w:r w:rsidR="00846BD8" w:rsidRPr="006D316B">
        <w:rPr>
          <w:rFonts w:ascii="Times New Roman" w:hAnsi="Times New Roman" w:cs="Times New Roman"/>
          <w:sz w:val="24"/>
          <w:szCs w:val="24"/>
        </w:rPr>
        <w:t xml:space="preserve">will be treated </w:t>
      </w:r>
      <w:r w:rsidRPr="006D316B">
        <w:rPr>
          <w:rFonts w:ascii="Times New Roman" w:hAnsi="Times New Roman" w:cs="Times New Roman"/>
          <w:sz w:val="24"/>
          <w:szCs w:val="24"/>
        </w:rPr>
        <w:t xml:space="preserve">as a </w:t>
      </w:r>
      <w:r w:rsidR="006D60C0" w:rsidRPr="006D316B">
        <w:rPr>
          <w:rFonts w:ascii="Times New Roman" w:hAnsi="Times New Roman" w:cs="Times New Roman"/>
          <w:sz w:val="24"/>
          <w:szCs w:val="24"/>
        </w:rPr>
        <w:t>M</w:t>
      </w:r>
      <w:r w:rsidRPr="006D316B">
        <w:rPr>
          <w:rFonts w:ascii="Times New Roman" w:hAnsi="Times New Roman" w:cs="Times New Roman"/>
          <w:sz w:val="24"/>
          <w:szCs w:val="24"/>
        </w:rPr>
        <w:t xml:space="preserve">otion for </w:t>
      </w:r>
      <w:r w:rsidR="006D60C0" w:rsidRPr="006D316B">
        <w:rPr>
          <w:rFonts w:ascii="Times New Roman" w:hAnsi="Times New Roman" w:cs="Times New Roman"/>
          <w:sz w:val="24"/>
          <w:szCs w:val="24"/>
        </w:rPr>
        <w:t>J</w:t>
      </w:r>
      <w:r w:rsidRPr="006D316B">
        <w:rPr>
          <w:rFonts w:ascii="Times New Roman" w:hAnsi="Times New Roman" w:cs="Times New Roman"/>
          <w:sz w:val="24"/>
          <w:szCs w:val="24"/>
        </w:rPr>
        <w:t xml:space="preserve">udgment on the </w:t>
      </w:r>
      <w:r w:rsidR="006D60C0" w:rsidRPr="006D316B">
        <w:rPr>
          <w:rFonts w:ascii="Times New Roman" w:hAnsi="Times New Roman" w:cs="Times New Roman"/>
          <w:sz w:val="24"/>
          <w:szCs w:val="24"/>
        </w:rPr>
        <w:t>P</w:t>
      </w:r>
      <w:r w:rsidRPr="006D316B">
        <w:rPr>
          <w:rFonts w:ascii="Times New Roman" w:hAnsi="Times New Roman" w:cs="Times New Roman"/>
          <w:sz w:val="24"/>
          <w:szCs w:val="24"/>
        </w:rPr>
        <w:t>leadings filed pursuant to 52 Pa. Code § 5.102.</w:t>
      </w:r>
    </w:p>
    <w:p w:rsidR="008B2AF5" w:rsidRPr="006D316B" w:rsidRDefault="008B2AF5" w:rsidP="006D316B">
      <w:pPr>
        <w:spacing w:after="0" w:line="360" w:lineRule="auto"/>
        <w:rPr>
          <w:rFonts w:ascii="Times New Roman" w:hAnsi="Times New Roman" w:cs="Times New Roman"/>
          <w:sz w:val="24"/>
          <w:szCs w:val="24"/>
        </w:rPr>
      </w:pPr>
    </w:p>
    <w:p w:rsidR="008B2AF5" w:rsidRPr="006D316B" w:rsidRDefault="008B2AF5" w:rsidP="006D316B">
      <w:pPr>
        <w:pStyle w:val="ParaTab1"/>
        <w:spacing w:line="360" w:lineRule="auto"/>
        <w:ind w:firstLine="1350"/>
        <w:rPr>
          <w:rFonts w:ascii="Times New Roman" w:hAnsi="Times New Roman" w:cs="Times New Roman"/>
        </w:rPr>
      </w:pPr>
      <w:r w:rsidRPr="006D316B">
        <w:rPr>
          <w:rFonts w:ascii="Times New Roman" w:hAnsi="Times New Roman" w:cs="Times New Roman"/>
        </w:rPr>
        <w:t xml:space="preserve">The Commission’s Rule of Practice and Procedure at 52 Pa. Code §5.102 governs </w:t>
      </w:r>
      <w:r w:rsidR="006D60C0" w:rsidRPr="006D316B">
        <w:rPr>
          <w:rFonts w:ascii="Times New Roman" w:hAnsi="Times New Roman" w:cs="Times New Roman"/>
        </w:rPr>
        <w:t>M</w:t>
      </w:r>
      <w:r w:rsidRPr="006D316B">
        <w:rPr>
          <w:rFonts w:ascii="Times New Roman" w:hAnsi="Times New Roman" w:cs="Times New Roman"/>
        </w:rPr>
        <w:t xml:space="preserve">otions for </w:t>
      </w:r>
      <w:r w:rsidR="006D60C0" w:rsidRPr="006D316B">
        <w:rPr>
          <w:rFonts w:ascii="Times New Roman" w:hAnsi="Times New Roman" w:cs="Times New Roman"/>
        </w:rPr>
        <w:t>J</w:t>
      </w:r>
      <w:r w:rsidRPr="006D316B">
        <w:rPr>
          <w:rFonts w:ascii="Times New Roman" w:hAnsi="Times New Roman" w:cs="Times New Roman"/>
        </w:rPr>
        <w:t xml:space="preserve">udgment on the </w:t>
      </w:r>
      <w:r w:rsidR="006D60C0" w:rsidRPr="006D316B">
        <w:rPr>
          <w:rFonts w:ascii="Times New Roman" w:hAnsi="Times New Roman" w:cs="Times New Roman"/>
        </w:rPr>
        <w:t>P</w:t>
      </w:r>
      <w:r w:rsidRPr="006D316B">
        <w:rPr>
          <w:rFonts w:ascii="Times New Roman" w:hAnsi="Times New Roman" w:cs="Times New Roman"/>
        </w:rPr>
        <w:t xml:space="preserve">leadings.  The Commission will grant a </w:t>
      </w:r>
      <w:r w:rsidR="006D60C0" w:rsidRPr="006D316B">
        <w:rPr>
          <w:rFonts w:ascii="Times New Roman" w:hAnsi="Times New Roman" w:cs="Times New Roman"/>
        </w:rPr>
        <w:t>M</w:t>
      </w:r>
      <w:r w:rsidRPr="006D316B">
        <w:rPr>
          <w:rFonts w:ascii="Times New Roman" w:hAnsi="Times New Roman" w:cs="Times New Roman"/>
        </w:rPr>
        <w:t xml:space="preserve">otion for </w:t>
      </w:r>
      <w:r w:rsidR="006D60C0" w:rsidRPr="006D316B">
        <w:rPr>
          <w:rFonts w:ascii="Times New Roman" w:hAnsi="Times New Roman" w:cs="Times New Roman"/>
        </w:rPr>
        <w:t>J</w:t>
      </w:r>
      <w:r w:rsidRPr="006D316B">
        <w:rPr>
          <w:rFonts w:ascii="Times New Roman" w:hAnsi="Times New Roman" w:cs="Times New Roman"/>
        </w:rPr>
        <w:t xml:space="preserve">udgment on the </w:t>
      </w:r>
      <w:r w:rsidR="006D60C0" w:rsidRPr="006D316B">
        <w:rPr>
          <w:rFonts w:ascii="Times New Roman" w:hAnsi="Times New Roman" w:cs="Times New Roman"/>
        </w:rPr>
        <w:t>P</w:t>
      </w:r>
      <w:r w:rsidRPr="006D316B">
        <w:rPr>
          <w:rFonts w:ascii="Times New Roman" w:hAnsi="Times New Roman" w:cs="Times New Roman"/>
        </w:rPr>
        <w:t xml:space="preserve">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proofErr w:type="gramStart"/>
      <w:r w:rsidRPr="006D316B">
        <w:rPr>
          <w:rFonts w:ascii="Times New Roman" w:hAnsi="Times New Roman" w:cs="Times New Roman"/>
          <w:u w:val="single"/>
        </w:rPr>
        <w:t>Williams v. Lewis</w:t>
      </w:r>
      <w:r w:rsidRPr="006D316B">
        <w:rPr>
          <w:rFonts w:ascii="Times New Roman" w:hAnsi="Times New Roman" w:cs="Times New Roman"/>
        </w:rPr>
        <w:t>, 466 A.2d 682 (</w:t>
      </w:r>
      <w:proofErr w:type="spellStart"/>
      <w:r w:rsidRPr="006D316B">
        <w:rPr>
          <w:rFonts w:ascii="Times New Roman" w:hAnsi="Times New Roman" w:cs="Times New Roman"/>
        </w:rPr>
        <w:t>Pa.Super</w:t>
      </w:r>
      <w:proofErr w:type="spellEnd"/>
      <w:r w:rsidRPr="006D316B">
        <w:rPr>
          <w:rFonts w:ascii="Times New Roman" w:hAnsi="Times New Roman" w:cs="Times New Roman"/>
        </w:rPr>
        <w:t xml:space="preserve">. 1983); </w:t>
      </w:r>
      <w:r w:rsidRPr="006D316B">
        <w:rPr>
          <w:rFonts w:ascii="Times New Roman" w:hAnsi="Times New Roman" w:cs="Times New Roman"/>
          <w:u w:val="single"/>
        </w:rPr>
        <w:t>Service Employees International Union, Local 69, AFL-CIO v.</w:t>
      </w:r>
      <w:proofErr w:type="gramEnd"/>
      <w:r w:rsidRPr="006D316B">
        <w:rPr>
          <w:rFonts w:ascii="Times New Roman" w:hAnsi="Times New Roman" w:cs="Times New Roman"/>
          <w:u w:val="single"/>
        </w:rPr>
        <w:t xml:space="preserve"> The Peoples Natural Gas Company, d/b/a Dominion Peoples</w:t>
      </w:r>
      <w:r w:rsidRPr="006D316B">
        <w:rPr>
          <w:rFonts w:ascii="Times New Roman" w:hAnsi="Times New Roman" w:cs="Times New Roman"/>
        </w:rPr>
        <w:t>, Docket No. C-20028539 (Order entered December 19, 2003)</w:t>
      </w:r>
      <w:r w:rsidR="00B0236E" w:rsidRPr="006D316B">
        <w:rPr>
          <w:rFonts w:ascii="Times New Roman" w:hAnsi="Times New Roman" w:cs="Times New Roman"/>
        </w:rPr>
        <w:t>.</w:t>
      </w:r>
      <w:r w:rsidRPr="006D316B">
        <w:rPr>
          <w:rFonts w:ascii="Times New Roman" w:hAnsi="Times New Roman" w:cs="Times New Roman"/>
        </w:rPr>
        <w:t xml:space="preserve">  In ruling on a </w:t>
      </w:r>
      <w:r w:rsidR="006D60C0" w:rsidRPr="006D316B">
        <w:rPr>
          <w:rFonts w:ascii="Times New Roman" w:hAnsi="Times New Roman" w:cs="Times New Roman"/>
        </w:rPr>
        <w:t>M</w:t>
      </w:r>
      <w:r w:rsidRPr="006D316B">
        <w:rPr>
          <w:rFonts w:ascii="Times New Roman" w:hAnsi="Times New Roman" w:cs="Times New Roman"/>
        </w:rPr>
        <w:t xml:space="preserve">otion for </w:t>
      </w:r>
      <w:r w:rsidR="006D60C0" w:rsidRPr="006D316B">
        <w:rPr>
          <w:rFonts w:ascii="Times New Roman" w:hAnsi="Times New Roman" w:cs="Times New Roman"/>
        </w:rPr>
        <w:t>J</w:t>
      </w:r>
      <w:r w:rsidRPr="006D316B">
        <w:rPr>
          <w:rFonts w:ascii="Times New Roman" w:hAnsi="Times New Roman" w:cs="Times New Roman"/>
        </w:rPr>
        <w:t xml:space="preserve">udgment on the </w:t>
      </w:r>
      <w:r w:rsidR="006D60C0" w:rsidRPr="006D316B">
        <w:rPr>
          <w:rFonts w:ascii="Times New Roman" w:hAnsi="Times New Roman" w:cs="Times New Roman"/>
        </w:rPr>
        <w:t>P</w:t>
      </w:r>
      <w:r w:rsidRPr="006D316B">
        <w:rPr>
          <w:rFonts w:ascii="Times New Roman" w:hAnsi="Times New Roman" w:cs="Times New Roman"/>
        </w:rPr>
        <w:t xml:space="preserve">leadings, the tribunal must consider as true all well-pleaded averments of the party against whom the motion is directed and consider against him only those facts he specifically admits.  Judgment on the pleadings should be entered only when the case is clear and free from doubt.  </w:t>
      </w:r>
      <w:proofErr w:type="gramStart"/>
      <w:r w:rsidRPr="006D316B">
        <w:rPr>
          <w:rFonts w:ascii="Times New Roman" w:hAnsi="Times New Roman" w:cs="Times New Roman"/>
          <w:u w:val="single"/>
        </w:rPr>
        <w:t>Reuben v. O’Brien</w:t>
      </w:r>
      <w:r w:rsidRPr="006D316B">
        <w:rPr>
          <w:rFonts w:ascii="Times New Roman" w:hAnsi="Times New Roman" w:cs="Times New Roman"/>
        </w:rPr>
        <w:t>, 496 A.2d 913 (Pa. Super 1985).</w:t>
      </w:r>
      <w:proofErr w:type="gramEnd"/>
    </w:p>
    <w:p w:rsidR="00DF372E" w:rsidRPr="006D316B" w:rsidRDefault="00DF372E" w:rsidP="006D316B">
      <w:pPr>
        <w:spacing w:after="0" w:line="360" w:lineRule="auto"/>
        <w:rPr>
          <w:rFonts w:ascii="Times New Roman" w:hAnsi="Times New Roman" w:cs="Times New Roman"/>
          <w:sz w:val="24"/>
          <w:szCs w:val="24"/>
        </w:rPr>
      </w:pPr>
    </w:p>
    <w:p w:rsidR="00846BD8" w:rsidRPr="006D316B" w:rsidRDefault="00846BD8"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The Motion for Judgment on the Pleadings will be granted and the Complaint dismissed with prejudice.</w:t>
      </w:r>
    </w:p>
    <w:p w:rsidR="00846BD8" w:rsidRPr="006D316B" w:rsidRDefault="00846BD8" w:rsidP="006D316B">
      <w:pPr>
        <w:spacing w:after="0" w:line="360" w:lineRule="auto"/>
        <w:rPr>
          <w:rFonts w:ascii="Times New Roman" w:hAnsi="Times New Roman" w:cs="Times New Roman"/>
          <w:sz w:val="24"/>
          <w:szCs w:val="24"/>
        </w:rPr>
      </w:pPr>
    </w:p>
    <w:p w:rsidR="00064E1A" w:rsidRDefault="00846BD8"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556542" w:rsidRPr="006D316B">
        <w:rPr>
          <w:rFonts w:ascii="Times New Roman" w:hAnsi="Times New Roman" w:cs="Times New Roman"/>
          <w:sz w:val="24"/>
          <w:szCs w:val="24"/>
        </w:rPr>
        <w:t xml:space="preserve">As indicated above, all of the conditions of res judicata have been satisfied.  The Complainant is barred from bringing this Complaint by virtue of the Commission’s action at Docket No. </w:t>
      </w:r>
      <w:proofErr w:type="gramStart"/>
      <w:r w:rsidR="00064E1A">
        <w:rPr>
          <w:rFonts w:ascii="Times New Roman" w:hAnsi="Times New Roman" w:cs="Times New Roman"/>
          <w:sz w:val="24"/>
          <w:szCs w:val="24"/>
        </w:rPr>
        <w:t>C</w:t>
      </w:r>
      <w:r w:rsidR="00556542" w:rsidRPr="006D316B">
        <w:rPr>
          <w:rFonts w:ascii="Times New Roman" w:hAnsi="Times New Roman" w:cs="Times New Roman"/>
          <w:sz w:val="24"/>
          <w:szCs w:val="24"/>
        </w:rPr>
        <w:t>-20</w:t>
      </w:r>
      <w:r w:rsidR="00064E1A">
        <w:rPr>
          <w:rFonts w:ascii="Times New Roman" w:hAnsi="Times New Roman" w:cs="Times New Roman"/>
          <w:sz w:val="24"/>
          <w:szCs w:val="24"/>
        </w:rPr>
        <w:t>13</w:t>
      </w:r>
      <w:r w:rsidR="00556542" w:rsidRPr="006D316B">
        <w:rPr>
          <w:rFonts w:ascii="Times New Roman" w:hAnsi="Times New Roman" w:cs="Times New Roman"/>
          <w:sz w:val="24"/>
          <w:szCs w:val="24"/>
        </w:rPr>
        <w:t>-23</w:t>
      </w:r>
      <w:r w:rsidR="00064E1A">
        <w:rPr>
          <w:rFonts w:ascii="Times New Roman" w:hAnsi="Times New Roman" w:cs="Times New Roman"/>
          <w:sz w:val="24"/>
          <w:szCs w:val="24"/>
        </w:rPr>
        <w:t>97061</w:t>
      </w:r>
      <w:r w:rsidR="00556542" w:rsidRPr="006D316B">
        <w:rPr>
          <w:rFonts w:ascii="Times New Roman" w:hAnsi="Times New Roman" w:cs="Times New Roman"/>
          <w:sz w:val="24"/>
          <w:szCs w:val="24"/>
        </w:rPr>
        <w:t>.</w:t>
      </w:r>
      <w:proofErr w:type="gramEnd"/>
      <w:r w:rsidR="00556542" w:rsidRPr="006D316B">
        <w:rPr>
          <w:rFonts w:ascii="Times New Roman" w:hAnsi="Times New Roman" w:cs="Times New Roman"/>
          <w:sz w:val="24"/>
          <w:szCs w:val="24"/>
        </w:rPr>
        <w:t xml:space="preserve">  </w:t>
      </w:r>
      <w:r w:rsidR="00064E1A">
        <w:rPr>
          <w:rFonts w:ascii="Times New Roman" w:hAnsi="Times New Roman" w:cs="Times New Roman"/>
          <w:sz w:val="24"/>
          <w:szCs w:val="24"/>
        </w:rPr>
        <w:t>T</w:t>
      </w:r>
      <w:r w:rsidR="00DB4B70" w:rsidRPr="006D316B">
        <w:rPr>
          <w:rFonts w:ascii="Times New Roman" w:hAnsi="Times New Roman" w:cs="Times New Roman"/>
          <w:sz w:val="24"/>
          <w:szCs w:val="24"/>
        </w:rPr>
        <w:t xml:space="preserve">he </w:t>
      </w:r>
      <w:r w:rsidR="00064E1A">
        <w:rPr>
          <w:rFonts w:ascii="Times New Roman" w:hAnsi="Times New Roman" w:cs="Times New Roman"/>
          <w:sz w:val="24"/>
          <w:szCs w:val="24"/>
        </w:rPr>
        <w:t xml:space="preserve">2013 proceeding </w:t>
      </w:r>
      <w:r w:rsidR="0092261B" w:rsidRPr="006D316B">
        <w:rPr>
          <w:rFonts w:ascii="Times New Roman" w:hAnsi="Times New Roman" w:cs="Times New Roman"/>
          <w:sz w:val="24"/>
          <w:szCs w:val="24"/>
        </w:rPr>
        <w:t>pertains to the same issues, causes of action, parties and capacities</w:t>
      </w:r>
      <w:r w:rsidR="00064E1A">
        <w:rPr>
          <w:rFonts w:ascii="Times New Roman" w:hAnsi="Times New Roman" w:cs="Times New Roman"/>
          <w:sz w:val="24"/>
          <w:szCs w:val="24"/>
        </w:rPr>
        <w:t xml:space="preserve">.  </w:t>
      </w:r>
      <w:r w:rsidR="00CC3E40">
        <w:rPr>
          <w:rFonts w:ascii="Times New Roman" w:hAnsi="Times New Roman" w:cs="Times New Roman"/>
          <w:sz w:val="24"/>
          <w:szCs w:val="24"/>
        </w:rPr>
        <w:t xml:space="preserve">The Commission dismissed the 2013 complaint in its entirety.  The Complainant now is attempting to re-litigate the same issues that were addressed and adjudicated in the 2013 proceeding.  </w:t>
      </w:r>
      <w:r w:rsidR="00064E1A">
        <w:rPr>
          <w:rFonts w:ascii="Times New Roman" w:hAnsi="Times New Roman" w:cs="Times New Roman"/>
          <w:sz w:val="24"/>
          <w:szCs w:val="24"/>
        </w:rPr>
        <w:t xml:space="preserve">Accordingly, </w:t>
      </w:r>
      <w:r w:rsidR="0092261B" w:rsidRPr="006D316B">
        <w:rPr>
          <w:rFonts w:ascii="Times New Roman" w:hAnsi="Times New Roman" w:cs="Times New Roman"/>
          <w:sz w:val="24"/>
          <w:szCs w:val="24"/>
        </w:rPr>
        <w:t xml:space="preserve">the Complainant is barred by the doctrine of res judicata from taking a second “bite </w:t>
      </w:r>
      <w:r w:rsidR="00CC3E40">
        <w:rPr>
          <w:rFonts w:ascii="Times New Roman" w:hAnsi="Times New Roman" w:cs="Times New Roman"/>
          <w:sz w:val="24"/>
          <w:szCs w:val="24"/>
        </w:rPr>
        <w:t>at</w:t>
      </w:r>
      <w:r w:rsidR="0092261B" w:rsidRPr="006D316B">
        <w:rPr>
          <w:rFonts w:ascii="Times New Roman" w:hAnsi="Times New Roman" w:cs="Times New Roman"/>
          <w:sz w:val="24"/>
          <w:szCs w:val="24"/>
        </w:rPr>
        <w:t xml:space="preserve"> the apple” in the instant proceeding.  The </w:t>
      </w:r>
      <w:r w:rsidR="00E73B37">
        <w:rPr>
          <w:rFonts w:ascii="Times New Roman" w:hAnsi="Times New Roman" w:cs="Times New Roman"/>
          <w:sz w:val="24"/>
          <w:szCs w:val="24"/>
        </w:rPr>
        <w:t>R</w:t>
      </w:r>
      <w:r w:rsidR="0092261B" w:rsidRPr="006D316B">
        <w:rPr>
          <w:rFonts w:ascii="Times New Roman" w:hAnsi="Times New Roman" w:cs="Times New Roman"/>
          <w:sz w:val="24"/>
          <w:szCs w:val="24"/>
        </w:rPr>
        <w:t xml:space="preserve">espondent was correct to raise the prior proceeding in </w:t>
      </w:r>
      <w:r w:rsidR="008E0414">
        <w:rPr>
          <w:rFonts w:ascii="Times New Roman" w:hAnsi="Times New Roman" w:cs="Times New Roman"/>
          <w:sz w:val="24"/>
          <w:szCs w:val="24"/>
        </w:rPr>
        <w:t>N</w:t>
      </w:r>
      <w:r w:rsidR="0092261B" w:rsidRPr="006D316B">
        <w:rPr>
          <w:rFonts w:ascii="Times New Roman" w:hAnsi="Times New Roman" w:cs="Times New Roman"/>
          <w:sz w:val="24"/>
          <w:szCs w:val="24"/>
        </w:rPr>
        <w:t xml:space="preserve">ew </w:t>
      </w:r>
      <w:r w:rsidR="008E0414">
        <w:rPr>
          <w:rFonts w:ascii="Times New Roman" w:hAnsi="Times New Roman" w:cs="Times New Roman"/>
          <w:sz w:val="24"/>
          <w:szCs w:val="24"/>
        </w:rPr>
        <w:t>M</w:t>
      </w:r>
      <w:r w:rsidR="0092261B" w:rsidRPr="006D316B">
        <w:rPr>
          <w:rFonts w:ascii="Times New Roman" w:hAnsi="Times New Roman" w:cs="Times New Roman"/>
          <w:sz w:val="24"/>
          <w:szCs w:val="24"/>
        </w:rPr>
        <w:t>atter</w:t>
      </w:r>
      <w:r w:rsidR="00E73B37">
        <w:rPr>
          <w:rFonts w:ascii="Times New Roman" w:hAnsi="Times New Roman" w:cs="Times New Roman"/>
          <w:sz w:val="24"/>
          <w:szCs w:val="24"/>
        </w:rPr>
        <w:t>,</w:t>
      </w:r>
      <w:r w:rsidR="0092261B" w:rsidRPr="006D316B">
        <w:rPr>
          <w:rFonts w:ascii="Times New Roman" w:hAnsi="Times New Roman" w:cs="Times New Roman"/>
          <w:sz w:val="24"/>
          <w:szCs w:val="24"/>
        </w:rPr>
        <w:t xml:space="preserve"> and the </w:t>
      </w:r>
      <w:r w:rsidR="008E0414">
        <w:rPr>
          <w:rFonts w:ascii="Times New Roman" w:hAnsi="Times New Roman" w:cs="Times New Roman"/>
          <w:sz w:val="24"/>
          <w:szCs w:val="24"/>
        </w:rPr>
        <w:t>M</w:t>
      </w:r>
      <w:r w:rsidR="0092261B" w:rsidRPr="006D316B">
        <w:rPr>
          <w:rFonts w:ascii="Times New Roman" w:hAnsi="Times New Roman" w:cs="Times New Roman"/>
          <w:sz w:val="24"/>
          <w:szCs w:val="24"/>
        </w:rPr>
        <w:t xml:space="preserve">otion for </w:t>
      </w:r>
      <w:r w:rsidR="008E0414">
        <w:rPr>
          <w:rFonts w:ascii="Times New Roman" w:hAnsi="Times New Roman" w:cs="Times New Roman"/>
          <w:sz w:val="24"/>
          <w:szCs w:val="24"/>
        </w:rPr>
        <w:t>J</w:t>
      </w:r>
      <w:r w:rsidR="0092261B" w:rsidRPr="006D316B">
        <w:rPr>
          <w:rFonts w:ascii="Times New Roman" w:hAnsi="Times New Roman" w:cs="Times New Roman"/>
          <w:sz w:val="24"/>
          <w:szCs w:val="24"/>
        </w:rPr>
        <w:t xml:space="preserve">udgment on the </w:t>
      </w:r>
      <w:r w:rsidR="008E0414">
        <w:rPr>
          <w:rFonts w:ascii="Times New Roman" w:hAnsi="Times New Roman" w:cs="Times New Roman"/>
          <w:sz w:val="24"/>
          <w:szCs w:val="24"/>
        </w:rPr>
        <w:t>P</w:t>
      </w:r>
      <w:r w:rsidR="0092261B" w:rsidRPr="006D316B">
        <w:rPr>
          <w:rFonts w:ascii="Times New Roman" w:hAnsi="Times New Roman" w:cs="Times New Roman"/>
          <w:sz w:val="24"/>
          <w:szCs w:val="24"/>
        </w:rPr>
        <w:t>leadings, filed in the form of PO</w:t>
      </w:r>
      <w:r w:rsidR="00E73B37">
        <w:rPr>
          <w:rFonts w:ascii="Times New Roman" w:hAnsi="Times New Roman" w:cs="Times New Roman"/>
          <w:sz w:val="24"/>
          <w:szCs w:val="24"/>
        </w:rPr>
        <w:t>s</w:t>
      </w:r>
      <w:r w:rsidR="00CC3E40">
        <w:rPr>
          <w:rFonts w:ascii="Times New Roman" w:hAnsi="Times New Roman" w:cs="Times New Roman"/>
          <w:sz w:val="24"/>
          <w:szCs w:val="24"/>
        </w:rPr>
        <w:t xml:space="preserve">, is granted in favor of the Respondent.  </w:t>
      </w:r>
    </w:p>
    <w:p w:rsidR="00064E1A" w:rsidRPr="006D316B" w:rsidRDefault="00064E1A" w:rsidP="006D316B">
      <w:pPr>
        <w:spacing w:after="0" w:line="360" w:lineRule="auto"/>
        <w:rPr>
          <w:rFonts w:ascii="Times New Roman" w:hAnsi="Times New Roman" w:cs="Times New Roman"/>
          <w:sz w:val="24"/>
          <w:szCs w:val="24"/>
        </w:rPr>
      </w:pPr>
    </w:p>
    <w:p w:rsidR="006D60C0" w:rsidRDefault="00536A12" w:rsidP="00026063">
      <w:pPr>
        <w:spacing w:after="0" w:line="360" w:lineRule="auto"/>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CONCLUSIONS OF LAW</w:t>
      </w:r>
    </w:p>
    <w:p w:rsidR="007C5E03" w:rsidRPr="006D316B" w:rsidRDefault="007C5E03" w:rsidP="009A7C6F">
      <w:pPr>
        <w:spacing w:after="0" w:line="360" w:lineRule="auto"/>
        <w:rPr>
          <w:rFonts w:ascii="Times New Roman" w:hAnsi="Times New Roman" w:cs="Times New Roman"/>
          <w:sz w:val="24"/>
          <w:szCs w:val="24"/>
          <w:u w:val="single"/>
        </w:rPr>
      </w:pPr>
    </w:p>
    <w:p w:rsidR="009C187E" w:rsidRPr="006D316B" w:rsidRDefault="009C187E" w:rsidP="009A7C6F">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w:t>
      </w:r>
      <w:r w:rsidRPr="006D316B">
        <w:rPr>
          <w:rFonts w:ascii="Times New Roman" w:hAnsi="Times New Roman" w:cs="Times New Roman"/>
          <w:sz w:val="24"/>
          <w:szCs w:val="24"/>
        </w:rPr>
        <w:tab/>
      </w:r>
      <w:r w:rsidR="00064E1A">
        <w:rPr>
          <w:rFonts w:ascii="Times New Roman" w:hAnsi="Times New Roman" w:cs="Times New Roman"/>
          <w:sz w:val="24"/>
          <w:szCs w:val="24"/>
        </w:rPr>
        <w:t>The Commission has jurisdiction over the parties to and t</w:t>
      </w:r>
      <w:r w:rsidR="009A7C6F">
        <w:rPr>
          <w:rFonts w:ascii="Times New Roman" w:hAnsi="Times New Roman" w:cs="Times New Roman"/>
          <w:sz w:val="24"/>
          <w:szCs w:val="24"/>
        </w:rPr>
        <w:t>he subject of this proceeding.</w:t>
      </w:r>
      <w:r w:rsidR="001B6958">
        <w:rPr>
          <w:rFonts w:ascii="Times New Roman" w:hAnsi="Times New Roman" w:cs="Times New Roman"/>
          <w:sz w:val="24"/>
          <w:szCs w:val="24"/>
        </w:rPr>
        <w:t xml:space="preserve">  </w:t>
      </w:r>
      <w:proofErr w:type="gramStart"/>
      <w:r w:rsidR="001B6958">
        <w:rPr>
          <w:rFonts w:ascii="Times New Roman" w:hAnsi="Times New Roman" w:cs="Times New Roman"/>
          <w:sz w:val="24"/>
          <w:szCs w:val="24"/>
        </w:rPr>
        <w:t>66 Pa.C.S.</w:t>
      </w:r>
      <w:proofErr w:type="gramEnd"/>
      <w:r w:rsidR="001B6958">
        <w:rPr>
          <w:rFonts w:ascii="Times New Roman" w:hAnsi="Times New Roman" w:cs="Times New Roman"/>
          <w:sz w:val="24"/>
          <w:szCs w:val="24"/>
        </w:rPr>
        <w:t xml:space="preserve"> § 701.</w:t>
      </w:r>
    </w:p>
    <w:p w:rsidR="00413CF9" w:rsidRPr="006D316B" w:rsidRDefault="00413CF9" w:rsidP="009A7C6F">
      <w:pPr>
        <w:spacing w:after="0" w:line="360" w:lineRule="auto"/>
        <w:rPr>
          <w:rFonts w:ascii="Times New Roman" w:hAnsi="Times New Roman" w:cs="Times New Roman"/>
          <w:sz w:val="24"/>
          <w:szCs w:val="24"/>
        </w:rPr>
      </w:pPr>
    </w:p>
    <w:p w:rsidR="004B4BA5" w:rsidRPr="006D316B" w:rsidRDefault="00413CF9" w:rsidP="009A7C6F">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064E1A">
        <w:rPr>
          <w:rFonts w:ascii="Times New Roman" w:hAnsi="Times New Roman" w:cs="Times New Roman"/>
          <w:sz w:val="24"/>
          <w:szCs w:val="24"/>
        </w:rPr>
        <w:t>2</w:t>
      </w:r>
      <w:r w:rsidR="004B4BA5" w:rsidRPr="006D316B">
        <w:rPr>
          <w:rFonts w:ascii="Times New Roman" w:hAnsi="Times New Roman" w:cs="Times New Roman"/>
          <w:sz w:val="24"/>
          <w:szCs w:val="24"/>
        </w:rPr>
        <w:t>.</w:t>
      </w:r>
      <w:r w:rsidR="004B4BA5" w:rsidRPr="006D316B">
        <w:rPr>
          <w:rFonts w:ascii="Times New Roman" w:hAnsi="Times New Roman" w:cs="Times New Roman"/>
          <w:sz w:val="24"/>
          <w:szCs w:val="24"/>
        </w:rPr>
        <w:tab/>
        <w:t xml:space="preserve">A final valid judgment on the merits by a court of competent jurisdiction bars any future suit between the same parties on the same cause of action.  </w:t>
      </w:r>
      <w:proofErr w:type="gramStart"/>
      <w:r w:rsidR="004B4BA5" w:rsidRPr="006D316B">
        <w:rPr>
          <w:rFonts w:ascii="Times New Roman" w:hAnsi="Times New Roman" w:cs="Times New Roman"/>
          <w:sz w:val="24"/>
          <w:szCs w:val="24"/>
          <w:u w:val="single"/>
        </w:rPr>
        <w:t>McCarthy, et al. v. Township of McCandless</w:t>
      </w:r>
      <w:r w:rsidR="004B4BA5" w:rsidRPr="006D316B">
        <w:rPr>
          <w:rFonts w:ascii="Times New Roman" w:hAnsi="Times New Roman" w:cs="Times New Roman"/>
          <w:sz w:val="24"/>
          <w:szCs w:val="24"/>
        </w:rPr>
        <w:t xml:space="preserve">, 7 Pa. Commonwealth Ct. 611, 300 A.2d 815 (1973); </w:t>
      </w:r>
      <w:r w:rsidR="004B4BA5" w:rsidRPr="006D316B">
        <w:rPr>
          <w:rFonts w:ascii="Times New Roman" w:hAnsi="Times New Roman" w:cs="Times New Roman"/>
          <w:sz w:val="24"/>
          <w:szCs w:val="24"/>
          <w:u w:val="single"/>
        </w:rPr>
        <w:t>Martin v. Poole</w:t>
      </w:r>
      <w:r w:rsidR="004B4BA5" w:rsidRPr="006D316B">
        <w:rPr>
          <w:rFonts w:ascii="Times New Roman" w:hAnsi="Times New Roman" w:cs="Times New Roman"/>
          <w:sz w:val="24"/>
          <w:szCs w:val="24"/>
        </w:rPr>
        <w:t>, 232 Pa. Superior Ct. 263, 177 A.2d 339 (1975).</w:t>
      </w:r>
      <w:proofErr w:type="gramEnd"/>
      <w:r w:rsidR="004B4BA5" w:rsidRPr="006D316B">
        <w:rPr>
          <w:rFonts w:ascii="Times New Roman" w:hAnsi="Times New Roman" w:cs="Times New Roman"/>
          <w:sz w:val="24"/>
          <w:szCs w:val="24"/>
        </w:rPr>
        <w:t xml:space="preserve">  </w:t>
      </w:r>
    </w:p>
    <w:p w:rsidR="00413CF9" w:rsidRPr="006D316B" w:rsidRDefault="00413CF9" w:rsidP="009A7C6F">
      <w:pPr>
        <w:spacing w:after="0" w:line="360" w:lineRule="auto"/>
        <w:rPr>
          <w:rFonts w:ascii="Times New Roman" w:hAnsi="Times New Roman" w:cs="Times New Roman"/>
          <w:sz w:val="24"/>
          <w:szCs w:val="24"/>
        </w:rPr>
      </w:pPr>
    </w:p>
    <w:p w:rsidR="004B4BA5" w:rsidRPr="006D316B" w:rsidRDefault="00413CF9" w:rsidP="009A7C6F">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064E1A">
        <w:rPr>
          <w:rFonts w:ascii="Times New Roman" w:hAnsi="Times New Roman" w:cs="Times New Roman"/>
          <w:sz w:val="24"/>
          <w:szCs w:val="24"/>
        </w:rPr>
        <w:t>3</w:t>
      </w:r>
      <w:r w:rsidR="004B4BA5" w:rsidRPr="006D316B">
        <w:rPr>
          <w:rFonts w:ascii="Times New Roman" w:hAnsi="Times New Roman" w:cs="Times New Roman"/>
          <w:sz w:val="24"/>
          <w:szCs w:val="24"/>
        </w:rPr>
        <w:t>.</w:t>
      </w:r>
      <w:r w:rsidR="004B4BA5" w:rsidRPr="006D316B">
        <w:rPr>
          <w:rFonts w:ascii="Times New Roman" w:hAnsi="Times New Roman" w:cs="Times New Roman"/>
          <w:sz w:val="24"/>
          <w:szCs w:val="24"/>
        </w:rPr>
        <w:tab/>
        <w:t xml:space="preserve">Under res judicata, when a court of competent jurisdiction enters a final judgment on the merits of a cause of action, the parties to that case and their privies are thereafter bound "not only as to every matter which was offered and received, but also as to any other admissible matter which might have been offered."  </w:t>
      </w:r>
      <w:proofErr w:type="gramStart"/>
      <w:r w:rsidR="004B4BA5" w:rsidRPr="006D316B">
        <w:rPr>
          <w:rFonts w:ascii="Times New Roman" w:hAnsi="Times New Roman" w:cs="Times New Roman"/>
          <w:sz w:val="24"/>
          <w:szCs w:val="24"/>
          <w:u w:val="single"/>
        </w:rPr>
        <w:t xml:space="preserve">Commission v. </w:t>
      </w:r>
      <w:proofErr w:type="spellStart"/>
      <w:r w:rsidR="004B4BA5" w:rsidRPr="006D316B">
        <w:rPr>
          <w:rFonts w:ascii="Times New Roman" w:hAnsi="Times New Roman" w:cs="Times New Roman"/>
          <w:sz w:val="24"/>
          <w:szCs w:val="24"/>
          <w:u w:val="single"/>
        </w:rPr>
        <w:t>Sunnen</w:t>
      </w:r>
      <w:proofErr w:type="spellEnd"/>
      <w:r w:rsidR="004B4BA5" w:rsidRPr="006D316B">
        <w:rPr>
          <w:rFonts w:ascii="Times New Roman" w:hAnsi="Times New Roman" w:cs="Times New Roman"/>
          <w:sz w:val="24"/>
          <w:szCs w:val="24"/>
        </w:rPr>
        <w:t xml:space="preserve">, 333 U.S. 591, 68 </w:t>
      </w:r>
      <w:proofErr w:type="spellStart"/>
      <w:r w:rsidR="004B4BA5" w:rsidRPr="006D316B">
        <w:rPr>
          <w:rFonts w:ascii="Times New Roman" w:hAnsi="Times New Roman" w:cs="Times New Roman"/>
          <w:sz w:val="24"/>
          <w:szCs w:val="24"/>
        </w:rPr>
        <w:t>S.Ct</w:t>
      </w:r>
      <w:proofErr w:type="spellEnd"/>
      <w:r w:rsidR="004B4BA5" w:rsidRPr="006D316B">
        <w:rPr>
          <w:rFonts w:ascii="Times New Roman" w:hAnsi="Times New Roman" w:cs="Times New Roman"/>
          <w:sz w:val="24"/>
          <w:szCs w:val="24"/>
        </w:rPr>
        <w:t xml:space="preserve">. 715, 719 (1948); </w:t>
      </w:r>
      <w:r w:rsidR="004B4BA5" w:rsidRPr="006D316B">
        <w:rPr>
          <w:rFonts w:ascii="Times New Roman" w:hAnsi="Times New Roman" w:cs="Times New Roman"/>
          <w:sz w:val="24"/>
          <w:szCs w:val="24"/>
          <w:u w:val="single"/>
        </w:rPr>
        <w:t xml:space="preserve">Jones v. </w:t>
      </w:r>
      <w:proofErr w:type="spellStart"/>
      <w:r w:rsidR="004B4BA5" w:rsidRPr="006D316B">
        <w:rPr>
          <w:rFonts w:ascii="Times New Roman" w:hAnsi="Times New Roman" w:cs="Times New Roman"/>
          <w:sz w:val="24"/>
          <w:szCs w:val="24"/>
          <w:u w:val="single"/>
        </w:rPr>
        <w:t>Costlow</w:t>
      </w:r>
      <w:proofErr w:type="spellEnd"/>
      <w:r w:rsidR="004B4BA5" w:rsidRPr="006D316B">
        <w:rPr>
          <w:rFonts w:ascii="Times New Roman" w:hAnsi="Times New Roman" w:cs="Times New Roman"/>
          <w:sz w:val="24"/>
          <w:szCs w:val="24"/>
        </w:rPr>
        <w:t>, 354 Pa. 245, 47 A. 2d 259 (1946).</w:t>
      </w:r>
      <w:proofErr w:type="gramEnd"/>
      <w:r w:rsidR="004B4BA5" w:rsidRPr="006D316B">
        <w:rPr>
          <w:rFonts w:ascii="Times New Roman" w:hAnsi="Times New Roman" w:cs="Times New Roman"/>
          <w:sz w:val="24"/>
          <w:szCs w:val="24"/>
        </w:rPr>
        <w:t xml:space="preserve">  </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064E1A" w:rsidP="006D316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4B4BA5" w:rsidRPr="006D316B">
        <w:rPr>
          <w:rFonts w:ascii="Times New Roman" w:hAnsi="Times New Roman" w:cs="Times New Roman"/>
          <w:sz w:val="24"/>
          <w:szCs w:val="24"/>
        </w:rPr>
        <w:t>.</w:t>
      </w:r>
      <w:r w:rsidR="004B4BA5" w:rsidRPr="006D316B">
        <w:rPr>
          <w:rFonts w:ascii="Times New Roman" w:hAnsi="Times New Roman" w:cs="Times New Roman"/>
          <w:sz w:val="24"/>
          <w:szCs w:val="24"/>
        </w:rPr>
        <w:tab/>
        <w:t xml:space="preserve">For the doctrine </w:t>
      </w:r>
      <w:r w:rsidR="00B0236E" w:rsidRPr="006D316B">
        <w:rPr>
          <w:rFonts w:ascii="Times New Roman" w:hAnsi="Times New Roman" w:cs="Times New Roman"/>
          <w:sz w:val="24"/>
          <w:szCs w:val="24"/>
        </w:rPr>
        <w:t xml:space="preserve">of res judicata </w:t>
      </w:r>
      <w:r w:rsidR="004B4BA5" w:rsidRPr="006D316B">
        <w:rPr>
          <w:rFonts w:ascii="Times New Roman" w:hAnsi="Times New Roman" w:cs="Times New Roman"/>
          <w:sz w:val="24"/>
          <w:szCs w:val="24"/>
        </w:rPr>
        <w:t xml:space="preserve">to prevail, four conditions must be met: (1) identity of issues, (2) identity of causes of action, (3) identity of persons and parties to the action, and (4) identity of the quality and capacity of the parties suing or sued.  </w:t>
      </w:r>
      <w:proofErr w:type="gramStart"/>
      <w:r w:rsidR="004B4BA5" w:rsidRPr="006D316B">
        <w:rPr>
          <w:rFonts w:ascii="Times New Roman" w:hAnsi="Times New Roman" w:cs="Times New Roman"/>
          <w:sz w:val="24"/>
          <w:szCs w:val="24"/>
          <w:u w:val="single"/>
        </w:rPr>
        <w:t>Safeguard Mutual Insurance Co. v. Williams</w:t>
      </w:r>
      <w:r w:rsidR="004B4BA5" w:rsidRPr="006D316B">
        <w:rPr>
          <w:rFonts w:ascii="Times New Roman" w:hAnsi="Times New Roman" w:cs="Times New Roman"/>
          <w:sz w:val="24"/>
          <w:szCs w:val="24"/>
        </w:rPr>
        <w:t xml:space="preserve">, 463 Pa. 567, 345 A.2d 664 (1975) and </w:t>
      </w:r>
      <w:r w:rsidR="004B4BA5" w:rsidRPr="006D316B">
        <w:rPr>
          <w:rFonts w:ascii="Times New Roman" w:hAnsi="Times New Roman" w:cs="Times New Roman"/>
          <w:sz w:val="24"/>
          <w:szCs w:val="24"/>
          <w:u w:val="single"/>
        </w:rPr>
        <w:t xml:space="preserve">Day v. </w:t>
      </w:r>
      <w:proofErr w:type="spellStart"/>
      <w:r w:rsidR="004B4BA5" w:rsidRPr="006D316B">
        <w:rPr>
          <w:rFonts w:ascii="Times New Roman" w:hAnsi="Times New Roman" w:cs="Times New Roman"/>
          <w:sz w:val="24"/>
          <w:szCs w:val="24"/>
          <w:u w:val="single"/>
        </w:rPr>
        <w:t>Volkswagenwerk</w:t>
      </w:r>
      <w:proofErr w:type="spellEnd"/>
      <w:r w:rsidR="004B4BA5" w:rsidRPr="006D316B">
        <w:rPr>
          <w:rFonts w:ascii="Times New Roman" w:hAnsi="Times New Roman" w:cs="Times New Roman"/>
          <w:sz w:val="24"/>
          <w:szCs w:val="24"/>
          <w:u w:val="single"/>
        </w:rPr>
        <w:t xml:space="preserve"> </w:t>
      </w:r>
      <w:proofErr w:type="spellStart"/>
      <w:r w:rsidR="004B4BA5" w:rsidRPr="006D316B">
        <w:rPr>
          <w:rFonts w:ascii="Times New Roman" w:hAnsi="Times New Roman" w:cs="Times New Roman"/>
          <w:sz w:val="24"/>
          <w:szCs w:val="24"/>
          <w:u w:val="single"/>
        </w:rPr>
        <w:t>Aktiengesellschaft</w:t>
      </w:r>
      <w:proofErr w:type="spellEnd"/>
      <w:r w:rsidR="004B4BA5" w:rsidRPr="006D316B">
        <w:rPr>
          <w:rFonts w:ascii="Times New Roman" w:hAnsi="Times New Roman" w:cs="Times New Roman"/>
          <w:sz w:val="24"/>
          <w:szCs w:val="24"/>
        </w:rPr>
        <w:t xml:space="preserve">, 318 </w:t>
      </w:r>
      <w:proofErr w:type="spellStart"/>
      <w:r w:rsidR="004B4BA5" w:rsidRPr="006D316B">
        <w:rPr>
          <w:rFonts w:ascii="Times New Roman" w:hAnsi="Times New Roman" w:cs="Times New Roman"/>
          <w:sz w:val="24"/>
          <w:szCs w:val="24"/>
        </w:rPr>
        <w:t>Pa.Super</w:t>
      </w:r>
      <w:proofErr w:type="spellEnd"/>
      <w:r w:rsidR="004B4BA5" w:rsidRPr="006D316B">
        <w:rPr>
          <w:rFonts w:ascii="Times New Roman" w:hAnsi="Times New Roman" w:cs="Times New Roman"/>
          <w:sz w:val="24"/>
          <w:szCs w:val="24"/>
        </w:rPr>
        <w:t>.</w:t>
      </w:r>
      <w:proofErr w:type="gramEnd"/>
      <w:r w:rsidR="004B4BA5" w:rsidRPr="006D316B">
        <w:rPr>
          <w:rFonts w:ascii="Times New Roman" w:hAnsi="Times New Roman" w:cs="Times New Roman"/>
          <w:sz w:val="24"/>
          <w:szCs w:val="24"/>
        </w:rPr>
        <w:t xml:space="preserve"> 225, 464 A.2d 1313 (1983); </w:t>
      </w:r>
      <w:r w:rsidR="004B4BA5" w:rsidRPr="006D316B">
        <w:rPr>
          <w:rFonts w:ascii="Times New Roman" w:hAnsi="Times New Roman" w:cs="Times New Roman"/>
          <w:sz w:val="24"/>
          <w:szCs w:val="24"/>
          <w:u w:val="single"/>
        </w:rPr>
        <w:t>Northwestern Lehigh School District v. Commonwealth of Pennsylvania, Agricultural Lands Condemnation Approval Board</w:t>
      </w:r>
      <w:r w:rsidR="004B4BA5" w:rsidRPr="006D316B">
        <w:rPr>
          <w:rFonts w:ascii="Times New Roman" w:hAnsi="Times New Roman" w:cs="Times New Roman"/>
          <w:sz w:val="24"/>
          <w:szCs w:val="24"/>
        </w:rPr>
        <w:t xml:space="preserve">, 134 Pa. </w:t>
      </w:r>
      <w:proofErr w:type="spellStart"/>
      <w:r w:rsidR="004B4BA5" w:rsidRPr="006D316B">
        <w:rPr>
          <w:rFonts w:ascii="Times New Roman" w:hAnsi="Times New Roman" w:cs="Times New Roman"/>
          <w:sz w:val="24"/>
          <w:szCs w:val="24"/>
        </w:rPr>
        <w:t>C</w:t>
      </w:r>
      <w:r w:rsidR="004C088B">
        <w:rPr>
          <w:rFonts w:ascii="Times New Roman" w:hAnsi="Times New Roman" w:cs="Times New Roman"/>
          <w:sz w:val="24"/>
          <w:szCs w:val="24"/>
        </w:rPr>
        <w:t>mw</w:t>
      </w:r>
      <w:r w:rsidR="004B4BA5" w:rsidRPr="006D316B">
        <w:rPr>
          <w:rFonts w:ascii="Times New Roman" w:hAnsi="Times New Roman" w:cs="Times New Roman"/>
          <w:sz w:val="24"/>
          <w:szCs w:val="24"/>
        </w:rPr>
        <w:t>lth</w:t>
      </w:r>
      <w:r w:rsidR="004C088B">
        <w:rPr>
          <w:rFonts w:ascii="Times New Roman" w:hAnsi="Times New Roman" w:cs="Times New Roman"/>
          <w:sz w:val="24"/>
          <w:szCs w:val="24"/>
        </w:rPr>
        <w:t>.</w:t>
      </w:r>
      <w:r w:rsidR="004B4BA5" w:rsidRPr="006D316B">
        <w:rPr>
          <w:rFonts w:ascii="Times New Roman" w:hAnsi="Times New Roman" w:cs="Times New Roman"/>
          <w:sz w:val="24"/>
          <w:szCs w:val="24"/>
        </w:rPr>
        <w:t>Ct</w:t>
      </w:r>
      <w:proofErr w:type="spellEnd"/>
      <w:r w:rsidR="004B4BA5" w:rsidRPr="006D316B">
        <w:rPr>
          <w:rFonts w:ascii="Times New Roman" w:hAnsi="Times New Roman" w:cs="Times New Roman"/>
          <w:sz w:val="24"/>
          <w:szCs w:val="24"/>
        </w:rPr>
        <w:t xml:space="preserve">. 291, 578 A. 2d 614 (1990).  </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064E1A" w:rsidP="006D316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w:t>
      </w:r>
      <w:r w:rsidR="004B4BA5" w:rsidRPr="006D316B">
        <w:rPr>
          <w:rFonts w:ascii="Times New Roman" w:hAnsi="Times New Roman" w:cs="Times New Roman"/>
          <w:sz w:val="24"/>
          <w:szCs w:val="24"/>
        </w:rPr>
        <w:t>.</w:t>
      </w:r>
      <w:r w:rsidR="004B4BA5" w:rsidRPr="006D316B">
        <w:rPr>
          <w:rFonts w:ascii="Times New Roman" w:hAnsi="Times New Roman" w:cs="Times New Roman"/>
          <w:sz w:val="24"/>
          <w:szCs w:val="24"/>
        </w:rPr>
        <w:tab/>
        <w:t xml:space="preserve">For the purposes of res judicata, there is identity of causes of action when in both the old and new proceedings, the subject matter and the ultimate issues are the same.  </w:t>
      </w:r>
      <w:r w:rsidR="004B4BA5" w:rsidRPr="006D316B">
        <w:rPr>
          <w:rFonts w:ascii="Times New Roman" w:hAnsi="Times New Roman" w:cs="Times New Roman"/>
          <w:sz w:val="24"/>
          <w:szCs w:val="24"/>
          <w:u w:val="single"/>
        </w:rPr>
        <w:t xml:space="preserve">Howard </w:t>
      </w:r>
      <w:proofErr w:type="gramStart"/>
      <w:r w:rsidR="004B4BA5" w:rsidRPr="006D316B">
        <w:rPr>
          <w:rFonts w:ascii="Times New Roman" w:hAnsi="Times New Roman" w:cs="Times New Roman"/>
          <w:sz w:val="24"/>
          <w:szCs w:val="24"/>
          <w:u w:val="single"/>
        </w:rPr>
        <w:t>v .</w:t>
      </w:r>
      <w:proofErr w:type="gramEnd"/>
      <w:r w:rsidR="004B4BA5" w:rsidRPr="006D316B">
        <w:rPr>
          <w:rFonts w:ascii="Times New Roman" w:hAnsi="Times New Roman" w:cs="Times New Roman"/>
          <w:sz w:val="24"/>
          <w:szCs w:val="24"/>
          <w:u w:val="single"/>
        </w:rPr>
        <w:t xml:space="preserve"> </w:t>
      </w:r>
      <w:proofErr w:type="gramStart"/>
      <w:r w:rsidR="004B4BA5" w:rsidRPr="006D316B">
        <w:rPr>
          <w:rFonts w:ascii="Times New Roman" w:hAnsi="Times New Roman" w:cs="Times New Roman"/>
          <w:sz w:val="24"/>
          <w:szCs w:val="24"/>
          <w:u w:val="single"/>
        </w:rPr>
        <w:t>Department of Public Welfare</w:t>
      </w:r>
      <w:r w:rsidR="004B4BA5" w:rsidRPr="006D316B">
        <w:rPr>
          <w:rFonts w:ascii="Times New Roman" w:hAnsi="Times New Roman" w:cs="Times New Roman"/>
          <w:sz w:val="24"/>
          <w:szCs w:val="24"/>
        </w:rPr>
        <w:t xml:space="preserve">, 108 Pa. </w:t>
      </w:r>
      <w:proofErr w:type="spellStart"/>
      <w:r w:rsidR="004B4BA5" w:rsidRPr="006D316B">
        <w:rPr>
          <w:rFonts w:ascii="Times New Roman" w:hAnsi="Times New Roman" w:cs="Times New Roman"/>
          <w:sz w:val="24"/>
          <w:szCs w:val="24"/>
        </w:rPr>
        <w:t>Cmwlth</w:t>
      </w:r>
      <w:r w:rsidR="00CD71A2">
        <w:rPr>
          <w:rFonts w:ascii="Times New Roman" w:hAnsi="Times New Roman" w:cs="Times New Roman"/>
          <w:sz w:val="24"/>
          <w:szCs w:val="24"/>
        </w:rPr>
        <w:t>.</w:t>
      </w:r>
      <w:r w:rsidR="004B4BA5" w:rsidRPr="006D316B">
        <w:rPr>
          <w:rFonts w:ascii="Times New Roman" w:hAnsi="Times New Roman" w:cs="Times New Roman"/>
          <w:sz w:val="24"/>
          <w:szCs w:val="24"/>
        </w:rPr>
        <w:t>Ct</w:t>
      </w:r>
      <w:proofErr w:type="spellEnd"/>
      <w:r w:rsidR="004B4BA5" w:rsidRPr="006D316B">
        <w:rPr>
          <w:rFonts w:ascii="Times New Roman" w:hAnsi="Times New Roman" w:cs="Times New Roman"/>
          <w:sz w:val="24"/>
          <w:szCs w:val="24"/>
        </w:rPr>
        <w:t>. 592, 529 A.2d 1231 (1987).</w:t>
      </w:r>
      <w:proofErr w:type="gramEnd"/>
      <w:r w:rsidR="004B4BA5" w:rsidRPr="006D316B">
        <w:rPr>
          <w:rFonts w:ascii="Times New Roman" w:hAnsi="Times New Roman" w:cs="Times New Roman"/>
          <w:sz w:val="24"/>
          <w:szCs w:val="24"/>
        </w:rPr>
        <w:t xml:space="preserve">  </w:t>
      </w:r>
    </w:p>
    <w:p w:rsidR="00413CF9" w:rsidRPr="006D316B" w:rsidRDefault="00413CF9" w:rsidP="006D316B">
      <w:pPr>
        <w:spacing w:after="0" w:line="360" w:lineRule="auto"/>
        <w:ind w:firstLine="1440"/>
        <w:rPr>
          <w:rFonts w:ascii="Times New Roman" w:hAnsi="Times New Roman" w:cs="Times New Roman"/>
          <w:sz w:val="24"/>
          <w:szCs w:val="24"/>
        </w:rPr>
      </w:pPr>
    </w:p>
    <w:p w:rsidR="0021418F" w:rsidRPr="006D316B" w:rsidRDefault="00064E1A" w:rsidP="006D316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sidR="004B4BA5" w:rsidRPr="006D316B">
        <w:rPr>
          <w:rFonts w:ascii="Times New Roman" w:hAnsi="Times New Roman" w:cs="Times New Roman"/>
          <w:sz w:val="24"/>
          <w:szCs w:val="24"/>
        </w:rPr>
        <w:t>.</w:t>
      </w:r>
      <w:r w:rsidR="004B4BA5" w:rsidRPr="006D316B">
        <w:rPr>
          <w:rFonts w:ascii="Times New Roman" w:hAnsi="Times New Roman" w:cs="Times New Roman"/>
          <w:sz w:val="24"/>
          <w:szCs w:val="24"/>
        </w:rPr>
        <w:tab/>
        <w:t xml:space="preserve">The Commission has recognized the applicability of the doctrine of res judicata in proceedings before it.  </w:t>
      </w:r>
      <w:r w:rsidR="004B4BA5" w:rsidRPr="006D316B">
        <w:rPr>
          <w:rFonts w:ascii="Times New Roman" w:hAnsi="Times New Roman" w:cs="Times New Roman"/>
          <w:sz w:val="24"/>
          <w:szCs w:val="24"/>
          <w:u w:val="single"/>
        </w:rPr>
        <w:t>O’Toole v. Bell Telephone Company of Pennsylvania</w:t>
      </w:r>
      <w:r w:rsidR="004B4BA5" w:rsidRPr="006D316B">
        <w:rPr>
          <w:rFonts w:ascii="Times New Roman" w:hAnsi="Times New Roman" w:cs="Times New Roman"/>
          <w:sz w:val="24"/>
          <w:szCs w:val="24"/>
        </w:rPr>
        <w:t xml:space="preserve">, 77 Pa. PUC 98 (1992). </w:t>
      </w:r>
      <w:proofErr w:type="spellStart"/>
      <w:proofErr w:type="gramStart"/>
      <w:r w:rsidR="004B4BA5" w:rsidRPr="006D316B">
        <w:rPr>
          <w:rFonts w:ascii="Times New Roman" w:hAnsi="Times New Roman" w:cs="Times New Roman"/>
          <w:sz w:val="24"/>
          <w:szCs w:val="24"/>
          <w:u w:val="single"/>
        </w:rPr>
        <w:t>Tomazin</w:t>
      </w:r>
      <w:proofErr w:type="spellEnd"/>
      <w:r w:rsidR="004B4BA5" w:rsidRPr="006D316B">
        <w:rPr>
          <w:rFonts w:ascii="Times New Roman" w:hAnsi="Times New Roman" w:cs="Times New Roman"/>
          <w:sz w:val="24"/>
          <w:szCs w:val="24"/>
          <w:u w:val="single"/>
        </w:rPr>
        <w:t xml:space="preserve"> v. Pennsylvania-American Water Company</w:t>
      </w:r>
      <w:r w:rsidR="004B4BA5" w:rsidRPr="006D316B">
        <w:rPr>
          <w:rFonts w:ascii="Times New Roman" w:hAnsi="Times New Roman" w:cs="Times New Roman"/>
          <w:sz w:val="24"/>
          <w:szCs w:val="24"/>
        </w:rPr>
        <w:t>, 1997 Pa. PUC LEXIS 52 (1997).</w:t>
      </w:r>
      <w:proofErr w:type="gramEnd"/>
      <w:r w:rsidR="004B4BA5" w:rsidRPr="006D316B">
        <w:rPr>
          <w:rFonts w:ascii="Times New Roman" w:hAnsi="Times New Roman" w:cs="Times New Roman"/>
          <w:sz w:val="24"/>
          <w:szCs w:val="24"/>
        </w:rPr>
        <w:t xml:space="preserve">  </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064E1A" w:rsidP="006D316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sidR="0021418F" w:rsidRPr="006D316B">
        <w:rPr>
          <w:rFonts w:ascii="Times New Roman" w:hAnsi="Times New Roman" w:cs="Times New Roman"/>
          <w:sz w:val="24"/>
          <w:szCs w:val="24"/>
        </w:rPr>
        <w:t>.</w:t>
      </w:r>
      <w:r w:rsidR="0021418F" w:rsidRPr="006D316B">
        <w:rPr>
          <w:rFonts w:ascii="Times New Roman" w:hAnsi="Times New Roman" w:cs="Times New Roman"/>
          <w:sz w:val="24"/>
          <w:szCs w:val="24"/>
        </w:rPr>
        <w:tab/>
      </w:r>
      <w:r w:rsidR="004B4BA5" w:rsidRPr="006D316B">
        <w:rPr>
          <w:rFonts w:ascii="Times New Roman" w:hAnsi="Times New Roman" w:cs="Times New Roman"/>
          <w:sz w:val="24"/>
          <w:szCs w:val="24"/>
        </w:rPr>
        <w:t xml:space="preserve">The Pennsylvania courts have affirmed the Commission’s application of the doctrine in the context of utility rate proceedings.  </w:t>
      </w:r>
      <w:r w:rsidR="004B4BA5" w:rsidRPr="006D316B">
        <w:rPr>
          <w:rFonts w:ascii="Times New Roman" w:hAnsi="Times New Roman" w:cs="Times New Roman"/>
          <w:sz w:val="24"/>
          <w:szCs w:val="24"/>
          <w:u w:val="single"/>
        </w:rPr>
        <w:t>Philadelphia Electric Company v. Pennsylvania Public Utility Commission</w:t>
      </w:r>
      <w:r w:rsidR="004B4BA5" w:rsidRPr="006D316B">
        <w:rPr>
          <w:rFonts w:ascii="Times New Roman" w:hAnsi="Times New Roman" w:cs="Times New Roman"/>
          <w:sz w:val="24"/>
          <w:szCs w:val="24"/>
        </w:rPr>
        <w:t xml:space="preserve">, 433 A.2d 620 (Pa. Cmwlth. 1981); </w:t>
      </w:r>
      <w:r w:rsidR="004B4BA5" w:rsidRPr="006D316B">
        <w:rPr>
          <w:rFonts w:ascii="Times New Roman" w:hAnsi="Times New Roman" w:cs="Times New Roman"/>
          <w:i/>
          <w:sz w:val="24"/>
          <w:szCs w:val="24"/>
        </w:rPr>
        <w:t>see also</w:t>
      </w:r>
      <w:r w:rsidR="004B4BA5" w:rsidRPr="006D316B">
        <w:rPr>
          <w:rFonts w:ascii="Times New Roman" w:hAnsi="Times New Roman" w:cs="Times New Roman"/>
          <w:sz w:val="24"/>
          <w:szCs w:val="24"/>
        </w:rPr>
        <w:t xml:space="preserve">, </w:t>
      </w:r>
      <w:r w:rsidR="004B4BA5" w:rsidRPr="006D316B">
        <w:rPr>
          <w:rFonts w:ascii="Times New Roman" w:hAnsi="Times New Roman" w:cs="Times New Roman"/>
          <w:sz w:val="24"/>
          <w:szCs w:val="24"/>
          <w:u w:val="single"/>
        </w:rPr>
        <w:t>Kentucky West Virginia Gas Co. v. Pennsylvania Public Utility Commission</w:t>
      </w:r>
      <w:r w:rsidR="004B4BA5" w:rsidRPr="006D316B">
        <w:rPr>
          <w:rFonts w:ascii="Times New Roman" w:hAnsi="Times New Roman" w:cs="Times New Roman"/>
          <w:sz w:val="24"/>
          <w:szCs w:val="24"/>
        </w:rPr>
        <w:t xml:space="preserve">, 721 F. Supp. 710 (M.D. Pa. 1989) (acknowledging the role of res judicata and collateral estoppel in administrative proceedings), </w:t>
      </w:r>
      <w:proofErr w:type="spellStart"/>
      <w:r w:rsidR="004B4BA5" w:rsidRPr="006D316B">
        <w:rPr>
          <w:rFonts w:ascii="Times New Roman" w:hAnsi="Times New Roman" w:cs="Times New Roman"/>
          <w:i/>
          <w:sz w:val="24"/>
          <w:szCs w:val="24"/>
        </w:rPr>
        <w:t>affd</w:t>
      </w:r>
      <w:proofErr w:type="spellEnd"/>
      <w:r w:rsidR="004B4BA5" w:rsidRPr="006D316B">
        <w:rPr>
          <w:rFonts w:ascii="Times New Roman" w:hAnsi="Times New Roman" w:cs="Times New Roman"/>
          <w:sz w:val="24"/>
          <w:szCs w:val="24"/>
        </w:rPr>
        <w:t>., 899 F. 2d 1217.</w:t>
      </w:r>
    </w:p>
    <w:p w:rsidR="00413CF9" w:rsidRPr="006D316B" w:rsidRDefault="00413CF9" w:rsidP="006D316B">
      <w:pPr>
        <w:spacing w:after="0" w:line="360" w:lineRule="auto"/>
        <w:ind w:firstLine="1440"/>
        <w:rPr>
          <w:rFonts w:ascii="Times New Roman" w:hAnsi="Times New Roman" w:cs="Times New Roman"/>
          <w:sz w:val="24"/>
          <w:szCs w:val="24"/>
        </w:rPr>
      </w:pPr>
    </w:p>
    <w:p w:rsidR="004B4BA5" w:rsidRPr="006D316B" w:rsidRDefault="00064E1A" w:rsidP="006D316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sidR="0021418F" w:rsidRPr="006D316B">
        <w:rPr>
          <w:rFonts w:ascii="Times New Roman" w:hAnsi="Times New Roman" w:cs="Times New Roman"/>
          <w:sz w:val="24"/>
          <w:szCs w:val="24"/>
        </w:rPr>
        <w:t>.</w:t>
      </w:r>
      <w:r w:rsidR="0021418F" w:rsidRPr="006D316B">
        <w:rPr>
          <w:rFonts w:ascii="Times New Roman" w:hAnsi="Times New Roman" w:cs="Times New Roman"/>
          <w:sz w:val="24"/>
          <w:szCs w:val="24"/>
        </w:rPr>
        <w:tab/>
        <w:t>A</w:t>
      </w:r>
      <w:r w:rsidR="004B4BA5" w:rsidRPr="006D316B">
        <w:rPr>
          <w:rFonts w:ascii="Times New Roman" w:hAnsi="Times New Roman" w:cs="Times New Roman"/>
          <w:sz w:val="24"/>
          <w:szCs w:val="24"/>
        </w:rPr>
        <w:t xml:space="preserve"> complaint is prohibited by Section 316 of the Public Utility Code</w:t>
      </w:r>
      <w:r w:rsidR="0021418F" w:rsidRPr="006D316B">
        <w:rPr>
          <w:rFonts w:ascii="Times New Roman" w:hAnsi="Times New Roman" w:cs="Times New Roman"/>
          <w:sz w:val="24"/>
          <w:szCs w:val="24"/>
        </w:rPr>
        <w:t xml:space="preserve"> </w:t>
      </w:r>
      <w:r w:rsidR="004B4BA5" w:rsidRPr="006D316B">
        <w:rPr>
          <w:rFonts w:ascii="Times New Roman" w:hAnsi="Times New Roman" w:cs="Times New Roman"/>
          <w:sz w:val="24"/>
          <w:szCs w:val="24"/>
        </w:rPr>
        <w:t xml:space="preserve">from raising issues previously decided.  </w:t>
      </w:r>
      <w:proofErr w:type="gramStart"/>
      <w:r w:rsidR="0021418F" w:rsidRPr="006D316B">
        <w:rPr>
          <w:rFonts w:ascii="Times New Roman" w:hAnsi="Times New Roman" w:cs="Times New Roman"/>
          <w:sz w:val="24"/>
          <w:szCs w:val="24"/>
        </w:rPr>
        <w:t>66 Pa. C.S. §316.</w:t>
      </w:r>
      <w:proofErr w:type="gramEnd"/>
    </w:p>
    <w:p w:rsidR="00B0236E" w:rsidRPr="006D316B" w:rsidRDefault="00B0236E" w:rsidP="006D316B">
      <w:pPr>
        <w:spacing w:after="0" w:line="360" w:lineRule="auto"/>
        <w:rPr>
          <w:rFonts w:ascii="Times New Roman" w:hAnsi="Times New Roman" w:cs="Times New Roman"/>
          <w:sz w:val="24"/>
          <w:szCs w:val="24"/>
        </w:rPr>
      </w:pPr>
    </w:p>
    <w:p w:rsidR="00C96139" w:rsidRPr="006D316B" w:rsidRDefault="0021418F"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064E1A">
        <w:rPr>
          <w:rFonts w:ascii="Times New Roman" w:hAnsi="Times New Roman" w:cs="Times New Roman"/>
          <w:sz w:val="24"/>
          <w:szCs w:val="24"/>
        </w:rPr>
        <w:t>9</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C96139" w:rsidRPr="006D316B">
        <w:rPr>
          <w:rFonts w:ascii="Times New Roman" w:hAnsi="Times New Roman" w:cs="Times New Roman"/>
          <w:sz w:val="24"/>
          <w:szCs w:val="24"/>
        </w:rPr>
        <w:t xml:space="preserve">Res judicata is an affirmative defense that should be raised in New Matter pursuant to Section 5.62(b) of the Commission’s regulations.  </w:t>
      </w:r>
      <w:proofErr w:type="gramStart"/>
      <w:r w:rsidR="00C96139" w:rsidRPr="006D316B">
        <w:rPr>
          <w:rFonts w:ascii="Times New Roman" w:hAnsi="Times New Roman" w:cs="Times New Roman"/>
          <w:sz w:val="24"/>
          <w:szCs w:val="24"/>
        </w:rPr>
        <w:t>52 Pa. Code § 5.62(b).</w:t>
      </w:r>
      <w:proofErr w:type="gramEnd"/>
    </w:p>
    <w:p w:rsidR="00C96139" w:rsidRPr="006D316B" w:rsidRDefault="00C96139" w:rsidP="006D316B">
      <w:pPr>
        <w:spacing w:after="0" w:line="360" w:lineRule="auto"/>
        <w:rPr>
          <w:rFonts w:ascii="Times New Roman" w:hAnsi="Times New Roman" w:cs="Times New Roman"/>
          <w:sz w:val="24"/>
          <w:szCs w:val="24"/>
        </w:rPr>
      </w:pPr>
    </w:p>
    <w:p w:rsidR="00CB091D" w:rsidRPr="00355EC1" w:rsidRDefault="00C96139" w:rsidP="00B532D0">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00696861" w:rsidRPr="00355EC1">
        <w:rPr>
          <w:rFonts w:ascii="Times New Roman" w:hAnsi="Times New Roman" w:cs="Times New Roman"/>
          <w:sz w:val="24"/>
          <w:szCs w:val="24"/>
        </w:rPr>
        <w:t>1</w:t>
      </w:r>
      <w:r w:rsidR="00B532D0" w:rsidRPr="00355EC1">
        <w:rPr>
          <w:rFonts w:ascii="Times New Roman" w:hAnsi="Times New Roman" w:cs="Times New Roman"/>
          <w:sz w:val="24"/>
          <w:szCs w:val="24"/>
        </w:rPr>
        <w:t>0</w:t>
      </w:r>
      <w:r w:rsidR="00696861" w:rsidRPr="00355EC1">
        <w:rPr>
          <w:rFonts w:ascii="Times New Roman" w:hAnsi="Times New Roman" w:cs="Times New Roman"/>
          <w:sz w:val="24"/>
          <w:szCs w:val="24"/>
        </w:rPr>
        <w:t>.</w:t>
      </w:r>
      <w:r w:rsidR="00696861" w:rsidRPr="00355EC1">
        <w:rPr>
          <w:rFonts w:ascii="Times New Roman" w:hAnsi="Times New Roman" w:cs="Times New Roman"/>
          <w:sz w:val="24"/>
          <w:szCs w:val="24"/>
        </w:rPr>
        <w:tab/>
      </w:r>
      <w:r w:rsidR="00CB091D" w:rsidRPr="00355EC1">
        <w:rPr>
          <w:rFonts w:ascii="Times New Roman" w:hAnsi="Times New Roman" w:cs="Times New Roman"/>
          <w:sz w:val="24"/>
          <w:szCs w:val="24"/>
        </w:rPr>
        <w:t xml:space="preserve">The Commission will grant a Motion for Judgment on the Pleadings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proofErr w:type="gramStart"/>
      <w:r w:rsidR="00CB091D" w:rsidRPr="00355EC1">
        <w:rPr>
          <w:rFonts w:ascii="Times New Roman" w:hAnsi="Times New Roman" w:cs="Times New Roman"/>
          <w:sz w:val="24"/>
          <w:szCs w:val="24"/>
          <w:u w:val="single"/>
        </w:rPr>
        <w:t>Williams v. Lewis</w:t>
      </w:r>
      <w:r w:rsidR="00CB091D" w:rsidRPr="00355EC1">
        <w:rPr>
          <w:rFonts w:ascii="Times New Roman" w:hAnsi="Times New Roman" w:cs="Times New Roman"/>
          <w:sz w:val="24"/>
          <w:szCs w:val="24"/>
        </w:rPr>
        <w:t xml:space="preserve">, 466 A.2d 682 (Pa. Super. 1983); </w:t>
      </w:r>
      <w:r w:rsidR="00CB091D" w:rsidRPr="00355EC1">
        <w:rPr>
          <w:rFonts w:ascii="Times New Roman" w:hAnsi="Times New Roman" w:cs="Times New Roman"/>
          <w:sz w:val="24"/>
          <w:szCs w:val="24"/>
          <w:u w:val="single"/>
        </w:rPr>
        <w:t>Service Employees International Union, Local 69, AFL-CIO v.</w:t>
      </w:r>
      <w:proofErr w:type="gramEnd"/>
      <w:r w:rsidR="00CB091D" w:rsidRPr="00355EC1">
        <w:rPr>
          <w:rFonts w:ascii="Times New Roman" w:hAnsi="Times New Roman" w:cs="Times New Roman"/>
          <w:sz w:val="24"/>
          <w:szCs w:val="24"/>
          <w:u w:val="single"/>
        </w:rPr>
        <w:t xml:space="preserve"> The Peoples Natural Gas Company, d/b/a Dominion Peoples</w:t>
      </w:r>
      <w:r w:rsidR="00CB091D" w:rsidRPr="00355EC1">
        <w:rPr>
          <w:rFonts w:ascii="Times New Roman" w:hAnsi="Times New Roman" w:cs="Times New Roman"/>
          <w:sz w:val="24"/>
          <w:szCs w:val="24"/>
        </w:rPr>
        <w:t xml:space="preserve">, Docket No. C-20028539 (Order entered December 19, 2003). </w:t>
      </w:r>
    </w:p>
    <w:p w:rsidR="00CB091D" w:rsidRPr="006D316B" w:rsidRDefault="00CB091D" w:rsidP="006D316B">
      <w:pPr>
        <w:pStyle w:val="ParaTab1"/>
        <w:spacing w:line="360" w:lineRule="auto"/>
        <w:ind w:firstLine="1350"/>
        <w:rPr>
          <w:rFonts w:ascii="Times New Roman" w:hAnsi="Times New Roman" w:cs="Times New Roman"/>
        </w:rPr>
      </w:pPr>
    </w:p>
    <w:p w:rsidR="00CB091D" w:rsidRDefault="00CB091D" w:rsidP="006D316B">
      <w:pPr>
        <w:pStyle w:val="ParaTab1"/>
        <w:spacing w:line="360" w:lineRule="auto"/>
        <w:ind w:firstLine="1350"/>
        <w:rPr>
          <w:rFonts w:ascii="Times New Roman" w:hAnsi="Times New Roman" w:cs="Times New Roman"/>
        </w:rPr>
      </w:pPr>
      <w:r w:rsidRPr="006D316B">
        <w:rPr>
          <w:rFonts w:ascii="Times New Roman" w:hAnsi="Times New Roman" w:cs="Times New Roman"/>
        </w:rPr>
        <w:t>1</w:t>
      </w:r>
      <w:r w:rsidR="00B532D0">
        <w:rPr>
          <w:rFonts w:ascii="Times New Roman" w:hAnsi="Times New Roman" w:cs="Times New Roman"/>
        </w:rPr>
        <w:t>1</w:t>
      </w:r>
      <w:r w:rsidRPr="006D316B">
        <w:rPr>
          <w:rFonts w:ascii="Times New Roman" w:hAnsi="Times New Roman" w:cs="Times New Roman"/>
        </w:rPr>
        <w:t>.</w:t>
      </w:r>
      <w:r w:rsidRPr="006D316B">
        <w:rPr>
          <w:rFonts w:ascii="Times New Roman" w:hAnsi="Times New Roman" w:cs="Times New Roman"/>
        </w:rPr>
        <w:tab/>
        <w:t xml:space="preserve">In ruling on a Motion for Judgment on the Pleadings, the tribunal must consider as true all well-pleaded averments of the party against whom the motion is directed and consider against him only those facts he specifically admits.  Judgment on the pleadings should be entered only when the case is clear and free from doubt.  </w:t>
      </w:r>
      <w:proofErr w:type="gramStart"/>
      <w:r w:rsidRPr="006D316B">
        <w:rPr>
          <w:rFonts w:ascii="Times New Roman" w:hAnsi="Times New Roman" w:cs="Times New Roman"/>
          <w:u w:val="single"/>
        </w:rPr>
        <w:t>Reuben v. O’Brien</w:t>
      </w:r>
      <w:r w:rsidRPr="006D316B">
        <w:rPr>
          <w:rFonts w:ascii="Times New Roman" w:hAnsi="Times New Roman" w:cs="Times New Roman"/>
        </w:rPr>
        <w:t>, 496 A.2d 913 (Pa. Super 1985).</w:t>
      </w:r>
      <w:proofErr w:type="gramEnd"/>
    </w:p>
    <w:p w:rsidR="0048199E" w:rsidRDefault="0048199E" w:rsidP="006D316B">
      <w:pPr>
        <w:pStyle w:val="ParaTab1"/>
        <w:spacing w:line="360" w:lineRule="auto"/>
        <w:ind w:firstLine="1350"/>
        <w:rPr>
          <w:rFonts w:ascii="Times New Roman" w:hAnsi="Times New Roman" w:cs="Times New Roman"/>
        </w:rPr>
      </w:pPr>
    </w:p>
    <w:p w:rsidR="0048199E" w:rsidRPr="006D316B" w:rsidRDefault="0048199E" w:rsidP="006D316B">
      <w:pPr>
        <w:pStyle w:val="ParaTab1"/>
        <w:spacing w:line="360" w:lineRule="auto"/>
        <w:ind w:firstLine="1350"/>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The issues raised by the Respondent in the 2015 proceeding were </w:t>
      </w:r>
      <w:r w:rsidR="00CD71A2">
        <w:rPr>
          <w:rFonts w:ascii="Times New Roman" w:hAnsi="Times New Roman" w:cs="Times New Roman"/>
        </w:rPr>
        <w:t xml:space="preserve">fully </w:t>
      </w:r>
      <w:r>
        <w:rPr>
          <w:rFonts w:ascii="Times New Roman" w:hAnsi="Times New Roman" w:cs="Times New Roman"/>
        </w:rPr>
        <w:t>addressed and adjudicated by the Commission in the 2013 proceeding.</w:t>
      </w:r>
    </w:p>
    <w:p w:rsidR="0092261B" w:rsidRPr="006D316B" w:rsidRDefault="0092261B" w:rsidP="006D316B">
      <w:pPr>
        <w:spacing w:after="0" w:line="360" w:lineRule="auto"/>
        <w:rPr>
          <w:rFonts w:ascii="Times New Roman" w:hAnsi="Times New Roman" w:cs="Times New Roman"/>
          <w:sz w:val="24"/>
          <w:szCs w:val="24"/>
        </w:rPr>
      </w:pPr>
    </w:p>
    <w:p w:rsidR="0048199E" w:rsidRDefault="006D60C0" w:rsidP="006D316B">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w:t>
      </w:r>
      <w:r w:rsidR="0048199E">
        <w:rPr>
          <w:rFonts w:ascii="Times New Roman" w:hAnsi="Times New Roman" w:cs="Times New Roman"/>
          <w:sz w:val="24"/>
          <w:szCs w:val="24"/>
        </w:rPr>
        <w:t>3</w:t>
      </w:r>
      <w:r w:rsidRPr="006D316B">
        <w:rPr>
          <w:rFonts w:ascii="Times New Roman" w:hAnsi="Times New Roman" w:cs="Times New Roman"/>
          <w:sz w:val="24"/>
          <w:szCs w:val="24"/>
        </w:rPr>
        <w:t>.</w:t>
      </w:r>
      <w:r w:rsidRPr="006D316B">
        <w:rPr>
          <w:rFonts w:ascii="Times New Roman" w:hAnsi="Times New Roman" w:cs="Times New Roman"/>
          <w:sz w:val="24"/>
          <w:szCs w:val="24"/>
        </w:rPr>
        <w:tab/>
      </w:r>
      <w:r w:rsidR="00B532D0">
        <w:rPr>
          <w:rFonts w:ascii="Times New Roman" w:hAnsi="Times New Roman" w:cs="Times New Roman"/>
          <w:sz w:val="24"/>
          <w:szCs w:val="24"/>
        </w:rPr>
        <w:t xml:space="preserve">The Commission entered its Opinion and Order in the 2013 proceeding on November 5, 2015.  The Complainant’s prior </w:t>
      </w:r>
      <w:r w:rsidR="00C03DF0">
        <w:rPr>
          <w:rFonts w:ascii="Times New Roman" w:hAnsi="Times New Roman" w:cs="Times New Roman"/>
          <w:sz w:val="24"/>
          <w:szCs w:val="24"/>
        </w:rPr>
        <w:t>F</w:t>
      </w:r>
      <w:r w:rsidR="00B532D0">
        <w:rPr>
          <w:rFonts w:ascii="Times New Roman" w:hAnsi="Times New Roman" w:cs="Times New Roman"/>
          <w:sz w:val="24"/>
          <w:szCs w:val="24"/>
        </w:rPr>
        <w:t xml:space="preserve">ormal </w:t>
      </w:r>
      <w:r w:rsidR="00C03DF0">
        <w:rPr>
          <w:rFonts w:ascii="Times New Roman" w:hAnsi="Times New Roman" w:cs="Times New Roman"/>
          <w:sz w:val="24"/>
          <w:szCs w:val="24"/>
        </w:rPr>
        <w:t>C</w:t>
      </w:r>
      <w:r w:rsidR="00B532D0">
        <w:rPr>
          <w:rFonts w:ascii="Times New Roman" w:hAnsi="Times New Roman" w:cs="Times New Roman"/>
          <w:sz w:val="24"/>
          <w:szCs w:val="24"/>
        </w:rPr>
        <w:t xml:space="preserve">omplaint at Docket No. C-2013-2397061 was dismissed in its entirety.  </w:t>
      </w:r>
    </w:p>
    <w:p w:rsidR="0048199E" w:rsidRDefault="0048199E" w:rsidP="006D316B">
      <w:pPr>
        <w:spacing w:after="0" w:line="360" w:lineRule="auto"/>
        <w:rPr>
          <w:rFonts w:ascii="Times New Roman" w:hAnsi="Times New Roman" w:cs="Times New Roman"/>
          <w:sz w:val="24"/>
          <w:szCs w:val="24"/>
        </w:rPr>
      </w:pPr>
    </w:p>
    <w:p w:rsidR="0048199E" w:rsidRDefault="0048199E" w:rsidP="006D316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w:t>
      </w:r>
      <w:r>
        <w:rPr>
          <w:rFonts w:ascii="Times New Roman" w:hAnsi="Times New Roman" w:cs="Times New Roman"/>
          <w:sz w:val="24"/>
          <w:szCs w:val="24"/>
        </w:rPr>
        <w:tab/>
        <w:t xml:space="preserve">It is just, reasonable and in the public interest that the </w:t>
      </w:r>
      <w:r w:rsidR="00C03DF0">
        <w:rPr>
          <w:rFonts w:ascii="Times New Roman" w:hAnsi="Times New Roman" w:cs="Times New Roman"/>
          <w:sz w:val="24"/>
          <w:szCs w:val="24"/>
        </w:rPr>
        <w:t>C</w:t>
      </w:r>
      <w:r>
        <w:rPr>
          <w:rFonts w:ascii="Times New Roman" w:hAnsi="Times New Roman" w:cs="Times New Roman"/>
          <w:sz w:val="24"/>
          <w:szCs w:val="24"/>
        </w:rPr>
        <w:t xml:space="preserve">omplaint filed at Docket No. C-2015-2502964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dismissed.</w:t>
      </w:r>
    </w:p>
    <w:p w:rsidR="009A7C6F" w:rsidRDefault="009A7C6F" w:rsidP="006D316B">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48199E" w:rsidRDefault="0048199E" w:rsidP="006D316B">
      <w:pPr>
        <w:spacing w:after="0" w:line="360" w:lineRule="auto"/>
        <w:rPr>
          <w:rFonts w:ascii="Times New Roman" w:hAnsi="Times New Roman" w:cs="Times New Roman"/>
          <w:sz w:val="24"/>
          <w:szCs w:val="24"/>
        </w:rPr>
      </w:pPr>
    </w:p>
    <w:p w:rsidR="00536A12" w:rsidRPr="006D316B" w:rsidRDefault="00536A12" w:rsidP="00874B41">
      <w:pPr>
        <w:spacing w:after="0" w:line="360" w:lineRule="auto"/>
        <w:jc w:val="center"/>
        <w:rPr>
          <w:rFonts w:ascii="Times New Roman" w:hAnsi="Times New Roman" w:cs="Times New Roman"/>
          <w:sz w:val="24"/>
          <w:szCs w:val="24"/>
          <w:u w:val="single"/>
        </w:rPr>
      </w:pPr>
      <w:r w:rsidRPr="006D316B">
        <w:rPr>
          <w:rFonts w:ascii="Times New Roman" w:hAnsi="Times New Roman" w:cs="Times New Roman"/>
          <w:sz w:val="24"/>
          <w:szCs w:val="24"/>
          <w:u w:val="single"/>
        </w:rPr>
        <w:t>ORDER</w:t>
      </w: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C03DF0">
      <w:pPr>
        <w:spacing w:after="0" w:line="360" w:lineRule="auto"/>
        <w:ind w:left="720" w:firstLine="720"/>
        <w:rPr>
          <w:rFonts w:ascii="Times New Roman" w:hAnsi="Times New Roman" w:cs="Times New Roman"/>
          <w:sz w:val="24"/>
          <w:szCs w:val="24"/>
        </w:rPr>
      </w:pPr>
      <w:r w:rsidRPr="006D316B">
        <w:rPr>
          <w:rFonts w:ascii="Times New Roman" w:hAnsi="Times New Roman" w:cs="Times New Roman"/>
          <w:sz w:val="24"/>
          <w:szCs w:val="24"/>
        </w:rPr>
        <w:t>THEREFORE,</w:t>
      </w:r>
    </w:p>
    <w:p w:rsidR="00536A12" w:rsidRPr="006D316B" w:rsidRDefault="00536A12" w:rsidP="00874B41">
      <w:pPr>
        <w:spacing w:after="0" w:line="360" w:lineRule="auto"/>
        <w:rPr>
          <w:rFonts w:ascii="Times New Roman" w:hAnsi="Times New Roman" w:cs="Times New Roman"/>
          <w:sz w:val="24"/>
          <w:szCs w:val="24"/>
        </w:rPr>
      </w:pPr>
    </w:p>
    <w:p w:rsidR="00FF1430" w:rsidRPr="006D316B" w:rsidRDefault="00536A12" w:rsidP="00C03DF0">
      <w:pPr>
        <w:spacing w:after="0" w:line="360" w:lineRule="auto"/>
        <w:ind w:left="720" w:firstLine="720"/>
        <w:rPr>
          <w:rFonts w:ascii="Times New Roman" w:hAnsi="Times New Roman" w:cs="Times New Roman"/>
          <w:sz w:val="24"/>
          <w:szCs w:val="24"/>
        </w:rPr>
      </w:pPr>
      <w:r w:rsidRPr="006D316B">
        <w:rPr>
          <w:rFonts w:ascii="Times New Roman" w:hAnsi="Times New Roman" w:cs="Times New Roman"/>
          <w:sz w:val="24"/>
          <w:szCs w:val="24"/>
        </w:rPr>
        <w:t>IT IS ORDERED:</w:t>
      </w:r>
    </w:p>
    <w:p w:rsidR="00FF1430" w:rsidRPr="006D316B" w:rsidRDefault="00FF1430" w:rsidP="00874B41">
      <w:pPr>
        <w:spacing w:after="0" w:line="360" w:lineRule="auto"/>
        <w:rPr>
          <w:rFonts w:ascii="Times New Roman" w:hAnsi="Times New Roman" w:cs="Times New Roman"/>
          <w:sz w:val="24"/>
          <w:szCs w:val="24"/>
        </w:rPr>
      </w:pPr>
    </w:p>
    <w:p w:rsidR="00536A12" w:rsidRPr="006D316B" w:rsidRDefault="00FF1430"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1.</w:t>
      </w:r>
      <w:r w:rsidRPr="006D316B">
        <w:rPr>
          <w:rFonts w:ascii="Times New Roman" w:hAnsi="Times New Roman" w:cs="Times New Roman"/>
          <w:sz w:val="24"/>
          <w:szCs w:val="24"/>
        </w:rPr>
        <w:tab/>
      </w:r>
      <w:r w:rsidR="002D65BB" w:rsidRPr="006D316B">
        <w:rPr>
          <w:rFonts w:ascii="Times New Roman" w:hAnsi="Times New Roman" w:cs="Times New Roman"/>
          <w:sz w:val="24"/>
          <w:szCs w:val="24"/>
        </w:rPr>
        <w:t xml:space="preserve">That the Preliminary Objection filed by respondent </w:t>
      </w:r>
      <w:r w:rsidR="00B532D0">
        <w:rPr>
          <w:rFonts w:ascii="Times New Roman" w:hAnsi="Times New Roman" w:cs="Times New Roman"/>
          <w:sz w:val="24"/>
          <w:szCs w:val="24"/>
        </w:rPr>
        <w:t>Metropolitan Edison Company</w:t>
      </w:r>
      <w:r w:rsidR="00C01099" w:rsidRPr="006D316B">
        <w:rPr>
          <w:rFonts w:ascii="Times New Roman" w:hAnsi="Times New Roman" w:cs="Times New Roman"/>
          <w:sz w:val="24"/>
          <w:szCs w:val="24"/>
        </w:rPr>
        <w:t xml:space="preserve"> </w:t>
      </w:r>
      <w:r w:rsidR="0048199E">
        <w:rPr>
          <w:rFonts w:ascii="Times New Roman" w:hAnsi="Times New Roman" w:cs="Times New Roman"/>
          <w:sz w:val="24"/>
          <w:szCs w:val="24"/>
        </w:rPr>
        <w:t>is</w:t>
      </w:r>
      <w:r w:rsidR="00C01099" w:rsidRPr="006D316B">
        <w:rPr>
          <w:rFonts w:ascii="Times New Roman" w:hAnsi="Times New Roman" w:cs="Times New Roman"/>
          <w:sz w:val="24"/>
          <w:szCs w:val="24"/>
        </w:rPr>
        <w:t xml:space="preserve"> treated as a Motion for Judgment on the Pleadings and is </w:t>
      </w:r>
      <w:r w:rsidR="00E73B37">
        <w:rPr>
          <w:rFonts w:ascii="Times New Roman" w:hAnsi="Times New Roman" w:cs="Times New Roman"/>
          <w:sz w:val="24"/>
          <w:szCs w:val="24"/>
        </w:rPr>
        <w:t>granted</w:t>
      </w:r>
      <w:r w:rsidR="00C01099" w:rsidRPr="006D316B">
        <w:rPr>
          <w:rFonts w:ascii="Times New Roman" w:hAnsi="Times New Roman" w:cs="Times New Roman"/>
          <w:sz w:val="24"/>
          <w:szCs w:val="24"/>
        </w:rPr>
        <w:t>.</w:t>
      </w:r>
    </w:p>
    <w:p w:rsidR="00FF1430" w:rsidRPr="006D316B" w:rsidRDefault="00FF1430" w:rsidP="00874B41">
      <w:pPr>
        <w:spacing w:after="0" w:line="360" w:lineRule="auto"/>
        <w:rPr>
          <w:rFonts w:ascii="Times New Roman" w:hAnsi="Times New Roman" w:cs="Times New Roman"/>
          <w:sz w:val="24"/>
          <w:szCs w:val="24"/>
        </w:rPr>
      </w:pPr>
    </w:p>
    <w:p w:rsidR="00C01099" w:rsidRPr="006D316B" w:rsidRDefault="00FF1430"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2.</w:t>
      </w:r>
      <w:r w:rsidRPr="006D316B">
        <w:rPr>
          <w:rFonts w:ascii="Times New Roman" w:hAnsi="Times New Roman" w:cs="Times New Roman"/>
          <w:sz w:val="24"/>
          <w:szCs w:val="24"/>
        </w:rPr>
        <w:tab/>
      </w:r>
      <w:r w:rsidR="00665323" w:rsidRPr="006D316B">
        <w:rPr>
          <w:rFonts w:ascii="Times New Roman" w:hAnsi="Times New Roman" w:cs="Times New Roman"/>
          <w:sz w:val="24"/>
          <w:szCs w:val="24"/>
        </w:rPr>
        <w:t xml:space="preserve">That the </w:t>
      </w:r>
      <w:r w:rsidR="00C03DF0">
        <w:rPr>
          <w:rFonts w:ascii="Times New Roman" w:hAnsi="Times New Roman" w:cs="Times New Roman"/>
          <w:sz w:val="24"/>
          <w:szCs w:val="24"/>
        </w:rPr>
        <w:t>Formal C</w:t>
      </w:r>
      <w:r w:rsidR="00665323" w:rsidRPr="006D316B">
        <w:rPr>
          <w:rFonts w:ascii="Times New Roman" w:hAnsi="Times New Roman" w:cs="Times New Roman"/>
          <w:sz w:val="24"/>
          <w:szCs w:val="24"/>
        </w:rPr>
        <w:t xml:space="preserve">omplaint filed on </w:t>
      </w:r>
      <w:r w:rsidR="0048199E">
        <w:rPr>
          <w:rFonts w:ascii="Times New Roman" w:hAnsi="Times New Roman" w:cs="Times New Roman"/>
          <w:sz w:val="24"/>
          <w:szCs w:val="24"/>
        </w:rPr>
        <w:t>A</w:t>
      </w:r>
      <w:r w:rsidR="00B532D0">
        <w:rPr>
          <w:rFonts w:ascii="Times New Roman" w:hAnsi="Times New Roman" w:cs="Times New Roman"/>
          <w:sz w:val="24"/>
          <w:szCs w:val="24"/>
        </w:rPr>
        <w:t>ugust 31, 2015</w:t>
      </w:r>
      <w:r w:rsidR="00665323" w:rsidRPr="006D316B">
        <w:rPr>
          <w:rFonts w:ascii="Times New Roman" w:hAnsi="Times New Roman" w:cs="Times New Roman"/>
          <w:sz w:val="24"/>
          <w:szCs w:val="24"/>
        </w:rPr>
        <w:t xml:space="preserve"> by </w:t>
      </w:r>
      <w:proofErr w:type="spellStart"/>
      <w:r w:rsidR="00B532D0">
        <w:rPr>
          <w:rFonts w:ascii="Times New Roman" w:hAnsi="Times New Roman" w:cs="Times New Roman"/>
          <w:sz w:val="24"/>
          <w:szCs w:val="24"/>
        </w:rPr>
        <w:t>Yanling</w:t>
      </w:r>
      <w:proofErr w:type="spellEnd"/>
      <w:r w:rsidR="00B532D0">
        <w:rPr>
          <w:rFonts w:ascii="Times New Roman" w:hAnsi="Times New Roman" w:cs="Times New Roman"/>
          <w:sz w:val="24"/>
          <w:szCs w:val="24"/>
        </w:rPr>
        <w:t xml:space="preserve"> Chen</w:t>
      </w:r>
      <w:r w:rsidR="00665323" w:rsidRPr="006D316B">
        <w:rPr>
          <w:rFonts w:ascii="Times New Roman" w:hAnsi="Times New Roman" w:cs="Times New Roman"/>
          <w:sz w:val="24"/>
          <w:szCs w:val="24"/>
        </w:rPr>
        <w:t xml:space="preserve"> against </w:t>
      </w:r>
      <w:r w:rsidR="00B532D0">
        <w:rPr>
          <w:rFonts w:ascii="Times New Roman" w:hAnsi="Times New Roman" w:cs="Times New Roman"/>
          <w:sz w:val="24"/>
          <w:szCs w:val="24"/>
        </w:rPr>
        <w:t>Metropolitan Edison Company</w:t>
      </w:r>
      <w:r w:rsidR="00665323" w:rsidRPr="006D316B">
        <w:rPr>
          <w:rFonts w:ascii="Times New Roman" w:hAnsi="Times New Roman" w:cs="Times New Roman"/>
          <w:sz w:val="24"/>
          <w:szCs w:val="24"/>
        </w:rPr>
        <w:t xml:space="preserve"> at Docket Number C-201</w:t>
      </w:r>
      <w:r w:rsidR="0048199E">
        <w:rPr>
          <w:rFonts w:ascii="Times New Roman" w:hAnsi="Times New Roman" w:cs="Times New Roman"/>
          <w:sz w:val="24"/>
          <w:szCs w:val="24"/>
        </w:rPr>
        <w:t>5</w:t>
      </w:r>
      <w:r w:rsidR="00665323" w:rsidRPr="006D316B">
        <w:rPr>
          <w:rFonts w:ascii="Times New Roman" w:hAnsi="Times New Roman" w:cs="Times New Roman"/>
          <w:sz w:val="24"/>
          <w:szCs w:val="24"/>
        </w:rPr>
        <w:t>-</w:t>
      </w:r>
      <w:r w:rsidR="0048199E">
        <w:rPr>
          <w:rFonts w:ascii="Times New Roman" w:hAnsi="Times New Roman" w:cs="Times New Roman"/>
          <w:sz w:val="24"/>
          <w:szCs w:val="24"/>
        </w:rPr>
        <w:t>250</w:t>
      </w:r>
      <w:r w:rsidR="00CF2C24">
        <w:rPr>
          <w:rFonts w:ascii="Times New Roman" w:hAnsi="Times New Roman" w:cs="Times New Roman"/>
          <w:sz w:val="24"/>
          <w:szCs w:val="24"/>
        </w:rPr>
        <w:t>2964</w:t>
      </w:r>
      <w:r w:rsidR="00665323" w:rsidRPr="006D316B">
        <w:rPr>
          <w:rFonts w:ascii="Times New Roman" w:hAnsi="Times New Roman" w:cs="Times New Roman"/>
          <w:sz w:val="24"/>
          <w:szCs w:val="24"/>
        </w:rPr>
        <w:t xml:space="preserve"> is </w:t>
      </w:r>
      <w:r w:rsidR="00E73B37">
        <w:rPr>
          <w:rFonts w:ascii="Times New Roman" w:hAnsi="Times New Roman" w:cs="Times New Roman"/>
          <w:sz w:val="24"/>
          <w:szCs w:val="24"/>
        </w:rPr>
        <w:t>dismissed</w:t>
      </w:r>
      <w:r w:rsidR="00665323" w:rsidRPr="006D316B">
        <w:rPr>
          <w:rFonts w:ascii="Times New Roman" w:hAnsi="Times New Roman" w:cs="Times New Roman"/>
          <w:sz w:val="24"/>
          <w:szCs w:val="24"/>
        </w:rPr>
        <w:t>.</w:t>
      </w:r>
    </w:p>
    <w:p w:rsidR="00FF1430" w:rsidRPr="006D316B" w:rsidRDefault="00FF1430" w:rsidP="00874B41">
      <w:pPr>
        <w:spacing w:after="0" w:line="360" w:lineRule="auto"/>
        <w:rPr>
          <w:rFonts w:ascii="Times New Roman" w:hAnsi="Times New Roman" w:cs="Times New Roman"/>
          <w:sz w:val="24"/>
          <w:szCs w:val="24"/>
        </w:rPr>
      </w:pPr>
    </w:p>
    <w:p w:rsidR="00665323" w:rsidRPr="006D316B" w:rsidRDefault="00FF1430"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t>3.</w:t>
      </w:r>
      <w:r w:rsidRPr="006D316B">
        <w:rPr>
          <w:rFonts w:ascii="Times New Roman" w:hAnsi="Times New Roman" w:cs="Times New Roman"/>
          <w:sz w:val="24"/>
          <w:szCs w:val="24"/>
        </w:rPr>
        <w:tab/>
      </w:r>
      <w:r w:rsidR="00665323" w:rsidRPr="006D316B">
        <w:rPr>
          <w:rFonts w:ascii="Times New Roman" w:hAnsi="Times New Roman" w:cs="Times New Roman"/>
          <w:sz w:val="24"/>
          <w:szCs w:val="24"/>
        </w:rPr>
        <w:t>That the record at Docket Number C-201</w:t>
      </w:r>
      <w:r w:rsidR="00CF2C24">
        <w:rPr>
          <w:rFonts w:ascii="Times New Roman" w:hAnsi="Times New Roman" w:cs="Times New Roman"/>
          <w:sz w:val="24"/>
          <w:szCs w:val="24"/>
        </w:rPr>
        <w:t>5</w:t>
      </w:r>
      <w:r w:rsidR="00665323" w:rsidRPr="006D316B">
        <w:rPr>
          <w:rFonts w:ascii="Times New Roman" w:hAnsi="Times New Roman" w:cs="Times New Roman"/>
          <w:sz w:val="24"/>
          <w:szCs w:val="24"/>
        </w:rPr>
        <w:t>-2</w:t>
      </w:r>
      <w:r w:rsidR="00CF2C24">
        <w:rPr>
          <w:rFonts w:ascii="Times New Roman" w:hAnsi="Times New Roman" w:cs="Times New Roman"/>
          <w:sz w:val="24"/>
          <w:szCs w:val="24"/>
        </w:rPr>
        <w:t>502964</w:t>
      </w:r>
      <w:r w:rsidR="00665323" w:rsidRPr="006D316B">
        <w:rPr>
          <w:rFonts w:ascii="Times New Roman" w:hAnsi="Times New Roman" w:cs="Times New Roman"/>
          <w:sz w:val="24"/>
          <w:szCs w:val="24"/>
        </w:rPr>
        <w:t xml:space="preserve"> be marked </w:t>
      </w:r>
      <w:r w:rsidR="00E73B37">
        <w:rPr>
          <w:rFonts w:ascii="Times New Roman" w:hAnsi="Times New Roman" w:cs="Times New Roman"/>
          <w:sz w:val="24"/>
          <w:szCs w:val="24"/>
        </w:rPr>
        <w:t>closed</w:t>
      </w:r>
      <w:r w:rsidR="00665323" w:rsidRPr="006D316B">
        <w:rPr>
          <w:rFonts w:ascii="Times New Roman" w:hAnsi="Times New Roman" w:cs="Times New Roman"/>
          <w:sz w:val="24"/>
          <w:szCs w:val="24"/>
        </w:rPr>
        <w:t>.</w:t>
      </w:r>
    </w:p>
    <w:p w:rsidR="00536A12" w:rsidRPr="006D316B" w:rsidRDefault="00536A12" w:rsidP="00874B41">
      <w:pPr>
        <w:spacing w:after="0" w:line="360" w:lineRule="auto"/>
        <w:rPr>
          <w:rFonts w:ascii="Times New Roman" w:hAnsi="Times New Roman" w:cs="Times New Roman"/>
          <w:sz w:val="24"/>
          <w:szCs w:val="24"/>
        </w:rPr>
      </w:pPr>
    </w:p>
    <w:p w:rsidR="00536A12" w:rsidRPr="006D316B" w:rsidRDefault="00536A12" w:rsidP="00874B41">
      <w:pPr>
        <w:spacing w:after="0" w:line="360" w:lineRule="auto"/>
        <w:rPr>
          <w:rFonts w:ascii="Times New Roman" w:hAnsi="Times New Roman" w:cs="Times New Roman"/>
          <w:sz w:val="24"/>
          <w:szCs w:val="24"/>
        </w:rPr>
      </w:pPr>
    </w:p>
    <w:p w:rsidR="00536A12" w:rsidRPr="00561A48" w:rsidRDefault="00536A12" w:rsidP="00874B41">
      <w:pPr>
        <w:spacing w:after="0" w:line="360" w:lineRule="auto"/>
        <w:rPr>
          <w:rFonts w:ascii="Times New Roman" w:hAnsi="Times New Roman" w:cs="Times New Roman"/>
          <w:sz w:val="24"/>
          <w:szCs w:val="24"/>
          <w:u w:val="single"/>
        </w:rPr>
      </w:pPr>
      <w:r w:rsidRPr="006D316B">
        <w:rPr>
          <w:rFonts w:ascii="Times New Roman" w:hAnsi="Times New Roman" w:cs="Times New Roman"/>
          <w:sz w:val="24"/>
          <w:szCs w:val="24"/>
        </w:rPr>
        <w:t>Date:</w:t>
      </w:r>
      <w:r w:rsidRPr="006D316B">
        <w:rPr>
          <w:rFonts w:ascii="Times New Roman" w:hAnsi="Times New Roman" w:cs="Times New Roman"/>
          <w:sz w:val="24"/>
          <w:szCs w:val="24"/>
        </w:rPr>
        <w:tab/>
      </w:r>
      <w:r w:rsidR="00B532D0">
        <w:rPr>
          <w:rFonts w:ascii="Times New Roman" w:hAnsi="Times New Roman" w:cs="Times New Roman"/>
          <w:sz w:val="24"/>
          <w:szCs w:val="24"/>
          <w:u w:val="single"/>
        </w:rPr>
        <w:t xml:space="preserve">November </w:t>
      </w:r>
      <w:r w:rsidR="00E73B37">
        <w:rPr>
          <w:rFonts w:ascii="Times New Roman" w:hAnsi="Times New Roman" w:cs="Times New Roman"/>
          <w:sz w:val="24"/>
          <w:szCs w:val="24"/>
          <w:u w:val="single"/>
        </w:rPr>
        <w:t>23</w:t>
      </w:r>
      <w:r w:rsidR="00B532D0">
        <w:rPr>
          <w:rFonts w:ascii="Times New Roman" w:hAnsi="Times New Roman" w:cs="Times New Roman"/>
          <w:sz w:val="24"/>
          <w:szCs w:val="24"/>
          <w:u w:val="single"/>
        </w:rPr>
        <w:t>, 2015</w:t>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74B41">
        <w:rPr>
          <w:rFonts w:ascii="Times New Roman" w:hAnsi="Times New Roman" w:cs="Times New Roman"/>
          <w:sz w:val="24"/>
          <w:szCs w:val="24"/>
        </w:rPr>
        <w:tab/>
      </w:r>
      <w:r w:rsidR="00874B41">
        <w:rPr>
          <w:rFonts w:ascii="Times New Roman" w:hAnsi="Times New Roman" w:cs="Times New Roman"/>
          <w:sz w:val="24"/>
          <w:szCs w:val="24"/>
        </w:rPr>
        <w:tab/>
      </w:r>
      <w:r w:rsidR="00561A48">
        <w:rPr>
          <w:rFonts w:ascii="Times New Roman" w:hAnsi="Times New Roman" w:cs="Times New Roman"/>
          <w:sz w:val="24"/>
          <w:szCs w:val="24"/>
          <w:u w:val="single"/>
        </w:rPr>
        <w:tab/>
      </w:r>
      <w:r w:rsidR="00561A48">
        <w:rPr>
          <w:rFonts w:ascii="Times New Roman" w:hAnsi="Times New Roman" w:cs="Times New Roman"/>
          <w:sz w:val="24"/>
          <w:szCs w:val="24"/>
          <w:u w:val="single"/>
        </w:rPr>
        <w:tab/>
        <w:t>/s/</w:t>
      </w:r>
      <w:r w:rsidR="00561A48">
        <w:rPr>
          <w:rFonts w:ascii="Times New Roman" w:hAnsi="Times New Roman" w:cs="Times New Roman"/>
          <w:sz w:val="24"/>
          <w:szCs w:val="24"/>
          <w:u w:val="single"/>
        </w:rPr>
        <w:tab/>
      </w:r>
      <w:r w:rsidR="00561A48">
        <w:rPr>
          <w:rFonts w:ascii="Times New Roman" w:hAnsi="Times New Roman" w:cs="Times New Roman"/>
          <w:sz w:val="24"/>
          <w:szCs w:val="24"/>
          <w:u w:val="single"/>
        </w:rPr>
        <w:tab/>
      </w:r>
      <w:r w:rsidR="00561A48">
        <w:rPr>
          <w:rFonts w:ascii="Times New Roman" w:hAnsi="Times New Roman" w:cs="Times New Roman"/>
          <w:sz w:val="24"/>
          <w:szCs w:val="24"/>
          <w:u w:val="single"/>
        </w:rPr>
        <w:tab/>
      </w:r>
    </w:p>
    <w:p w:rsidR="00536A12" w:rsidRPr="006D316B" w:rsidRDefault="00536A12" w:rsidP="00B532D0">
      <w:pPr>
        <w:spacing w:after="0"/>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74B41">
        <w:rPr>
          <w:rFonts w:ascii="Times New Roman" w:hAnsi="Times New Roman" w:cs="Times New Roman"/>
          <w:sz w:val="24"/>
          <w:szCs w:val="24"/>
        </w:rPr>
        <w:tab/>
      </w:r>
      <w:r w:rsidR="00874B41">
        <w:rPr>
          <w:rFonts w:ascii="Times New Roman" w:hAnsi="Times New Roman" w:cs="Times New Roman"/>
          <w:sz w:val="24"/>
          <w:szCs w:val="24"/>
        </w:rPr>
        <w:tab/>
      </w:r>
      <w:r w:rsidR="00B532D0">
        <w:rPr>
          <w:rFonts w:ascii="Times New Roman" w:hAnsi="Times New Roman" w:cs="Times New Roman"/>
          <w:sz w:val="24"/>
          <w:szCs w:val="24"/>
        </w:rPr>
        <w:t>Steven K. Haas</w:t>
      </w:r>
    </w:p>
    <w:p w:rsidR="00536A12" w:rsidRPr="006D316B" w:rsidRDefault="00536A12" w:rsidP="00874B41">
      <w:pPr>
        <w:spacing w:after="0" w:line="360" w:lineRule="auto"/>
        <w:rPr>
          <w:rFonts w:ascii="Times New Roman" w:hAnsi="Times New Roman" w:cs="Times New Roman"/>
          <w:sz w:val="24"/>
          <w:szCs w:val="24"/>
        </w:rPr>
      </w:pP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Pr="006D316B">
        <w:rPr>
          <w:rFonts w:ascii="Times New Roman" w:hAnsi="Times New Roman" w:cs="Times New Roman"/>
          <w:sz w:val="24"/>
          <w:szCs w:val="24"/>
        </w:rPr>
        <w:tab/>
      </w:r>
      <w:r w:rsidR="00874B41">
        <w:rPr>
          <w:rFonts w:ascii="Times New Roman" w:hAnsi="Times New Roman" w:cs="Times New Roman"/>
          <w:sz w:val="24"/>
          <w:szCs w:val="24"/>
        </w:rPr>
        <w:tab/>
      </w:r>
      <w:r w:rsidR="00874B41">
        <w:rPr>
          <w:rFonts w:ascii="Times New Roman" w:hAnsi="Times New Roman" w:cs="Times New Roman"/>
          <w:sz w:val="24"/>
          <w:szCs w:val="24"/>
        </w:rPr>
        <w:tab/>
      </w:r>
      <w:r w:rsidRPr="006D316B">
        <w:rPr>
          <w:rFonts w:ascii="Times New Roman" w:hAnsi="Times New Roman" w:cs="Times New Roman"/>
          <w:sz w:val="24"/>
          <w:szCs w:val="24"/>
        </w:rPr>
        <w:t>Administrative Law Judge</w:t>
      </w:r>
    </w:p>
    <w:sectPr w:rsidR="00536A12" w:rsidRPr="006D316B" w:rsidSect="00D635FE">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D69" w:rsidRDefault="00153D69" w:rsidP="00725D9D">
      <w:pPr>
        <w:spacing w:after="0"/>
      </w:pPr>
      <w:r>
        <w:separator/>
      </w:r>
    </w:p>
  </w:endnote>
  <w:endnote w:type="continuationSeparator" w:id="0">
    <w:p w:rsidR="00153D69" w:rsidRDefault="00153D69" w:rsidP="00725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32516"/>
      <w:docPartObj>
        <w:docPartGallery w:val="Page Numbers (Bottom of Page)"/>
        <w:docPartUnique/>
      </w:docPartObj>
    </w:sdtPr>
    <w:sdtEndPr>
      <w:rPr>
        <w:rFonts w:ascii="Times New Roman" w:hAnsi="Times New Roman" w:cs="Times New Roman"/>
        <w:sz w:val="20"/>
        <w:szCs w:val="20"/>
      </w:rPr>
    </w:sdtEndPr>
    <w:sdtContent>
      <w:p w:rsidR="0048199E" w:rsidRDefault="0048199E">
        <w:pPr>
          <w:pStyle w:val="Footer"/>
          <w:jc w:val="center"/>
        </w:pPr>
        <w:r w:rsidRPr="00BE2160">
          <w:rPr>
            <w:rFonts w:ascii="Times New Roman" w:hAnsi="Times New Roman" w:cs="Times New Roman"/>
            <w:sz w:val="20"/>
            <w:szCs w:val="20"/>
          </w:rPr>
          <w:fldChar w:fldCharType="begin"/>
        </w:r>
        <w:r w:rsidRPr="00BE2160">
          <w:rPr>
            <w:rFonts w:ascii="Times New Roman" w:hAnsi="Times New Roman" w:cs="Times New Roman"/>
            <w:sz w:val="20"/>
            <w:szCs w:val="20"/>
          </w:rPr>
          <w:instrText xml:space="preserve"> PAGE   \* MERGEFORMAT </w:instrText>
        </w:r>
        <w:r w:rsidRPr="00BE2160">
          <w:rPr>
            <w:rFonts w:ascii="Times New Roman" w:hAnsi="Times New Roman" w:cs="Times New Roman"/>
            <w:sz w:val="20"/>
            <w:szCs w:val="20"/>
          </w:rPr>
          <w:fldChar w:fldCharType="separate"/>
        </w:r>
        <w:r w:rsidR="005225BA">
          <w:rPr>
            <w:rFonts w:ascii="Times New Roman" w:hAnsi="Times New Roman" w:cs="Times New Roman"/>
            <w:noProof/>
            <w:sz w:val="20"/>
            <w:szCs w:val="20"/>
          </w:rPr>
          <w:t>12</w:t>
        </w:r>
        <w:r w:rsidRPr="00BE2160">
          <w:rPr>
            <w:rFonts w:ascii="Times New Roman" w:hAnsi="Times New Roman" w:cs="Times New Roman"/>
            <w:sz w:val="20"/>
            <w:szCs w:val="20"/>
          </w:rPr>
          <w:fldChar w:fldCharType="end"/>
        </w:r>
      </w:p>
    </w:sdtContent>
  </w:sdt>
  <w:p w:rsidR="0048199E" w:rsidRDefault="00481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D69" w:rsidRDefault="00153D69" w:rsidP="00725D9D">
      <w:pPr>
        <w:spacing w:after="0"/>
      </w:pPr>
      <w:r>
        <w:separator/>
      </w:r>
    </w:p>
  </w:footnote>
  <w:footnote w:type="continuationSeparator" w:id="0">
    <w:p w:rsidR="00153D69" w:rsidRDefault="00153D69" w:rsidP="00725D9D">
      <w:pPr>
        <w:spacing w:after="0"/>
      </w:pPr>
      <w:r>
        <w:continuationSeparator/>
      </w:r>
    </w:p>
  </w:footnote>
  <w:footnote w:id="1">
    <w:p w:rsidR="0048199E" w:rsidRDefault="0048199E">
      <w:pPr>
        <w:pStyle w:val="FootnoteText"/>
      </w:pPr>
      <w:r>
        <w:rPr>
          <w:rStyle w:val="FootnoteReference"/>
        </w:rPr>
        <w:footnoteRef/>
      </w:r>
      <w:r>
        <w:t xml:space="preserve"> </w:t>
      </w:r>
      <w:r w:rsidR="00465064">
        <w:tab/>
      </w:r>
      <w:r w:rsidRPr="0043098A">
        <w:rPr>
          <w:rFonts w:ascii="Times New Roman" w:hAnsi="Times New Roman" w:cs="Times New Roman"/>
        </w:rPr>
        <w:t xml:space="preserve">At the time Met Ed filed its </w:t>
      </w:r>
      <w:r w:rsidR="00363D92">
        <w:rPr>
          <w:rFonts w:ascii="Times New Roman" w:hAnsi="Times New Roman" w:cs="Times New Roman"/>
        </w:rPr>
        <w:t>A</w:t>
      </w:r>
      <w:r w:rsidRPr="0043098A">
        <w:rPr>
          <w:rFonts w:ascii="Times New Roman" w:hAnsi="Times New Roman" w:cs="Times New Roman"/>
        </w:rPr>
        <w:t xml:space="preserve">nswer and </w:t>
      </w:r>
      <w:r w:rsidR="00363D92">
        <w:rPr>
          <w:rFonts w:ascii="Times New Roman" w:hAnsi="Times New Roman" w:cs="Times New Roman"/>
        </w:rPr>
        <w:t>N</w:t>
      </w:r>
      <w:r w:rsidRPr="0043098A">
        <w:rPr>
          <w:rFonts w:ascii="Times New Roman" w:hAnsi="Times New Roman" w:cs="Times New Roman"/>
        </w:rPr>
        <w:t xml:space="preserve">ew </w:t>
      </w:r>
      <w:r w:rsidR="00363D92">
        <w:rPr>
          <w:rFonts w:ascii="Times New Roman" w:hAnsi="Times New Roman" w:cs="Times New Roman"/>
        </w:rPr>
        <w:t>M</w:t>
      </w:r>
      <w:r w:rsidRPr="0043098A">
        <w:rPr>
          <w:rFonts w:ascii="Times New Roman" w:hAnsi="Times New Roman" w:cs="Times New Roman"/>
        </w:rPr>
        <w:t xml:space="preserve">atter, the Commission had not yet issued an Opinion and Order in the 2013 proceeding.  An Opinion and Order </w:t>
      </w:r>
      <w:r>
        <w:rPr>
          <w:rFonts w:ascii="Times New Roman" w:hAnsi="Times New Roman" w:cs="Times New Roman"/>
        </w:rPr>
        <w:t>has since been</w:t>
      </w:r>
      <w:r w:rsidRPr="0043098A">
        <w:rPr>
          <w:rFonts w:ascii="Times New Roman" w:hAnsi="Times New Roman" w:cs="Times New Roman"/>
        </w:rPr>
        <w:t xml:space="preserve"> entered in the 2013 proceeding on November 5, 2015</w:t>
      </w:r>
      <w:r>
        <w:t>.</w:t>
      </w:r>
      <w:r w:rsidR="003E3649">
        <w:t xml:space="preserve">  </w:t>
      </w:r>
      <w:r w:rsidR="003E3649" w:rsidRPr="003E3649">
        <w:rPr>
          <w:rFonts w:ascii="Times New Roman" w:hAnsi="Times New Roman" w:cs="Times New Roman"/>
        </w:rPr>
        <w:t>The 2013 complaint was dismissed in its entirety.</w:t>
      </w:r>
      <w:r w:rsidR="003E3649">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E2192"/>
    <w:multiLevelType w:val="hybridMultilevel"/>
    <w:tmpl w:val="819CCB2C"/>
    <w:lvl w:ilvl="0" w:tplc="D6507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A22534"/>
    <w:multiLevelType w:val="hybridMultilevel"/>
    <w:tmpl w:val="1E5E4CB4"/>
    <w:lvl w:ilvl="0" w:tplc="9F7024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4D83824"/>
    <w:multiLevelType w:val="hybridMultilevel"/>
    <w:tmpl w:val="D168378E"/>
    <w:lvl w:ilvl="0" w:tplc="6D1C6D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A8E3CE3"/>
    <w:multiLevelType w:val="hybridMultilevel"/>
    <w:tmpl w:val="434AFC18"/>
    <w:lvl w:ilvl="0" w:tplc="9F7024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BB5520"/>
    <w:multiLevelType w:val="hybridMultilevel"/>
    <w:tmpl w:val="0D1C51D8"/>
    <w:lvl w:ilvl="0" w:tplc="9E6ACB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53"/>
    <w:rsid w:val="00022B1B"/>
    <w:rsid w:val="00026063"/>
    <w:rsid w:val="00063F84"/>
    <w:rsid w:val="00064E1A"/>
    <w:rsid w:val="000B4F80"/>
    <w:rsid w:val="000D2A6D"/>
    <w:rsid w:val="000D65B5"/>
    <w:rsid w:val="000E0A13"/>
    <w:rsid w:val="000E353A"/>
    <w:rsid w:val="000F4C32"/>
    <w:rsid w:val="000F594C"/>
    <w:rsid w:val="001248AC"/>
    <w:rsid w:val="00136A52"/>
    <w:rsid w:val="00151122"/>
    <w:rsid w:val="00153D69"/>
    <w:rsid w:val="001A37FC"/>
    <w:rsid w:val="001B6958"/>
    <w:rsid w:val="001C2254"/>
    <w:rsid w:val="001C552D"/>
    <w:rsid w:val="001F21CD"/>
    <w:rsid w:val="0021418F"/>
    <w:rsid w:val="002158AE"/>
    <w:rsid w:val="002570B9"/>
    <w:rsid w:val="002767E7"/>
    <w:rsid w:val="002866C1"/>
    <w:rsid w:val="002C14D0"/>
    <w:rsid w:val="002D65BB"/>
    <w:rsid w:val="0030193F"/>
    <w:rsid w:val="00331ABA"/>
    <w:rsid w:val="00334347"/>
    <w:rsid w:val="003356B4"/>
    <w:rsid w:val="00335DD8"/>
    <w:rsid w:val="00337276"/>
    <w:rsid w:val="00351246"/>
    <w:rsid w:val="00355EC1"/>
    <w:rsid w:val="00363D92"/>
    <w:rsid w:val="00372130"/>
    <w:rsid w:val="00372745"/>
    <w:rsid w:val="00387FB6"/>
    <w:rsid w:val="003E3649"/>
    <w:rsid w:val="00413CF9"/>
    <w:rsid w:val="00421952"/>
    <w:rsid w:val="00426DA8"/>
    <w:rsid w:val="0043098A"/>
    <w:rsid w:val="00442F04"/>
    <w:rsid w:val="004559C6"/>
    <w:rsid w:val="00465064"/>
    <w:rsid w:val="0048199E"/>
    <w:rsid w:val="00493FA2"/>
    <w:rsid w:val="004B4BA5"/>
    <w:rsid w:val="004C088B"/>
    <w:rsid w:val="004C5C53"/>
    <w:rsid w:val="00510D2D"/>
    <w:rsid w:val="0051792C"/>
    <w:rsid w:val="005225BA"/>
    <w:rsid w:val="005310B9"/>
    <w:rsid w:val="00536A12"/>
    <w:rsid w:val="00556542"/>
    <w:rsid w:val="00561A48"/>
    <w:rsid w:val="00586551"/>
    <w:rsid w:val="00600FD5"/>
    <w:rsid w:val="00640356"/>
    <w:rsid w:val="00656F97"/>
    <w:rsid w:val="00665323"/>
    <w:rsid w:val="00665D4B"/>
    <w:rsid w:val="00696179"/>
    <w:rsid w:val="00696861"/>
    <w:rsid w:val="006B0534"/>
    <w:rsid w:val="006B18BD"/>
    <w:rsid w:val="006D316B"/>
    <w:rsid w:val="006D4F13"/>
    <w:rsid w:val="006D60C0"/>
    <w:rsid w:val="006E52D9"/>
    <w:rsid w:val="00705FB8"/>
    <w:rsid w:val="00725D9D"/>
    <w:rsid w:val="00735BF9"/>
    <w:rsid w:val="007506C0"/>
    <w:rsid w:val="00790B03"/>
    <w:rsid w:val="007A73DB"/>
    <w:rsid w:val="007B6AD9"/>
    <w:rsid w:val="007C5E03"/>
    <w:rsid w:val="007E7F99"/>
    <w:rsid w:val="007F4328"/>
    <w:rsid w:val="0081124A"/>
    <w:rsid w:val="00821E3D"/>
    <w:rsid w:val="00837B36"/>
    <w:rsid w:val="00842493"/>
    <w:rsid w:val="00846BD8"/>
    <w:rsid w:val="00874B41"/>
    <w:rsid w:val="00884B1A"/>
    <w:rsid w:val="00885EBA"/>
    <w:rsid w:val="008873A8"/>
    <w:rsid w:val="008B2AF5"/>
    <w:rsid w:val="008D7ABF"/>
    <w:rsid w:val="008E0414"/>
    <w:rsid w:val="008E1460"/>
    <w:rsid w:val="008E3A34"/>
    <w:rsid w:val="0092261B"/>
    <w:rsid w:val="00936A12"/>
    <w:rsid w:val="009471ED"/>
    <w:rsid w:val="00961361"/>
    <w:rsid w:val="00967D76"/>
    <w:rsid w:val="00980E94"/>
    <w:rsid w:val="009A7C6F"/>
    <w:rsid w:val="009B01E0"/>
    <w:rsid w:val="009B72FF"/>
    <w:rsid w:val="009C187E"/>
    <w:rsid w:val="00A17D8F"/>
    <w:rsid w:val="00A328BF"/>
    <w:rsid w:val="00A35F03"/>
    <w:rsid w:val="00A3610A"/>
    <w:rsid w:val="00A5178A"/>
    <w:rsid w:val="00A71867"/>
    <w:rsid w:val="00A80B12"/>
    <w:rsid w:val="00AB6A99"/>
    <w:rsid w:val="00AF3743"/>
    <w:rsid w:val="00AF5105"/>
    <w:rsid w:val="00B0236E"/>
    <w:rsid w:val="00B465CC"/>
    <w:rsid w:val="00B532D0"/>
    <w:rsid w:val="00B549AD"/>
    <w:rsid w:val="00B63B81"/>
    <w:rsid w:val="00B7471E"/>
    <w:rsid w:val="00B8667E"/>
    <w:rsid w:val="00BA0E45"/>
    <w:rsid w:val="00BB534C"/>
    <w:rsid w:val="00BC474D"/>
    <w:rsid w:val="00BD5769"/>
    <w:rsid w:val="00BE2160"/>
    <w:rsid w:val="00C01099"/>
    <w:rsid w:val="00C03DF0"/>
    <w:rsid w:val="00C10AF8"/>
    <w:rsid w:val="00C6140F"/>
    <w:rsid w:val="00C73AC2"/>
    <w:rsid w:val="00C96139"/>
    <w:rsid w:val="00CB091D"/>
    <w:rsid w:val="00CC3E40"/>
    <w:rsid w:val="00CD24F5"/>
    <w:rsid w:val="00CD71A2"/>
    <w:rsid w:val="00CE1E8E"/>
    <w:rsid w:val="00CF2C24"/>
    <w:rsid w:val="00CF2D42"/>
    <w:rsid w:val="00CF71AD"/>
    <w:rsid w:val="00D24A27"/>
    <w:rsid w:val="00D576BE"/>
    <w:rsid w:val="00D635FE"/>
    <w:rsid w:val="00D84962"/>
    <w:rsid w:val="00D958CA"/>
    <w:rsid w:val="00DB4B70"/>
    <w:rsid w:val="00DC65D7"/>
    <w:rsid w:val="00DF372E"/>
    <w:rsid w:val="00DF4F47"/>
    <w:rsid w:val="00DF77D1"/>
    <w:rsid w:val="00E01424"/>
    <w:rsid w:val="00E03E54"/>
    <w:rsid w:val="00E11FEC"/>
    <w:rsid w:val="00E122FA"/>
    <w:rsid w:val="00E254A6"/>
    <w:rsid w:val="00E313A6"/>
    <w:rsid w:val="00E637FC"/>
    <w:rsid w:val="00E703F8"/>
    <w:rsid w:val="00E72A82"/>
    <w:rsid w:val="00E73B37"/>
    <w:rsid w:val="00EB181A"/>
    <w:rsid w:val="00EB3FD1"/>
    <w:rsid w:val="00F46C1C"/>
    <w:rsid w:val="00F50728"/>
    <w:rsid w:val="00F55C9D"/>
    <w:rsid w:val="00F80E92"/>
    <w:rsid w:val="00F90A31"/>
    <w:rsid w:val="00FB538C"/>
    <w:rsid w:val="00FC1EE0"/>
    <w:rsid w:val="00FD67F0"/>
    <w:rsid w:val="00FF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12"/>
    <w:pPr>
      <w:ind w:left="720"/>
      <w:contextualSpacing/>
    </w:pPr>
  </w:style>
  <w:style w:type="paragraph" w:styleId="FootnoteText">
    <w:name w:val="footnote text"/>
    <w:basedOn w:val="Normal"/>
    <w:link w:val="FootnoteTextChar"/>
    <w:uiPriority w:val="99"/>
    <w:semiHidden/>
    <w:unhideWhenUsed/>
    <w:rsid w:val="00725D9D"/>
    <w:pPr>
      <w:spacing w:after="0"/>
    </w:pPr>
    <w:rPr>
      <w:sz w:val="20"/>
      <w:szCs w:val="20"/>
    </w:rPr>
  </w:style>
  <w:style w:type="character" w:customStyle="1" w:styleId="FootnoteTextChar">
    <w:name w:val="Footnote Text Char"/>
    <w:basedOn w:val="DefaultParagraphFont"/>
    <w:link w:val="FootnoteText"/>
    <w:uiPriority w:val="99"/>
    <w:semiHidden/>
    <w:rsid w:val="00725D9D"/>
    <w:rPr>
      <w:sz w:val="20"/>
      <w:szCs w:val="20"/>
    </w:rPr>
  </w:style>
  <w:style w:type="character" w:styleId="FootnoteReference">
    <w:name w:val="footnote reference"/>
    <w:basedOn w:val="DefaultParagraphFont"/>
    <w:uiPriority w:val="99"/>
    <w:semiHidden/>
    <w:unhideWhenUsed/>
    <w:rsid w:val="00725D9D"/>
    <w:rPr>
      <w:vertAlign w:val="superscript"/>
    </w:rPr>
  </w:style>
  <w:style w:type="paragraph" w:customStyle="1" w:styleId="ParaTab1">
    <w:name w:val="ParaTab 1"/>
    <w:rsid w:val="008B2AF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F80E92"/>
    <w:pPr>
      <w:tabs>
        <w:tab w:val="center" w:pos="4680"/>
        <w:tab w:val="right" w:pos="9360"/>
      </w:tabs>
      <w:spacing w:after="0"/>
    </w:pPr>
  </w:style>
  <w:style w:type="character" w:customStyle="1" w:styleId="HeaderChar">
    <w:name w:val="Header Char"/>
    <w:basedOn w:val="DefaultParagraphFont"/>
    <w:link w:val="Header"/>
    <w:uiPriority w:val="99"/>
    <w:semiHidden/>
    <w:rsid w:val="00F80E92"/>
  </w:style>
  <w:style w:type="paragraph" w:styleId="Footer">
    <w:name w:val="footer"/>
    <w:basedOn w:val="Normal"/>
    <w:link w:val="FooterChar"/>
    <w:uiPriority w:val="99"/>
    <w:unhideWhenUsed/>
    <w:rsid w:val="00F80E92"/>
    <w:pPr>
      <w:tabs>
        <w:tab w:val="center" w:pos="4680"/>
        <w:tab w:val="right" w:pos="9360"/>
      </w:tabs>
      <w:spacing w:after="0"/>
    </w:pPr>
  </w:style>
  <w:style w:type="character" w:customStyle="1" w:styleId="FooterChar">
    <w:name w:val="Footer Char"/>
    <w:basedOn w:val="DefaultParagraphFont"/>
    <w:link w:val="Footer"/>
    <w:uiPriority w:val="99"/>
    <w:rsid w:val="00F80E92"/>
  </w:style>
  <w:style w:type="paragraph" w:styleId="BalloonText">
    <w:name w:val="Balloon Text"/>
    <w:basedOn w:val="Normal"/>
    <w:link w:val="BalloonTextChar"/>
    <w:uiPriority w:val="99"/>
    <w:semiHidden/>
    <w:unhideWhenUsed/>
    <w:rsid w:val="005225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A12"/>
    <w:pPr>
      <w:ind w:left="720"/>
      <w:contextualSpacing/>
    </w:pPr>
  </w:style>
  <w:style w:type="paragraph" w:styleId="FootnoteText">
    <w:name w:val="footnote text"/>
    <w:basedOn w:val="Normal"/>
    <w:link w:val="FootnoteTextChar"/>
    <w:uiPriority w:val="99"/>
    <w:semiHidden/>
    <w:unhideWhenUsed/>
    <w:rsid w:val="00725D9D"/>
    <w:pPr>
      <w:spacing w:after="0"/>
    </w:pPr>
    <w:rPr>
      <w:sz w:val="20"/>
      <w:szCs w:val="20"/>
    </w:rPr>
  </w:style>
  <w:style w:type="character" w:customStyle="1" w:styleId="FootnoteTextChar">
    <w:name w:val="Footnote Text Char"/>
    <w:basedOn w:val="DefaultParagraphFont"/>
    <w:link w:val="FootnoteText"/>
    <w:uiPriority w:val="99"/>
    <w:semiHidden/>
    <w:rsid w:val="00725D9D"/>
    <w:rPr>
      <w:sz w:val="20"/>
      <w:szCs w:val="20"/>
    </w:rPr>
  </w:style>
  <w:style w:type="character" w:styleId="FootnoteReference">
    <w:name w:val="footnote reference"/>
    <w:basedOn w:val="DefaultParagraphFont"/>
    <w:uiPriority w:val="99"/>
    <w:semiHidden/>
    <w:unhideWhenUsed/>
    <w:rsid w:val="00725D9D"/>
    <w:rPr>
      <w:vertAlign w:val="superscript"/>
    </w:rPr>
  </w:style>
  <w:style w:type="paragraph" w:customStyle="1" w:styleId="ParaTab1">
    <w:name w:val="ParaTab 1"/>
    <w:rsid w:val="008B2AF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F80E92"/>
    <w:pPr>
      <w:tabs>
        <w:tab w:val="center" w:pos="4680"/>
        <w:tab w:val="right" w:pos="9360"/>
      </w:tabs>
      <w:spacing w:after="0"/>
    </w:pPr>
  </w:style>
  <w:style w:type="character" w:customStyle="1" w:styleId="HeaderChar">
    <w:name w:val="Header Char"/>
    <w:basedOn w:val="DefaultParagraphFont"/>
    <w:link w:val="Header"/>
    <w:uiPriority w:val="99"/>
    <w:semiHidden/>
    <w:rsid w:val="00F80E92"/>
  </w:style>
  <w:style w:type="paragraph" w:styleId="Footer">
    <w:name w:val="footer"/>
    <w:basedOn w:val="Normal"/>
    <w:link w:val="FooterChar"/>
    <w:uiPriority w:val="99"/>
    <w:unhideWhenUsed/>
    <w:rsid w:val="00F80E92"/>
    <w:pPr>
      <w:tabs>
        <w:tab w:val="center" w:pos="4680"/>
        <w:tab w:val="right" w:pos="9360"/>
      </w:tabs>
      <w:spacing w:after="0"/>
    </w:pPr>
  </w:style>
  <w:style w:type="character" w:customStyle="1" w:styleId="FooterChar">
    <w:name w:val="Footer Char"/>
    <w:basedOn w:val="DefaultParagraphFont"/>
    <w:link w:val="Footer"/>
    <w:uiPriority w:val="99"/>
    <w:rsid w:val="00F80E92"/>
  </w:style>
  <w:style w:type="paragraph" w:styleId="BalloonText">
    <w:name w:val="Balloon Text"/>
    <w:basedOn w:val="Normal"/>
    <w:link w:val="BalloonTextChar"/>
    <w:uiPriority w:val="99"/>
    <w:semiHidden/>
    <w:unhideWhenUsed/>
    <w:rsid w:val="005225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5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B653-C383-4A22-BB63-D732A253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13</cp:revision>
  <cp:lastPrinted>2015-12-08T15:14:00Z</cp:lastPrinted>
  <dcterms:created xsi:type="dcterms:W3CDTF">2015-11-24T16:33:00Z</dcterms:created>
  <dcterms:modified xsi:type="dcterms:W3CDTF">2015-12-08T15:14:00Z</dcterms:modified>
</cp:coreProperties>
</file>