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60" w:rsidRDefault="00282703" w:rsidP="00282703">
      <w:pPr>
        <w:spacing w:line="240" w:lineRule="auto"/>
        <w:rPr>
          <w:b/>
        </w:rPr>
      </w:pPr>
      <w:r>
        <w:rPr>
          <w:b/>
        </w:rPr>
        <w:t>BEFORE THE</w:t>
      </w:r>
    </w:p>
    <w:p w:rsidR="00282703" w:rsidRDefault="00282703" w:rsidP="00282703">
      <w:pPr>
        <w:spacing w:line="240" w:lineRule="auto"/>
        <w:rPr>
          <w:b/>
        </w:rPr>
      </w:pPr>
      <w:r>
        <w:rPr>
          <w:b/>
        </w:rPr>
        <w:t>PENNSYLVANIA PUBLIC UTILTY COMMISSION</w:t>
      </w:r>
    </w:p>
    <w:p w:rsidR="00282703" w:rsidRDefault="00282703" w:rsidP="00282703">
      <w:pPr>
        <w:spacing w:line="240" w:lineRule="auto"/>
        <w:rPr>
          <w:b/>
        </w:rPr>
      </w:pPr>
    </w:p>
    <w:p w:rsidR="00282703" w:rsidRDefault="00282703" w:rsidP="00282703">
      <w:pPr>
        <w:spacing w:line="240" w:lineRule="auto"/>
        <w:rPr>
          <w:b/>
        </w:rPr>
      </w:pPr>
    </w:p>
    <w:p w:rsidR="0089132C" w:rsidRDefault="0089132C" w:rsidP="00282703">
      <w:pPr>
        <w:spacing w:line="240" w:lineRule="auto"/>
        <w:rPr>
          <w:b/>
        </w:rPr>
      </w:pPr>
    </w:p>
    <w:p w:rsidR="00282703" w:rsidRDefault="00282703" w:rsidP="00282703">
      <w:pPr>
        <w:spacing w:line="240" w:lineRule="auto"/>
        <w:jc w:val="left"/>
      </w:pPr>
      <w:r>
        <w:t xml:space="preserve">Oliver Darden 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82703" w:rsidRDefault="00282703" w:rsidP="00282703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82703" w:rsidRDefault="00282703" w:rsidP="00282703">
      <w:pPr>
        <w:spacing w:line="240" w:lineRule="auto"/>
        <w:jc w:val="left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C-2015-2512966</w:t>
      </w:r>
    </w:p>
    <w:p w:rsidR="00282703" w:rsidRDefault="00282703" w:rsidP="00282703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82703" w:rsidRDefault="00282703" w:rsidP="00282703">
      <w:pPr>
        <w:spacing w:line="240" w:lineRule="auto"/>
        <w:jc w:val="left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:rsidR="00282703" w:rsidRDefault="00282703" w:rsidP="00282703">
      <w:pPr>
        <w:spacing w:line="240" w:lineRule="auto"/>
        <w:jc w:val="left"/>
      </w:pPr>
    </w:p>
    <w:p w:rsidR="00282703" w:rsidRDefault="00282703" w:rsidP="00282703">
      <w:pPr>
        <w:spacing w:line="240" w:lineRule="auto"/>
        <w:jc w:val="left"/>
      </w:pPr>
    </w:p>
    <w:p w:rsidR="0089132C" w:rsidRDefault="0089132C" w:rsidP="00282703">
      <w:pPr>
        <w:spacing w:line="240" w:lineRule="auto"/>
        <w:jc w:val="left"/>
      </w:pPr>
    </w:p>
    <w:p w:rsidR="00282703" w:rsidRDefault="00282703" w:rsidP="00282703">
      <w:pPr>
        <w:spacing w:line="240" w:lineRule="auto"/>
        <w:rPr>
          <w:b/>
        </w:rPr>
      </w:pPr>
      <w:r>
        <w:rPr>
          <w:b/>
        </w:rPr>
        <w:t>ORDER CORRECTING CAPTION</w:t>
      </w:r>
    </w:p>
    <w:p w:rsidR="00B31910" w:rsidRDefault="00B31910" w:rsidP="00282703">
      <w:pPr>
        <w:spacing w:line="240" w:lineRule="auto"/>
        <w:rPr>
          <w:b/>
        </w:rPr>
      </w:pPr>
    </w:p>
    <w:p w:rsidR="00282703" w:rsidRDefault="00282703" w:rsidP="00282703">
      <w:pPr>
        <w:spacing w:line="240" w:lineRule="auto"/>
        <w:rPr>
          <w:b/>
        </w:rPr>
      </w:pPr>
    </w:p>
    <w:p w:rsidR="00282703" w:rsidRDefault="00282703" w:rsidP="00282703">
      <w:pPr>
        <w:jc w:val="left"/>
      </w:pPr>
      <w:r>
        <w:tab/>
      </w:r>
      <w:r>
        <w:tab/>
        <w:t xml:space="preserve">On November 12, 2015, Jason Darden filed a Complaint against Philadelphia Gas Works (Respondent or PGW or </w:t>
      </w:r>
      <w:r w:rsidR="00FD575F">
        <w:t>Company</w:t>
      </w:r>
      <w:r>
        <w:t>) on</w:t>
      </w:r>
      <w:r w:rsidR="00FD575F">
        <w:t xml:space="preserve"> behalf of his father, Oliver Da</w:t>
      </w:r>
      <w:r>
        <w:t>rden, who is the ratepayer of record</w:t>
      </w:r>
      <w:r w:rsidR="00FD575F">
        <w:t>.  Jason Da</w:t>
      </w:r>
      <w:r>
        <w:t xml:space="preserve">rden alleges that his father is 89 years old and increasingly unable to handle his own financial matters, and that Jason will be handling them for him.  </w:t>
      </w:r>
    </w:p>
    <w:p w:rsidR="00282703" w:rsidRDefault="00282703" w:rsidP="00282703">
      <w:pPr>
        <w:jc w:val="left"/>
      </w:pPr>
    </w:p>
    <w:p w:rsidR="00282703" w:rsidRDefault="00282703" w:rsidP="00282703">
      <w:pPr>
        <w:jc w:val="left"/>
      </w:pPr>
      <w:r>
        <w:tab/>
      </w:r>
      <w:r>
        <w:tab/>
      </w:r>
      <w:r w:rsidR="00FD575F">
        <w:t>Upon its filing, t</w:t>
      </w:r>
      <w:r>
        <w:t xml:space="preserve">he </w:t>
      </w:r>
      <w:r w:rsidR="00FD575F">
        <w:t xml:space="preserve">case </w:t>
      </w:r>
      <w:r>
        <w:t xml:space="preserve">was captioned "Jason </w:t>
      </w:r>
      <w:proofErr w:type="spellStart"/>
      <w:r>
        <w:t>D</w:t>
      </w:r>
      <w:r w:rsidR="00834C15">
        <w:t>o</w:t>
      </w:r>
      <w:r>
        <w:t>rden</w:t>
      </w:r>
      <w:proofErr w:type="spellEnd"/>
      <w:r>
        <w:t xml:space="preserve"> for Oliver </w:t>
      </w:r>
      <w:proofErr w:type="spellStart"/>
      <w:r>
        <w:t>D</w:t>
      </w:r>
      <w:r w:rsidR="00834C15">
        <w:t>o</w:t>
      </w:r>
      <w:r>
        <w:t>rden</w:t>
      </w:r>
      <w:proofErr w:type="spellEnd"/>
      <w:r>
        <w:t xml:space="preserve"> v. Philadelphia Gas Works".  </w:t>
      </w:r>
      <w:r w:rsidR="00FD575F">
        <w:t>Both the Company Answer, filed December 3, 2015, and the BCS decision preceding this formal Complaint list the family name as "Darden."  In addition</w:t>
      </w:r>
      <w:r>
        <w:t xml:space="preserve">, the </w:t>
      </w:r>
      <w:r w:rsidR="00FD575F">
        <w:t>person</w:t>
      </w:r>
      <w:r>
        <w:t xml:space="preserve"> who has standing to bring a formal Complaint regarding the account</w:t>
      </w:r>
      <w:r w:rsidR="00FD575F">
        <w:t xml:space="preserve"> is the ratepayer of record.  Therefore, </w:t>
      </w:r>
      <w:r>
        <w:t>the correct caption is "Oliver Darden v. Philadelphia Gas Works</w:t>
      </w:r>
      <w:r w:rsidR="00FD575F">
        <w:t>."</w:t>
      </w:r>
    </w:p>
    <w:p w:rsidR="00282703" w:rsidRDefault="00282703" w:rsidP="00282703">
      <w:pPr>
        <w:jc w:val="left"/>
      </w:pPr>
    </w:p>
    <w:p w:rsidR="0089132C" w:rsidRDefault="0089132C" w:rsidP="0089132C">
      <w:r>
        <w:t>ORDER</w:t>
      </w:r>
    </w:p>
    <w:p w:rsidR="0089132C" w:rsidRDefault="0089132C" w:rsidP="0089132C"/>
    <w:p w:rsidR="0089132C" w:rsidRDefault="0089132C" w:rsidP="0089132C"/>
    <w:p w:rsidR="00282703" w:rsidRDefault="00282703" w:rsidP="00282703">
      <w:pPr>
        <w:jc w:val="left"/>
      </w:pPr>
      <w:r>
        <w:tab/>
      </w:r>
      <w:r>
        <w:tab/>
        <w:t>THEREFORE,</w:t>
      </w:r>
    </w:p>
    <w:p w:rsidR="00282703" w:rsidRDefault="00282703" w:rsidP="00282703">
      <w:pPr>
        <w:jc w:val="left"/>
      </w:pPr>
    </w:p>
    <w:p w:rsidR="00282703" w:rsidRDefault="00282703" w:rsidP="00282703">
      <w:pPr>
        <w:jc w:val="left"/>
      </w:pPr>
      <w:r>
        <w:tab/>
      </w:r>
      <w:r>
        <w:tab/>
        <w:t>IT IS ORDERED:</w:t>
      </w:r>
    </w:p>
    <w:p w:rsidR="00282703" w:rsidRDefault="00282703" w:rsidP="00282703">
      <w:pPr>
        <w:jc w:val="left"/>
      </w:pPr>
    </w:p>
    <w:p w:rsidR="00282703" w:rsidRDefault="00282703" w:rsidP="00282703">
      <w:pPr>
        <w:jc w:val="left"/>
      </w:pPr>
      <w:r>
        <w:tab/>
      </w:r>
      <w:r>
        <w:tab/>
        <w:t>1.</w:t>
      </w:r>
      <w:r>
        <w:tab/>
        <w:t xml:space="preserve">That the caption of this Complaint filed at Docket No. C-2015-2512966 against Philadelphia Gas Works </w:t>
      </w:r>
      <w:proofErr w:type="gramStart"/>
      <w:r>
        <w:t>be</w:t>
      </w:r>
      <w:proofErr w:type="gramEnd"/>
      <w:r>
        <w:t xml:space="preserve"> changed to read:</w:t>
      </w:r>
    </w:p>
    <w:p w:rsidR="00282703" w:rsidRDefault="00282703" w:rsidP="00282703">
      <w:pPr>
        <w:jc w:val="left"/>
      </w:pPr>
    </w:p>
    <w:p w:rsidR="00282703" w:rsidRDefault="00282703" w:rsidP="00282703">
      <w:r>
        <w:t>Oliver Darden v. Philadelphia Gas Works</w:t>
      </w:r>
    </w:p>
    <w:p w:rsidR="00282703" w:rsidRDefault="00282703" w:rsidP="00282703"/>
    <w:p w:rsidR="00282703" w:rsidRDefault="00282703" w:rsidP="00282703">
      <w:pPr>
        <w:jc w:val="left"/>
      </w:pPr>
      <w:r>
        <w:tab/>
      </w:r>
      <w:r>
        <w:tab/>
        <w:t>2.</w:t>
      </w:r>
      <w:r>
        <w:tab/>
        <w:t xml:space="preserve">That both Oliver and Jason Darden take notice </w:t>
      </w:r>
      <w:r w:rsidR="00B31910">
        <w:t>of</w:t>
      </w:r>
      <w:r>
        <w:t xml:space="preserve"> the directives to be included in the Prehearing Order regarding the representation of another person in a formal proceeding before the Commission, as </w:t>
      </w:r>
      <w:r w:rsidR="00834C15">
        <w:t xml:space="preserve">Jason Darden will not be permitted to prosecute this Complaint on behalf of his father, Oliver, unless Jason Darden is licensed to practice law in the Commonwealth of Pennsylvania.  </w:t>
      </w:r>
    </w:p>
    <w:p w:rsidR="00834C15" w:rsidRDefault="00834C15" w:rsidP="00282703">
      <w:pPr>
        <w:jc w:val="left"/>
      </w:pPr>
    </w:p>
    <w:p w:rsidR="0089132C" w:rsidRDefault="0089132C" w:rsidP="00282703">
      <w:pPr>
        <w:jc w:val="left"/>
      </w:pPr>
    </w:p>
    <w:p w:rsidR="00834C15" w:rsidRPr="0089132C" w:rsidRDefault="00834C15" w:rsidP="00834C15">
      <w:pPr>
        <w:spacing w:line="240" w:lineRule="auto"/>
        <w:jc w:val="left"/>
        <w:rPr>
          <w:u w:val="single"/>
        </w:rPr>
      </w:pPr>
      <w:r>
        <w:t>Dated:</w:t>
      </w:r>
      <w:r>
        <w:tab/>
      </w:r>
      <w:r>
        <w:rPr>
          <w:u w:val="single"/>
        </w:rPr>
        <w:t>December 10, 2015</w:t>
      </w:r>
      <w:r w:rsidR="0089132C">
        <w:tab/>
      </w:r>
      <w:r w:rsidR="0089132C">
        <w:tab/>
      </w:r>
      <w:r w:rsidR="0089132C">
        <w:tab/>
      </w:r>
      <w:r w:rsidR="0089132C">
        <w:tab/>
      </w:r>
      <w:r w:rsidR="0089132C">
        <w:rPr>
          <w:u w:val="single"/>
        </w:rPr>
        <w:tab/>
      </w:r>
      <w:r w:rsidR="0089132C">
        <w:rPr>
          <w:u w:val="single"/>
        </w:rPr>
        <w:tab/>
      </w:r>
      <w:r w:rsidR="0089132C">
        <w:rPr>
          <w:u w:val="single"/>
        </w:rPr>
        <w:tab/>
      </w:r>
      <w:r w:rsidR="0089132C">
        <w:rPr>
          <w:u w:val="single"/>
        </w:rPr>
        <w:tab/>
      </w:r>
      <w:r w:rsidR="0089132C">
        <w:rPr>
          <w:u w:val="single"/>
        </w:rPr>
        <w:tab/>
      </w:r>
      <w:r w:rsidR="0089132C">
        <w:rPr>
          <w:u w:val="single"/>
        </w:rPr>
        <w:tab/>
      </w:r>
    </w:p>
    <w:p w:rsidR="00834C15" w:rsidRDefault="0089132C" w:rsidP="00834C15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4C15">
        <w:t>Susan D. Colwell</w:t>
      </w:r>
    </w:p>
    <w:p w:rsidR="006D5418" w:rsidRDefault="0089132C" w:rsidP="00834C15">
      <w:pPr>
        <w:spacing w:line="240" w:lineRule="auto"/>
        <w:jc w:val="left"/>
        <w:sectPr w:rsidR="006D5418" w:rsidSect="0089132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4C15">
        <w:t>Administrative Law Judge</w:t>
      </w:r>
    </w:p>
    <w:p w:rsidR="006D5418" w:rsidRPr="00771CD9" w:rsidRDefault="006D5418" w:rsidP="006D5418">
      <w:pPr>
        <w:spacing w:line="240" w:lineRule="auto"/>
        <w:contextualSpacing/>
        <w:jc w:val="left"/>
        <w:rPr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C-2015-2512966 - JASON DORDEN FOR OLIVER DORDEN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bookmarkStart w:id="0" w:name="_GoBack"/>
      <w:bookmarkEnd w:id="0"/>
      <w:r>
        <w:rPr>
          <w:rFonts w:ascii="Microsoft Sans Serif"/>
        </w:rPr>
        <w:t>JASON DORDEN</w:t>
      </w:r>
      <w:r>
        <w:rPr>
          <w:rFonts w:ascii="Microsoft Sans Serif"/>
        </w:rPr>
        <w:cr/>
        <w:t>5724 CHEW AVENUE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  <w:t>215.910.9483</w:t>
      </w:r>
      <w:r>
        <w:rPr>
          <w:rFonts w:ascii="Microsoft Sans Serif"/>
        </w:rPr>
        <w:cr/>
      </w:r>
      <w:r>
        <w:rPr>
          <w:rFonts w:ascii="Microsoft Sans Serif"/>
        </w:rPr>
        <w:cr/>
        <w:t>OLIVER DORDEN</w:t>
      </w:r>
      <w:r>
        <w:rPr>
          <w:rFonts w:ascii="Microsoft Sans Serif"/>
        </w:rPr>
        <w:cr/>
        <w:t>5724 CHEW AVENUE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  <w:t>215.910.9483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6D5418" w:rsidRDefault="006D5418" w:rsidP="006D5418">
      <w:pPr>
        <w:spacing w:line="240" w:lineRule="auto"/>
        <w:contextualSpacing/>
      </w:pPr>
    </w:p>
    <w:p w:rsidR="00834C15" w:rsidRPr="00834C15" w:rsidRDefault="00834C15" w:rsidP="00834C15">
      <w:pPr>
        <w:spacing w:line="240" w:lineRule="auto"/>
        <w:jc w:val="left"/>
      </w:pPr>
    </w:p>
    <w:sectPr w:rsidR="00834C15" w:rsidRPr="00834C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97" w:rsidRDefault="00BA2F97" w:rsidP="00834C15">
      <w:pPr>
        <w:spacing w:line="240" w:lineRule="auto"/>
      </w:pPr>
      <w:r>
        <w:separator/>
      </w:r>
    </w:p>
  </w:endnote>
  <w:endnote w:type="continuationSeparator" w:id="0">
    <w:p w:rsidR="00BA2F97" w:rsidRDefault="00BA2F97" w:rsidP="00834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547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4C15" w:rsidRDefault="00834C15">
        <w:pPr>
          <w:pStyle w:val="Footer"/>
        </w:pPr>
        <w:r w:rsidRPr="0089132C">
          <w:rPr>
            <w:sz w:val="20"/>
            <w:szCs w:val="20"/>
          </w:rPr>
          <w:fldChar w:fldCharType="begin"/>
        </w:r>
        <w:r w:rsidRPr="0089132C">
          <w:rPr>
            <w:sz w:val="20"/>
            <w:szCs w:val="20"/>
          </w:rPr>
          <w:instrText xml:space="preserve"> PAGE   \* MERGEFORMAT </w:instrText>
        </w:r>
        <w:r w:rsidRPr="0089132C">
          <w:rPr>
            <w:sz w:val="20"/>
            <w:szCs w:val="20"/>
          </w:rPr>
          <w:fldChar w:fldCharType="separate"/>
        </w:r>
        <w:r w:rsidR="006D5418">
          <w:rPr>
            <w:noProof/>
            <w:sz w:val="20"/>
            <w:szCs w:val="20"/>
          </w:rPr>
          <w:t>2</w:t>
        </w:r>
        <w:r w:rsidRPr="0089132C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18" w:rsidRDefault="006D5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97" w:rsidRDefault="00BA2F97" w:rsidP="00834C15">
      <w:pPr>
        <w:spacing w:line="240" w:lineRule="auto"/>
      </w:pPr>
      <w:r>
        <w:separator/>
      </w:r>
    </w:p>
  </w:footnote>
  <w:footnote w:type="continuationSeparator" w:id="0">
    <w:p w:rsidR="00BA2F97" w:rsidRDefault="00BA2F97" w:rsidP="00834C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03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DB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2703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5418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4C15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32C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1910"/>
    <w:rsid w:val="00B31D56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2F97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0BBE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575F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C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15"/>
  </w:style>
  <w:style w:type="paragraph" w:styleId="Footer">
    <w:name w:val="footer"/>
    <w:basedOn w:val="Normal"/>
    <w:link w:val="FooterChar"/>
    <w:uiPriority w:val="99"/>
    <w:unhideWhenUsed/>
    <w:rsid w:val="00834C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C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15"/>
  </w:style>
  <w:style w:type="paragraph" w:styleId="Footer">
    <w:name w:val="footer"/>
    <w:basedOn w:val="Normal"/>
    <w:link w:val="FooterChar"/>
    <w:uiPriority w:val="99"/>
    <w:unhideWhenUsed/>
    <w:rsid w:val="00834C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Lewis, Meska</cp:lastModifiedBy>
  <cp:revision>4</cp:revision>
  <cp:lastPrinted>2015-12-10T17:59:00Z</cp:lastPrinted>
  <dcterms:created xsi:type="dcterms:W3CDTF">2015-12-10T18:31:00Z</dcterms:created>
  <dcterms:modified xsi:type="dcterms:W3CDTF">2015-12-10T20:35:00Z</dcterms:modified>
</cp:coreProperties>
</file>