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61B8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1B8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61B88">
        <w:rPr>
          <w:rFonts w:ascii="Times New Roman" w:hAnsi="Times New Roman"/>
          <w:b/>
          <w:spacing w:val="-3"/>
          <w:szCs w:val="24"/>
        </w:rPr>
        <w:fldChar w:fldCharType="begin"/>
      </w:r>
      <w:r w:rsidRPr="00A61B8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61B8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61B8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1B8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61B88" w:rsidRPr="00A61B88" w:rsidRDefault="00141506" w:rsidP="00A61B8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1B8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61B88" w:rsidRDefault="00A61B88" w:rsidP="00A61B8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1B88" w:rsidRDefault="00A61B88" w:rsidP="00A61B8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1B88" w:rsidRDefault="00A61B88" w:rsidP="00A61B8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1B88" w:rsidRPr="00A61B88" w:rsidRDefault="00A61B88" w:rsidP="00A61B88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A61B88">
        <w:rPr>
          <w:rFonts w:ascii="Times New Roman" w:hAnsi="Times New Roman"/>
          <w:szCs w:val="24"/>
        </w:rPr>
        <w:t>Jerome Gass</w:t>
      </w:r>
      <w:r w:rsidRPr="00A61B88">
        <w:rPr>
          <w:rFonts w:ascii="Times New Roman" w:hAnsi="Times New Roman"/>
          <w:szCs w:val="24"/>
        </w:rPr>
        <w:tab/>
      </w:r>
      <w:r w:rsidRPr="00A61B88">
        <w:rPr>
          <w:rFonts w:ascii="Times New Roman" w:hAnsi="Times New Roman"/>
          <w:szCs w:val="24"/>
        </w:rPr>
        <w:tab/>
      </w:r>
      <w:r w:rsidRPr="00A61B88">
        <w:rPr>
          <w:rFonts w:ascii="Times New Roman" w:hAnsi="Times New Roman"/>
          <w:szCs w:val="24"/>
        </w:rPr>
        <w:tab/>
      </w:r>
      <w:r w:rsidRPr="00A61B88">
        <w:rPr>
          <w:rFonts w:ascii="Times New Roman" w:hAnsi="Times New Roman"/>
          <w:szCs w:val="24"/>
        </w:rPr>
        <w:tab/>
      </w:r>
      <w:r w:rsidRPr="00A61B88">
        <w:rPr>
          <w:rFonts w:ascii="Times New Roman" w:hAnsi="Times New Roman"/>
          <w:szCs w:val="24"/>
        </w:rPr>
        <w:tab/>
      </w:r>
      <w:r w:rsidRPr="00A61B88">
        <w:rPr>
          <w:rFonts w:ascii="Times New Roman" w:hAnsi="Times New Roman"/>
          <w:szCs w:val="24"/>
        </w:rPr>
        <w:tab/>
        <w:t>:</w:t>
      </w:r>
    </w:p>
    <w:p w:rsidR="00A61B88" w:rsidRPr="00A61B88" w:rsidRDefault="00A61B88" w:rsidP="00A61B88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61B88">
        <w:rPr>
          <w:rFonts w:ascii="Times New Roman" w:hAnsi="Times New Roman"/>
          <w:spacing w:val="-3"/>
          <w:szCs w:val="24"/>
        </w:rPr>
        <w:tab/>
      </w:r>
      <w:r w:rsidRPr="00A61B88">
        <w:rPr>
          <w:rFonts w:ascii="Times New Roman" w:hAnsi="Times New Roman"/>
          <w:spacing w:val="-3"/>
          <w:szCs w:val="24"/>
        </w:rPr>
        <w:tab/>
      </w:r>
      <w:r w:rsidRPr="00A61B88">
        <w:rPr>
          <w:rFonts w:ascii="Times New Roman" w:hAnsi="Times New Roman"/>
          <w:spacing w:val="-3"/>
          <w:szCs w:val="24"/>
        </w:rPr>
        <w:tab/>
      </w:r>
      <w:r w:rsidRPr="00A61B88">
        <w:rPr>
          <w:rFonts w:ascii="Times New Roman" w:hAnsi="Times New Roman"/>
          <w:spacing w:val="-3"/>
          <w:szCs w:val="24"/>
        </w:rPr>
        <w:tab/>
      </w:r>
      <w:r w:rsidRPr="00A61B88">
        <w:rPr>
          <w:rFonts w:ascii="Times New Roman" w:hAnsi="Times New Roman"/>
          <w:spacing w:val="-3"/>
          <w:szCs w:val="24"/>
        </w:rPr>
        <w:tab/>
      </w:r>
      <w:r w:rsidRPr="00A61B88">
        <w:rPr>
          <w:rFonts w:ascii="Times New Roman" w:hAnsi="Times New Roman"/>
          <w:spacing w:val="-3"/>
          <w:szCs w:val="24"/>
        </w:rPr>
        <w:tab/>
      </w:r>
      <w:r w:rsidRPr="00A61B88">
        <w:rPr>
          <w:rFonts w:ascii="Times New Roman" w:hAnsi="Times New Roman"/>
          <w:spacing w:val="-3"/>
          <w:szCs w:val="24"/>
        </w:rPr>
        <w:tab/>
        <w:t>:</w:t>
      </w:r>
    </w:p>
    <w:p w:rsidR="00A61B88" w:rsidRPr="00A61B88" w:rsidRDefault="00A61B88" w:rsidP="00A61B88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61B88">
        <w:rPr>
          <w:rFonts w:ascii="Times New Roman" w:hAnsi="Times New Roman"/>
          <w:spacing w:val="-3"/>
          <w:szCs w:val="24"/>
        </w:rPr>
        <w:tab/>
        <w:t>v.</w:t>
      </w:r>
      <w:r w:rsidRPr="00A61B88">
        <w:rPr>
          <w:rFonts w:ascii="Times New Roman" w:hAnsi="Times New Roman"/>
          <w:spacing w:val="-3"/>
          <w:szCs w:val="24"/>
        </w:rPr>
        <w:tab/>
      </w:r>
      <w:r w:rsidRPr="00A61B88">
        <w:rPr>
          <w:rFonts w:ascii="Times New Roman" w:hAnsi="Times New Roman"/>
          <w:spacing w:val="-3"/>
          <w:szCs w:val="24"/>
        </w:rPr>
        <w:tab/>
      </w:r>
      <w:r w:rsidRPr="00A61B88">
        <w:rPr>
          <w:rFonts w:ascii="Times New Roman" w:hAnsi="Times New Roman"/>
          <w:spacing w:val="-3"/>
          <w:szCs w:val="24"/>
        </w:rPr>
        <w:tab/>
      </w:r>
      <w:r w:rsidRPr="00A61B88">
        <w:rPr>
          <w:rFonts w:ascii="Times New Roman" w:hAnsi="Times New Roman"/>
          <w:spacing w:val="-3"/>
          <w:szCs w:val="24"/>
        </w:rPr>
        <w:tab/>
      </w:r>
      <w:r w:rsidRPr="00A61B88">
        <w:rPr>
          <w:rFonts w:ascii="Times New Roman" w:hAnsi="Times New Roman"/>
          <w:spacing w:val="-3"/>
          <w:szCs w:val="24"/>
        </w:rPr>
        <w:tab/>
      </w:r>
      <w:r w:rsidRPr="00A61B88">
        <w:rPr>
          <w:rFonts w:ascii="Times New Roman" w:hAnsi="Times New Roman"/>
          <w:spacing w:val="-3"/>
          <w:szCs w:val="24"/>
        </w:rPr>
        <w:tab/>
        <w:t>:</w:t>
      </w:r>
      <w:r w:rsidRPr="00A61B88">
        <w:rPr>
          <w:rFonts w:ascii="Times New Roman" w:hAnsi="Times New Roman"/>
          <w:spacing w:val="-3"/>
          <w:szCs w:val="24"/>
        </w:rPr>
        <w:tab/>
      </w:r>
      <w:r w:rsidRPr="00A61B8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A61B88">
        <w:rPr>
          <w:rFonts w:ascii="Times New Roman" w:hAnsi="Times New Roman"/>
          <w:spacing w:val="-3"/>
          <w:szCs w:val="24"/>
        </w:rPr>
        <w:t>C-2015-2463254</w:t>
      </w:r>
    </w:p>
    <w:p w:rsidR="00A61B88" w:rsidRPr="00A61B88" w:rsidRDefault="00A61B88" w:rsidP="00A61B88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61B88">
        <w:rPr>
          <w:rFonts w:ascii="Times New Roman" w:hAnsi="Times New Roman"/>
          <w:spacing w:val="-3"/>
          <w:szCs w:val="24"/>
        </w:rPr>
        <w:tab/>
      </w:r>
      <w:r w:rsidRPr="00A61B88">
        <w:rPr>
          <w:rFonts w:ascii="Times New Roman" w:hAnsi="Times New Roman"/>
          <w:spacing w:val="-3"/>
          <w:szCs w:val="24"/>
        </w:rPr>
        <w:tab/>
      </w:r>
      <w:r w:rsidRPr="00A61B88">
        <w:rPr>
          <w:rFonts w:ascii="Times New Roman" w:hAnsi="Times New Roman"/>
          <w:spacing w:val="-3"/>
          <w:szCs w:val="24"/>
        </w:rPr>
        <w:tab/>
      </w:r>
      <w:r w:rsidRPr="00A61B88">
        <w:rPr>
          <w:rFonts w:ascii="Times New Roman" w:hAnsi="Times New Roman"/>
          <w:spacing w:val="-3"/>
          <w:szCs w:val="24"/>
        </w:rPr>
        <w:tab/>
      </w:r>
      <w:r w:rsidRPr="00A61B88">
        <w:rPr>
          <w:rFonts w:ascii="Times New Roman" w:hAnsi="Times New Roman"/>
          <w:spacing w:val="-3"/>
          <w:szCs w:val="24"/>
        </w:rPr>
        <w:tab/>
      </w:r>
      <w:r w:rsidRPr="00A61B88">
        <w:rPr>
          <w:rFonts w:ascii="Times New Roman" w:hAnsi="Times New Roman"/>
          <w:spacing w:val="-3"/>
          <w:szCs w:val="24"/>
        </w:rPr>
        <w:tab/>
      </w:r>
      <w:r w:rsidRPr="00A61B88">
        <w:rPr>
          <w:rFonts w:ascii="Times New Roman" w:hAnsi="Times New Roman"/>
          <w:spacing w:val="-3"/>
          <w:szCs w:val="24"/>
        </w:rPr>
        <w:tab/>
        <w:t>:</w:t>
      </w:r>
    </w:p>
    <w:p w:rsidR="00A61B88" w:rsidRPr="00A61B88" w:rsidRDefault="00A61B88" w:rsidP="00A61B88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A61B88">
        <w:rPr>
          <w:rFonts w:ascii="Times New Roman" w:hAnsi="Times New Roman"/>
          <w:spacing w:val="-3"/>
          <w:szCs w:val="24"/>
        </w:rPr>
        <w:t>Philadelphia Gas Works</w:t>
      </w:r>
      <w:r w:rsidRPr="00A61B88">
        <w:rPr>
          <w:rFonts w:ascii="Times New Roman" w:hAnsi="Times New Roman"/>
          <w:spacing w:val="-3"/>
          <w:szCs w:val="24"/>
        </w:rPr>
        <w:tab/>
      </w:r>
      <w:r w:rsidRPr="00A61B88">
        <w:rPr>
          <w:rFonts w:ascii="Times New Roman" w:hAnsi="Times New Roman"/>
          <w:spacing w:val="-3"/>
          <w:szCs w:val="24"/>
        </w:rPr>
        <w:tab/>
      </w:r>
      <w:r w:rsidRPr="00A61B88">
        <w:rPr>
          <w:rFonts w:ascii="Times New Roman" w:hAnsi="Times New Roman"/>
          <w:spacing w:val="-3"/>
          <w:szCs w:val="24"/>
        </w:rPr>
        <w:tab/>
      </w:r>
      <w:r w:rsidRPr="00A61B88">
        <w:rPr>
          <w:rFonts w:ascii="Times New Roman" w:hAnsi="Times New Roman"/>
          <w:spacing w:val="-3"/>
          <w:szCs w:val="24"/>
        </w:rPr>
        <w:tab/>
        <w:t>:</w:t>
      </w:r>
    </w:p>
    <w:p w:rsidR="00A61B88" w:rsidRDefault="00A61B88" w:rsidP="00A61B8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61B88" w:rsidRDefault="00A61B88" w:rsidP="00A61B8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61B88" w:rsidRPr="000C1A59" w:rsidRDefault="00A61B88" w:rsidP="00A61B8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61B8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A61B88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61B8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61B88">
        <w:rPr>
          <w:rFonts w:ascii="Times New Roman" w:hAnsi="Times New Roman"/>
          <w:spacing w:val="-3"/>
          <w:szCs w:val="24"/>
        </w:rPr>
        <w:t>October 22,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61B8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61B8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61B8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61B8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61B8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61B88" w:rsidRPr="00A61B88" w:rsidRDefault="00A61B88" w:rsidP="00A61B88">
      <w:pPr>
        <w:numPr>
          <w:ilvl w:val="0"/>
          <w:numId w:val="5"/>
        </w:numPr>
        <w:spacing w:line="360" w:lineRule="auto"/>
        <w:ind w:left="0" w:firstLine="1440"/>
        <w:contextualSpacing/>
        <w:rPr>
          <w:rFonts w:ascii="Times New Roman" w:hAnsi="Times New Roman"/>
          <w:szCs w:val="24"/>
        </w:rPr>
      </w:pPr>
      <w:r w:rsidRPr="00A61B88">
        <w:rPr>
          <w:rFonts w:ascii="Times New Roman" w:hAnsi="Times New Roman"/>
          <w:szCs w:val="24"/>
        </w:rPr>
        <w:t>That the Formal Complaint of Jerome Gass vs. Philadelphia Gas Works is dismissed.</w:t>
      </w:r>
    </w:p>
    <w:p w:rsidR="00A61B88" w:rsidRPr="00A61B88" w:rsidRDefault="00A61B88" w:rsidP="00A61B88">
      <w:pPr>
        <w:spacing w:line="360" w:lineRule="auto"/>
        <w:ind w:left="720"/>
        <w:contextualSpacing/>
        <w:rPr>
          <w:rFonts w:ascii="Times New Roman" w:hAnsi="Times New Roman"/>
          <w:szCs w:val="24"/>
        </w:rPr>
      </w:pPr>
      <w:r w:rsidRPr="00A61B88">
        <w:rPr>
          <w:rFonts w:ascii="Times New Roman" w:hAnsi="Times New Roman"/>
          <w:szCs w:val="24"/>
        </w:rPr>
        <w:t xml:space="preserve"> </w:t>
      </w:r>
    </w:p>
    <w:p w:rsidR="00A61B88" w:rsidRPr="00A61B88" w:rsidRDefault="00A61B88" w:rsidP="00A61B88">
      <w:pPr>
        <w:numPr>
          <w:ilvl w:val="0"/>
          <w:numId w:val="5"/>
        </w:numPr>
        <w:spacing w:line="360" w:lineRule="auto"/>
        <w:ind w:left="0" w:firstLine="1440"/>
        <w:contextualSpacing/>
        <w:rPr>
          <w:rFonts w:ascii="Times New Roman" w:hAnsi="Times New Roman"/>
          <w:szCs w:val="24"/>
        </w:rPr>
      </w:pPr>
      <w:r w:rsidRPr="00A61B88">
        <w:rPr>
          <w:rFonts w:ascii="Times New Roman" w:hAnsi="Times New Roman"/>
          <w:szCs w:val="24"/>
        </w:rPr>
        <w:t>That the Docket No. C-2015-2463254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D3BD2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93D033" wp14:editId="2FA7200D">
            <wp:simplePos x="0" y="0"/>
            <wp:positionH relativeFrom="column">
              <wp:posOffset>3168015</wp:posOffset>
            </wp:positionH>
            <wp:positionV relativeFrom="paragraph">
              <wp:posOffset>164465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D3BD2">
        <w:rPr>
          <w:rFonts w:ascii="Times New Roman" w:hAnsi="Times New Roman"/>
          <w:spacing w:val="-3"/>
          <w:szCs w:val="24"/>
        </w:rPr>
        <w:t>December 14, 2015</w:t>
      </w:r>
    </w:p>
    <w:sectPr w:rsidR="00141506" w:rsidRPr="00FB6879" w:rsidSect="00A61B88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9BA" w:rsidRDefault="008509BA">
      <w:pPr>
        <w:spacing w:line="20" w:lineRule="exact"/>
      </w:pPr>
    </w:p>
  </w:endnote>
  <w:endnote w:type="continuationSeparator" w:id="0">
    <w:p w:rsidR="008509BA" w:rsidRDefault="008509BA">
      <w:r>
        <w:t xml:space="preserve"> </w:t>
      </w:r>
    </w:p>
  </w:endnote>
  <w:endnote w:type="continuationNotice" w:id="1">
    <w:p w:rsidR="008509BA" w:rsidRDefault="008509B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9BA" w:rsidRDefault="008509BA">
      <w:r>
        <w:separator/>
      </w:r>
    </w:p>
  </w:footnote>
  <w:footnote w:type="continuationSeparator" w:id="0">
    <w:p w:rsidR="008509BA" w:rsidRDefault="00850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ED97FE4"/>
    <w:multiLevelType w:val="hybridMultilevel"/>
    <w:tmpl w:val="355EB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2866"/>
    <w:rsid w:val="00807611"/>
    <w:rsid w:val="00817AAD"/>
    <w:rsid w:val="00846484"/>
    <w:rsid w:val="00847BD1"/>
    <w:rsid w:val="008509BA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1B88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3BD2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2015-12-14T18:42:00Z</dcterms:modified>
</cp:coreProperties>
</file>