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Pr="00206E57" w:rsidRDefault="003A388C" w:rsidP="00206E57">
      <w:pPr>
        <w:jc w:val="center"/>
        <w:rPr>
          <w:b/>
          <w:bCs/>
        </w:rPr>
      </w:pPr>
      <w:r w:rsidRPr="00206E57">
        <w:rPr>
          <w:b/>
          <w:bCs/>
        </w:rPr>
        <w:t>BEFORE THE</w:t>
      </w:r>
    </w:p>
    <w:p w:rsidR="003A388C" w:rsidRPr="00206E57" w:rsidRDefault="003A388C" w:rsidP="00206E57">
      <w:pPr>
        <w:jc w:val="center"/>
        <w:rPr>
          <w:b/>
          <w:bCs/>
        </w:rPr>
      </w:pPr>
      <w:r w:rsidRPr="00206E57">
        <w:rPr>
          <w:b/>
          <w:bCs/>
        </w:rPr>
        <w:t>PENNSYLVANIA PUBLIC UTILITY COMMISSION</w:t>
      </w:r>
    </w:p>
    <w:p w:rsidR="003A388C" w:rsidRPr="00206E57" w:rsidRDefault="003A388C" w:rsidP="00206E57"/>
    <w:p w:rsidR="00BD64D9" w:rsidRPr="00206E57" w:rsidRDefault="00BD64D9" w:rsidP="00206E57"/>
    <w:p w:rsidR="003A388C" w:rsidRPr="00206E57" w:rsidRDefault="003A388C" w:rsidP="00206E57"/>
    <w:p w:rsidR="00735808" w:rsidRPr="00206E57" w:rsidRDefault="00E24151" w:rsidP="00206E57">
      <w:r w:rsidRPr="00206E57">
        <w:t xml:space="preserve">Andrew </w:t>
      </w:r>
      <w:proofErr w:type="spellStart"/>
      <w:r w:rsidRPr="00206E57">
        <w:t>Kossman</w:t>
      </w:r>
      <w:proofErr w:type="spellEnd"/>
      <w:r w:rsidR="00155EAF" w:rsidRPr="00206E57">
        <w:tab/>
      </w:r>
      <w:r w:rsidR="00DA1854" w:rsidRPr="00206E57">
        <w:tab/>
      </w:r>
      <w:r w:rsidR="00DA1854" w:rsidRPr="00206E57">
        <w:tab/>
      </w:r>
      <w:r w:rsidR="00DA1854" w:rsidRPr="00206E57">
        <w:tab/>
      </w:r>
      <w:r w:rsidR="007B5326" w:rsidRPr="00206E57">
        <w:tab/>
      </w:r>
      <w:r w:rsidR="003A388C" w:rsidRPr="00206E57">
        <w:fldChar w:fldCharType="begin"/>
      </w:r>
      <w:r w:rsidR="003A388C" w:rsidRPr="00206E57">
        <w:instrText>fillin "Complainant's name" \d ""</w:instrText>
      </w:r>
      <w:r w:rsidR="003A388C" w:rsidRPr="00206E57">
        <w:fldChar w:fldCharType="end"/>
      </w:r>
      <w:r w:rsidR="003A388C" w:rsidRPr="00206E57">
        <w:t>:</w:t>
      </w:r>
    </w:p>
    <w:p w:rsidR="003A388C" w:rsidRPr="00206E57" w:rsidRDefault="00735808" w:rsidP="00206E57">
      <w:r w:rsidRPr="00206E57">
        <w:tab/>
      </w:r>
      <w:r w:rsidRPr="00206E57">
        <w:tab/>
      </w:r>
      <w:r w:rsidR="003A388C" w:rsidRPr="00206E57">
        <w:tab/>
      </w:r>
      <w:r w:rsidR="003A388C" w:rsidRPr="00206E57">
        <w:tab/>
      </w:r>
      <w:r w:rsidR="003A388C" w:rsidRPr="00206E57">
        <w:tab/>
      </w:r>
      <w:r w:rsidR="003A388C" w:rsidRPr="00206E57">
        <w:tab/>
      </w:r>
      <w:r w:rsidR="003A388C" w:rsidRPr="00206E57">
        <w:tab/>
        <w:t>:</w:t>
      </w:r>
    </w:p>
    <w:p w:rsidR="003A388C" w:rsidRPr="00206E57" w:rsidRDefault="003A388C" w:rsidP="00206E57">
      <w:r w:rsidRPr="00206E57">
        <w:tab/>
        <w:t>v.</w:t>
      </w:r>
      <w:r w:rsidRPr="00206E57">
        <w:tab/>
      </w:r>
      <w:r w:rsidRPr="00206E57">
        <w:tab/>
      </w:r>
      <w:r w:rsidRPr="00206E57">
        <w:tab/>
      </w:r>
      <w:r w:rsidRPr="00206E57">
        <w:tab/>
      </w:r>
      <w:r w:rsidRPr="00206E57">
        <w:tab/>
      </w:r>
      <w:r w:rsidRPr="00206E57">
        <w:tab/>
        <w:t>:</w:t>
      </w:r>
      <w:r w:rsidRPr="00206E57">
        <w:tab/>
      </w:r>
      <w:r w:rsidRPr="00206E57">
        <w:tab/>
      </w:r>
      <w:r w:rsidR="009B6A6A" w:rsidRPr="00206E57">
        <w:t>F</w:t>
      </w:r>
      <w:r w:rsidRPr="00206E57">
        <w:t>-201</w:t>
      </w:r>
      <w:r w:rsidR="004A4985" w:rsidRPr="00206E57">
        <w:t>5</w:t>
      </w:r>
      <w:r w:rsidRPr="00206E57">
        <w:t>-2</w:t>
      </w:r>
      <w:r w:rsidR="00E24151" w:rsidRPr="00206E57">
        <w:t>500351</w:t>
      </w:r>
    </w:p>
    <w:p w:rsidR="003A388C" w:rsidRPr="00206E57" w:rsidRDefault="003A388C" w:rsidP="00206E57">
      <w:r w:rsidRPr="00206E57">
        <w:tab/>
      </w:r>
      <w:r w:rsidRPr="00206E57">
        <w:tab/>
      </w:r>
      <w:r w:rsidRPr="00206E57">
        <w:tab/>
      </w:r>
      <w:r w:rsidRPr="00206E57">
        <w:tab/>
      </w:r>
      <w:r w:rsidRPr="00206E57">
        <w:tab/>
      </w:r>
      <w:r w:rsidRPr="00206E57">
        <w:tab/>
      </w:r>
      <w:r w:rsidRPr="00206E57">
        <w:tab/>
        <w:t>:</w:t>
      </w:r>
      <w:r w:rsidRPr="00206E57">
        <w:tab/>
      </w:r>
      <w:r w:rsidRPr="00206E57">
        <w:tab/>
      </w:r>
      <w:r w:rsidRPr="00206E57">
        <w:fldChar w:fldCharType="begin"/>
      </w:r>
      <w:r w:rsidRPr="00206E57">
        <w:instrText>fillin "Docket No." \d ""</w:instrText>
      </w:r>
      <w:r w:rsidRPr="00206E57">
        <w:fldChar w:fldCharType="end"/>
      </w:r>
    </w:p>
    <w:p w:rsidR="003A388C" w:rsidRPr="00206E57" w:rsidRDefault="007B5326" w:rsidP="00206E57">
      <w:r w:rsidRPr="00206E57">
        <w:t>P</w:t>
      </w:r>
      <w:r w:rsidR="003D43F0" w:rsidRPr="00206E57">
        <w:t>ECO Energy Company</w:t>
      </w:r>
      <w:r w:rsidR="003A388C" w:rsidRPr="00206E57">
        <w:tab/>
      </w:r>
      <w:r w:rsidR="003A388C" w:rsidRPr="00206E57">
        <w:tab/>
      </w:r>
      <w:r w:rsidR="003A388C" w:rsidRPr="00206E57">
        <w:tab/>
      </w:r>
      <w:r w:rsidR="003A388C" w:rsidRPr="00206E57">
        <w:fldChar w:fldCharType="begin"/>
      </w:r>
      <w:r w:rsidR="003A388C" w:rsidRPr="00206E57">
        <w:instrText>fillin "Respondent's name" \d ""</w:instrText>
      </w:r>
      <w:r w:rsidR="003A388C" w:rsidRPr="00206E57">
        <w:fldChar w:fldCharType="end"/>
      </w:r>
      <w:r w:rsidR="003A388C" w:rsidRPr="00206E57">
        <w:tab/>
        <w:t>:</w:t>
      </w:r>
    </w:p>
    <w:p w:rsidR="003A388C" w:rsidRPr="00206E57" w:rsidRDefault="003A388C" w:rsidP="00206E57"/>
    <w:p w:rsidR="00BD64D9" w:rsidRPr="00206E57" w:rsidRDefault="00BD64D9" w:rsidP="00206E57"/>
    <w:p w:rsidR="003A388C" w:rsidRPr="00206E57" w:rsidRDefault="003A388C" w:rsidP="00206E57"/>
    <w:p w:rsidR="003A388C" w:rsidRPr="00206E57" w:rsidRDefault="003A388C" w:rsidP="00206E57">
      <w:pPr>
        <w:jc w:val="center"/>
        <w:rPr>
          <w:b/>
          <w:u w:val="single"/>
        </w:rPr>
      </w:pPr>
      <w:r w:rsidRPr="00206E57">
        <w:rPr>
          <w:b/>
          <w:u w:val="single"/>
        </w:rPr>
        <w:t>INITIAL DECISION</w:t>
      </w:r>
    </w:p>
    <w:p w:rsidR="003A388C" w:rsidRPr="00206E57" w:rsidRDefault="003A388C" w:rsidP="00206E57">
      <w:pPr>
        <w:jc w:val="center"/>
        <w:rPr>
          <w:b/>
          <w:u w:val="single"/>
        </w:rPr>
      </w:pPr>
    </w:p>
    <w:p w:rsidR="003A388C" w:rsidRPr="00206E57" w:rsidRDefault="003A388C" w:rsidP="00206E57">
      <w:pPr>
        <w:jc w:val="center"/>
        <w:rPr>
          <w:b/>
          <w:u w:val="single"/>
        </w:rPr>
      </w:pPr>
    </w:p>
    <w:p w:rsidR="003A388C" w:rsidRPr="00206E57" w:rsidRDefault="003A388C" w:rsidP="00206E57">
      <w:pPr>
        <w:jc w:val="center"/>
      </w:pPr>
      <w:r w:rsidRPr="00206E57">
        <w:t>Before</w:t>
      </w:r>
    </w:p>
    <w:p w:rsidR="003A388C" w:rsidRPr="00206E57" w:rsidRDefault="003A388C" w:rsidP="00206E57">
      <w:pPr>
        <w:jc w:val="center"/>
      </w:pPr>
      <w:r w:rsidRPr="00206E57">
        <w:t>Angela T. Jones</w:t>
      </w:r>
    </w:p>
    <w:p w:rsidR="003A388C" w:rsidRPr="00206E57" w:rsidRDefault="003A388C" w:rsidP="00206E57">
      <w:pPr>
        <w:jc w:val="center"/>
      </w:pPr>
      <w:r w:rsidRPr="00206E57">
        <w:t>Administrative Law Judge</w:t>
      </w:r>
    </w:p>
    <w:p w:rsidR="003A388C" w:rsidRPr="00206E57" w:rsidRDefault="003A388C" w:rsidP="00206E57">
      <w:pPr>
        <w:jc w:val="center"/>
      </w:pPr>
    </w:p>
    <w:p w:rsidR="003A388C" w:rsidRPr="00206E57" w:rsidRDefault="003A388C" w:rsidP="00206E57">
      <w:pPr>
        <w:jc w:val="center"/>
        <w:rPr>
          <w:u w:val="single"/>
        </w:rPr>
      </w:pPr>
    </w:p>
    <w:p w:rsidR="00C8722E" w:rsidRPr="00206E57" w:rsidRDefault="00C8722E" w:rsidP="00206E57">
      <w:pPr>
        <w:jc w:val="center"/>
        <w:rPr>
          <w:u w:val="single"/>
        </w:rPr>
      </w:pPr>
      <w:r w:rsidRPr="00206E57">
        <w:rPr>
          <w:u w:val="single"/>
        </w:rPr>
        <w:t>INTRODUCTION</w:t>
      </w:r>
    </w:p>
    <w:p w:rsidR="00C8722E" w:rsidRPr="00206E57" w:rsidRDefault="00C8722E" w:rsidP="00206E57">
      <w:pPr>
        <w:jc w:val="center"/>
        <w:rPr>
          <w:u w:val="single"/>
        </w:rPr>
      </w:pPr>
    </w:p>
    <w:p w:rsidR="00855E15" w:rsidRPr="00206E57" w:rsidRDefault="00855E15" w:rsidP="00206E57">
      <w:pPr>
        <w:jc w:val="center"/>
        <w:rPr>
          <w:u w:val="single"/>
        </w:rPr>
      </w:pPr>
    </w:p>
    <w:p w:rsidR="00E24151" w:rsidRPr="00206E57" w:rsidRDefault="00C8722E" w:rsidP="00206E57">
      <w:pPr>
        <w:spacing w:line="360" w:lineRule="auto"/>
        <w:ind w:firstLine="1440"/>
      </w:pPr>
      <w:r w:rsidRPr="00206E57">
        <w:t>This formal complaint (Complaint) concerns a</w:t>
      </w:r>
      <w:r w:rsidR="00E24151" w:rsidRPr="00206E57">
        <w:t xml:space="preserve"> request for a payment arrangement</w:t>
      </w:r>
      <w:r w:rsidR="00831A50" w:rsidRPr="00206E57">
        <w:t>.</w:t>
      </w:r>
      <w:r w:rsidR="00E24151" w:rsidRPr="00206E57">
        <w:t xml:space="preserve">  </w:t>
      </w:r>
    </w:p>
    <w:p w:rsidR="00C8722E" w:rsidRPr="00206E57" w:rsidRDefault="00035CA0" w:rsidP="00206E57">
      <w:pPr>
        <w:spacing w:line="360" w:lineRule="auto"/>
      </w:pPr>
      <w:r w:rsidRPr="00206E57">
        <w:t>Because the Complainant failed to appear at the scheduled hearing, the Complaint is dismissed with prejudice for lack of prosecution.</w:t>
      </w:r>
      <w:r w:rsidR="004A4985" w:rsidRPr="00206E57">
        <w:t xml:space="preserve">  </w:t>
      </w:r>
    </w:p>
    <w:p w:rsidR="00855E15" w:rsidRPr="00206E57" w:rsidRDefault="00855E15" w:rsidP="00206E57">
      <w:pPr>
        <w:spacing w:line="360" w:lineRule="auto"/>
        <w:ind w:firstLine="1440"/>
      </w:pPr>
    </w:p>
    <w:p w:rsidR="003A388C" w:rsidRPr="00206E57" w:rsidRDefault="003A388C" w:rsidP="00206E57">
      <w:pPr>
        <w:jc w:val="center"/>
        <w:rPr>
          <w:u w:val="single"/>
        </w:rPr>
      </w:pPr>
      <w:r w:rsidRPr="00206E57">
        <w:rPr>
          <w:u w:val="single"/>
        </w:rPr>
        <w:t>HISTORY OF THE PROCEEDING</w:t>
      </w:r>
    </w:p>
    <w:p w:rsidR="003A388C" w:rsidRPr="00206E57" w:rsidRDefault="003A388C" w:rsidP="00206E57">
      <w:pPr>
        <w:spacing w:line="360" w:lineRule="auto"/>
        <w:jc w:val="center"/>
        <w:rPr>
          <w:u w:val="single"/>
        </w:rPr>
      </w:pPr>
    </w:p>
    <w:p w:rsidR="006B1D44" w:rsidRPr="00206E57" w:rsidRDefault="00F11D5B" w:rsidP="00206E57">
      <w:pPr>
        <w:spacing w:line="360" w:lineRule="auto"/>
        <w:ind w:firstLine="1440"/>
      </w:pPr>
      <w:r w:rsidRPr="00206E57">
        <w:t xml:space="preserve">On </w:t>
      </w:r>
      <w:r w:rsidR="009B6A6A" w:rsidRPr="00206E57">
        <w:t xml:space="preserve">or about </w:t>
      </w:r>
      <w:r w:rsidR="00E24151" w:rsidRPr="00206E57">
        <w:t>August 24</w:t>
      </w:r>
      <w:r w:rsidR="00DA1854" w:rsidRPr="00206E57">
        <w:t xml:space="preserve">, </w:t>
      </w:r>
      <w:r w:rsidRPr="00206E57">
        <w:t>201</w:t>
      </w:r>
      <w:r w:rsidR="00035CA0" w:rsidRPr="00206E57">
        <w:t>5</w:t>
      </w:r>
      <w:r w:rsidRPr="00206E57">
        <w:t>, Complainant</w:t>
      </w:r>
      <w:r w:rsidR="009B6A6A" w:rsidRPr="00206E57">
        <w:t xml:space="preserve">, </w:t>
      </w:r>
      <w:r w:rsidR="00E24151" w:rsidRPr="00206E57">
        <w:t>Andrew Kossman</w:t>
      </w:r>
      <w:r w:rsidR="009B6A6A" w:rsidRPr="00206E57">
        <w:t>,</w:t>
      </w:r>
      <w:r w:rsidRPr="00206E57">
        <w:t xml:space="preserve"> filed a </w:t>
      </w:r>
      <w:r w:rsidR="00A313CE" w:rsidRPr="00206E57">
        <w:t>Complaint against</w:t>
      </w:r>
      <w:r w:rsidRPr="00206E57">
        <w:t xml:space="preserve"> PECO</w:t>
      </w:r>
      <w:r w:rsidR="007F1B21" w:rsidRPr="00206E57">
        <w:t xml:space="preserve"> Energy Company (PECO or Company or Respondent)</w:t>
      </w:r>
      <w:r w:rsidRPr="00206E57">
        <w:t xml:space="preserve"> with the Pennsylvania Public Utility Commission (Commission</w:t>
      </w:r>
      <w:r w:rsidR="00826741" w:rsidRPr="00206E57">
        <w:t xml:space="preserve"> or PUC</w:t>
      </w:r>
      <w:r w:rsidRPr="00206E57">
        <w:t>)</w:t>
      </w:r>
      <w:r w:rsidR="009A0A14" w:rsidRPr="00206E57">
        <w:t xml:space="preserve">. </w:t>
      </w:r>
      <w:r w:rsidRPr="00206E57">
        <w:t xml:space="preserve"> </w:t>
      </w:r>
      <w:r w:rsidR="00347146" w:rsidRPr="00206E57">
        <w:t>The Complain</w:t>
      </w:r>
      <w:r w:rsidR="00855E15" w:rsidRPr="00206E57">
        <w:t>an</w:t>
      </w:r>
      <w:r w:rsidR="00347146" w:rsidRPr="00206E57">
        <w:t xml:space="preserve">t </w:t>
      </w:r>
      <w:r w:rsidR="009A0A14" w:rsidRPr="00206E57">
        <w:t>alleged that PECO</w:t>
      </w:r>
      <w:r w:rsidR="00E24151" w:rsidRPr="00206E57">
        <w:t xml:space="preserve"> and the Commission make payment arrangements </w:t>
      </w:r>
      <w:r w:rsidR="004925D2">
        <w:t>that have terms too high for his</w:t>
      </w:r>
      <w:r w:rsidR="00E24151" w:rsidRPr="00206E57">
        <w:t xml:space="preserve"> household income.  Complainant requested an affordable payment arrangement.</w:t>
      </w:r>
    </w:p>
    <w:p w:rsidR="00831A50" w:rsidRPr="00206E57" w:rsidRDefault="00831A50" w:rsidP="00206E57">
      <w:pPr>
        <w:spacing w:line="360" w:lineRule="auto"/>
        <w:ind w:firstLine="1440"/>
      </w:pPr>
    </w:p>
    <w:p w:rsidR="00831A50" w:rsidRPr="00206E57" w:rsidRDefault="00831A50" w:rsidP="00206E57">
      <w:pPr>
        <w:spacing w:line="360" w:lineRule="auto"/>
        <w:ind w:firstLine="1440"/>
      </w:pPr>
      <w:r w:rsidRPr="00206E57">
        <w:t xml:space="preserve">The Complaint was served </w:t>
      </w:r>
      <w:r w:rsidR="00826741" w:rsidRPr="00206E57">
        <w:t xml:space="preserve">electronically (eService) by the Commission’s Secretary on August 26, 2015, according to the audit history of the docket.  The eService is pursuant to the </w:t>
      </w:r>
      <w:r w:rsidR="00826741" w:rsidRPr="00206E57">
        <w:lastRenderedPageBreak/>
        <w:t>Waiver of Section 702 program,</w:t>
      </w:r>
      <w:r w:rsidR="004925D2">
        <w:t xml:space="preserve"> under</w:t>
      </w:r>
      <w:r w:rsidR="00826741" w:rsidRPr="00206E57">
        <w:t xml:space="preserve"> which the Respondent waives</w:t>
      </w:r>
      <w:r w:rsidR="00E0421D">
        <w:t xml:space="preserve"> the service requirements in 66 </w:t>
      </w:r>
      <w:r w:rsidR="00826741" w:rsidRPr="00206E57">
        <w:t xml:space="preserve">Pa.C.S. § 702.  </w:t>
      </w:r>
    </w:p>
    <w:p w:rsidR="00193AC9" w:rsidRPr="00206E57" w:rsidRDefault="002E36F5" w:rsidP="00206E57">
      <w:pPr>
        <w:spacing w:line="360" w:lineRule="auto"/>
        <w:ind w:firstLine="1440"/>
      </w:pPr>
      <w:r w:rsidRPr="00206E57">
        <w:t xml:space="preserve"> </w:t>
      </w:r>
    </w:p>
    <w:p w:rsidR="003E3039" w:rsidRPr="00206E57" w:rsidRDefault="00D5664A" w:rsidP="00206E57">
      <w:pPr>
        <w:spacing w:line="360" w:lineRule="auto"/>
        <w:ind w:firstLine="1440"/>
      </w:pPr>
      <w:r w:rsidRPr="00206E57">
        <w:t xml:space="preserve">On </w:t>
      </w:r>
      <w:r w:rsidR="00E24151" w:rsidRPr="00206E57">
        <w:t>September 14</w:t>
      </w:r>
      <w:r w:rsidRPr="00206E57">
        <w:t>, 201</w:t>
      </w:r>
      <w:r w:rsidR="00035CA0" w:rsidRPr="00206E57">
        <w:t>5</w:t>
      </w:r>
      <w:r w:rsidRPr="00206E57">
        <w:t xml:space="preserve">, </w:t>
      </w:r>
      <w:r w:rsidR="00796A77" w:rsidRPr="00206E57">
        <w:t>Shawane Lee, Esquire, counsel for PECO,</w:t>
      </w:r>
      <w:r w:rsidRPr="00206E57">
        <w:t xml:space="preserve"> </w:t>
      </w:r>
      <w:r w:rsidR="00E93A16" w:rsidRPr="00206E57">
        <w:t xml:space="preserve">filed </w:t>
      </w:r>
      <w:r w:rsidR="00796A77" w:rsidRPr="00206E57">
        <w:t>an</w:t>
      </w:r>
      <w:r w:rsidR="00E93A16" w:rsidRPr="00206E57">
        <w:t xml:space="preserve"> Answer to the Complaint. </w:t>
      </w:r>
      <w:r w:rsidR="007E139F" w:rsidRPr="00206E57">
        <w:t xml:space="preserve"> </w:t>
      </w:r>
      <w:r w:rsidR="00826741" w:rsidRPr="00206E57">
        <w:t>The Answer denied that the action</w:t>
      </w:r>
      <w:r w:rsidR="00BE053F">
        <w:t>s</w:t>
      </w:r>
      <w:r w:rsidR="00826741" w:rsidRPr="00206E57">
        <w:t xml:space="preserve"> of the Respondent were improper.  </w:t>
      </w:r>
      <w:r w:rsidR="00194014" w:rsidRPr="00206E57">
        <w:t>The Respondent</w:t>
      </w:r>
      <w:r w:rsidR="00E93A16" w:rsidRPr="00206E57">
        <w:t xml:space="preserve"> a</w:t>
      </w:r>
      <w:r w:rsidR="00035CA0" w:rsidRPr="00206E57">
        <w:t>verr</w:t>
      </w:r>
      <w:r w:rsidR="00E93A16" w:rsidRPr="00206E57">
        <w:t xml:space="preserve">ed </w:t>
      </w:r>
      <w:r w:rsidR="00035CA0" w:rsidRPr="00206E57">
        <w:t xml:space="preserve">that </w:t>
      </w:r>
      <w:r w:rsidR="00E24151" w:rsidRPr="00206E57">
        <w:t>the Complainant received a payment arrangement from the Commission’s Bureau of Consumer Services (BCS) on January 27, 2011, at Case No. 002786117 to pay budget bill</w:t>
      </w:r>
      <w:r w:rsidR="004925D2">
        <w:t>ing</w:t>
      </w:r>
      <w:r w:rsidR="00E24151" w:rsidRPr="00206E57">
        <w:t xml:space="preserve"> of $282.00 per month plus</w:t>
      </w:r>
      <w:r w:rsidR="001058FB" w:rsidRPr="00206E57">
        <w:t xml:space="preserve"> a monthly</w:t>
      </w:r>
      <w:r w:rsidR="00E24151" w:rsidRPr="00206E57">
        <w:t xml:space="preserve"> payment toward arrears of $678.00.  Complainant defaulted on the payment arrangement.  </w:t>
      </w:r>
      <w:r w:rsidR="004925D2">
        <w:t xml:space="preserve">On August 25, 2011, </w:t>
      </w:r>
      <w:r w:rsidR="001058FB" w:rsidRPr="00206E57">
        <w:t>BCS dismissed an informal complaint by the Complainant</w:t>
      </w:r>
      <w:r w:rsidR="004925D2">
        <w:t xml:space="preserve"> at</w:t>
      </w:r>
      <w:r w:rsidR="001058FB" w:rsidRPr="00206E57">
        <w:t xml:space="preserve"> </w:t>
      </w:r>
      <w:r w:rsidR="004925D2" w:rsidRPr="00206E57">
        <w:t>BCS Case No. 002877026</w:t>
      </w:r>
      <w:r w:rsidR="004925D2">
        <w:t xml:space="preserve"> </w:t>
      </w:r>
      <w:r w:rsidR="001058FB" w:rsidRPr="00206E57">
        <w:t xml:space="preserve">because the Complainant had not satisfied the previous payment arrangement at Case No. 002786117.  </w:t>
      </w:r>
    </w:p>
    <w:p w:rsidR="003E3039" w:rsidRPr="00206E57" w:rsidRDefault="003E3039" w:rsidP="00206E57">
      <w:pPr>
        <w:spacing w:line="360" w:lineRule="auto"/>
        <w:ind w:firstLine="1440"/>
      </w:pPr>
    </w:p>
    <w:p w:rsidR="003E21D0" w:rsidRPr="00206E57" w:rsidRDefault="00E73CF6" w:rsidP="00206E57">
      <w:pPr>
        <w:spacing w:line="360" w:lineRule="auto"/>
        <w:ind w:firstLine="1440"/>
      </w:pPr>
      <w:r>
        <w:t>Respondent further averred in its Answer o</w:t>
      </w:r>
      <w:r w:rsidR="001058FB" w:rsidRPr="00206E57">
        <w:t>n December 31, 2012, the BCS issued a decision for the Complainant to pay budget bill of $230.00 per month plus a monthly payment toward arrear</w:t>
      </w:r>
      <w:r w:rsidR="00BE053F">
        <w:t>s</w:t>
      </w:r>
      <w:r w:rsidR="001058FB" w:rsidRPr="00206E57">
        <w:t xml:space="preserve"> of $195.00.  </w:t>
      </w:r>
      <w:r w:rsidR="00C86B02">
        <w:t>On November </w:t>
      </w:r>
      <w:r w:rsidR="003E21D0" w:rsidRPr="00206E57">
        <w:t xml:space="preserve">7, 2013, </w:t>
      </w:r>
      <w:r w:rsidR="00826741" w:rsidRPr="00206E57">
        <w:t xml:space="preserve">Complainant filed a formal complaint at Docket No. F-2013-2391848 for a payment arrangement.  The formal complaint at Docket No. F-2013-2391848 resulted in a settlement between the Complainant and the Respondent.  </w:t>
      </w:r>
    </w:p>
    <w:p w:rsidR="003E21D0" w:rsidRPr="00206E57" w:rsidRDefault="003E21D0" w:rsidP="00206E57">
      <w:pPr>
        <w:spacing w:line="360" w:lineRule="auto"/>
        <w:ind w:firstLine="1440"/>
      </w:pPr>
    </w:p>
    <w:p w:rsidR="003E21D0" w:rsidRPr="00206E57" w:rsidRDefault="00E73CF6" w:rsidP="00206E57">
      <w:pPr>
        <w:spacing w:line="360" w:lineRule="auto"/>
        <w:ind w:firstLine="1440"/>
      </w:pPr>
      <w:r>
        <w:t>Respondent in its Answer also stated that o</w:t>
      </w:r>
      <w:r w:rsidR="003E21D0" w:rsidRPr="00206E57">
        <w:t xml:space="preserve">n September 16, 2014, </w:t>
      </w:r>
      <w:r w:rsidR="00826741" w:rsidRPr="00206E57">
        <w:t xml:space="preserve">Complainant filed an informal complaint at BCS Case No. </w:t>
      </w:r>
      <w:r w:rsidR="00CA2B7F" w:rsidRPr="00206E57">
        <w:t xml:space="preserve">003285952 requesting a payment arrangement because of an alleged change in income.  On February 25, 2015, the BCS Case No. 003285952 informal complaint was denied.  BCS found that the Complainant’s reported income had increased and therefore did not meet the requirements for a new BCS payment arrangement.  </w:t>
      </w:r>
    </w:p>
    <w:p w:rsidR="003E21D0" w:rsidRPr="00206E57" w:rsidRDefault="003E21D0" w:rsidP="00206E57">
      <w:pPr>
        <w:spacing w:line="360" w:lineRule="auto"/>
        <w:ind w:firstLine="1440"/>
      </w:pPr>
    </w:p>
    <w:p w:rsidR="00377946" w:rsidRPr="00206E57" w:rsidRDefault="00507314" w:rsidP="00206E57">
      <w:pPr>
        <w:spacing w:line="360" w:lineRule="auto"/>
        <w:ind w:firstLine="1440"/>
      </w:pPr>
      <w:r>
        <w:t>Respondent stated further through its Answer that o</w:t>
      </w:r>
      <w:r w:rsidR="00CA2B7F" w:rsidRPr="00206E57">
        <w:t>n March 13, 2015, the Complainant’s Company-issued payment arrangement defaulted.  Complainant filed an informal complaint at BCS Case No. 00</w:t>
      </w:r>
      <w:r w:rsidR="00377946" w:rsidRPr="00206E57">
        <w:t>3329727 on April 2, 2015.  On July 27, 2015, BCS issued a payment arrangement for Complainant to pay a budget bill of $277.00 per month and $536.00 monthly towards arrears.  The Complainant defaulted on the BCS Case No. 003329727 payment arrangement.</w:t>
      </w:r>
    </w:p>
    <w:p w:rsidR="00377946" w:rsidRPr="00206E57" w:rsidRDefault="00377946" w:rsidP="00206E57">
      <w:pPr>
        <w:spacing w:line="360" w:lineRule="auto"/>
        <w:ind w:firstLine="1440"/>
      </w:pPr>
    </w:p>
    <w:p w:rsidR="00377946" w:rsidRPr="00206E57" w:rsidRDefault="00377946" w:rsidP="00206E57">
      <w:pPr>
        <w:spacing w:line="360" w:lineRule="auto"/>
        <w:ind w:firstLine="1440"/>
      </w:pPr>
      <w:r w:rsidRPr="00206E57">
        <w:t>The instant Complaint is a timely appeal of the BCS Case No. 003329727, which closed on July 27, 2015.</w:t>
      </w:r>
    </w:p>
    <w:p w:rsidR="000216E6" w:rsidRPr="00206E57" w:rsidRDefault="00377946" w:rsidP="00206E57">
      <w:pPr>
        <w:spacing w:line="360" w:lineRule="auto"/>
        <w:ind w:firstLine="1440"/>
      </w:pPr>
      <w:r w:rsidRPr="00206E57">
        <w:t xml:space="preserve"> </w:t>
      </w:r>
      <w:r w:rsidR="00CA2B7F" w:rsidRPr="00206E57">
        <w:t xml:space="preserve">  </w:t>
      </w:r>
      <w:r w:rsidR="00826741" w:rsidRPr="00206E57">
        <w:t xml:space="preserve">  </w:t>
      </w:r>
      <w:r w:rsidR="001058FB" w:rsidRPr="00206E57">
        <w:t xml:space="preserve"> </w:t>
      </w:r>
    </w:p>
    <w:p w:rsidR="00830B12" w:rsidRPr="00206E57" w:rsidRDefault="00830B12" w:rsidP="00206E57">
      <w:pPr>
        <w:spacing w:line="360" w:lineRule="auto"/>
        <w:ind w:firstLine="1440"/>
      </w:pPr>
      <w:r w:rsidRPr="00206E57">
        <w:t xml:space="preserve">A Hearing Notice dated </w:t>
      </w:r>
      <w:r w:rsidR="003E3039" w:rsidRPr="00206E57">
        <w:t>September</w:t>
      </w:r>
      <w:r w:rsidR="003C7C86" w:rsidRPr="00206E57">
        <w:t xml:space="preserve"> </w:t>
      </w:r>
      <w:r w:rsidR="003E3039" w:rsidRPr="00206E57">
        <w:t>29</w:t>
      </w:r>
      <w:r w:rsidR="00192050" w:rsidRPr="00206E57">
        <w:t>, 201</w:t>
      </w:r>
      <w:r w:rsidR="003C7C86" w:rsidRPr="00206E57">
        <w:t>5</w:t>
      </w:r>
      <w:r w:rsidR="00192050" w:rsidRPr="00206E57">
        <w:t xml:space="preserve">, </w:t>
      </w:r>
      <w:r w:rsidRPr="00206E57">
        <w:t xml:space="preserve">notified the parties that an Initial Hearing was scheduled for </w:t>
      </w:r>
      <w:r w:rsidR="003E3039" w:rsidRPr="00206E57">
        <w:t>Tues</w:t>
      </w:r>
      <w:r w:rsidRPr="00206E57">
        <w:t xml:space="preserve">day, </w:t>
      </w:r>
      <w:r w:rsidR="003E3039" w:rsidRPr="00206E57">
        <w:t xml:space="preserve">December </w:t>
      </w:r>
      <w:r w:rsidR="00337525" w:rsidRPr="00206E57">
        <w:t>9</w:t>
      </w:r>
      <w:r w:rsidRPr="00206E57">
        <w:t>, 201</w:t>
      </w:r>
      <w:r w:rsidR="003C7C86" w:rsidRPr="00206E57">
        <w:t>5</w:t>
      </w:r>
      <w:r w:rsidRPr="00206E57">
        <w:t xml:space="preserve">, at </w:t>
      </w:r>
      <w:r w:rsidR="003E3039" w:rsidRPr="00206E57">
        <w:t>9</w:t>
      </w:r>
      <w:r w:rsidRPr="00206E57">
        <w:t>:</w:t>
      </w:r>
      <w:r w:rsidR="003E3039" w:rsidRPr="00206E57">
        <w:t>3</w:t>
      </w:r>
      <w:r w:rsidRPr="00206E57">
        <w:t xml:space="preserve">0 </w:t>
      </w:r>
      <w:r w:rsidR="003C7C86" w:rsidRPr="00206E57">
        <w:t>a</w:t>
      </w:r>
      <w:r w:rsidRPr="00206E57">
        <w:t>.m.  This Notice indicated that the case was assigned to the undersigned A</w:t>
      </w:r>
      <w:r w:rsidR="003C7C86" w:rsidRPr="00206E57">
        <w:t xml:space="preserve">dministrative </w:t>
      </w:r>
      <w:r w:rsidRPr="00206E57">
        <w:t>L</w:t>
      </w:r>
      <w:r w:rsidR="003C7C86" w:rsidRPr="00206E57">
        <w:t xml:space="preserve">aw </w:t>
      </w:r>
      <w:r w:rsidRPr="00206E57">
        <w:t>J</w:t>
      </w:r>
      <w:r w:rsidR="003C7C86" w:rsidRPr="00206E57">
        <w:t>udge</w:t>
      </w:r>
      <w:r w:rsidRPr="00206E57">
        <w:t xml:space="preserve"> Angela T. Jones</w:t>
      </w:r>
      <w:r w:rsidR="009E33BD" w:rsidRPr="00206E57">
        <w:t xml:space="preserve"> as</w:t>
      </w:r>
      <w:r w:rsidR="004A5BB7" w:rsidRPr="00206E57">
        <w:t xml:space="preserve"> the presiding officer.</w:t>
      </w:r>
      <w:r w:rsidRPr="00206E57">
        <w:t xml:space="preserve"> </w:t>
      </w:r>
      <w:r w:rsidR="00202C99" w:rsidRPr="00206E57">
        <w:t xml:space="preserve"> </w:t>
      </w:r>
    </w:p>
    <w:p w:rsidR="00333BB3" w:rsidRPr="00206E57" w:rsidRDefault="00333BB3" w:rsidP="00206E57">
      <w:pPr>
        <w:tabs>
          <w:tab w:val="left" w:pos="2160"/>
        </w:tabs>
        <w:spacing w:line="360" w:lineRule="auto"/>
        <w:ind w:firstLine="1440"/>
      </w:pPr>
    </w:p>
    <w:p w:rsidR="00830B12" w:rsidRPr="00206E57" w:rsidRDefault="00830B12" w:rsidP="00206E57">
      <w:pPr>
        <w:tabs>
          <w:tab w:val="left" w:pos="2160"/>
        </w:tabs>
        <w:spacing w:line="360" w:lineRule="auto"/>
        <w:ind w:firstLine="1440"/>
      </w:pPr>
      <w:r w:rsidRPr="00206E57">
        <w:rPr>
          <w:spacing w:val="-3"/>
        </w:rPr>
        <w:t xml:space="preserve">A </w:t>
      </w:r>
      <w:r w:rsidRPr="00206E57">
        <w:t xml:space="preserve">Prehearing Order dated </w:t>
      </w:r>
      <w:r w:rsidR="003E3039" w:rsidRPr="00206E57">
        <w:t>October 13</w:t>
      </w:r>
      <w:r w:rsidRPr="00206E57">
        <w:t>, 201</w:t>
      </w:r>
      <w:r w:rsidR="003C7C86" w:rsidRPr="00206E57">
        <w:t>5</w:t>
      </w:r>
      <w:r w:rsidRPr="00206E57">
        <w:t>, provided procedural rules and guidelines for the proceeding and emphasized the following:</w:t>
      </w:r>
    </w:p>
    <w:p w:rsidR="000C1597" w:rsidRPr="00206E57" w:rsidRDefault="000C1597" w:rsidP="00206E57">
      <w:pPr>
        <w:tabs>
          <w:tab w:val="left" w:pos="2160"/>
        </w:tabs>
        <w:spacing w:line="360" w:lineRule="auto"/>
        <w:ind w:firstLine="1440"/>
      </w:pPr>
    </w:p>
    <w:p w:rsidR="00830B12" w:rsidRPr="00206E57" w:rsidRDefault="00830B12" w:rsidP="00206E57">
      <w:pPr>
        <w:tabs>
          <w:tab w:val="left" w:pos="2160"/>
        </w:tabs>
        <w:ind w:left="1440" w:right="1440"/>
      </w:pPr>
      <w:r w:rsidRPr="00206E57">
        <w:t>(1) a request to change the scheduled hearing should be sent at least five days prior to the hearing date;</w:t>
      </w:r>
    </w:p>
    <w:p w:rsidR="00830B12" w:rsidRPr="00206E57" w:rsidRDefault="00830B12" w:rsidP="00206E57">
      <w:pPr>
        <w:tabs>
          <w:tab w:val="left" w:pos="2160"/>
        </w:tabs>
        <w:ind w:left="1440" w:right="1440"/>
      </w:pPr>
      <w:r w:rsidRPr="00206E57">
        <w:t xml:space="preserve">(2) the request for a hearing change is to be in writing and sent to all parties of record; </w:t>
      </w:r>
      <w:r w:rsidR="004A5BB7" w:rsidRPr="00206E57">
        <w:t>and</w:t>
      </w:r>
    </w:p>
    <w:p w:rsidR="00830B12" w:rsidRPr="00206E57" w:rsidRDefault="00830B12" w:rsidP="00206E57">
      <w:pPr>
        <w:tabs>
          <w:tab w:val="left" w:pos="2160"/>
        </w:tabs>
        <w:ind w:left="1440" w:right="1440"/>
      </w:pPr>
      <w:r w:rsidRPr="00206E57">
        <w:t xml:space="preserve">(3) a caution that Complainant may lose the case if </w:t>
      </w:r>
      <w:r w:rsidR="00C81232" w:rsidRPr="00206E57">
        <w:t>he</w:t>
      </w:r>
      <w:r w:rsidRPr="00206E57">
        <w:t xml:space="preserve"> does not take part in the hearing and present evidence on the issues raised</w:t>
      </w:r>
      <w:r w:rsidR="004A5BB7" w:rsidRPr="00206E57">
        <w:t>.</w:t>
      </w:r>
      <w:r w:rsidRPr="00206E57">
        <w:t xml:space="preserve"> </w:t>
      </w:r>
    </w:p>
    <w:p w:rsidR="000C1597" w:rsidRPr="00206E57" w:rsidRDefault="000C1597" w:rsidP="00B3735C">
      <w:pPr>
        <w:tabs>
          <w:tab w:val="left" w:pos="2160"/>
        </w:tabs>
        <w:spacing w:line="360" w:lineRule="auto"/>
        <w:ind w:left="1440" w:right="1440"/>
      </w:pPr>
    </w:p>
    <w:p w:rsidR="00414348" w:rsidRPr="00206E57" w:rsidRDefault="00192050" w:rsidP="00206E57">
      <w:pPr>
        <w:tabs>
          <w:tab w:val="left" w:pos="-90"/>
        </w:tabs>
        <w:spacing w:line="360" w:lineRule="auto"/>
        <w:ind w:firstLine="1440"/>
        <w:rPr>
          <w:spacing w:val="-3"/>
        </w:rPr>
      </w:pPr>
      <w:r w:rsidRPr="00206E57">
        <w:rPr>
          <w:spacing w:val="-3"/>
        </w:rPr>
        <w:t>T</w:t>
      </w:r>
      <w:r w:rsidR="0005378A" w:rsidRPr="00206E57">
        <w:rPr>
          <w:spacing w:val="-3"/>
        </w:rPr>
        <w:t>he evidentiary hearing convened a</w:t>
      </w:r>
      <w:r w:rsidRPr="00206E57">
        <w:rPr>
          <w:spacing w:val="-3"/>
        </w:rPr>
        <w:t>s scheduled</w:t>
      </w:r>
      <w:r w:rsidR="00F0486D" w:rsidRPr="00206E57">
        <w:rPr>
          <w:spacing w:val="-3"/>
        </w:rPr>
        <w:t xml:space="preserve">.  </w:t>
      </w:r>
      <w:r w:rsidR="00333BB3" w:rsidRPr="00206E57">
        <w:rPr>
          <w:spacing w:val="-3"/>
        </w:rPr>
        <w:t xml:space="preserve">Ms. </w:t>
      </w:r>
      <w:r w:rsidR="00B358BD" w:rsidRPr="00206E57">
        <w:rPr>
          <w:spacing w:val="-3"/>
        </w:rPr>
        <w:t>Lee</w:t>
      </w:r>
      <w:r w:rsidR="00D85330" w:rsidRPr="00206E57">
        <w:rPr>
          <w:spacing w:val="-3"/>
        </w:rPr>
        <w:t xml:space="preserve"> was present representing PECO and </w:t>
      </w:r>
      <w:r w:rsidR="00F0486D" w:rsidRPr="00206E57">
        <w:rPr>
          <w:spacing w:val="-3"/>
        </w:rPr>
        <w:t xml:space="preserve">was </w:t>
      </w:r>
      <w:r w:rsidR="00D85330" w:rsidRPr="00206E57">
        <w:rPr>
          <w:spacing w:val="-3"/>
        </w:rPr>
        <w:t xml:space="preserve">accompanied by </w:t>
      </w:r>
      <w:r w:rsidR="003242C4" w:rsidRPr="00206E57">
        <w:rPr>
          <w:spacing w:val="-3"/>
        </w:rPr>
        <w:t>o</w:t>
      </w:r>
      <w:r w:rsidR="003E3039" w:rsidRPr="00206E57">
        <w:rPr>
          <w:spacing w:val="-3"/>
        </w:rPr>
        <w:t>ne</w:t>
      </w:r>
      <w:r w:rsidR="00D85330" w:rsidRPr="00206E57">
        <w:rPr>
          <w:spacing w:val="-3"/>
        </w:rPr>
        <w:t xml:space="preserve"> witness</w:t>
      </w:r>
      <w:r w:rsidR="00450543" w:rsidRPr="00206E57">
        <w:rPr>
          <w:spacing w:val="-3"/>
        </w:rPr>
        <w:t>.</w:t>
      </w:r>
      <w:r w:rsidR="00D85330" w:rsidRPr="00206E57">
        <w:rPr>
          <w:spacing w:val="-3"/>
        </w:rPr>
        <w:t xml:space="preserve">  The</w:t>
      </w:r>
      <w:r w:rsidR="00F45E87" w:rsidRPr="00206E57">
        <w:rPr>
          <w:spacing w:val="-3"/>
        </w:rPr>
        <w:t xml:space="preserve"> </w:t>
      </w:r>
      <w:r w:rsidR="004A5BB7" w:rsidRPr="00206E57">
        <w:rPr>
          <w:spacing w:val="-3"/>
        </w:rPr>
        <w:t xml:space="preserve">Complainant, </w:t>
      </w:r>
      <w:r w:rsidR="003E3039" w:rsidRPr="00206E57">
        <w:rPr>
          <w:spacing w:val="-3"/>
        </w:rPr>
        <w:t>Andrew Kossman</w:t>
      </w:r>
      <w:r w:rsidR="004A5BB7" w:rsidRPr="00206E57">
        <w:rPr>
          <w:spacing w:val="-3"/>
        </w:rPr>
        <w:t>, failed to appear at the hearing.</w:t>
      </w:r>
      <w:r w:rsidR="00F45E87" w:rsidRPr="00206E57">
        <w:rPr>
          <w:spacing w:val="-3"/>
        </w:rPr>
        <w:t xml:space="preserve">  </w:t>
      </w:r>
      <w:r w:rsidR="00E82FB4" w:rsidRPr="00206E57">
        <w:rPr>
          <w:spacing w:val="-3"/>
        </w:rPr>
        <w:t xml:space="preserve">Counsel for </w:t>
      </w:r>
      <w:r w:rsidRPr="00206E57">
        <w:rPr>
          <w:spacing w:val="-3"/>
        </w:rPr>
        <w:t>the Respondent</w:t>
      </w:r>
      <w:r w:rsidR="0032744A" w:rsidRPr="00206E57">
        <w:rPr>
          <w:spacing w:val="-3"/>
        </w:rPr>
        <w:t xml:space="preserve"> </w:t>
      </w:r>
      <w:r w:rsidR="00E82FB4" w:rsidRPr="00206E57">
        <w:rPr>
          <w:spacing w:val="-3"/>
        </w:rPr>
        <w:t xml:space="preserve">moved </w:t>
      </w:r>
      <w:r w:rsidR="00F0486D" w:rsidRPr="00206E57">
        <w:rPr>
          <w:spacing w:val="-3"/>
        </w:rPr>
        <w:t>that</w:t>
      </w:r>
      <w:r w:rsidR="00E82FB4" w:rsidRPr="00206E57">
        <w:rPr>
          <w:spacing w:val="-3"/>
        </w:rPr>
        <w:t xml:space="preserve"> the Complaint be dismissed</w:t>
      </w:r>
      <w:r w:rsidR="00EE1812" w:rsidRPr="00206E57">
        <w:rPr>
          <w:spacing w:val="-3"/>
        </w:rPr>
        <w:t xml:space="preserve"> with prejudice due to</w:t>
      </w:r>
      <w:r w:rsidR="00E82FB4" w:rsidRPr="00206E57">
        <w:rPr>
          <w:spacing w:val="-3"/>
        </w:rPr>
        <w:t xml:space="preserve"> failure to prosecute.  </w:t>
      </w:r>
      <w:r w:rsidR="00367ACA" w:rsidRPr="00206E57">
        <w:rPr>
          <w:spacing w:val="-3"/>
        </w:rPr>
        <w:t>Th</w:t>
      </w:r>
      <w:r w:rsidR="007B35F5" w:rsidRPr="00206E57">
        <w:rPr>
          <w:spacing w:val="-3"/>
        </w:rPr>
        <w:t xml:space="preserve">e undersigned stated that the </w:t>
      </w:r>
      <w:r w:rsidRPr="00206E57">
        <w:rPr>
          <w:spacing w:val="-3"/>
        </w:rPr>
        <w:t xml:space="preserve">Respondent’s </w:t>
      </w:r>
      <w:r w:rsidR="007B35F5" w:rsidRPr="00206E57">
        <w:rPr>
          <w:spacing w:val="-3"/>
        </w:rPr>
        <w:t>motion would be considered</w:t>
      </w:r>
      <w:r w:rsidR="00D11BDA" w:rsidRPr="00206E57">
        <w:rPr>
          <w:spacing w:val="-3"/>
        </w:rPr>
        <w:t xml:space="preserve"> and ruled upon in writing</w:t>
      </w:r>
      <w:r w:rsidR="007B35F5" w:rsidRPr="00206E57">
        <w:rPr>
          <w:spacing w:val="-3"/>
        </w:rPr>
        <w:t xml:space="preserve"> and adjourned.</w:t>
      </w:r>
      <w:r w:rsidR="00BF144E" w:rsidRPr="00206E57">
        <w:rPr>
          <w:spacing w:val="-3"/>
        </w:rPr>
        <w:t xml:space="preserve">  </w:t>
      </w:r>
      <w:r w:rsidR="00C81232" w:rsidRPr="00206E57">
        <w:rPr>
          <w:spacing w:val="-3"/>
        </w:rPr>
        <w:t>T</w:t>
      </w:r>
      <w:r w:rsidR="00BF144E" w:rsidRPr="00206E57">
        <w:rPr>
          <w:spacing w:val="-3"/>
        </w:rPr>
        <w:t>he record closed</w:t>
      </w:r>
      <w:r w:rsidR="00C81232" w:rsidRPr="00206E57">
        <w:rPr>
          <w:spacing w:val="-3"/>
        </w:rPr>
        <w:t xml:space="preserve"> on </w:t>
      </w:r>
      <w:r w:rsidR="003E3039" w:rsidRPr="00206E57">
        <w:rPr>
          <w:spacing w:val="-3"/>
        </w:rPr>
        <w:t>December 9</w:t>
      </w:r>
      <w:r w:rsidR="00C81232" w:rsidRPr="00206E57">
        <w:rPr>
          <w:spacing w:val="-3"/>
        </w:rPr>
        <w:t>, 201</w:t>
      </w:r>
      <w:r w:rsidR="00193AC9" w:rsidRPr="00206E57">
        <w:rPr>
          <w:spacing w:val="-3"/>
        </w:rPr>
        <w:t>5</w:t>
      </w:r>
      <w:r w:rsidR="00855E15" w:rsidRPr="00206E57">
        <w:rPr>
          <w:spacing w:val="-3"/>
        </w:rPr>
        <w:t>,</w:t>
      </w:r>
      <w:r w:rsidR="00C81232" w:rsidRPr="00206E57">
        <w:rPr>
          <w:spacing w:val="-3"/>
        </w:rPr>
        <w:t xml:space="preserve"> when the evidentiary hearing adjourned</w:t>
      </w:r>
      <w:r w:rsidR="00BF144E" w:rsidRPr="00206E57">
        <w:rPr>
          <w:spacing w:val="-3"/>
        </w:rPr>
        <w:t>.</w:t>
      </w:r>
    </w:p>
    <w:p w:rsidR="00F45E87" w:rsidRPr="00206E57" w:rsidRDefault="00F45E87" w:rsidP="00206E57">
      <w:pPr>
        <w:tabs>
          <w:tab w:val="left" w:pos="-720"/>
        </w:tabs>
        <w:suppressAutoHyphens/>
        <w:spacing w:line="360" w:lineRule="auto"/>
        <w:rPr>
          <w:spacing w:val="-3"/>
        </w:rPr>
      </w:pPr>
    </w:p>
    <w:p w:rsidR="007B35F5" w:rsidRPr="00206E57" w:rsidRDefault="00975607" w:rsidP="00206E57">
      <w:pPr>
        <w:tabs>
          <w:tab w:val="left" w:pos="-720"/>
        </w:tabs>
        <w:suppressAutoHyphens/>
        <w:spacing w:line="360" w:lineRule="auto"/>
        <w:ind w:firstLine="1440"/>
        <w:rPr>
          <w:spacing w:val="-3"/>
        </w:rPr>
      </w:pPr>
      <w:r w:rsidRPr="00206E57">
        <w:rPr>
          <w:spacing w:val="-3"/>
        </w:rPr>
        <w:t xml:space="preserve">This matter is ripe for decision. </w:t>
      </w:r>
    </w:p>
    <w:p w:rsidR="00975607" w:rsidRPr="00206E57" w:rsidRDefault="00975607" w:rsidP="00206E57">
      <w:pPr>
        <w:tabs>
          <w:tab w:val="left" w:pos="-720"/>
        </w:tabs>
        <w:suppressAutoHyphens/>
        <w:spacing w:line="360" w:lineRule="auto"/>
        <w:jc w:val="center"/>
        <w:rPr>
          <w:spacing w:val="-3"/>
        </w:rPr>
      </w:pPr>
    </w:p>
    <w:p w:rsidR="003A388C" w:rsidRPr="00206E57" w:rsidRDefault="003A388C" w:rsidP="00206E57">
      <w:pPr>
        <w:tabs>
          <w:tab w:val="left" w:pos="-720"/>
        </w:tabs>
        <w:suppressAutoHyphens/>
        <w:spacing w:line="360" w:lineRule="auto"/>
        <w:jc w:val="center"/>
      </w:pPr>
      <w:r w:rsidRPr="00206E57">
        <w:rPr>
          <w:u w:val="single"/>
        </w:rPr>
        <w:t>FINDINGS OF FACT</w:t>
      </w:r>
    </w:p>
    <w:p w:rsidR="003A388C" w:rsidRPr="00206E57" w:rsidRDefault="003A388C" w:rsidP="00206E57">
      <w:pPr>
        <w:tabs>
          <w:tab w:val="left" w:pos="2160"/>
        </w:tabs>
        <w:spacing w:line="360" w:lineRule="auto"/>
        <w:rPr>
          <w:u w:val="single"/>
        </w:rPr>
      </w:pPr>
    </w:p>
    <w:p w:rsidR="008269B7" w:rsidRPr="00206E57" w:rsidRDefault="006840CF" w:rsidP="00206E57">
      <w:pPr>
        <w:numPr>
          <w:ilvl w:val="0"/>
          <w:numId w:val="1"/>
        </w:numPr>
        <w:tabs>
          <w:tab w:val="left" w:pos="2160"/>
        </w:tabs>
        <w:spacing w:line="360" w:lineRule="auto"/>
        <w:ind w:left="0" w:firstLine="1440"/>
      </w:pPr>
      <w:r w:rsidRPr="00206E57">
        <w:t>Complainant</w:t>
      </w:r>
      <w:r w:rsidR="00D85330" w:rsidRPr="00206E57">
        <w:t xml:space="preserve"> </w:t>
      </w:r>
      <w:r w:rsidR="00043F6B" w:rsidRPr="00206E57">
        <w:t xml:space="preserve">is </w:t>
      </w:r>
      <w:r w:rsidR="003E3039" w:rsidRPr="00206E57">
        <w:t>Andrew Kossman</w:t>
      </w:r>
      <w:r w:rsidR="007F75E5" w:rsidRPr="00206E57">
        <w:t>, who obtains gas a</w:t>
      </w:r>
      <w:r w:rsidR="004925D2">
        <w:t xml:space="preserve">nd electric service </w:t>
      </w:r>
      <w:r w:rsidR="004925D2" w:rsidRPr="00206E57">
        <w:t>from the Respondent</w:t>
      </w:r>
      <w:r w:rsidR="007B4BB5">
        <w:t xml:space="preserve"> </w:t>
      </w:r>
      <w:r w:rsidR="004925D2">
        <w:t>at 6260 Cong</w:t>
      </w:r>
      <w:r w:rsidR="007F75E5" w:rsidRPr="00206E57">
        <w:t>res</w:t>
      </w:r>
      <w:r w:rsidR="004925D2">
        <w:t>s Court, Bensalem, Pennsylvania.</w:t>
      </w:r>
    </w:p>
    <w:p w:rsidR="000E34BB" w:rsidRPr="00206E57" w:rsidRDefault="000E34BB" w:rsidP="000B43FE">
      <w:pPr>
        <w:tabs>
          <w:tab w:val="left" w:pos="2160"/>
        </w:tabs>
        <w:spacing w:line="360" w:lineRule="auto"/>
        <w:ind w:left="1440"/>
      </w:pPr>
    </w:p>
    <w:p w:rsidR="000E34BB" w:rsidRPr="00206E57" w:rsidRDefault="000E34BB" w:rsidP="00206E57">
      <w:pPr>
        <w:numPr>
          <w:ilvl w:val="0"/>
          <w:numId w:val="1"/>
        </w:numPr>
        <w:tabs>
          <w:tab w:val="left" w:pos="2160"/>
        </w:tabs>
        <w:spacing w:line="360" w:lineRule="auto"/>
        <w:ind w:left="0" w:firstLine="1440"/>
      </w:pPr>
      <w:r w:rsidRPr="00206E57">
        <w:t>Respondent is PECO</w:t>
      </w:r>
      <w:r w:rsidR="007F75E5" w:rsidRPr="00206E57">
        <w:t xml:space="preserve"> Energy Company, a jurisdictional public utility providing gas and electric distribution service in the Commonwealth of Pennsylvania</w:t>
      </w:r>
      <w:r w:rsidRPr="00206E57">
        <w:t>.</w:t>
      </w:r>
    </w:p>
    <w:p w:rsidR="00F0486D" w:rsidRPr="00206E57" w:rsidRDefault="00F0486D" w:rsidP="000B43FE">
      <w:pPr>
        <w:tabs>
          <w:tab w:val="left" w:pos="2160"/>
        </w:tabs>
        <w:spacing w:line="360" w:lineRule="auto"/>
        <w:ind w:left="1440"/>
      </w:pPr>
    </w:p>
    <w:p w:rsidR="00D85330" w:rsidRPr="00206E57" w:rsidRDefault="003E21D0" w:rsidP="00206E57">
      <w:pPr>
        <w:numPr>
          <w:ilvl w:val="0"/>
          <w:numId w:val="1"/>
        </w:numPr>
        <w:tabs>
          <w:tab w:val="left" w:pos="2160"/>
        </w:tabs>
        <w:spacing w:line="360" w:lineRule="auto"/>
        <w:ind w:left="0" w:firstLine="1440"/>
      </w:pPr>
      <w:r w:rsidRPr="00206E57">
        <w:t xml:space="preserve">On August 24, 2015, </w:t>
      </w:r>
      <w:r w:rsidR="00A02C67" w:rsidRPr="00206E57">
        <w:t>Complainant</w:t>
      </w:r>
      <w:r w:rsidRPr="00206E57">
        <w:t xml:space="preserve"> filed a Complaint with the Commission against the Respondent, which</w:t>
      </w:r>
      <w:r w:rsidR="00A02C67" w:rsidRPr="00206E57">
        <w:t xml:space="preserve"> </w:t>
      </w:r>
      <w:r w:rsidR="00B358BD" w:rsidRPr="00206E57">
        <w:t>alleged he</w:t>
      </w:r>
      <w:r w:rsidR="003E3039" w:rsidRPr="00206E57">
        <w:t xml:space="preserve"> needed an affo</w:t>
      </w:r>
      <w:r w:rsidR="00B358BD" w:rsidRPr="00206E57">
        <w:t>r</w:t>
      </w:r>
      <w:r w:rsidR="003E3039" w:rsidRPr="00206E57">
        <w:t>dable payment arrangement</w:t>
      </w:r>
      <w:r w:rsidR="00B358BD" w:rsidRPr="00206E57">
        <w:t>.</w:t>
      </w:r>
    </w:p>
    <w:p w:rsidR="006840CF" w:rsidRPr="00206E57" w:rsidRDefault="006840CF" w:rsidP="000B43FE">
      <w:pPr>
        <w:tabs>
          <w:tab w:val="left" w:pos="2160"/>
        </w:tabs>
        <w:spacing w:line="360" w:lineRule="auto"/>
        <w:ind w:left="1440"/>
      </w:pPr>
    </w:p>
    <w:p w:rsidR="00DF0C12" w:rsidRPr="00206E57" w:rsidRDefault="00BC69C7" w:rsidP="00206E57">
      <w:pPr>
        <w:numPr>
          <w:ilvl w:val="0"/>
          <w:numId w:val="1"/>
        </w:numPr>
        <w:tabs>
          <w:tab w:val="left" w:pos="2160"/>
        </w:tabs>
        <w:spacing w:line="360" w:lineRule="auto"/>
        <w:ind w:left="0" w:firstLine="1440"/>
      </w:pPr>
      <w:r w:rsidRPr="00206E57">
        <w:t>Respondent</w:t>
      </w:r>
      <w:r w:rsidR="00DF0C12" w:rsidRPr="00206E57">
        <w:t xml:space="preserve"> filed its Answer</w:t>
      </w:r>
      <w:r w:rsidRPr="00206E57">
        <w:t xml:space="preserve"> </w:t>
      </w:r>
      <w:r w:rsidR="00DF0C12" w:rsidRPr="00206E57">
        <w:t xml:space="preserve">on </w:t>
      </w:r>
      <w:r w:rsidR="003E21D0" w:rsidRPr="00206E57">
        <w:t>September 14</w:t>
      </w:r>
      <w:r w:rsidR="00F0486D" w:rsidRPr="00206E57">
        <w:t xml:space="preserve">, </w:t>
      </w:r>
      <w:r w:rsidR="00DF0C12" w:rsidRPr="00206E57">
        <w:t>201</w:t>
      </w:r>
      <w:r w:rsidR="00193AC9" w:rsidRPr="00206E57">
        <w:t>5</w:t>
      </w:r>
      <w:r w:rsidR="007F75E5" w:rsidRPr="00206E57">
        <w:t>, denying any wrongdoing</w:t>
      </w:r>
      <w:r w:rsidR="00DF0C12" w:rsidRPr="00206E57">
        <w:t>.</w:t>
      </w:r>
    </w:p>
    <w:p w:rsidR="00DF0C12" w:rsidRPr="00206E57" w:rsidRDefault="00DF0C12" w:rsidP="000B43FE">
      <w:pPr>
        <w:pStyle w:val="ListParagraph"/>
        <w:spacing w:line="360" w:lineRule="auto"/>
      </w:pPr>
    </w:p>
    <w:p w:rsidR="003A388C" w:rsidRPr="00206E57" w:rsidRDefault="003A388C" w:rsidP="00206E57">
      <w:pPr>
        <w:numPr>
          <w:ilvl w:val="0"/>
          <w:numId w:val="1"/>
        </w:numPr>
        <w:tabs>
          <w:tab w:val="left" w:pos="2160"/>
        </w:tabs>
        <w:spacing w:line="360" w:lineRule="auto"/>
        <w:ind w:left="0" w:firstLine="1440"/>
      </w:pPr>
      <w:r w:rsidRPr="00206E57">
        <w:t xml:space="preserve">A </w:t>
      </w:r>
      <w:r w:rsidR="009F41A1" w:rsidRPr="00206E57">
        <w:t xml:space="preserve">Hearing </w:t>
      </w:r>
      <w:r w:rsidRPr="00206E57">
        <w:t xml:space="preserve">Notice dated </w:t>
      </w:r>
      <w:r w:rsidR="003E21D0" w:rsidRPr="00206E57">
        <w:t>September 29</w:t>
      </w:r>
      <w:r w:rsidRPr="00206E57">
        <w:t>, 201</w:t>
      </w:r>
      <w:r w:rsidR="00193AC9" w:rsidRPr="00206E57">
        <w:t>5</w:t>
      </w:r>
      <w:r w:rsidRPr="00206E57">
        <w:t xml:space="preserve">, </w:t>
      </w:r>
      <w:r w:rsidR="00C974D1" w:rsidRPr="00206E57">
        <w:t>was mailed to the Complainant and scheduled a</w:t>
      </w:r>
      <w:r w:rsidRPr="00206E57">
        <w:t>n Initial</w:t>
      </w:r>
      <w:r w:rsidR="00C974D1" w:rsidRPr="00206E57">
        <w:t xml:space="preserve"> </w:t>
      </w:r>
      <w:r w:rsidRPr="00206E57">
        <w:t xml:space="preserve">Hearing for </w:t>
      </w:r>
      <w:r w:rsidR="003E21D0" w:rsidRPr="00206E57">
        <w:t xml:space="preserve">Tuesday, December </w:t>
      </w:r>
      <w:r w:rsidR="005B702D" w:rsidRPr="00206E57">
        <w:t>9</w:t>
      </w:r>
      <w:r w:rsidR="00B16F58" w:rsidRPr="00206E57">
        <w:t>, 201</w:t>
      </w:r>
      <w:r w:rsidR="00193AC9" w:rsidRPr="00206E57">
        <w:t>5</w:t>
      </w:r>
      <w:r w:rsidRPr="00206E57">
        <w:t xml:space="preserve">. </w:t>
      </w:r>
    </w:p>
    <w:p w:rsidR="003242C4" w:rsidRPr="00206E57" w:rsidRDefault="003242C4" w:rsidP="000B43FE">
      <w:pPr>
        <w:pStyle w:val="ListParagraph"/>
        <w:spacing w:line="360" w:lineRule="auto"/>
      </w:pPr>
    </w:p>
    <w:p w:rsidR="003A388C" w:rsidRPr="00206E57" w:rsidRDefault="00B16F58" w:rsidP="00206E57">
      <w:pPr>
        <w:numPr>
          <w:ilvl w:val="0"/>
          <w:numId w:val="1"/>
        </w:numPr>
        <w:tabs>
          <w:tab w:val="left" w:pos="2160"/>
        </w:tabs>
        <w:spacing w:line="360" w:lineRule="auto"/>
        <w:ind w:left="0" w:firstLine="1440"/>
      </w:pPr>
      <w:r w:rsidRPr="00206E57">
        <w:t>A</w:t>
      </w:r>
      <w:r w:rsidR="005C3E08" w:rsidRPr="00206E57">
        <w:t xml:space="preserve"> </w:t>
      </w:r>
      <w:r w:rsidR="003A388C" w:rsidRPr="00206E57">
        <w:t>Prehearing Order</w:t>
      </w:r>
      <w:r w:rsidR="005C3E08" w:rsidRPr="00206E57">
        <w:t xml:space="preserve">, </w:t>
      </w:r>
      <w:r w:rsidR="003A388C" w:rsidRPr="00206E57">
        <w:t xml:space="preserve">dated </w:t>
      </w:r>
      <w:r w:rsidR="003E21D0" w:rsidRPr="00206E57">
        <w:t>October 13</w:t>
      </w:r>
      <w:r w:rsidR="005C3E08" w:rsidRPr="00206E57">
        <w:t>, 201</w:t>
      </w:r>
      <w:r w:rsidR="00193AC9" w:rsidRPr="00206E57">
        <w:t>5</w:t>
      </w:r>
      <w:r w:rsidR="005C3E08" w:rsidRPr="00206E57">
        <w:t xml:space="preserve">, </w:t>
      </w:r>
      <w:r w:rsidR="003A388C" w:rsidRPr="00206E57">
        <w:t>advised the Complainant of the proper procedure to obtain a continuance to reschedule the hearing date</w:t>
      </w:r>
      <w:r w:rsidR="00512898" w:rsidRPr="00206E57">
        <w:t>.</w:t>
      </w:r>
    </w:p>
    <w:p w:rsidR="00C974D1" w:rsidRPr="00206E57" w:rsidRDefault="00C974D1" w:rsidP="000B43FE">
      <w:pPr>
        <w:pStyle w:val="ListParagraph"/>
        <w:spacing w:line="360" w:lineRule="auto"/>
      </w:pPr>
    </w:p>
    <w:p w:rsidR="003A388C" w:rsidRPr="00206E57" w:rsidRDefault="00E63B78" w:rsidP="00206E57">
      <w:pPr>
        <w:numPr>
          <w:ilvl w:val="0"/>
          <w:numId w:val="1"/>
        </w:numPr>
        <w:tabs>
          <w:tab w:val="num" w:pos="2160"/>
        </w:tabs>
        <w:spacing w:line="360" w:lineRule="auto"/>
        <w:ind w:left="0" w:firstLine="1440"/>
        <w:rPr>
          <w:spacing w:val="-3"/>
        </w:rPr>
      </w:pPr>
      <w:r w:rsidRPr="00206E57">
        <w:rPr>
          <w:spacing w:val="-3"/>
        </w:rPr>
        <w:t xml:space="preserve">None of the documents mailed to Complainant </w:t>
      </w:r>
      <w:r w:rsidR="003A388C" w:rsidRPr="00206E57">
        <w:rPr>
          <w:spacing w:val="-3"/>
        </w:rPr>
        <w:t xml:space="preserve">was returned to the Commission by the United States </w:t>
      </w:r>
      <w:r w:rsidR="00261F04" w:rsidRPr="00206E57">
        <w:rPr>
          <w:spacing w:val="-3"/>
        </w:rPr>
        <w:t>p</w:t>
      </w:r>
      <w:r w:rsidR="003A388C" w:rsidRPr="00206E57">
        <w:rPr>
          <w:spacing w:val="-3"/>
        </w:rPr>
        <w:t xml:space="preserve">ost </w:t>
      </w:r>
      <w:r w:rsidR="00261F04" w:rsidRPr="00206E57">
        <w:rPr>
          <w:spacing w:val="-3"/>
        </w:rPr>
        <w:t>off</w:t>
      </w:r>
      <w:r w:rsidR="003A388C" w:rsidRPr="00206E57">
        <w:rPr>
          <w:spacing w:val="-3"/>
        </w:rPr>
        <w:t>ice as undeliverable.</w:t>
      </w:r>
    </w:p>
    <w:p w:rsidR="005B702D" w:rsidRPr="00206E57" w:rsidRDefault="005B702D" w:rsidP="000B43FE">
      <w:pPr>
        <w:pStyle w:val="ListParagraph"/>
        <w:spacing w:line="360" w:lineRule="auto"/>
        <w:rPr>
          <w:spacing w:val="-3"/>
        </w:rPr>
      </w:pPr>
    </w:p>
    <w:p w:rsidR="00E43A42" w:rsidRPr="00206E57" w:rsidRDefault="003A388C" w:rsidP="00206E57">
      <w:pPr>
        <w:numPr>
          <w:ilvl w:val="0"/>
          <w:numId w:val="1"/>
        </w:numPr>
        <w:tabs>
          <w:tab w:val="num" w:pos="2160"/>
        </w:tabs>
        <w:spacing w:line="360" w:lineRule="auto"/>
        <w:ind w:left="0" w:firstLine="1440"/>
        <w:rPr>
          <w:spacing w:val="-3"/>
        </w:rPr>
      </w:pPr>
      <w:r w:rsidRPr="00206E57">
        <w:rPr>
          <w:spacing w:val="-3"/>
        </w:rPr>
        <w:t xml:space="preserve">Neither Complainant nor any counsel representing Complainant </w:t>
      </w:r>
      <w:r w:rsidR="00E43A42" w:rsidRPr="00206E57">
        <w:rPr>
          <w:spacing w:val="-3"/>
        </w:rPr>
        <w:t xml:space="preserve">timely </w:t>
      </w:r>
      <w:r w:rsidRPr="00206E57">
        <w:rPr>
          <w:spacing w:val="-3"/>
        </w:rPr>
        <w:t>appeared at the</w:t>
      </w:r>
      <w:r w:rsidR="00253904" w:rsidRPr="00206E57">
        <w:rPr>
          <w:spacing w:val="-3"/>
        </w:rPr>
        <w:t xml:space="preserve"> </w:t>
      </w:r>
      <w:r w:rsidRPr="00206E57">
        <w:rPr>
          <w:spacing w:val="-3"/>
        </w:rPr>
        <w:t xml:space="preserve">scheduled </w:t>
      </w:r>
      <w:r w:rsidR="00E43A42" w:rsidRPr="00206E57">
        <w:rPr>
          <w:spacing w:val="-3"/>
        </w:rPr>
        <w:t>Initial H</w:t>
      </w:r>
      <w:r w:rsidRPr="00206E57">
        <w:rPr>
          <w:spacing w:val="-3"/>
        </w:rPr>
        <w:t>earing</w:t>
      </w:r>
      <w:r w:rsidR="00216719" w:rsidRPr="00206E57">
        <w:rPr>
          <w:spacing w:val="-3"/>
        </w:rPr>
        <w:t xml:space="preserve"> </w:t>
      </w:r>
      <w:r w:rsidR="008216F3" w:rsidRPr="00206E57">
        <w:rPr>
          <w:spacing w:val="-3"/>
        </w:rPr>
        <w:t>on</w:t>
      </w:r>
      <w:r w:rsidR="00216719" w:rsidRPr="00206E57">
        <w:rPr>
          <w:spacing w:val="-3"/>
        </w:rPr>
        <w:t xml:space="preserve"> </w:t>
      </w:r>
      <w:r w:rsidR="007F75E5" w:rsidRPr="00206E57">
        <w:rPr>
          <w:spacing w:val="-3"/>
        </w:rPr>
        <w:t>December 9</w:t>
      </w:r>
      <w:r w:rsidR="00216719" w:rsidRPr="00206E57">
        <w:rPr>
          <w:spacing w:val="-3"/>
        </w:rPr>
        <w:t>, 201</w:t>
      </w:r>
      <w:r w:rsidR="00193AC9" w:rsidRPr="00206E57">
        <w:rPr>
          <w:spacing w:val="-3"/>
        </w:rPr>
        <w:t>5</w:t>
      </w:r>
      <w:r w:rsidR="00E43A42" w:rsidRPr="00206E57">
        <w:rPr>
          <w:spacing w:val="-3"/>
        </w:rPr>
        <w:t>.</w:t>
      </w:r>
    </w:p>
    <w:p w:rsidR="003A388C" w:rsidRPr="00206E57" w:rsidRDefault="003A388C" w:rsidP="000B43FE">
      <w:pPr>
        <w:pStyle w:val="ListParagraph"/>
        <w:spacing w:line="360" w:lineRule="auto"/>
        <w:rPr>
          <w:spacing w:val="-3"/>
        </w:rPr>
      </w:pPr>
    </w:p>
    <w:p w:rsidR="006D25DA" w:rsidRPr="00206E57" w:rsidRDefault="003A388C" w:rsidP="00206E57">
      <w:pPr>
        <w:numPr>
          <w:ilvl w:val="0"/>
          <w:numId w:val="1"/>
        </w:numPr>
        <w:tabs>
          <w:tab w:val="num" w:pos="2160"/>
        </w:tabs>
        <w:spacing w:line="360" w:lineRule="auto"/>
        <w:ind w:left="0" w:firstLine="1440"/>
        <w:rPr>
          <w:spacing w:val="-3"/>
        </w:rPr>
      </w:pPr>
      <w:r w:rsidRPr="00206E57">
        <w:rPr>
          <w:spacing w:val="-3"/>
        </w:rPr>
        <w:t>Complainant did not settle</w:t>
      </w:r>
      <w:r w:rsidR="00ED6EF5" w:rsidRPr="00206E57">
        <w:rPr>
          <w:spacing w:val="-3"/>
        </w:rPr>
        <w:t>, request a continuance</w:t>
      </w:r>
      <w:r w:rsidRPr="00206E57">
        <w:rPr>
          <w:spacing w:val="-3"/>
        </w:rPr>
        <w:t xml:space="preserve"> or withdraw</w:t>
      </w:r>
      <w:r w:rsidR="00043F6B" w:rsidRPr="00206E57">
        <w:rPr>
          <w:spacing w:val="-3"/>
        </w:rPr>
        <w:t xml:space="preserve"> the</w:t>
      </w:r>
      <w:r w:rsidRPr="00206E57">
        <w:rPr>
          <w:spacing w:val="-3"/>
        </w:rPr>
        <w:t xml:space="preserve"> Complaint.</w:t>
      </w:r>
    </w:p>
    <w:p w:rsidR="009B2F92" w:rsidRPr="00206E57" w:rsidRDefault="009B2F92" w:rsidP="00206E57">
      <w:pPr>
        <w:spacing w:line="360" w:lineRule="auto"/>
        <w:jc w:val="center"/>
        <w:rPr>
          <w:u w:val="single"/>
        </w:rPr>
      </w:pPr>
    </w:p>
    <w:p w:rsidR="003A388C" w:rsidRPr="00206E57" w:rsidRDefault="003A388C" w:rsidP="00206E57">
      <w:pPr>
        <w:spacing w:line="360" w:lineRule="auto"/>
        <w:jc w:val="center"/>
        <w:rPr>
          <w:u w:val="single"/>
        </w:rPr>
      </w:pPr>
      <w:r w:rsidRPr="00206E57">
        <w:rPr>
          <w:u w:val="single"/>
        </w:rPr>
        <w:t>DISCUSSION</w:t>
      </w:r>
    </w:p>
    <w:p w:rsidR="003A388C" w:rsidRPr="00206E57" w:rsidRDefault="003A388C" w:rsidP="00206E57">
      <w:pPr>
        <w:tabs>
          <w:tab w:val="left" w:pos="2160"/>
        </w:tabs>
        <w:spacing w:line="360" w:lineRule="auto"/>
        <w:jc w:val="center"/>
        <w:rPr>
          <w:u w:val="single"/>
        </w:rPr>
      </w:pPr>
    </w:p>
    <w:p w:rsidR="003A388C" w:rsidRPr="00206E57" w:rsidRDefault="003A388C" w:rsidP="00206E57">
      <w:pPr>
        <w:spacing w:line="360" w:lineRule="auto"/>
        <w:ind w:firstLine="1440"/>
      </w:pPr>
      <w:r w:rsidRPr="00206E57">
        <w:t xml:space="preserve">In this Complaint, Complainant </w:t>
      </w:r>
      <w:r w:rsidR="007F75E5" w:rsidRPr="00206E57">
        <w:t xml:space="preserve">requested an affordable payment arrangement </w:t>
      </w:r>
      <w:r w:rsidR="00D9640E" w:rsidRPr="00206E57">
        <w:t>for h</w:t>
      </w:r>
      <w:r w:rsidR="007F75E5" w:rsidRPr="00206E57">
        <w:t xml:space="preserve">is gas and </w:t>
      </w:r>
      <w:r w:rsidR="00D9640E" w:rsidRPr="00206E57">
        <w:t xml:space="preserve">electric service </w:t>
      </w:r>
      <w:r w:rsidR="007F75E5" w:rsidRPr="00206E57">
        <w:t xml:space="preserve">obtained from the Respondent. </w:t>
      </w:r>
      <w:r w:rsidR="00D9640E" w:rsidRPr="00206E57">
        <w:t xml:space="preserve"> </w:t>
      </w:r>
      <w:r w:rsidRPr="00206E57">
        <w:t>The issue in this proceeding is</w:t>
      </w:r>
      <w:r w:rsidR="00884E94" w:rsidRPr="00206E57">
        <w:t xml:space="preserve"> determined by</w:t>
      </w:r>
      <w:r w:rsidRPr="00206E57">
        <w:t xml:space="preserve"> whether the Complainant sustained </w:t>
      </w:r>
      <w:r w:rsidR="00820D1F" w:rsidRPr="00206E57">
        <w:t>h</w:t>
      </w:r>
      <w:r w:rsidR="007F75E5" w:rsidRPr="00206E57">
        <w:t>is</w:t>
      </w:r>
      <w:r w:rsidRPr="00206E57">
        <w:t xml:space="preserve"> burden of proof.  By failing to participate in the hearing, Complainant was unable to meet this burden.</w:t>
      </w:r>
    </w:p>
    <w:p w:rsidR="00E07FF6" w:rsidRPr="00206E57" w:rsidRDefault="00E07FF6" w:rsidP="00206E57">
      <w:pPr>
        <w:spacing w:line="360" w:lineRule="auto"/>
        <w:ind w:firstLine="1440"/>
      </w:pPr>
    </w:p>
    <w:p w:rsidR="007F75E5" w:rsidRPr="00206E57" w:rsidRDefault="007F75E5" w:rsidP="00206E57">
      <w:pPr>
        <w:spacing w:line="360" w:lineRule="auto"/>
        <w:ind w:firstLine="1440"/>
      </w:pPr>
      <w:r w:rsidRPr="00206E57">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206E57">
        <w:rPr>
          <w:i/>
        </w:rPr>
        <w:t>Patterson v. Bell Tel. Co. of PA,</w:t>
      </w:r>
      <w:r w:rsidRPr="00206E57">
        <w:t xml:space="preserve"> 72 Pa. PUC 196 (1990); </w:t>
      </w:r>
      <w:r w:rsidRPr="00206E57">
        <w:rPr>
          <w:i/>
        </w:rPr>
        <w:t>Feinstein v. Phila. Suburban Water Co.,</w:t>
      </w:r>
      <w:r w:rsidRPr="00206E57">
        <w:t xml:space="preserve"> 50 Pa. PUC 300 (1976).  This responsibility or accountability to the named utility must be shown by a preponderance of the evidence.  </w:t>
      </w:r>
      <w:proofErr w:type="gramStart"/>
      <w:r w:rsidRPr="00206E57">
        <w:rPr>
          <w:i/>
        </w:rPr>
        <w:t>Samuel J. Lansberry, Inc. v. Pa. Pub.</w:t>
      </w:r>
      <w:proofErr w:type="gramEnd"/>
      <w:r w:rsidRPr="00206E57">
        <w:rPr>
          <w:i/>
        </w:rPr>
        <w:t xml:space="preserve"> </w:t>
      </w:r>
      <w:proofErr w:type="gramStart"/>
      <w:r w:rsidRPr="00206E57">
        <w:rPr>
          <w:i/>
        </w:rPr>
        <w:t xml:space="preserve">Util. </w:t>
      </w:r>
      <w:proofErr w:type="spellStart"/>
      <w:r w:rsidRPr="00206E57">
        <w:rPr>
          <w:i/>
        </w:rPr>
        <w:t>Comm’n</w:t>
      </w:r>
      <w:proofErr w:type="spellEnd"/>
      <w:r w:rsidRPr="00206E57">
        <w:rPr>
          <w:i/>
        </w:rPr>
        <w:t>,</w:t>
      </w:r>
      <w:r w:rsidRPr="00206E57">
        <w:t xml:space="preserve"> 578 A.2d 600 (Pa.Cmwlth. 1990), </w:t>
      </w:r>
      <w:proofErr w:type="spellStart"/>
      <w:r w:rsidRPr="00206E57">
        <w:rPr>
          <w:i/>
        </w:rPr>
        <w:t>alloc</w:t>
      </w:r>
      <w:proofErr w:type="spellEnd"/>
      <w:r w:rsidRPr="00206E57">
        <w:rPr>
          <w:i/>
        </w:rPr>
        <w:t>.</w:t>
      </w:r>
      <w:proofErr w:type="gramEnd"/>
      <w:r w:rsidRPr="00206E57">
        <w:rPr>
          <w:i/>
        </w:rPr>
        <w:t xml:space="preserve"> </w:t>
      </w:r>
      <w:proofErr w:type="gramStart"/>
      <w:r w:rsidRPr="00206E57">
        <w:rPr>
          <w:i/>
        </w:rPr>
        <w:t>denied</w:t>
      </w:r>
      <w:proofErr w:type="gramEnd"/>
      <w:r w:rsidRPr="00206E57">
        <w:rPr>
          <w:i/>
        </w:rPr>
        <w:t>,</w:t>
      </w:r>
      <w:r w:rsidRPr="00206E57">
        <w:t xml:space="preserve"> </w:t>
      </w:r>
      <w:r w:rsidR="00F66C2D" w:rsidRPr="00206E57">
        <w:t xml:space="preserve">529 Pa. 654, 602 A.2d 863 (1992).  A preponderance of the evidence is that which is more convincing, by even the smallest amount, than that presented by the other party.  </w:t>
      </w:r>
      <w:proofErr w:type="gramStart"/>
      <w:r w:rsidR="00F66C2D" w:rsidRPr="00206E57">
        <w:rPr>
          <w:i/>
        </w:rPr>
        <w:t xml:space="preserve">Se-Ling Hosiery v. Margulies, </w:t>
      </w:r>
      <w:r w:rsidR="00F66C2D" w:rsidRPr="00206E57">
        <w:t>364 Pa. 45, 70 A.2d 854 (1950).</w:t>
      </w:r>
      <w:proofErr w:type="gramEnd"/>
    </w:p>
    <w:p w:rsidR="00F66C2D" w:rsidRPr="00206E57" w:rsidRDefault="00F66C2D" w:rsidP="00206E57">
      <w:pPr>
        <w:spacing w:line="360" w:lineRule="auto"/>
        <w:ind w:firstLine="1440"/>
      </w:pPr>
    </w:p>
    <w:p w:rsidR="003A388C" w:rsidRPr="00206E57" w:rsidRDefault="003A388C" w:rsidP="00206E57">
      <w:pPr>
        <w:spacing w:line="360" w:lineRule="auto"/>
        <w:ind w:firstLine="1440"/>
      </w:pPr>
      <w:r w:rsidRPr="00206E57">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206E57">
        <w:rPr>
          <w:i/>
        </w:rPr>
        <w:t>Schneider v. Pa. P</w:t>
      </w:r>
      <w:r w:rsidR="00855E15" w:rsidRPr="00206E57">
        <w:rPr>
          <w:i/>
        </w:rPr>
        <w:t>ub.</w:t>
      </w:r>
      <w:proofErr w:type="gramEnd"/>
      <w:r w:rsidR="00855E15" w:rsidRPr="00206E57">
        <w:rPr>
          <w:i/>
        </w:rPr>
        <w:t xml:space="preserve"> </w:t>
      </w:r>
      <w:r w:rsidRPr="00206E57">
        <w:rPr>
          <w:i/>
        </w:rPr>
        <w:t>U</w:t>
      </w:r>
      <w:r w:rsidR="00855E15" w:rsidRPr="00206E57">
        <w:rPr>
          <w:i/>
        </w:rPr>
        <w:t xml:space="preserve">til. </w:t>
      </w:r>
      <w:r w:rsidRPr="00206E57">
        <w:rPr>
          <w:i/>
        </w:rPr>
        <w:t>C</w:t>
      </w:r>
      <w:r w:rsidR="00855E15" w:rsidRPr="00206E57">
        <w:rPr>
          <w:i/>
        </w:rPr>
        <w:t>omm’n</w:t>
      </w:r>
      <w:r w:rsidRPr="00206E57">
        <w:t xml:space="preserve">, 83 Pa. Commw. </w:t>
      </w:r>
      <w:proofErr w:type="gramStart"/>
      <w:r w:rsidRPr="00206E57">
        <w:t>306, 479 A.2d 10 (</w:t>
      </w:r>
      <w:r w:rsidR="00CB37A2" w:rsidRPr="00206E57">
        <w:t xml:space="preserve">Pa.Cmwlth. </w:t>
      </w:r>
      <w:r w:rsidRPr="00206E57">
        <w:t>1984).</w:t>
      </w:r>
      <w:proofErr w:type="gramEnd"/>
      <w:r w:rsidRPr="00206E57">
        <w:t xml:space="preserve">  </w:t>
      </w:r>
      <w:r w:rsidRPr="00206E57">
        <w:rPr>
          <w:spacing w:val="-3"/>
        </w:rPr>
        <w:t xml:space="preserve">Notice mailed to a party’s last known address and not returned by the post office is presumed to have been received.  </w:t>
      </w:r>
      <w:proofErr w:type="gramStart"/>
      <w:r w:rsidRPr="00206E57">
        <w:rPr>
          <w:i/>
        </w:rPr>
        <w:t>Chartiers Industrial and Commercial Development Authority v. Allegheny County Board of Property Assessment Appeals and Review</w:t>
      </w:r>
      <w:r w:rsidRPr="00206E57">
        <w:t>, 165 Pa. Commw.</w:t>
      </w:r>
      <w:proofErr w:type="gramEnd"/>
      <w:r w:rsidRPr="00206E57">
        <w:t xml:space="preserve"> </w:t>
      </w:r>
      <w:proofErr w:type="gramStart"/>
      <w:r w:rsidRPr="00206E57">
        <w:t>671, 645 A.2d 944 (</w:t>
      </w:r>
      <w:r w:rsidR="00CB37A2" w:rsidRPr="00206E57">
        <w:t xml:space="preserve">Pa.Cmwlth. </w:t>
      </w:r>
      <w:r w:rsidRPr="00206E57">
        <w:t>1994).</w:t>
      </w:r>
      <w:proofErr w:type="gramEnd"/>
    </w:p>
    <w:p w:rsidR="00280901" w:rsidRPr="00206E57" w:rsidRDefault="00280901" w:rsidP="00206E57">
      <w:pPr>
        <w:spacing w:line="360" w:lineRule="auto"/>
        <w:ind w:firstLine="1440"/>
      </w:pPr>
    </w:p>
    <w:p w:rsidR="00A93B36" w:rsidRPr="00206E57" w:rsidRDefault="003A388C" w:rsidP="00206E57">
      <w:pPr>
        <w:spacing w:line="360" w:lineRule="auto"/>
        <w:ind w:firstLine="1440"/>
      </w:pPr>
      <w:r w:rsidRPr="00206E57">
        <w:t xml:space="preserve">A Hearing Notice </w:t>
      </w:r>
      <w:r w:rsidR="00DE3FA7" w:rsidRPr="00206E57">
        <w:t xml:space="preserve">dated </w:t>
      </w:r>
      <w:r w:rsidR="00CB7867" w:rsidRPr="00206E57">
        <w:t>September 29</w:t>
      </w:r>
      <w:r w:rsidR="00DE3FA7" w:rsidRPr="00206E57">
        <w:t>, 201</w:t>
      </w:r>
      <w:r w:rsidR="00F81698" w:rsidRPr="00206E57">
        <w:t>5</w:t>
      </w:r>
      <w:r w:rsidR="00DE3FA7" w:rsidRPr="00206E57">
        <w:t>,</w:t>
      </w:r>
      <w:r w:rsidR="00F66C2D" w:rsidRPr="00206E57">
        <w:t xml:space="preserve"> and</w:t>
      </w:r>
      <w:r w:rsidR="000B43FE">
        <w:t xml:space="preserve"> Prehearing Order dated October </w:t>
      </w:r>
      <w:r w:rsidR="00F66C2D" w:rsidRPr="00206E57">
        <w:t>13, 2015,</w:t>
      </w:r>
      <w:r w:rsidR="00DE3FA7" w:rsidRPr="00206E57">
        <w:t xml:space="preserve"> </w:t>
      </w:r>
      <w:r w:rsidRPr="00206E57">
        <w:t>w</w:t>
      </w:r>
      <w:r w:rsidR="00F66C2D" w:rsidRPr="00206E57">
        <w:t>ere</w:t>
      </w:r>
      <w:r w:rsidRPr="00206E57">
        <w:t xml:space="preserve"> mailed to Complainant at the address listed on the Complaint</w:t>
      </w:r>
      <w:r w:rsidR="000B43FE">
        <w:t>.  Both documents</w:t>
      </w:r>
      <w:r w:rsidR="004C7818" w:rsidRPr="00206E57">
        <w:t xml:space="preserve"> stated the day, date and time of the scheduled Initial Hearing</w:t>
      </w:r>
      <w:r w:rsidR="00DE3FA7" w:rsidRPr="00206E57">
        <w:t xml:space="preserve">.  </w:t>
      </w:r>
      <w:r w:rsidR="00E63B78" w:rsidRPr="00206E57">
        <w:t>Th</w:t>
      </w:r>
      <w:r w:rsidR="00F66C2D" w:rsidRPr="00206E57">
        <w:t>ese</w:t>
      </w:r>
      <w:r w:rsidR="00E63B78" w:rsidRPr="00206E57">
        <w:t xml:space="preserve"> </w:t>
      </w:r>
      <w:r w:rsidR="00F66C2D" w:rsidRPr="00206E57">
        <w:t xml:space="preserve">documents </w:t>
      </w:r>
      <w:r w:rsidR="00E63B78" w:rsidRPr="00206E57">
        <w:t>w</w:t>
      </w:r>
      <w:r w:rsidR="00F66C2D" w:rsidRPr="00206E57">
        <w:t>ere</w:t>
      </w:r>
      <w:r w:rsidR="00E63B78" w:rsidRPr="00206E57">
        <w:t xml:space="preserve"> not returned to the Commission by the </w:t>
      </w:r>
      <w:r w:rsidR="003B289A" w:rsidRPr="00206E57">
        <w:t>U.S. p</w:t>
      </w:r>
      <w:r w:rsidR="00E63B78" w:rsidRPr="00206E57">
        <w:t xml:space="preserve">ost </w:t>
      </w:r>
      <w:r w:rsidR="003B289A" w:rsidRPr="00206E57">
        <w:t>o</w:t>
      </w:r>
      <w:r w:rsidR="00E63B78" w:rsidRPr="00206E57">
        <w:t>ffice</w:t>
      </w:r>
      <w:r w:rsidR="00F66C2D" w:rsidRPr="00206E57">
        <w:t xml:space="preserve"> as undeliverable</w:t>
      </w:r>
      <w:r w:rsidR="004925D2">
        <w:t xml:space="preserve"> (FOF</w:t>
      </w:r>
      <w:r w:rsidR="007B4BB5">
        <w:t xml:space="preserve"> </w:t>
      </w:r>
      <w:r w:rsidR="004925D2">
        <w:t>7).</w:t>
      </w:r>
      <w:r w:rsidR="00E63B78" w:rsidRPr="00206E57">
        <w:t xml:space="preserve">  </w:t>
      </w:r>
      <w:r w:rsidR="002A08B5" w:rsidRPr="00206E57">
        <w:t xml:space="preserve">Complainant is deemed to have received </w:t>
      </w:r>
      <w:r w:rsidR="006D25DA" w:rsidRPr="00206E57">
        <w:t xml:space="preserve">both </w:t>
      </w:r>
      <w:r w:rsidR="00F66C2D" w:rsidRPr="00206E57">
        <w:t xml:space="preserve">of these documents and had sufficient notice of the day, date and time of the scheduled hearing.  Once notice of a hearing and the opportunity to be heard has been provided to the parties, it is the responsibility of both parties to appear and participate in the hearing.  </w:t>
      </w:r>
      <w:proofErr w:type="spellStart"/>
      <w:r w:rsidR="00F66C2D" w:rsidRPr="00206E57">
        <w:rPr>
          <w:i/>
        </w:rPr>
        <w:t>Sentner</w:t>
      </w:r>
      <w:proofErr w:type="spellEnd"/>
      <w:r w:rsidR="00F66C2D" w:rsidRPr="00206E57">
        <w:rPr>
          <w:i/>
        </w:rPr>
        <w:t xml:space="preserve"> v. Bell Tel. Co. of PA, </w:t>
      </w:r>
      <w:r w:rsidR="00F66C2D" w:rsidRPr="00206E57">
        <w:t xml:space="preserve">Docket No. F-00161106, </w:t>
      </w:r>
      <w:r w:rsidR="00CB37A2">
        <w:t>(</w:t>
      </w:r>
      <w:r w:rsidR="00F66C2D" w:rsidRPr="00206E57">
        <w:t>Opinion and Order entered October 25, 2003</w:t>
      </w:r>
      <w:r w:rsidR="00CB37A2">
        <w:t>)</w:t>
      </w:r>
      <w:bookmarkStart w:id="0" w:name="_GoBack"/>
      <w:bookmarkEnd w:id="0"/>
      <w:r w:rsidR="00F66C2D" w:rsidRPr="00206E57">
        <w:t xml:space="preserve">. </w:t>
      </w:r>
      <w:r w:rsidR="002A08B5" w:rsidRPr="00206E57">
        <w:t xml:space="preserve">  </w:t>
      </w:r>
    </w:p>
    <w:p w:rsidR="00A93B36" w:rsidRPr="00206E57" w:rsidRDefault="00A93B36" w:rsidP="00206E57">
      <w:pPr>
        <w:spacing w:line="360" w:lineRule="auto"/>
        <w:ind w:firstLine="1440"/>
      </w:pPr>
    </w:p>
    <w:p w:rsidR="00CB7867" w:rsidRDefault="00F66C2D" w:rsidP="00206E57">
      <w:pPr>
        <w:spacing w:line="360" w:lineRule="auto"/>
        <w:ind w:firstLine="1440"/>
      </w:pPr>
      <w:r w:rsidRPr="00206E57">
        <w:t xml:space="preserve">Both the Hearing Notice and the Prehearing Order warned the parties that failure to participate could result in dismissal of the case.  </w:t>
      </w:r>
      <w:r w:rsidR="00E63B78" w:rsidRPr="00206E57">
        <w:t xml:space="preserve">The record evidence </w:t>
      </w:r>
      <w:r w:rsidRPr="00206E57">
        <w:t xml:space="preserve">shows that the Complainant was warned in two different documents that his failure to participate in the evidentiary hearing could result in the loss of his claim.  The record evidence </w:t>
      </w:r>
      <w:r w:rsidR="00E63B78" w:rsidRPr="00206E57">
        <w:t xml:space="preserve">supports a finding that Complainant had sufficient notice of the day, date and time of the scheduled </w:t>
      </w:r>
      <w:r w:rsidR="003B289A" w:rsidRPr="00206E57">
        <w:t xml:space="preserve">Initial </w:t>
      </w:r>
      <w:r w:rsidR="00EE4639" w:rsidRPr="00206E57">
        <w:t>H</w:t>
      </w:r>
      <w:r w:rsidR="00E63B78" w:rsidRPr="00206E57">
        <w:t xml:space="preserve">earing.  To date, there is no further information about Complainant regarding this hearing.  </w:t>
      </w:r>
    </w:p>
    <w:p w:rsidR="00094F27" w:rsidRPr="00206E57" w:rsidRDefault="00094F27" w:rsidP="00206E57">
      <w:pPr>
        <w:spacing w:line="360" w:lineRule="auto"/>
        <w:ind w:firstLine="1440"/>
      </w:pPr>
    </w:p>
    <w:p w:rsidR="00E63B78" w:rsidRPr="00206E57" w:rsidRDefault="00E63B78" w:rsidP="00206E57">
      <w:pPr>
        <w:spacing w:line="360" w:lineRule="auto"/>
        <w:ind w:firstLine="1440"/>
      </w:pPr>
      <w:r w:rsidRPr="00206E57">
        <w:t>The failure of Complainant to appear at th</w:t>
      </w:r>
      <w:r w:rsidR="00EE4639" w:rsidRPr="00206E57">
        <w:t>is</w:t>
      </w:r>
      <w:r w:rsidRPr="00206E57">
        <w:t xml:space="preserve"> scheduled hearing is unexcused.</w:t>
      </w:r>
      <w:r w:rsidR="001151A8" w:rsidRPr="00206E57">
        <w:t xml:space="preserve">  </w:t>
      </w:r>
      <w:r w:rsidR="00F66C2D" w:rsidRPr="00206E57">
        <w:t>By his failure to attend the hearing and present evidence on the issue raised, Complainant failed to sustain his burden of proof.</w:t>
      </w:r>
    </w:p>
    <w:p w:rsidR="00C974D1" w:rsidRPr="00206E57" w:rsidRDefault="00C974D1" w:rsidP="00206E57">
      <w:pPr>
        <w:spacing w:line="360" w:lineRule="auto"/>
        <w:ind w:firstLine="1440"/>
      </w:pPr>
    </w:p>
    <w:p w:rsidR="00A510FA" w:rsidRPr="00206E57" w:rsidRDefault="003A388C" w:rsidP="00206E57">
      <w:pPr>
        <w:spacing w:line="360" w:lineRule="auto"/>
        <w:ind w:firstLine="1440"/>
        <w:rPr>
          <w:spacing w:val="-3"/>
        </w:rPr>
      </w:pPr>
      <w:r w:rsidRPr="00206E57">
        <w:t>Complainant waived the opportunity to participate in the hearing by failing to appear.  This case will be dismissed</w:t>
      </w:r>
      <w:r w:rsidR="00426901" w:rsidRPr="00206E57">
        <w:t>.</w:t>
      </w:r>
      <w:r w:rsidRPr="00206E57">
        <w:t xml:space="preserve">  </w:t>
      </w:r>
      <w:proofErr w:type="gramStart"/>
      <w:r w:rsidRPr="00206E57">
        <w:t xml:space="preserve">52 Pa.Code § 5.245(a); </w:t>
      </w:r>
      <w:r w:rsidRPr="00206E57">
        <w:rPr>
          <w:i/>
          <w:spacing w:val="-3"/>
        </w:rPr>
        <w:t>Martin W. Jefferson v. UGI Utilities, Inc.</w:t>
      </w:r>
      <w:r w:rsidRPr="00206E57">
        <w:rPr>
          <w:spacing w:val="-3"/>
        </w:rPr>
        <w:t>, 1995 Pa. PUC LEXIS 159.</w:t>
      </w:r>
      <w:proofErr w:type="gramEnd"/>
      <w:r w:rsidR="001151A8" w:rsidRPr="00206E57">
        <w:rPr>
          <w:spacing w:val="-3"/>
        </w:rPr>
        <w:t xml:space="preserve">  </w:t>
      </w:r>
    </w:p>
    <w:p w:rsidR="00516B8F" w:rsidRPr="00206E57" w:rsidRDefault="00516B8F" w:rsidP="000B43FE">
      <w:pPr>
        <w:spacing w:line="360" w:lineRule="auto"/>
        <w:ind w:firstLine="1440"/>
        <w:rPr>
          <w:spacing w:val="-3"/>
        </w:rPr>
      </w:pPr>
    </w:p>
    <w:p w:rsidR="00BF6F11" w:rsidRPr="00206E57" w:rsidRDefault="00BF6F11" w:rsidP="00206E57">
      <w:pPr>
        <w:spacing w:line="360" w:lineRule="auto"/>
        <w:jc w:val="center"/>
        <w:rPr>
          <w:u w:val="single"/>
        </w:rPr>
      </w:pPr>
      <w:r w:rsidRPr="00206E57">
        <w:rPr>
          <w:u w:val="single"/>
        </w:rPr>
        <w:t>CONCLUSIONS OF LAW</w:t>
      </w:r>
    </w:p>
    <w:p w:rsidR="00BF6F11" w:rsidRPr="00206E57" w:rsidRDefault="00BF6F11" w:rsidP="00206E57">
      <w:pPr>
        <w:spacing w:line="360" w:lineRule="auto"/>
        <w:jc w:val="center"/>
        <w:rPr>
          <w:u w:val="single"/>
        </w:rPr>
      </w:pPr>
    </w:p>
    <w:p w:rsidR="00BF6F11" w:rsidRPr="00206E57" w:rsidRDefault="00BF6F11" w:rsidP="00206E57">
      <w:pPr>
        <w:numPr>
          <w:ilvl w:val="0"/>
          <w:numId w:val="2"/>
        </w:numPr>
        <w:tabs>
          <w:tab w:val="clear" w:pos="900"/>
          <w:tab w:val="num" w:pos="2160"/>
        </w:tabs>
        <w:spacing w:line="360" w:lineRule="auto"/>
        <w:ind w:left="0" w:firstLine="1440"/>
      </w:pPr>
      <w:r w:rsidRPr="00206E57">
        <w:t xml:space="preserve">The Commission has jurisdiction over the parties and the subject matter of this proceeding.  </w:t>
      </w:r>
      <w:proofErr w:type="gramStart"/>
      <w:r w:rsidRPr="00206E57">
        <w:t>66 Pa.C.S.</w:t>
      </w:r>
      <w:proofErr w:type="gramEnd"/>
      <w:r w:rsidRPr="00206E57">
        <w:t xml:space="preserve"> § 701.</w:t>
      </w:r>
    </w:p>
    <w:p w:rsidR="00CB7867" w:rsidRPr="00206E57" w:rsidRDefault="00CB7867" w:rsidP="000B43FE">
      <w:pPr>
        <w:spacing w:line="360" w:lineRule="auto"/>
        <w:ind w:left="1440"/>
      </w:pPr>
    </w:p>
    <w:p w:rsidR="00CB7867" w:rsidRPr="00206E57" w:rsidRDefault="00CB7867" w:rsidP="00206E57">
      <w:pPr>
        <w:numPr>
          <w:ilvl w:val="0"/>
          <w:numId w:val="2"/>
        </w:numPr>
        <w:tabs>
          <w:tab w:val="clear" w:pos="900"/>
          <w:tab w:val="num" w:pos="2160"/>
        </w:tabs>
        <w:spacing w:line="360" w:lineRule="auto"/>
        <w:ind w:left="0" w:firstLine="1440"/>
      </w:pPr>
      <w:r w:rsidRPr="00206E57">
        <w:t xml:space="preserve">Notice mailed to a party’s last known address and not returned by the post office is presumed to have been received.  </w:t>
      </w:r>
      <w:proofErr w:type="spellStart"/>
      <w:r w:rsidRPr="00206E57">
        <w:rPr>
          <w:i/>
        </w:rPr>
        <w:t>Chartiers</w:t>
      </w:r>
      <w:proofErr w:type="spellEnd"/>
      <w:r w:rsidRPr="00206E57">
        <w:rPr>
          <w:i/>
        </w:rPr>
        <w:t xml:space="preserve"> Industrial and Commercial Development Authority v. Allegheny County Board of Property Assessment Appeals and Review, </w:t>
      </w:r>
      <w:r w:rsidRPr="00206E57">
        <w:t xml:space="preserve">645 A.2d 944 (Pa.Cmwlth. 1994), </w:t>
      </w:r>
      <w:r w:rsidRPr="00206E57">
        <w:rPr>
          <w:i/>
        </w:rPr>
        <w:t xml:space="preserve">appeal denied, </w:t>
      </w:r>
      <w:r w:rsidRPr="00206E57">
        <w:t>539 Pa. 696, 653 A.2d 1234 (1994).</w:t>
      </w:r>
    </w:p>
    <w:p w:rsidR="00CB7867" w:rsidRPr="00206E57" w:rsidRDefault="00CB7867" w:rsidP="000B43FE">
      <w:pPr>
        <w:pStyle w:val="ListParagraph"/>
        <w:spacing w:line="360" w:lineRule="auto"/>
        <w:rPr>
          <w:i/>
        </w:rPr>
      </w:pPr>
    </w:p>
    <w:p w:rsidR="00CB7867" w:rsidRPr="00206E57" w:rsidRDefault="00CB7867" w:rsidP="00206E57">
      <w:pPr>
        <w:numPr>
          <w:ilvl w:val="0"/>
          <w:numId w:val="2"/>
        </w:numPr>
        <w:tabs>
          <w:tab w:val="clear" w:pos="900"/>
          <w:tab w:val="num" w:pos="2160"/>
        </w:tabs>
        <w:spacing w:line="360" w:lineRule="auto"/>
        <w:ind w:left="0" w:firstLine="1440"/>
      </w:pPr>
      <w:r w:rsidRPr="00206E57">
        <w:t xml:space="preserve">As the party seeking affirmative relief from the Commission, Complainant bears the burden of proof.  </w:t>
      </w:r>
      <w:proofErr w:type="gramStart"/>
      <w:r w:rsidRPr="00206E57">
        <w:t>66 Pa.C.S.</w:t>
      </w:r>
      <w:proofErr w:type="gramEnd"/>
      <w:r w:rsidRPr="00206E57">
        <w:t xml:space="preserve"> § 332(a).</w:t>
      </w:r>
    </w:p>
    <w:p w:rsidR="00CB7867" w:rsidRPr="00206E57" w:rsidRDefault="00CB7867" w:rsidP="00206E57">
      <w:pPr>
        <w:pStyle w:val="ListParagraph"/>
        <w:rPr>
          <w:i/>
        </w:rPr>
      </w:pPr>
    </w:p>
    <w:p w:rsidR="00CB7867" w:rsidRPr="00206E57" w:rsidRDefault="00CB7867" w:rsidP="00206E57">
      <w:pPr>
        <w:numPr>
          <w:ilvl w:val="0"/>
          <w:numId w:val="2"/>
        </w:numPr>
        <w:tabs>
          <w:tab w:val="clear" w:pos="900"/>
          <w:tab w:val="num" w:pos="2160"/>
        </w:tabs>
        <w:spacing w:line="360" w:lineRule="auto"/>
        <w:ind w:left="0" w:firstLine="1440"/>
      </w:pPr>
      <w:r w:rsidRPr="00206E57">
        <w:t xml:space="preserve">Due process is provided when the parties are afforded notice and the opportunity to appear and be heard.  </w:t>
      </w:r>
      <w:r w:rsidRPr="00206E57">
        <w:rPr>
          <w:i/>
        </w:rPr>
        <w:t xml:space="preserve">Schneider v. Pa. Pub. Util. </w:t>
      </w:r>
      <w:proofErr w:type="spellStart"/>
      <w:r w:rsidRPr="00206E57">
        <w:rPr>
          <w:i/>
        </w:rPr>
        <w:t>Comm’n</w:t>
      </w:r>
      <w:proofErr w:type="spellEnd"/>
      <w:r w:rsidRPr="00206E57">
        <w:rPr>
          <w:i/>
        </w:rPr>
        <w:t xml:space="preserve">, </w:t>
      </w:r>
      <w:r w:rsidRPr="00206E57">
        <w:t>479 A.2d 10 (Pa.Cmwlth. 1984).</w:t>
      </w:r>
      <w:r w:rsidRPr="00206E57">
        <w:rPr>
          <w:i/>
        </w:rPr>
        <w:t xml:space="preserve"> </w:t>
      </w:r>
    </w:p>
    <w:p w:rsidR="00F8750F" w:rsidRPr="00206E57" w:rsidRDefault="00F8750F" w:rsidP="000B43FE">
      <w:pPr>
        <w:spacing w:line="360" w:lineRule="auto"/>
        <w:ind w:left="1440"/>
      </w:pPr>
    </w:p>
    <w:p w:rsidR="004E7B3C" w:rsidRPr="00206E57" w:rsidRDefault="00CB7867" w:rsidP="00206E57">
      <w:pPr>
        <w:numPr>
          <w:ilvl w:val="0"/>
          <w:numId w:val="2"/>
        </w:numPr>
        <w:tabs>
          <w:tab w:val="clear" w:pos="900"/>
          <w:tab w:val="num" w:pos="2160"/>
        </w:tabs>
        <w:spacing w:line="360" w:lineRule="auto"/>
        <w:ind w:left="0" w:firstLine="1440"/>
      </w:pPr>
      <w:r w:rsidRPr="00206E57">
        <w:t>T</w:t>
      </w:r>
      <w:r w:rsidR="00BF6F11" w:rsidRPr="00206E57">
        <w:t xml:space="preserve">he Complainant, </w:t>
      </w:r>
      <w:r w:rsidRPr="00206E57">
        <w:t>Andrew Kossman,</w:t>
      </w:r>
      <w:r w:rsidR="00BF6F11" w:rsidRPr="00206E57">
        <w:t xml:space="preserve"> had the burden of proof and failed to carry that burden.  </w:t>
      </w:r>
      <w:proofErr w:type="gramStart"/>
      <w:r w:rsidR="00BF6F11" w:rsidRPr="00206E57">
        <w:t>66 Pa.C.S.</w:t>
      </w:r>
      <w:proofErr w:type="gramEnd"/>
      <w:r w:rsidR="00BF6F11" w:rsidRPr="00206E57">
        <w:t xml:space="preserve"> § 332(a).</w:t>
      </w:r>
    </w:p>
    <w:p w:rsidR="003A388C" w:rsidRPr="00206E57" w:rsidRDefault="004E7B3C" w:rsidP="00206E57">
      <w:pPr>
        <w:spacing w:line="360" w:lineRule="auto"/>
        <w:jc w:val="center"/>
        <w:rPr>
          <w:u w:val="single"/>
        </w:rPr>
      </w:pPr>
      <w:r w:rsidRPr="00206E57">
        <w:br w:type="page"/>
      </w:r>
      <w:r w:rsidR="003A388C" w:rsidRPr="00206E57">
        <w:rPr>
          <w:u w:val="single"/>
        </w:rPr>
        <w:t>ORDER</w:t>
      </w:r>
    </w:p>
    <w:p w:rsidR="003A388C" w:rsidRPr="00206E57" w:rsidRDefault="003A388C" w:rsidP="00206E57">
      <w:pPr>
        <w:tabs>
          <w:tab w:val="num" w:pos="2160"/>
        </w:tabs>
        <w:spacing w:line="360" w:lineRule="auto"/>
        <w:jc w:val="center"/>
        <w:rPr>
          <w:u w:val="single"/>
        </w:rPr>
      </w:pPr>
    </w:p>
    <w:p w:rsidR="005B1419" w:rsidRPr="00206E57" w:rsidRDefault="005B1419" w:rsidP="00206E57">
      <w:pPr>
        <w:tabs>
          <w:tab w:val="num" w:pos="2160"/>
        </w:tabs>
        <w:spacing w:line="360" w:lineRule="auto"/>
        <w:jc w:val="center"/>
        <w:rPr>
          <w:u w:val="single"/>
        </w:rPr>
      </w:pPr>
    </w:p>
    <w:p w:rsidR="003A388C" w:rsidRPr="00206E57" w:rsidRDefault="003A388C" w:rsidP="00206E57">
      <w:pPr>
        <w:tabs>
          <w:tab w:val="num" w:pos="2160"/>
        </w:tabs>
        <w:spacing w:line="360" w:lineRule="auto"/>
        <w:ind w:firstLine="1440"/>
      </w:pPr>
      <w:r w:rsidRPr="00206E57">
        <w:t xml:space="preserve">THEREFORE, </w:t>
      </w:r>
    </w:p>
    <w:p w:rsidR="003A388C" w:rsidRPr="00206E57" w:rsidRDefault="003A388C" w:rsidP="00206E57">
      <w:pPr>
        <w:tabs>
          <w:tab w:val="num" w:pos="2160"/>
        </w:tabs>
        <w:spacing w:line="360" w:lineRule="auto"/>
      </w:pPr>
    </w:p>
    <w:p w:rsidR="003A388C" w:rsidRPr="00206E57" w:rsidRDefault="003A388C" w:rsidP="00206E57">
      <w:pPr>
        <w:tabs>
          <w:tab w:val="num" w:pos="2160"/>
        </w:tabs>
        <w:spacing w:line="360" w:lineRule="auto"/>
        <w:ind w:firstLine="1440"/>
      </w:pPr>
      <w:r w:rsidRPr="00206E57">
        <w:t>IT IS ORDERED:</w:t>
      </w:r>
    </w:p>
    <w:p w:rsidR="003A388C" w:rsidRPr="00206E57" w:rsidRDefault="003A388C" w:rsidP="00206E57">
      <w:pPr>
        <w:tabs>
          <w:tab w:val="num" w:pos="2160"/>
        </w:tabs>
        <w:spacing w:line="360" w:lineRule="auto"/>
        <w:rPr>
          <w:b/>
        </w:rPr>
      </w:pPr>
    </w:p>
    <w:p w:rsidR="003A388C" w:rsidRPr="00206E57" w:rsidRDefault="003A388C" w:rsidP="00206E57">
      <w:pPr>
        <w:numPr>
          <w:ilvl w:val="0"/>
          <w:numId w:val="9"/>
        </w:numPr>
        <w:spacing w:line="360" w:lineRule="auto"/>
        <w:ind w:left="0" w:firstLine="1440"/>
      </w:pPr>
      <w:r w:rsidRPr="00206E57">
        <w:t xml:space="preserve">That the motion by </w:t>
      </w:r>
      <w:r w:rsidR="00D9640E" w:rsidRPr="00206E57">
        <w:t>Shawane L. Lee</w:t>
      </w:r>
      <w:r w:rsidRPr="00206E57">
        <w:t>, Esquire on behalf of P</w:t>
      </w:r>
      <w:r w:rsidR="00061A0D" w:rsidRPr="00206E57">
        <w:t>ECO Energy Company</w:t>
      </w:r>
      <w:r w:rsidRPr="00206E57">
        <w:t xml:space="preserve"> to dismiss the formal Complaint of </w:t>
      </w:r>
      <w:r w:rsidR="00CB7867" w:rsidRPr="00206E57">
        <w:t>Andrew Kossman</w:t>
      </w:r>
      <w:r w:rsidR="00043F6B" w:rsidRPr="00206E57">
        <w:t xml:space="preserve"> </w:t>
      </w:r>
      <w:r w:rsidR="00765BF6" w:rsidRPr="00206E57">
        <w:t xml:space="preserve">at Docket No. </w:t>
      </w:r>
      <w:r w:rsidR="00D9640E" w:rsidRPr="00206E57">
        <w:t>F</w:t>
      </w:r>
      <w:r w:rsidR="00E63B78" w:rsidRPr="00206E57">
        <w:t>-201</w:t>
      </w:r>
      <w:r w:rsidR="00FE69B7" w:rsidRPr="00206E57">
        <w:t>5</w:t>
      </w:r>
      <w:r w:rsidR="00E63B78" w:rsidRPr="00206E57">
        <w:t>-</w:t>
      </w:r>
      <w:r w:rsidR="007206AD" w:rsidRPr="00206E57">
        <w:t>2</w:t>
      </w:r>
      <w:r w:rsidR="00CB7867" w:rsidRPr="00206E57">
        <w:t>500351</w:t>
      </w:r>
      <w:r w:rsidRPr="00206E57">
        <w:t xml:space="preserve"> is </w:t>
      </w:r>
      <w:r w:rsidR="00C079EA" w:rsidRPr="00206E57">
        <w:t>granted</w:t>
      </w:r>
      <w:r w:rsidRPr="00206E57">
        <w:t>.</w:t>
      </w:r>
    </w:p>
    <w:p w:rsidR="00435021" w:rsidRPr="00206E57" w:rsidRDefault="00435021" w:rsidP="000B43FE">
      <w:pPr>
        <w:spacing w:line="360" w:lineRule="auto"/>
        <w:ind w:left="1440"/>
      </w:pPr>
    </w:p>
    <w:p w:rsidR="00435021" w:rsidRPr="00206E57" w:rsidRDefault="00435021" w:rsidP="00206E57">
      <w:pPr>
        <w:numPr>
          <w:ilvl w:val="0"/>
          <w:numId w:val="9"/>
        </w:numPr>
        <w:spacing w:line="360" w:lineRule="auto"/>
        <w:ind w:left="0" w:firstLine="1440"/>
      </w:pPr>
      <w:r w:rsidRPr="00206E57">
        <w:t xml:space="preserve">That the formal Complaint filed by </w:t>
      </w:r>
      <w:r w:rsidR="00CB7867" w:rsidRPr="00206E57">
        <w:t>Andrew Kossman</w:t>
      </w:r>
      <w:r w:rsidRPr="00206E57">
        <w:t xml:space="preserve"> against PECO Energy Company at Docket No. </w:t>
      </w:r>
      <w:r w:rsidR="00D9640E" w:rsidRPr="00206E57">
        <w:t>F</w:t>
      </w:r>
      <w:r w:rsidRPr="00206E57">
        <w:t>-201</w:t>
      </w:r>
      <w:r w:rsidR="00FE69B7" w:rsidRPr="00206E57">
        <w:t>5</w:t>
      </w:r>
      <w:r w:rsidRPr="00206E57">
        <w:t>-2</w:t>
      </w:r>
      <w:r w:rsidR="00CB7867" w:rsidRPr="00206E57">
        <w:t>500351</w:t>
      </w:r>
      <w:r w:rsidRPr="00206E57">
        <w:t xml:space="preserve"> is dismissed with prejudice for failure to prosecute.</w:t>
      </w:r>
    </w:p>
    <w:p w:rsidR="003A388C" w:rsidRPr="00206E57" w:rsidRDefault="003A388C" w:rsidP="000B43FE">
      <w:pPr>
        <w:tabs>
          <w:tab w:val="num" w:pos="2160"/>
        </w:tabs>
        <w:spacing w:line="360" w:lineRule="auto"/>
        <w:ind w:firstLine="1440"/>
      </w:pPr>
    </w:p>
    <w:p w:rsidR="003A388C" w:rsidRPr="00206E57" w:rsidRDefault="003A388C" w:rsidP="00206E57">
      <w:pPr>
        <w:tabs>
          <w:tab w:val="num" w:pos="2160"/>
        </w:tabs>
        <w:spacing w:line="360" w:lineRule="auto"/>
        <w:ind w:firstLine="1440"/>
      </w:pPr>
      <w:r w:rsidRPr="00206E57">
        <w:t>3.</w:t>
      </w:r>
      <w:r w:rsidRPr="00206E57">
        <w:tab/>
        <w:t xml:space="preserve">That the Secretary’s Bureau </w:t>
      </w:r>
      <w:proofErr w:type="gramStart"/>
      <w:r w:rsidRPr="00206E57">
        <w:t>mark</w:t>
      </w:r>
      <w:proofErr w:type="gramEnd"/>
      <w:r w:rsidRPr="00206E57">
        <w:t xml:space="preserve"> this matter closed.</w:t>
      </w:r>
    </w:p>
    <w:p w:rsidR="003A388C" w:rsidRPr="00206E57" w:rsidRDefault="003A388C" w:rsidP="00206E57">
      <w:pPr>
        <w:tabs>
          <w:tab w:val="num" w:pos="2160"/>
        </w:tabs>
        <w:spacing w:line="360" w:lineRule="auto"/>
        <w:ind w:firstLine="1440"/>
      </w:pPr>
    </w:p>
    <w:p w:rsidR="009A2041" w:rsidRPr="00206E57" w:rsidRDefault="009A2041" w:rsidP="00206E57">
      <w:pPr>
        <w:tabs>
          <w:tab w:val="num" w:pos="2160"/>
        </w:tabs>
        <w:spacing w:line="360" w:lineRule="auto"/>
        <w:ind w:firstLine="1440"/>
      </w:pPr>
    </w:p>
    <w:p w:rsidR="003A388C" w:rsidRPr="00206E57" w:rsidRDefault="003A388C" w:rsidP="00206E57">
      <w:pPr>
        <w:tabs>
          <w:tab w:val="num" w:pos="2160"/>
          <w:tab w:val="left" w:pos="5048"/>
        </w:tabs>
      </w:pPr>
      <w:r w:rsidRPr="00206E57">
        <w:t xml:space="preserve">Dated: </w:t>
      </w:r>
      <w:r w:rsidR="00CB7867" w:rsidRPr="00206E57">
        <w:rPr>
          <w:u w:val="single"/>
        </w:rPr>
        <w:t>December 1</w:t>
      </w:r>
      <w:r w:rsidR="00D9640E" w:rsidRPr="00206E57">
        <w:rPr>
          <w:u w:val="single"/>
        </w:rPr>
        <w:t>1</w:t>
      </w:r>
      <w:r w:rsidRPr="00206E57">
        <w:rPr>
          <w:u w:val="single"/>
        </w:rPr>
        <w:t>, 201</w:t>
      </w:r>
      <w:r w:rsidR="00435021" w:rsidRPr="00206E57">
        <w:rPr>
          <w:u w:val="single"/>
        </w:rPr>
        <w:t>5</w:t>
      </w:r>
      <w:r w:rsidR="009A2041" w:rsidRPr="00206E57">
        <w:tab/>
      </w:r>
      <w:r w:rsidR="006E1386" w:rsidRPr="00206E57">
        <w:rPr>
          <w:u w:val="single"/>
        </w:rPr>
        <w:tab/>
      </w:r>
      <w:r w:rsidR="006E1386" w:rsidRPr="00206E57">
        <w:rPr>
          <w:u w:val="single"/>
        </w:rPr>
        <w:tab/>
      </w:r>
      <w:r w:rsidR="00A71C4C" w:rsidRPr="00206E57">
        <w:rPr>
          <w:u w:val="single"/>
        </w:rPr>
        <w:t>/s/</w:t>
      </w:r>
      <w:r w:rsidR="006E1386" w:rsidRPr="00206E57">
        <w:rPr>
          <w:u w:val="single"/>
        </w:rPr>
        <w:tab/>
      </w:r>
      <w:r w:rsidR="006E1386" w:rsidRPr="00206E57">
        <w:rPr>
          <w:u w:val="single"/>
        </w:rPr>
        <w:tab/>
      </w:r>
      <w:r w:rsidR="006E1386" w:rsidRPr="00206E57">
        <w:rPr>
          <w:u w:val="single"/>
        </w:rPr>
        <w:tab/>
      </w:r>
      <w:r w:rsidR="006E1386" w:rsidRPr="00206E57">
        <w:rPr>
          <w:u w:val="single"/>
        </w:rPr>
        <w:tab/>
      </w:r>
    </w:p>
    <w:p w:rsidR="003A388C" w:rsidRPr="00206E57" w:rsidRDefault="003A388C" w:rsidP="00206E57">
      <w:pPr>
        <w:tabs>
          <w:tab w:val="num" w:pos="2160"/>
          <w:tab w:val="left" w:pos="2880"/>
          <w:tab w:val="left" w:pos="3600"/>
          <w:tab w:val="left" w:pos="4320"/>
          <w:tab w:val="left" w:pos="5040"/>
          <w:tab w:val="left" w:pos="5760"/>
          <w:tab w:val="left" w:pos="6480"/>
          <w:tab w:val="left" w:pos="8302"/>
        </w:tabs>
      </w:pPr>
      <w:r w:rsidRPr="00206E57">
        <w:tab/>
      </w:r>
      <w:r w:rsidRPr="00206E57">
        <w:tab/>
      </w:r>
      <w:r w:rsidRPr="00206E57">
        <w:tab/>
      </w:r>
      <w:r w:rsidRPr="00206E57">
        <w:tab/>
      </w:r>
      <w:r w:rsidRPr="00206E57">
        <w:tab/>
        <w:t>Angela T. Jones</w:t>
      </w:r>
      <w:r w:rsidR="006E1386" w:rsidRPr="00206E57">
        <w:tab/>
      </w:r>
    </w:p>
    <w:p w:rsidR="00FC24B7" w:rsidRPr="00206E57" w:rsidRDefault="003A388C" w:rsidP="00206E57">
      <w:pPr>
        <w:tabs>
          <w:tab w:val="num" w:pos="2160"/>
        </w:tabs>
      </w:pPr>
      <w:r w:rsidRPr="00206E57">
        <w:tab/>
      </w:r>
      <w:r w:rsidRPr="00206E57">
        <w:tab/>
      </w:r>
      <w:r w:rsidRPr="00206E57">
        <w:tab/>
      </w:r>
      <w:r w:rsidRPr="00206E57">
        <w:tab/>
      </w:r>
      <w:r w:rsidRPr="00206E57">
        <w:tab/>
        <w:t>Administrative Law Judge</w:t>
      </w:r>
    </w:p>
    <w:sectPr w:rsidR="00FC24B7" w:rsidRPr="00206E57" w:rsidSect="005B1419">
      <w:footerReference w:type="default" r:id="rId9"/>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7E7" w:rsidRDefault="004667E7" w:rsidP="00671B99">
      <w:r>
        <w:separator/>
      </w:r>
    </w:p>
  </w:endnote>
  <w:endnote w:type="continuationSeparator" w:id="0">
    <w:p w:rsidR="004667E7" w:rsidRDefault="004667E7"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8" w:rsidRPr="00F74E94" w:rsidRDefault="004C7818">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CB37A2">
      <w:rPr>
        <w:noProof/>
        <w:sz w:val="20"/>
        <w:szCs w:val="20"/>
      </w:rPr>
      <w:t>5</w:t>
    </w:r>
    <w:r w:rsidRPr="00F74E94">
      <w:rPr>
        <w:sz w:val="20"/>
        <w:szCs w:val="20"/>
      </w:rPr>
      <w:fldChar w:fldCharType="end"/>
    </w:r>
  </w:p>
  <w:p w:rsidR="004C7818" w:rsidRDefault="004C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7E7" w:rsidRDefault="004667E7" w:rsidP="00671B99">
      <w:r>
        <w:separator/>
      </w:r>
    </w:p>
  </w:footnote>
  <w:footnote w:type="continuationSeparator" w:id="0">
    <w:p w:rsidR="004667E7" w:rsidRDefault="004667E7" w:rsidP="0067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13415"/>
    <w:rsid w:val="00013D9A"/>
    <w:rsid w:val="00015654"/>
    <w:rsid w:val="000216E6"/>
    <w:rsid w:val="000240B5"/>
    <w:rsid w:val="00024BCB"/>
    <w:rsid w:val="00024C3E"/>
    <w:rsid w:val="00035A18"/>
    <w:rsid w:val="00035CA0"/>
    <w:rsid w:val="0003642E"/>
    <w:rsid w:val="00043F6B"/>
    <w:rsid w:val="00046766"/>
    <w:rsid w:val="0005378A"/>
    <w:rsid w:val="000568BF"/>
    <w:rsid w:val="00061A0D"/>
    <w:rsid w:val="00080983"/>
    <w:rsid w:val="00093933"/>
    <w:rsid w:val="00093F7C"/>
    <w:rsid w:val="00094F27"/>
    <w:rsid w:val="000B4031"/>
    <w:rsid w:val="000B43FE"/>
    <w:rsid w:val="000B6245"/>
    <w:rsid w:val="000B7A49"/>
    <w:rsid w:val="000C1597"/>
    <w:rsid w:val="000D5C2F"/>
    <w:rsid w:val="000D6317"/>
    <w:rsid w:val="000E1EB5"/>
    <w:rsid w:val="000E33A2"/>
    <w:rsid w:val="000E34BB"/>
    <w:rsid w:val="000F478A"/>
    <w:rsid w:val="000F5C41"/>
    <w:rsid w:val="001058FB"/>
    <w:rsid w:val="001151A8"/>
    <w:rsid w:val="0012619E"/>
    <w:rsid w:val="00131EA5"/>
    <w:rsid w:val="001330A1"/>
    <w:rsid w:val="001363D7"/>
    <w:rsid w:val="001368BC"/>
    <w:rsid w:val="001368F9"/>
    <w:rsid w:val="00140257"/>
    <w:rsid w:val="001527E7"/>
    <w:rsid w:val="00155EAF"/>
    <w:rsid w:val="00156C11"/>
    <w:rsid w:val="00157D81"/>
    <w:rsid w:val="00165950"/>
    <w:rsid w:val="00172118"/>
    <w:rsid w:val="00173ED1"/>
    <w:rsid w:val="00180B9F"/>
    <w:rsid w:val="00187F2D"/>
    <w:rsid w:val="00191475"/>
    <w:rsid w:val="00191915"/>
    <w:rsid w:val="00192050"/>
    <w:rsid w:val="00193AC9"/>
    <w:rsid w:val="00194014"/>
    <w:rsid w:val="00195C7C"/>
    <w:rsid w:val="001A0CCE"/>
    <w:rsid w:val="001A4A3D"/>
    <w:rsid w:val="001C3393"/>
    <w:rsid w:val="001C7916"/>
    <w:rsid w:val="001C7AA1"/>
    <w:rsid w:val="001D711E"/>
    <w:rsid w:val="001E21D4"/>
    <w:rsid w:val="001E2A34"/>
    <w:rsid w:val="001F3031"/>
    <w:rsid w:val="001F3110"/>
    <w:rsid w:val="001F5588"/>
    <w:rsid w:val="0020029F"/>
    <w:rsid w:val="002007A1"/>
    <w:rsid w:val="00200C4D"/>
    <w:rsid w:val="00200D75"/>
    <w:rsid w:val="00202C99"/>
    <w:rsid w:val="002054DA"/>
    <w:rsid w:val="00206E57"/>
    <w:rsid w:val="00216719"/>
    <w:rsid w:val="00216CFA"/>
    <w:rsid w:val="00232AF2"/>
    <w:rsid w:val="00232F90"/>
    <w:rsid w:val="00245795"/>
    <w:rsid w:val="00252B63"/>
    <w:rsid w:val="0025324E"/>
    <w:rsid w:val="00253904"/>
    <w:rsid w:val="00256CEC"/>
    <w:rsid w:val="00261F04"/>
    <w:rsid w:val="00265DB8"/>
    <w:rsid w:val="00270CCC"/>
    <w:rsid w:val="00271B22"/>
    <w:rsid w:val="00280901"/>
    <w:rsid w:val="00282451"/>
    <w:rsid w:val="00283497"/>
    <w:rsid w:val="002902FE"/>
    <w:rsid w:val="00295B12"/>
    <w:rsid w:val="002A00B9"/>
    <w:rsid w:val="002A08B5"/>
    <w:rsid w:val="002A5745"/>
    <w:rsid w:val="002B17F8"/>
    <w:rsid w:val="002B4EA0"/>
    <w:rsid w:val="002B59A2"/>
    <w:rsid w:val="002B5BF4"/>
    <w:rsid w:val="002C180D"/>
    <w:rsid w:val="002C2E5F"/>
    <w:rsid w:val="002D7BDD"/>
    <w:rsid w:val="002E36F5"/>
    <w:rsid w:val="002F0110"/>
    <w:rsid w:val="002F415A"/>
    <w:rsid w:val="003048B4"/>
    <w:rsid w:val="003073A4"/>
    <w:rsid w:val="003208BD"/>
    <w:rsid w:val="00320D23"/>
    <w:rsid w:val="003242C4"/>
    <w:rsid w:val="0032442A"/>
    <w:rsid w:val="00325038"/>
    <w:rsid w:val="0032688F"/>
    <w:rsid w:val="00326AD7"/>
    <w:rsid w:val="0032744A"/>
    <w:rsid w:val="00333BB3"/>
    <w:rsid w:val="00337525"/>
    <w:rsid w:val="00347146"/>
    <w:rsid w:val="00352C36"/>
    <w:rsid w:val="00356F95"/>
    <w:rsid w:val="00362862"/>
    <w:rsid w:val="00367ACA"/>
    <w:rsid w:val="00370CAA"/>
    <w:rsid w:val="00371633"/>
    <w:rsid w:val="003722A7"/>
    <w:rsid w:val="00377946"/>
    <w:rsid w:val="00386B2A"/>
    <w:rsid w:val="003903C6"/>
    <w:rsid w:val="00390B01"/>
    <w:rsid w:val="00391F41"/>
    <w:rsid w:val="003A02E3"/>
    <w:rsid w:val="003A388C"/>
    <w:rsid w:val="003A6B45"/>
    <w:rsid w:val="003A78A8"/>
    <w:rsid w:val="003B25CB"/>
    <w:rsid w:val="003B289A"/>
    <w:rsid w:val="003B4D11"/>
    <w:rsid w:val="003B6501"/>
    <w:rsid w:val="003C23BF"/>
    <w:rsid w:val="003C7C86"/>
    <w:rsid w:val="003D43F0"/>
    <w:rsid w:val="003E21D0"/>
    <w:rsid w:val="003E2A33"/>
    <w:rsid w:val="003E3039"/>
    <w:rsid w:val="003E6177"/>
    <w:rsid w:val="003F08DA"/>
    <w:rsid w:val="003F0E6F"/>
    <w:rsid w:val="003F561C"/>
    <w:rsid w:val="003F7F61"/>
    <w:rsid w:val="004007A8"/>
    <w:rsid w:val="00404AE9"/>
    <w:rsid w:val="00407C34"/>
    <w:rsid w:val="00412963"/>
    <w:rsid w:val="00414348"/>
    <w:rsid w:val="00414725"/>
    <w:rsid w:val="00415740"/>
    <w:rsid w:val="00422960"/>
    <w:rsid w:val="00426901"/>
    <w:rsid w:val="0043227D"/>
    <w:rsid w:val="004329D2"/>
    <w:rsid w:val="00435021"/>
    <w:rsid w:val="0043644D"/>
    <w:rsid w:val="00440F16"/>
    <w:rsid w:val="00442D53"/>
    <w:rsid w:val="004457FF"/>
    <w:rsid w:val="004462FB"/>
    <w:rsid w:val="00450543"/>
    <w:rsid w:val="00461D4F"/>
    <w:rsid w:val="00465820"/>
    <w:rsid w:val="004667A5"/>
    <w:rsid w:val="004667E7"/>
    <w:rsid w:val="004751A5"/>
    <w:rsid w:val="004829DE"/>
    <w:rsid w:val="00486506"/>
    <w:rsid w:val="00490A4C"/>
    <w:rsid w:val="004925D2"/>
    <w:rsid w:val="004A0D20"/>
    <w:rsid w:val="004A4985"/>
    <w:rsid w:val="004A5BB7"/>
    <w:rsid w:val="004B45C1"/>
    <w:rsid w:val="004C0007"/>
    <w:rsid w:val="004C0200"/>
    <w:rsid w:val="004C777A"/>
    <w:rsid w:val="004C7818"/>
    <w:rsid w:val="004D1411"/>
    <w:rsid w:val="004D6863"/>
    <w:rsid w:val="004E45FC"/>
    <w:rsid w:val="004E6FA4"/>
    <w:rsid w:val="004E7B3C"/>
    <w:rsid w:val="004F3826"/>
    <w:rsid w:val="00503F63"/>
    <w:rsid w:val="0050520B"/>
    <w:rsid w:val="00507314"/>
    <w:rsid w:val="00512898"/>
    <w:rsid w:val="00513A96"/>
    <w:rsid w:val="00515A5C"/>
    <w:rsid w:val="00516B8F"/>
    <w:rsid w:val="00523119"/>
    <w:rsid w:val="00523358"/>
    <w:rsid w:val="00531602"/>
    <w:rsid w:val="00532B54"/>
    <w:rsid w:val="0053692B"/>
    <w:rsid w:val="00551501"/>
    <w:rsid w:val="00564F32"/>
    <w:rsid w:val="0056503E"/>
    <w:rsid w:val="005675E2"/>
    <w:rsid w:val="005722C5"/>
    <w:rsid w:val="00577282"/>
    <w:rsid w:val="00577F9A"/>
    <w:rsid w:val="00580676"/>
    <w:rsid w:val="00580D3D"/>
    <w:rsid w:val="00581698"/>
    <w:rsid w:val="00581DDF"/>
    <w:rsid w:val="0058591F"/>
    <w:rsid w:val="00590314"/>
    <w:rsid w:val="005A281B"/>
    <w:rsid w:val="005A4F21"/>
    <w:rsid w:val="005A6B32"/>
    <w:rsid w:val="005B03C7"/>
    <w:rsid w:val="005B0964"/>
    <w:rsid w:val="005B1419"/>
    <w:rsid w:val="005B2F06"/>
    <w:rsid w:val="005B3455"/>
    <w:rsid w:val="005B702D"/>
    <w:rsid w:val="005B793B"/>
    <w:rsid w:val="005C1C86"/>
    <w:rsid w:val="005C3E08"/>
    <w:rsid w:val="005C7C22"/>
    <w:rsid w:val="005E27C7"/>
    <w:rsid w:val="005F3CFB"/>
    <w:rsid w:val="005F5254"/>
    <w:rsid w:val="00612394"/>
    <w:rsid w:val="00613898"/>
    <w:rsid w:val="006177F2"/>
    <w:rsid w:val="006229AC"/>
    <w:rsid w:val="00625522"/>
    <w:rsid w:val="00625A54"/>
    <w:rsid w:val="00631A1C"/>
    <w:rsid w:val="006342AE"/>
    <w:rsid w:val="00645BF8"/>
    <w:rsid w:val="00654DBB"/>
    <w:rsid w:val="00655B0A"/>
    <w:rsid w:val="00656ED6"/>
    <w:rsid w:val="00671B99"/>
    <w:rsid w:val="00672BAC"/>
    <w:rsid w:val="006840CF"/>
    <w:rsid w:val="00684D0B"/>
    <w:rsid w:val="006A3112"/>
    <w:rsid w:val="006A69B7"/>
    <w:rsid w:val="006B1D44"/>
    <w:rsid w:val="006B5879"/>
    <w:rsid w:val="006C01FD"/>
    <w:rsid w:val="006C23BD"/>
    <w:rsid w:val="006C4D40"/>
    <w:rsid w:val="006D25DA"/>
    <w:rsid w:val="006E10BA"/>
    <w:rsid w:val="006E1386"/>
    <w:rsid w:val="006E73B9"/>
    <w:rsid w:val="00703CE7"/>
    <w:rsid w:val="00705D82"/>
    <w:rsid w:val="0070620F"/>
    <w:rsid w:val="0071018F"/>
    <w:rsid w:val="00711B9A"/>
    <w:rsid w:val="00713031"/>
    <w:rsid w:val="00717D4B"/>
    <w:rsid w:val="007206AD"/>
    <w:rsid w:val="00724E68"/>
    <w:rsid w:val="00727FBF"/>
    <w:rsid w:val="00734514"/>
    <w:rsid w:val="00734995"/>
    <w:rsid w:val="00735808"/>
    <w:rsid w:val="00746258"/>
    <w:rsid w:val="00747F0F"/>
    <w:rsid w:val="00753BCE"/>
    <w:rsid w:val="00756172"/>
    <w:rsid w:val="00756526"/>
    <w:rsid w:val="00756B0B"/>
    <w:rsid w:val="007578AE"/>
    <w:rsid w:val="00761B3E"/>
    <w:rsid w:val="00762BAE"/>
    <w:rsid w:val="00765BF6"/>
    <w:rsid w:val="00767D96"/>
    <w:rsid w:val="00777B3A"/>
    <w:rsid w:val="0078081C"/>
    <w:rsid w:val="007845A8"/>
    <w:rsid w:val="00796A77"/>
    <w:rsid w:val="007A6113"/>
    <w:rsid w:val="007A6F67"/>
    <w:rsid w:val="007B1AA6"/>
    <w:rsid w:val="007B35F5"/>
    <w:rsid w:val="007B3B06"/>
    <w:rsid w:val="007B4BB5"/>
    <w:rsid w:val="007B5326"/>
    <w:rsid w:val="007C0BE8"/>
    <w:rsid w:val="007C2CF6"/>
    <w:rsid w:val="007D0C18"/>
    <w:rsid w:val="007D255B"/>
    <w:rsid w:val="007D3CC0"/>
    <w:rsid w:val="007E139F"/>
    <w:rsid w:val="007E37B9"/>
    <w:rsid w:val="007F1B21"/>
    <w:rsid w:val="007F39CC"/>
    <w:rsid w:val="007F75E5"/>
    <w:rsid w:val="00806E69"/>
    <w:rsid w:val="00810B26"/>
    <w:rsid w:val="00812A6A"/>
    <w:rsid w:val="008140F5"/>
    <w:rsid w:val="00814BF0"/>
    <w:rsid w:val="00816BAC"/>
    <w:rsid w:val="00817C1A"/>
    <w:rsid w:val="00820D1F"/>
    <w:rsid w:val="008216F3"/>
    <w:rsid w:val="00821CEA"/>
    <w:rsid w:val="00821D21"/>
    <w:rsid w:val="008244CA"/>
    <w:rsid w:val="00826741"/>
    <w:rsid w:val="008269B7"/>
    <w:rsid w:val="00830B12"/>
    <w:rsid w:val="00830C8E"/>
    <w:rsid w:val="00831A50"/>
    <w:rsid w:val="0083409B"/>
    <w:rsid w:val="00834679"/>
    <w:rsid w:val="00855E15"/>
    <w:rsid w:val="008600EC"/>
    <w:rsid w:val="00860750"/>
    <w:rsid w:val="00861A42"/>
    <w:rsid w:val="00864DA7"/>
    <w:rsid w:val="00867508"/>
    <w:rsid w:val="008760CF"/>
    <w:rsid w:val="008804D2"/>
    <w:rsid w:val="00881669"/>
    <w:rsid w:val="00882BC9"/>
    <w:rsid w:val="00883EF7"/>
    <w:rsid w:val="00884E94"/>
    <w:rsid w:val="00886309"/>
    <w:rsid w:val="00892049"/>
    <w:rsid w:val="0089437E"/>
    <w:rsid w:val="00897BBA"/>
    <w:rsid w:val="008A0025"/>
    <w:rsid w:val="008A1848"/>
    <w:rsid w:val="008A3674"/>
    <w:rsid w:val="008B2B9A"/>
    <w:rsid w:val="008B653E"/>
    <w:rsid w:val="008D0F62"/>
    <w:rsid w:val="008E1251"/>
    <w:rsid w:val="008E6D8F"/>
    <w:rsid w:val="008E75CF"/>
    <w:rsid w:val="008F5284"/>
    <w:rsid w:val="008F6CC1"/>
    <w:rsid w:val="00901DFF"/>
    <w:rsid w:val="009134C8"/>
    <w:rsid w:val="00915DE5"/>
    <w:rsid w:val="00921F7D"/>
    <w:rsid w:val="00927C48"/>
    <w:rsid w:val="00933192"/>
    <w:rsid w:val="00937A4B"/>
    <w:rsid w:val="00941D5A"/>
    <w:rsid w:val="00942AC4"/>
    <w:rsid w:val="00943D59"/>
    <w:rsid w:val="00945EFA"/>
    <w:rsid w:val="009603C4"/>
    <w:rsid w:val="009701F0"/>
    <w:rsid w:val="00971B2F"/>
    <w:rsid w:val="00973F07"/>
    <w:rsid w:val="00975607"/>
    <w:rsid w:val="00976D08"/>
    <w:rsid w:val="00985A5B"/>
    <w:rsid w:val="009925A2"/>
    <w:rsid w:val="0099522F"/>
    <w:rsid w:val="00995879"/>
    <w:rsid w:val="009A0A14"/>
    <w:rsid w:val="009A2041"/>
    <w:rsid w:val="009A5DC8"/>
    <w:rsid w:val="009B0FE6"/>
    <w:rsid w:val="009B2F92"/>
    <w:rsid w:val="009B4958"/>
    <w:rsid w:val="009B6A6A"/>
    <w:rsid w:val="009C3CE3"/>
    <w:rsid w:val="009D71B9"/>
    <w:rsid w:val="009E33BD"/>
    <w:rsid w:val="009F3118"/>
    <w:rsid w:val="009F41A1"/>
    <w:rsid w:val="00A00279"/>
    <w:rsid w:val="00A028BC"/>
    <w:rsid w:val="00A02C67"/>
    <w:rsid w:val="00A05B02"/>
    <w:rsid w:val="00A201AC"/>
    <w:rsid w:val="00A21F52"/>
    <w:rsid w:val="00A24CCC"/>
    <w:rsid w:val="00A30FD5"/>
    <w:rsid w:val="00A313CE"/>
    <w:rsid w:val="00A31967"/>
    <w:rsid w:val="00A350C4"/>
    <w:rsid w:val="00A376A6"/>
    <w:rsid w:val="00A40C25"/>
    <w:rsid w:val="00A46C92"/>
    <w:rsid w:val="00A47DB2"/>
    <w:rsid w:val="00A510FA"/>
    <w:rsid w:val="00A61517"/>
    <w:rsid w:val="00A6625A"/>
    <w:rsid w:val="00A71C4C"/>
    <w:rsid w:val="00A73516"/>
    <w:rsid w:val="00A74200"/>
    <w:rsid w:val="00A77BA9"/>
    <w:rsid w:val="00A85740"/>
    <w:rsid w:val="00A86ABD"/>
    <w:rsid w:val="00A90FB6"/>
    <w:rsid w:val="00A920B1"/>
    <w:rsid w:val="00A93B36"/>
    <w:rsid w:val="00A9541D"/>
    <w:rsid w:val="00AA3084"/>
    <w:rsid w:val="00AB20BB"/>
    <w:rsid w:val="00AB52F0"/>
    <w:rsid w:val="00AC4EBD"/>
    <w:rsid w:val="00AC7EAE"/>
    <w:rsid w:val="00AD3A60"/>
    <w:rsid w:val="00AD54CA"/>
    <w:rsid w:val="00AF4047"/>
    <w:rsid w:val="00B01A0B"/>
    <w:rsid w:val="00B0248A"/>
    <w:rsid w:val="00B113B0"/>
    <w:rsid w:val="00B11FAE"/>
    <w:rsid w:val="00B13EA4"/>
    <w:rsid w:val="00B154AD"/>
    <w:rsid w:val="00B16F58"/>
    <w:rsid w:val="00B17B33"/>
    <w:rsid w:val="00B23634"/>
    <w:rsid w:val="00B257ED"/>
    <w:rsid w:val="00B27B79"/>
    <w:rsid w:val="00B358BD"/>
    <w:rsid w:val="00B3735C"/>
    <w:rsid w:val="00B4299D"/>
    <w:rsid w:val="00B462D8"/>
    <w:rsid w:val="00B60A58"/>
    <w:rsid w:val="00B63087"/>
    <w:rsid w:val="00B82B0B"/>
    <w:rsid w:val="00B82F1D"/>
    <w:rsid w:val="00B84000"/>
    <w:rsid w:val="00B84C71"/>
    <w:rsid w:val="00BA28C9"/>
    <w:rsid w:val="00BA36EA"/>
    <w:rsid w:val="00BB7493"/>
    <w:rsid w:val="00BB7638"/>
    <w:rsid w:val="00BC69C7"/>
    <w:rsid w:val="00BD02F4"/>
    <w:rsid w:val="00BD3EA3"/>
    <w:rsid w:val="00BD64D9"/>
    <w:rsid w:val="00BD6E2C"/>
    <w:rsid w:val="00BE053F"/>
    <w:rsid w:val="00BE4E0F"/>
    <w:rsid w:val="00BF144E"/>
    <w:rsid w:val="00BF3C09"/>
    <w:rsid w:val="00BF5D86"/>
    <w:rsid w:val="00BF6F11"/>
    <w:rsid w:val="00C00503"/>
    <w:rsid w:val="00C02628"/>
    <w:rsid w:val="00C0489C"/>
    <w:rsid w:val="00C079EA"/>
    <w:rsid w:val="00C14ED0"/>
    <w:rsid w:val="00C20513"/>
    <w:rsid w:val="00C207CD"/>
    <w:rsid w:val="00C27948"/>
    <w:rsid w:val="00C30185"/>
    <w:rsid w:val="00C32B5E"/>
    <w:rsid w:val="00C33E29"/>
    <w:rsid w:val="00C43343"/>
    <w:rsid w:val="00C45F1D"/>
    <w:rsid w:val="00C53142"/>
    <w:rsid w:val="00C55254"/>
    <w:rsid w:val="00C64238"/>
    <w:rsid w:val="00C669B9"/>
    <w:rsid w:val="00C74F76"/>
    <w:rsid w:val="00C76A1B"/>
    <w:rsid w:val="00C81232"/>
    <w:rsid w:val="00C865D5"/>
    <w:rsid w:val="00C86B02"/>
    <w:rsid w:val="00C8722E"/>
    <w:rsid w:val="00C9501C"/>
    <w:rsid w:val="00C974D1"/>
    <w:rsid w:val="00CA1725"/>
    <w:rsid w:val="00CA1BDD"/>
    <w:rsid w:val="00CA265E"/>
    <w:rsid w:val="00CA2B7F"/>
    <w:rsid w:val="00CA2B86"/>
    <w:rsid w:val="00CA3690"/>
    <w:rsid w:val="00CA6BA2"/>
    <w:rsid w:val="00CB37A2"/>
    <w:rsid w:val="00CB7867"/>
    <w:rsid w:val="00CC330C"/>
    <w:rsid w:val="00CE4B36"/>
    <w:rsid w:val="00CE675B"/>
    <w:rsid w:val="00CF1302"/>
    <w:rsid w:val="00CF4CD0"/>
    <w:rsid w:val="00CF7F0D"/>
    <w:rsid w:val="00D03591"/>
    <w:rsid w:val="00D055B4"/>
    <w:rsid w:val="00D11BDA"/>
    <w:rsid w:val="00D20565"/>
    <w:rsid w:val="00D25029"/>
    <w:rsid w:val="00D2574A"/>
    <w:rsid w:val="00D27E15"/>
    <w:rsid w:val="00D33D95"/>
    <w:rsid w:val="00D4030A"/>
    <w:rsid w:val="00D40DDD"/>
    <w:rsid w:val="00D54FCA"/>
    <w:rsid w:val="00D5664A"/>
    <w:rsid w:val="00D65395"/>
    <w:rsid w:val="00D6799E"/>
    <w:rsid w:val="00D709D1"/>
    <w:rsid w:val="00D8314A"/>
    <w:rsid w:val="00D85330"/>
    <w:rsid w:val="00D961A1"/>
    <w:rsid w:val="00D9640E"/>
    <w:rsid w:val="00DA0FC1"/>
    <w:rsid w:val="00DA1854"/>
    <w:rsid w:val="00DA780B"/>
    <w:rsid w:val="00DB1007"/>
    <w:rsid w:val="00DB2E1C"/>
    <w:rsid w:val="00DB6896"/>
    <w:rsid w:val="00DC08D5"/>
    <w:rsid w:val="00DC7A93"/>
    <w:rsid w:val="00DD39BD"/>
    <w:rsid w:val="00DE2973"/>
    <w:rsid w:val="00DE3FA7"/>
    <w:rsid w:val="00DE55D3"/>
    <w:rsid w:val="00DE66E9"/>
    <w:rsid w:val="00DF0C12"/>
    <w:rsid w:val="00DF38CA"/>
    <w:rsid w:val="00DF7410"/>
    <w:rsid w:val="00DF7D4C"/>
    <w:rsid w:val="00E0363C"/>
    <w:rsid w:val="00E0421D"/>
    <w:rsid w:val="00E06439"/>
    <w:rsid w:val="00E07C0E"/>
    <w:rsid w:val="00E07FF6"/>
    <w:rsid w:val="00E15861"/>
    <w:rsid w:val="00E15B9B"/>
    <w:rsid w:val="00E163D8"/>
    <w:rsid w:val="00E24151"/>
    <w:rsid w:val="00E2440F"/>
    <w:rsid w:val="00E255DB"/>
    <w:rsid w:val="00E326C7"/>
    <w:rsid w:val="00E34320"/>
    <w:rsid w:val="00E347A1"/>
    <w:rsid w:val="00E353F5"/>
    <w:rsid w:val="00E40F2D"/>
    <w:rsid w:val="00E41011"/>
    <w:rsid w:val="00E420E9"/>
    <w:rsid w:val="00E4213F"/>
    <w:rsid w:val="00E43A42"/>
    <w:rsid w:val="00E5336B"/>
    <w:rsid w:val="00E62548"/>
    <w:rsid w:val="00E63B78"/>
    <w:rsid w:val="00E654B2"/>
    <w:rsid w:val="00E663B4"/>
    <w:rsid w:val="00E66403"/>
    <w:rsid w:val="00E66FBB"/>
    <w:rsid w:val="00E72034"/>
    <w:rsid w:val="00E73CF6"/>
    <w:rsid w:val="00E7704C"/>
    <w:rsid w:val="00E806C4"/>
    <w:rsid w:val="00E82474"/>
    <w:rsid w:val="00E82FB4"/>
    <w:rsid w:val="00E93294"/>
    <w:rsid w:val="00E93A16"/>
    <w:rsid w:val="00E9617E"/>
    <w:rsid w:val="00E97FF2"/>
    <w:rsid w:val="00EA2249"/>
    <w:rsid w:val="00EA301D"/>
    <w:rsid w:val="00EA5FB5"/>
    <w:rsid w:val="00EB1BB7"/>
    <w:rsid w:val="00EB7D37"/>
    <w:rsid w:val="00EC02A0"/>
    <w:rsid w:val="00EC1AC1"/>
    <w:rsid w:val="00EC5BF6"/>
    <w:rsid w:val="00EC7459"/>
    <w:rsid w:val="00EC7A8A"/>
    <w:rsid w:val="00ED158F"/>
    <w:rsid w:val="00ED5432"/>
    <w:rsid w:val="00ED6B90"/>
    <w:rsid w:val="00ED6BE4"/>
    <w:rsid w:val="00ED6EF5"/>
    <w:rsid w:val="00EE1812"/>
    <w:rsid w:val="00EE24EB"/>
    <w:rsid w:val="00EE4639"/>
    <w:rsid w:val="00EE52AB"/>
    <w:rsid w:val="00EE741F"/>
    <w:rsid w:val="00EF1507"/>
    <w:rsid w:val="00EF39C2"/>
    <w:rsid w:val="00EF5AEA"/>
    <w:rsid w:val="00EF63EF"/>
    <w:rsid w:val="00F00B15"/>
    <w:rsid w:val="00F0167A"/>
    <w:rsid w:val="00F02DBC"/>
    <w:rsid w:val="00F03844"/>
    <w:rsid w:val="00F042A3"/>
    <w:rsid w:val="00F0486D"/>
    <w:rsid w:val="00F11D5B"/>
    <w:rsid w:val="00F15002"/>
    <w:rsid w:val="00F36578"/>
    <w:rsid w:val="00F41528"/>
    <w:rsid w:val="00F45E87"/>
    <w:rsid w:val="00F468D3"/>
    <w:rsid w:val="00F51E38"/>
    <w:rsid w:val="00F51FA9"/>
    <w:rsid w:val="00F52773"/>
    <w:rsid w:val="00F60D30"/>
    <w:rsid w:val="00F617F8"/>
    <w:rsid w:val="00F6475C"/>
    <w:rsid w:val="00F64890"/>
    <w:rsid w:val="00F66C2D"/>
    <w:rsid w:val="00F66C6B"/>
    <w:rsid w:val="00F66F04"/>
    <w:rsid w:val="00F72853"/>
    <w:rsid w:val="00F74E94"/>
    <w:rsid w:val="00F75D8C"/>
    <w:rsid w:val="00F81698"/>
    <w:rsid w:val="00F82DFD"/>
    <w:rsid w:val="00F8636E"/>
    <w:rsid w:val="00F86983"/>
    <w:rsid w:val="00F8750F"/>
    <w:rsid w:val="00F941B8"/>
    <w:rsid w:val="00FA6001"/>
    <w:rsid w:val="00FA6D36"/>
    <w:rsid w:val="00FC24B7"/>
    <w:rsid w:val="00FC3154"/>
    <w:rsid w:val="00FC563D"/>
    <w:rsid w:val="00FC5B6C"/>
    <w:rsid w:val="00FC704A"/>
    <w:rsid w:val="00FD0AB9"/>
    <w:rsid w:val="00FD48B6"/>
    <w:rsid w:val="00FD57EE"/>
    <w:rsid w:val="00FE3C72"/>
    <w:rsid w:val="00FE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D21C-B72A-4B54-B98F-C5CA696A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Schleig, Deana</cp:lastModifiedBy>
  <cp:revision>11</cp:revision>
  <cp:lastPrinted>2015-12-14T15:21:00Z</cp:lastPrinted>
  <dcterms:created xsi:type="dcterms:W3CDTF">2015-12-11T14:25:00Z</dcterms:created>
  <dcterms:modified xsi:type="dcterms:W3CDTF">2015-12-17T20:58:00Z</dcterms:modified>
</cp:coreProperties>
</file>