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r>
        <w:t>BEFORE THE</w:t>
      </w:r>
    </w:p>
    <w:p w:rsidR="00D52F64" w:rsidRDefault="00D52F64">
      <w:pPr>
        <w:tabs>
          <w:tab w:val="left" w:pos="360"/>
        </w:tabs>
        <w:spacing w:line="233" w:lineRule="auto"/>
        <w:jc w:val="center"/>
        <w:rPr>
          <w:b/>
          <w:sz w:val="24"/>
        </w:rPr>
      </w:pPr>
      <w:r>
        <w:rPr>
          <w:b/>
          <w:sz w:val="24"/>
        </w:rPr>
        <w:t>PENNSYLVANIA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511EB2">
      <w:pPr>
        <w:tabs>
          <w:tab w:val="left" w:pos="360"/>
        </w:tabs>
        <w:spacing w:line="233" w:lineRule="auto"/>
        <w:jc w:val="both"/>
        <w:rPr>
          <w:b/>
          <w:sz w:val="24"/>
        </w:rPr>
      </w:pPr>
      <w:r>
        <w:rPr>
          <w:sz w:val="24"/>
        </w:rPr>
        <w:t>Billie Jo Knapp</w:t>
      </w:r>
      <w:r w:rsidR="00041EBC">
        <w:rPr>
          <w:sz w:val="24"/>
        </w:rPr>
        <w:tab/>
      </w:r>
      <w:r w:rsidR="00D52F64">
        <w:rPr>
          <w:sz w:val="24"/>
        </w:rPr>
        <w:tab/>
      </w:r>
      <w:r w:rsidR="00D52F64">
        <w:rPr>
          <w:sz w:val="24"/>
        </w:rPr>
        <w:tab/>
      </w:r>
      <w:r w:rsidR="00F06152">
        <w:rPr>
          <w:sz w:val="24"/>
        </w:rPr>
        <w:tab/>
      </w:r>
      <w:r w:rsidR="00254CE2">
        <w:rPr>
          <w:sz w:val="24"/>
        </w:rPr>
        <w:tab/>
      </w:r>
      <w:r w:rsidR="00D52F64">
        <w:rPr>
          <w:b/>
          <w:sz w:val="24"/>
        </w:rPr>
        <w:t>:</w:t>
      </w:r>
      <w:bookmarkStart w:id="0" w:name="_GoBack"/>
      <w:bookmarkEnd w:id="0"/>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511EB2">
        <w:rPr>
          <w:sz w:val="24"/>
        </w:rPr>
        <w:t>C-2015-2511723</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511EB2">
      <w:pPr>
        <w:tabs>
          <w:tab w:val="left" w:pos="360"/>
        </w:tabs>
        <w:spacing w:line="233" w:lineRule="auto"/>
        <w:jc w:val="both"/>
        <w:rPr>
          <w:sz w:val="24"/>
        </w:rPr>
      </w:pPr>
      <w:r>
        <w:rPr>
          <w:sz w:val="24"/>
        </w:rPr>
        <w:t xml:space="preserve">Pennsylvania Electric </w:t>
      </w:r>
      <w:r w:rsidR="00C3007C">
        <w:rPr>
          <w:sz w:val="24"/>
        </w:rPr>
        <w:t>Company</w:t>
      </w:r>
      <w:r w:rsidR="00860B49">
        <w:rPr>
          <w:sz w:val="24"/>
        </w:rPr>
        <w:tab/>
      </w:r>
      <w:r w:rsidR="00387932">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511EB2">
        <w:rPr>
          <w:sz w:val="24"/>
        </w:rPr>
        <w:t>Fri</w:t>
      </w:r>
      <w:r w:rsidR="00041EBC">
        <w:rPr>
          <w:sz w:val="24"/>
        </w:rPr>
        <w:t>day</w:t>
      </w:r>
      <w:r w:rsidR="002273B2">
        <w:rPr>
          <w:sz w:val="24"/>
        </w:rPr>
        <w:t>,</w:t>
      </w:r>
      <w:r>
        <w:rPr>
          <w:sz w:val="24"/>
        </w:rPr>
        <w:t xml:space="preserve"> </w:t>
      </w:r>
      <w:r w:rsidR="00511EB2">
        <w:rPr>
          <w:sz w:val="24"/>
        </w:rPr>
        <w:t>February 12, 2016</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CC71C2">
        <w:rPr>
          <w:sz w:val="24"/>
          <w:szCs w:val="24"/>
        </w:rPr>
        <w:t>341525</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B53668" w:rsidRPr="00490EB5" w:rsidRDefault="00B53668" w:rsidP="00B53668">
      <w:pPr>
        <w:pStyle w:val="ListParagraph"/>
        <w:numPr>
          <w:ilvl w:val="0"/>
          <w:numId w:val="2"/>
        </w:numPr>
        <w:tabs>
          <w:tab w:val="clear" w:pos="2160"/>
        </w:tabs>
        <w:spacing w:line="360" w:lineRule="auto"/>
        <w:ind w:left="0" w:firstLine="1440"/>
        <w:contextualSpacing/>
        <w:rPr>
          <w:sz w:val="24"/>
        </w:rPr>
      </w:pPr>
      <w:r w:rsidRPr="00490EB5">
        <w:rPr>
          <w:sz w:val="24"/>
        </w:rPr>
        <w:t xml:space="preserve">If you intend to present any documents or exhibits for my consideration at the hearing, you must send three (3) copies of each document to </w:t>
      </w:r>
      <w:proofErr w:type="gramStart"/>
      <w:r w:rsidRPr="00490EB5">
        <w:rPr>
          <w:sz w:val="24"/>
        </w:rPr>
        <w:t>me,</w:t>
      </w:r>
      <w:proofErr w:type="gramEnd"/>
      <w:r w:rsidRPr="00490EB5">
        <w:rPr>
          <w:sz w:val="24"/>
        </w:rPr>
        <w:t xml:space="preserve"> and one (1) copy of each document to every other party in this case.  Your documents or exhibits </w:t>
      </w:r>
      <w:r w:rsidRPr="00490EB5">
        <w:rPr>
          <w:sz w:val="24"/>
          <w:u w:val="single"/>
        </w:rPr>
        <w:t>must be received</w:t>
      </w:r>
      <w:r w:rsidRPr="00490EB5">
        <w:rPr>
          <w:sz w:val="24"/>
        </w:rPr>
        <w:t xml:space="preserve"> by me and every other party one (1) week before the scheduled hearing.  This includes a copy of a Protection from Abuse (PFA) Order if you marked the “yes” response on the complaint form that </w:t>
      </w:r>
      <w:r w:rsidRPr="00490EB5">
        <w:rPr>
          <w:sz w:val="24"/>
        </w:rPr>
        <w:lastRenderedPageBreak/>
        <w:t xml:space="preserve">asks if you are a victim under a PFA.  Be sure that you serve me directly with a copy of any document that you file in this proceeding at the time of its filing.  If you send me any correspondence or document, you </w:t>
      </w:r>
      <w:r w:rsidRPr="00490EB5">
        <w:rPr>
          <w:sz w:val="24"/>
          <w:u w:val="single"/>
        </w:rPr>
        <w:t>must</w:t>
      </w:r>
      <w:r w:rsidRPr="00490EB5">
        <w:rPr>
          <w:sz w:val="24"/>
        </w:rPr>
        <w:t xml:space="preserve"> also send a copy of that correspondence or document to </w:t>
      </w:r>
      <w:r w:rsidRPr="00490EB5">
        <w:rPr>
          <w:sz w:val="24"/>
          <w:u w:val="single"/>
        </w:rPr>
        <w:t>every</w:t>
      </w:r>
      <w:r w:rsidRPr="00490EB5">
        <w:rPr>
          <w:sz w:val="24"/>
        </w:rPr>
        <w:t xml:space="preserve"> other party.  For your convenience, a copy of the Commission’s current service list of all parties to this proceeding is enclosed with this Order.</w:t>
      </w:r>
    </w:p>
    <w:p w:rsidR="00B53668" w:rsidRDefault="00B53668" w:rsidP="00B53668">
      <w:pPr>
        <w:tabs>
          <w:tab w:val="left" w:pos="360"/>
        </w:tabs>
        <w:spacing w:line="360" w:lineRule="auto"/>
        <w:ind w:left="1440"/>
        <w:rPr>
          <w:sz w:val="24"/>
        </w:rPr>
      </w:pPr>
    </w:p>
    <w:p w:rsidR="00D52F64" w:rsidRDefault="00D52F64" w:rsidP="00295C93">
      <w:pPr>
        <w:numPr>
          <w:ilvl w:val="0"/>
          <w:numId w:val="2"/>
        </w:numPr>
        <w:tabs>
          <w:tab w:val="left" w:pos="360"/>
        </w:tabs>
        <w:spacing w:line="360" w:lineRule="auto"/>
        <w:ind w:left="0" w:firstLine="1440"/>
        <w:rPr>
          <w:sz w:val="24"/>
        </w:rPr>
      </w:pPr>
      <w:r>
        <w:rPr>
          <w:sz w:val="24"/>
        </w:rPr>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Pa.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Pa. C.S. §1403.</w:t>
      </w:r>
    </w:p>
    <w:p w:rsidR="00600ECE" w:rsidRPr="00600ECE" w:rsidRDefault="00600ECE"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 xml:space="preserve">The Pennsylvania Legislature added Chapter 14 to the Public Utility Code, 66 Pa. C.S. §§1401, </w:t>
      </w:r>
      <w:r>
        <w:rPr>
          <w:i/>
          <w:sz w:val="24"/>
        </w:rPr>
        <w:t>et seq</w:t>
      </w:r>
      <w:r>
        <w:rPr>
          <w:sz w:val="24"/>
        </w:rPr>
        <w:t xml:space="preserve">., which became effective December 14, 2004.  Chapter 14 applies to </w:t>
      </w:r>
      <w:r>
        <w:rPr>
          <w:sz w:val="24"/>
        </w:rPr>
        <w:lastRenderedPageBreak/>
        <w:t xml:space="preserve">your case and may result in new payment terms, which may be less favorable than those </w:t>
      </w:r>
      <w:r w:rsidR="003B3FBC">
        <w:rPr>
          <w:sz w:val="24"/>
        </w:rPr>
        <w:t>you currently have</w:t>
      </w:r>
      <w:r>
        <w:rPr>
          <w:sz w:val="24"/>
        </w:rPr>
        <w:t xml:space="preserve">.  </w:t>
      </w:r>
    </w:p>
    <w:p w:rsidR="00B53668" w:rsidRDefault="00B53668" w:rsidP="00B53668">
      <w:pPr>
        <w:tabs>
          <w:tab w:val="left" w:pos="360"/>
        </w:tabs>
        <w:spacing w:line="360" w:lineRule="auto"/>
        <w:ind w:left="1440"/>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xml:space="preserve">.  </w:t>
      </w:r>
      <w:proofErr w:type="gramStart"/>
      <w:r>
        <w:rPr>
          <w:sz w:val="24"/>
        </w:rPr>
        <w:t>66 Pa. C.S. §1405(b).</w:t>
      </w:r>
      <w:proofErr w:type="gramEnd"/>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 xml:space="preserve">The Commission has no authority to negotiate or approve any payment agreement involving your participation in this utility’s Customer Assistance Program (“CAP”).  </w:t>
      </w:r>
      <w:proofErr w:type="gramStart"/>
      <w:r>
        <w:rPr>
          <w:sz w:val="24"/>
        </w:rPr>
        <w:t>66 Pa. C.S. §1405(c).</w:t>
      </w:r>
      <w:proofErr w:type="gramEnd"/>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 xml:space="preserve">a change in income, the Commission can not establish or direct the utility to establish a second or subsequent payment agreement, if you have failed to make all payments under an earlier payment agreement with the utility.  </w:t>
      </w:r>
      <w:proofErr w:type="gramStart"/>
      <w:r w:rsidR="00600ECE">
        <w:rPr>
          <w:sz w:val="24"/>
        </w:rPr>
        <w:t>66 Pa. C.S. §1405(d).</w:t>
      </w:r>
      <w:proofErr w:type="gramEnd"/>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w:t>
      </w:r>
      <w:proofErr w:type="gramStart"/>
      <w:r w:rsidR="00600ECE">
        <w:rPr>
          <w:sz w:val="24"/>
        </w:rPr>
        <w:t>66 Pa. C.S. §1406.</w:t>
      </w:r>
      <w:proofErr w:type="gramEnd"/>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 xml:space="preserve">are stricter provisions regarding reconnection fees, security deposits and payments to restore service.  </w:t>
      </w:r>
      <w:proofErr w:type="gramStart"/>
      <w:r w:rsidR="00600ECE">
        <w:rPr>
          <w:sz w:val="24"/>
        </w:rPr>
        <w:t>66 Pa. C.S. §1407.</w:t>
      </w:r>
      <w:proofErr w:type="gramEnd"/>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lastRenderedPageBreak/>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 xml:space="preserve">payment plan.  66 Pa.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3B7B1D">
      <w:pPr>
        <w:tabs>
          <w:tab w:val="left" w:pos="360"/>
        </w:tabs>
        <w:spacing w:line="360" w:lineRule="auto"/>
        <w:rPr>
          <w:sz w:val="24"/>
        </w:rPr>
      </w:pPr>
      <w:r>
        <w:rPr>
          <w:sz w:val="24"/>
        </w:rPr>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057A1E">
      <w:pPr>
        <w:tabs>
          <w:tab w:val="left" w:pos="360"/>
        </w:tabs>
        <w:spacing w:line="360" w:lineRule="auto"/>
        <w:rPr>
          <w:sz w:val="24"/>
        </w:rPr>
      </w:pPr>
      <w:r>
        <w:rPr>
          <w:sz w:val="24"/>
        </w:rPr>
        <w:t xml:space="preserve"> </w:t>
      </w:r>
    </w:p>
    <w:p w:rsidR="00D52F64" w:rsidRDefault="00D52F64" w:rsidP="00D5264C">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w:t>
      </w:r>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w:t>
      </w:r>
      <w:proofErr w:type="gramStart"/>
      <w:r w:rsidR="00510E29">
        <w:rPr>
          <w:sz w:val="24"/>
        </w:rPr>
        <w:t>301</w:t>
      </w:r>
      <w:proofErr w:type="gramEnd"/>
      <w:r w:rsidR="00510E29">
        <w:rPr>
          <w:sz w:val="24"/>
        </w:rPr>
        <w:t xml:space="preserve">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71775E" w:rsidRPr="0071775E" w:rsidRDefault="0071775E" w:rsidP="00D5264C">
      <w:pPr>
        <w:pStyle w:val="PlainText"/>
        <w:tabs>
          <w:tab w:val="left" w:pos="2160"/>
        </w:tabs>
        <w:spacing w:line="360" w:lineRule="auto"/>
        <w:ind w:left="2160"/>
        <w:rPr>
          <w:rFonts w:ascii="Times New Roman" w:hAnsi="Times New Roman"/>
          <w:sz w:val="24"/>
          <w:szCs w:val="24"/>
        </w:rPr>
      </w:pPr>
    </w:p>
    <w:p w:rsidR="00D5264C" w:rsidRPr="00D5264C" w:rsidRDefault="00D5264C" w:rsidP="00D5264C">
      <w:pPr>
        <w:pStyle w:val="ListParagraph"/>
        <w:numPr>
          <w:ilvl w:val="0"/>
          <w:numId w:val="2"/>
        </w:numPr>
        <w:tabs>
          <w:tab w:val="clear" w:pos="2160"/>
        </w:tabs>
        <w:spacing w:line="360" w:lineRule="auto"/>
        <w:ind w:left="0" w:firstLine="1440"/>
        <w:rPr>
          <w:sz w:val="24"/>
        </w:rPr>
      </w:pPr>
      <w:r w:rsidRPr="00D5264C">
        <w:rPr>
          <w:sz w:val="24"/>
        </w:rPr>
        <w:t xml:space="preserve">Pursuant to 52 Pa. Code §§1.21 &amp; 1.22, you may represent yourself, if you are an individual, or you may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represent you in this proceeding.  Unless you are an attorney, you may not represent someone else.  Attorneys shall insure that their appearance is entered in accordance with the provisions of 52 Pa. Code §1.24(b).</w:t>
      </w:r>
    </w:p>
    <w:p w:rsidR="0071775E" w:rsidRDefault="0071775E" w:rsidP="00D5264C">
      <w:pPr>
        <w:tabs>
          <w:tab w:val="left" w:pos="360"/>
        </w:tabs>
        <w:spacing w:line="360" w:lineRule="auto"/>
        <w:jc w:val="both"/>
        <w:rPr>
          <w:b/>
          <w:sz w:val="24"/>
        </w:rPr>
      </w:pPr>
    </w:p>
    <w:p w:rsidR="00D52F64" w:rsidRDefault="00D52F64" w:rsidP="00295C93">
      <w:pPr>
        <w:numPr>
          <w:ilvl w:val="0"/>
          <w:numId w:val="2"/>
        </w:numPr>
        <w:tabs>
          <w:tab w:val="left" w:pos="360"/>
        </w:tabs>
        <w:spacing w:line="360" w:lineRule="auto"/>
        <w:ind w:left="0" w:firstLine="1440"/>
        <w:rPr>
          <w:b/>
          <w:sz w:val="24"/>
        </w:rPr>
      </w:pPr>
      <w:r>
        <w:rPr>
          <w:b/>
          <w:sz w:val="24"/>
        </w:rPr>
        <w:t xml:space="preserve">YOU MAY LOSE THIS CASE, IF YOU DO NOT TAKE PART IN THIS HEARING AND PRESENT EVIDENCE ON THE ISSUES </w:t>
      </w:r>
      <w:proofErr w:type="gramStart"/>
      <w:r>
        <w:rPr>
          <w:b/>
          <w:sz w:val="24"/>
        </w:rPr>
        <w:t>RAISED</w:t>
      </w:r>
      <w:proofErr w:type="gramEnd"/>
      <w:r>
        <w:rPr>
          <w:b/>
          <w:sz w:val="24"/>
        </w:rPr>
        <w:t>.</w:t>
      </w:r>
      <w:r w:rsidR="009D6EC6">
        <w:rPr>
          <w:sz w:val="24"/>
        </w:rPr>
        <w:t xml:space="preserve">  52 Pa. Code §5.245.</w:t>
      </w:r>
    </w:p>
    <w:p w:rsidR="00D52F64" w:rsidRDefault="00D52F64" w:rsidP="00295C93">
      <w:pPr>
        <w:numPr>
          <w:ilvl w:val="0"/>
          <w:numId w:val="2"/>
        </w:numPr>
        <w:tabs>
          <w:tab w:val="left" w:pos="360"/>
        </w:tabs>
        <w:spacing w:line="360" w:lineRule="auto"/>
        <w:ind w:left="0" w:firstLine="1440"/>
        <w:rPr>
          <w:sz w:val="24"/>
        </w:rPr>
      </w:pPr>
      <w:r>
        <w:rPr>
          <w:sz w:val="24"/>
        </w:rPr>
        <w:lastRenderedPageBreak/>
        <w:t>ALTHOUGH THIS HEARING IS BEING CONDUCTED TELEPHONICALLY FOR THE CONVENIENCE OF THE PARTIES, IT IS STILL A FORMAL HEARING AND WILL BE CONDUCTED IN ACCORDANCE WITH THE COMMISSION’S RULES OF PRACTICE AND PROCEDURE.</w:t>
      </w:r>
      <w:r w:rsidR="009D6EC6">
        <w:rPr>
          <w:sz w:val="24"/>
        </w:rPr>
        <w:t xml:space="preserve">  52 Pa. Code §§1.1, </w:t>
      </w:r>
      <w:r w:rsidR="009D6EC6">
        <w:rPr>
          <w:i/>
          <w:sz w:val="24"/>
        </w:rPr>
        <w:t>et seq</w:t>
      </w:r>
      <w:r w:rsidR="009D6EC6">
        <w:rPr>
          <w:sz w:val="24"/>
        </w:rPr>
        <w:t>.</w:t>
      </w:r>
    </w:p>
    <w:p w:rsidR="005A6CD9" w:rsidRDefault="005A6CD9" w:rsidP="005A6CD9">
      <w:pPr>
        <w:tabs>
          <w:tab w:val="left" w:pos="360"/>
        </w:tabs>
        <w:spacing w:line="360" w:lineRule="auto"/>
        <w:ind w:left="1440"/>
        <w:rPr>
          <w:sz w:val="24"/>
        </w:rPr>
      </w:pPr>
    </w:p>
    <w:p w:rsidR="00FB328C" w:rsidRDefault="00FB328C" w:rsidP="00FB328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FB1D14" w:rsidP="00FB1D14">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 C.S. §332(a).</w:t>
      </w:r>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B53668">
        <w:rPr>
          <w:sz w:val="24"/>
          <w:u w:val="single"/>
        </w:rPr>
        <w:t xml:space="preserve">December </w:t>
      </w:r>
      <w:r w:rsidR="00511EB2">
        <w:rPr>
          <w:sz w:val="24"/>
          <w:u w:val="single"/>
        </w:rPr>
        <w:t>28</w:t>
      </w:r>
      <w:r w:rsidR="00C3007C">
        <w:rPr>
          <w:sz w:val="24"/>
          <w:u w:val="single"/>
        </w:rPr>
        <w:t>, 2015</w:t>
      </w:r>
      <w:r>
        <w:rPr>
          <w:sz w:val="24"/>
        </w:rPr>
        <w:tab/>
      </w:r>
      <w:r w:rsidR="00D06072">
        <w:rPr>
          <w:sz w:val="24"/>
        </w:rPr>
        <w:tab/>
      </w:r>
      <w:r w:rsidR="008C5680">
        <w:rPr>
          <w:sz w:val="24"/>
        </w:rPr>
        <w:tab/>
      </w:r>
      <w:r w:rsidR="002273B2">
        <w:rPr>
          <w:sz w:val="24"/>
        </w:rPr>
        <w:tab/>
      </w:r>
      <w:r>
        <w:rPr>
          <w:sz w:val="24"/>
        </w:rPr>
        <w:t>_______________________</w:t>
      </w:r>
      <w:r w:rsidR="00B53668">
        <w:rPr>
          <w:sz w:val="24"/>
        </w:rPr>
        <w:t>_____________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135EF7">
        <w:rPr>
          <w:sz w:val="24"/>
        </w:rPr>
        <w:t>Mary D. Long</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1D38B8" w:rsidRDefault="001D38B8" w:rsidP="001D38B8">
      <w:pPr>
        <w:tabs>
          <w:tab w:val="left" w:pos="360"/>
        </w:tabs>
        <w:rPr>
          <w:sz w:val="24"/>
        </w:rPr>
      </w:pPr>
    </w:p>
    <w:p w:rsidR="001D38B8" w:rsidRDefault="001D38B8" w:rsidP="001D38B8">
      <w:pPr>
        <w:tabs>
          <w:tab w:val="left" w:pos="360"/>
        </w:tabs>
        <w:rPr>
          <w:sz w:val="24"/>
        </w:rPr>
      </w:pPr>
    </w:p>
    <w:p w:rsidR="00813C99" w:rsidRDefault="00813C99" w:rsidP="001D38B8">
      <w:pPr>
        <w:tabs>
          <w:tab w:val="left" w:pos="360"/>
        </w:tabs>
        <w:rPr>
          <w:sz w:val="24"/>
        </w:rPr>
        <w:sectPr w:rsidR="00813C99" w:rsidSect="00F3373C">
          <w:footerReference w:type="even" r:id="rId9"/>
          <w:footerReference w:type="default" r:id="rId10"/>
          <w:pgSz w:w="12240" w:h="15840"/>
          <w:pgMar w:top="1440" w:right="1440" w:bottom="1440" w:left="1440" w:header="720" w:footer="720" w:gutter="0"/>
          <w:cols w:space="720"/>
          <w:titlePg/>
        </w:sectPr>
      </w:pPr>
    </w:p>
    <w:p w:rsidR="00511EB2" w:rsidRPr="00511EB2" w:rsidRDefault="00511EB2" w:rsidP="00511EB2">
      <w:pPr>
        <w:contextualSpacing/>
        <w:rPr>
          <w:rFonts w:ascii="Microsoft Sans Serif" w:eastAsiaTheme="minorEastAsia" w:hAnsiTheme="minorHAnsi" w:cstheme="minorBidi"/>
          <w:b/>
          <w:sz w:val="24"/>
          <w:szCs w:val="22"/>
        </w:rPr>
      </w:pPr>
      <w:r w:rsidRPr="00511EB2">
        <w:rPr>
          <w:rFonts w:ascii="Microsoft Sans Serif" w:eastAsiaTheme="minorEastAsia" w:hAnsiTheme="minorHAnsi" w:cstheme="minorBidi"/>
          <w:b/>
          <w:sz w:val="24"/>
          <w:szCs w:val="22"/>
          <w:u w:val="single"/>
        </w:rPr>
        <w:lastRenderedPageBreak/>
        <w:t>C-2015-2511723 - BILLIE JO KNAPP v. PENNSYLVANIA ELECTRIC COMPANY</w:t>
      </w:r>
      <w:r w:rsidRPr="00511EB2">
        <w:rPr>
          <w:rFonts w:ascii="Microsoft Sans Serif" w:eastAsiaTheme="minorEastAsia" w:hAnsiTheme="minorHAnsi" w:cstheme="minorBidi"/>
          <w:b/>
          <w:sz w:val="24"/>
          <w:szCs w:val="22"/>
          <w:u w:val="single"/>
        </w:rPr>
        <w:cr/>
      </w:r>
      <w:r w:rsidRPr="00511EB2">
        <w:rPr>
          <w:rFonts w:ascii="Microsoft Sans Serif" w:eastAsiaTheme="minorEastAsia" w:hAnsiTheme="minorHAnsi" w:cstheme="minorBidi"/>
          <w:b/>
          <w:sz w:val="24"/>
          <w:szCs w:val="22"/>
          <w:u w:val="single"/>
        </w:rPr>
        <w:cr/>
      </w:r>
      <w:r w:rsidRPr="00511EB2">
        <w:rPr>
          <w:rFonts w:ascii="Microsoft Sans Serif" w:eastAsiaTheme="minorEastAsia" w:hAnsiTheme="minorHAnsi" w:cstheme="minorBidi"/>
          <w:sz w:val="24"/>
          <w:szCs w:val="22"/>
        </w:rPr>
        <w:t>BILLIE JO KNAPP</w:t>
      </w:r>
      <w:r w:rsidRPr="00511EB2">
        <w:rPr>
          <w:rFonts w:ascii="Microsoft Sans Serif" w:eastAsiaTheme="minorEastAsia" w:hAnsiTheme="minorHAnsi" w:cstheme="minorBidi"/>
          <w:sz w:val="24"/>
          <w:szCs w:val="22"/>
        </w:rPr>
        <w:cr/>
        <w:t>105 SUNNY LN</w:t>
      </w:r>
      <w:r w:rsidRPr="00511EB2">
        <w:rPr>
          <w:rFonts w:ascii="Microsoft Sans Serif" w:eastAsiaTheme="minorEastAsia" w:hAnsiTheme="minorHAnsi" w:cstheme="minorBidi"/>
          <w:sz w:val="24"/>
          <w:szCs w:val="22"/>
        </w:rPr>
        <w:cr/>
        <w:t>MONROETON PA  18832</w:t>
      </w:r>
      <w:r w:rsidRPr="00511EB2">
        <w:rPr>
          <w:rFonts w:ascii="Microsoft Sans Serif" w:eastAsiaTheme="minorEastAsia" w:hAnsiTheme="minorHAnsi" w:cstheme="minorBidi"/>
          <w:sz w:val="24"/>
          <w:szCs w:val="22"/>
        </w:rPr>
        <w:cr/>
      </w:r>
      <w:r w:rsidRPr="00511EB2">
        <w:rPr>
          <w:rFonts w:ascii="Microsoft Sans Serif" w:eastAsiaTheme="minorEastAsia" w:hAnsiTheme="minorHAnsi" w:cstheme="minorBidi"/>
          <w:b/>
          <w:sz w:val="24"/>
          <w:szCs w:val="22"/>
        </w:rPr>
        <w:t>570.637.0573</w:t>
      </w:r>
      <w:r w:rsidRPr="00511EB2">
        <w:rPr>
          <w:rFonts w:ascii="Microsoft Sans Serif" w:eastAsiaTheme="minorEastAsia" w:hAnsiTheme="minorHAnsi" w:cstheme="minorBidi"/>
          <w:b/>
          <w:sz w:val="24"/>
          <w:szCs w:val="22"/>
        </w:rPr>
        <w:cr/>
      </w:r>
      <w:r w:rsidRPr="00511EB2">
        <w:rPr>
          <w:rFonts w:ascii="Microsoft Sans Serif" w:eastAsiaTheme="minorEastAsia" w:hAnsiTheme="minorHAnsi" w:cstheme="minorBidi"/>
          <w:sz w:val="24"/>
          <w:szCs w:val="22"/>
        </w:rPr>
        <w:cr/>
        <w:t>LAUREN MARISSA LEPKOSKI ESQUIRE</w:t>
      </w:r>
      <w:r w:rsidRPr="00511EB2">
        <w:rPr>
          <w:rFonts w:ascii="Microsoft Sans Serif" w:eastAsiaTheme="minorEastAsia" w:hAnsiTheme="minorHAnsi" w:cstheme="minorBidi"/>
          <w:sz w:val="24"/>
          <w:szCs w:val="22"/>
        </w:rPr>
        <w:cr/>
        <w:t>FIRSTENERGY SERVICES CO</w:t>
      </w:r>
      <w:r w:rsidRPr="00511EB2">
        <w:rPr>
          <w:rFonts w:ascii="Microsoft Sans Serif" w:eastAsiaTheme="minorEastAsia" w:hAnsiTheme="minorHAnsi" w:cstheme="minorBidi"/>
          <w:sz w:val="24"/>
          <w:szCs w:val="22"/>
        </w:rPr>
        <w:cr/>
        <w:t>2800 POTTSVILLE PIKE</w:t>
      </w:r>
      <w:r w:rsidRPr="00511EB2">
        <w:rPr>
          <w:rFonts w:ascii="Microsoft Sans Serif" w:eastAsiaTheme="minorEastAsia" w:hAnsiTheme="minorHAnsi" w:cstheme="minorBidi"/>
          <w:sz w:val="24"/>
          <w:szCs w:val="22"/>
        </w:rPr>
        <w:cr/>
        <w:t>PO BOX 16001</w:t>
      </w:r>
      <w:r w:rsidRPr="00511EB2">
        <w:rPr>
          <w:rFonts w:ascii="Microsoft Sans Serif" w:eastAsiaTheme="minorEastAsia" w:hAnsiTheme="minorHAnsi" w:cstheme="minorBidi"/>
          <w:sz w:val="24"/>
          <w:szCs w:val="22"/>
        </w:rPr>
        <w:cr/>
        <w:t>READING PA  19612</w:t>
      </w:r>
      <w:r w:rsidRPr="00511EB2">
        <w:rPr>
          <w:rFonts w:ascii="Microsoft Sans Serif" w:eastAsiaTheme="minorEastAsia" w:hAnsiTheme="minorHAnsi" w:cstheme="minorBidi"/>
          <w:sz w:val="24"/>
          <w:szCs w:val="22"/>
        </w:rPr>
        <w:cr/>
      </w:r>
      <w:r w:rsidRPr="00511EB2">
        <w:rPr>
          <w:rFonts w:ascii="Microsoft Sans Serif" w:eastAsiaTheme="minorEastAsia" w:hAnsiTheme="minorHAnsi" w:cstheme="minorBidi"/>
          <w:b/>
          <w:sz w:val="24"/>
          <w:szCs w:val="22"/>
        </w:rPr>
        <w:t>610.921.6203</w:t>
      </w:r>
    </w:p>
    <w:p w:rsidR="00511EB2" w:rsidRPr="00511EB2" w:rsidRDefault="00511EB2" w:rsidP="00511EB2">
      <w:pPr>
        <w:contextualSpacing/>
        <w:rPr>
          <w:rFonts w:ascii="Microsoft Sans Serif" w:eastAsiaTheme="minorEastAsia" w:hAnsiTheme="minorHAnsi" w:cstheme="minorBidi"/>
          <w:i/>
          <w:sz w:val="24"/>
          <w:szCs w:val="22"/>
        </w:rPr>
      </w:pPr>
      <w:r w:rsidRPr="00511EB2">
        <w:rPr>
          <w:rFonts w:ascii="Microsoft Sans Serif" w:eastAsiaTheme="minorEastAsia" w:hAnsiTheme="minorHAnsi" w:cstheme="minorBidi"/>
          <w:i/>
          <w:sz w:val="24"/>
          <w:szCs w:val="22"/>
        </w:rPr>
        <w:t>Accepts E-service</w:t>
      </w:r>
    </w:p>
    <w:p w:rsidR="00041EBC" w:rsidRDefault="00511EB2" w:rsidP="00511EB2">
      <w:pPr>
        <w:contextualSpacing/>
        <w:rPr>
          <w:rFonts w:ascii="Microsoft Sans Serif" w:eastAsiaTheme="minorEastAsia" w:hAnsiTheme="minorHAnsi" w:cstheme="minorBidi"/>
          <w:b/>
          <w:sz w:val="24"/>
          <w:szCs w:val="22"/>
          <w:u w:val="single"/>
        </w:rPr>
      </w:pPr>
      <w:r w:rsidRPr="00511EB2">
        <w:rPr>
          <w:rFonts w:ascii="Microsoft Sans Serif" w:eastAsiaTheme="minorEastAsia" w:hAnsiTheme="minorHAnsi" w:cstheme="minorBidi"/>
          <w:i/>
          <w:sz w:val="24"/>
          <w:szCs w:val="22"/>
        </w:rPr>
        <w:t>Representing Pennsylvania Electric Company</w:t>
      </w:r>
      <w:r w:rsidRPr="00511EB2">
        <w:rPr>
          <w:rFonts w:ascii="Microsoft Sans Serif" w:eastAsiaTheme="minorEastAsia" w:hAnsiTheme="minorHAnsi" w:cstheme="minorBidi"/>
          <w:i/>
          <w:sz w:val="24"/>
          <w:szCs w:val="22"/>
        </w:rPr>
        <w:cr/>
      </w:r>
    </w:p>
    <w:p w:rsidR="00041EBC" w:rsidRDefault="00041EBC" w:rsidP="00041EBC">
      <w:pPr>
        <w:contextualSpacing/>
        <w:rPr>
          <w:rFonts w:ascii="Microsoft Sans Serif" w:eastAsiaTheme="minorEastAsia" w:hAnsiTheme="minorHAnsi" w:cstheme="minorBidi"/>
          <w:b/>
          <w:sz w:val="24"/>
          <w:szCs w:val="22"/>
          <w:u w:val="single"/>
        </w:rPr>
      </w:pPr>
    </w:p>
    <w:p w:rsidR="00041EBC" w:rsidRDefault="00041EBC" w:rsidP="00041EBC">
      <w:pPr>
        <w:contextualSpacing/>
        <w:rPr>
          <w:rFonts w:ascii="Microsoft Sans Serif" w:eastAsiaTheme="minorEastAsia" w:hAnsiTheme="minorHAnsi" w:cstheme="minorBidi"/>
          <w:b/>
          <w:sz w:val="24"/>
          <w:szCs w:val="22"/>
          <w:u w:val="single"/>
        </w:rPr>
      </w:pPr>
    </w:p>
    <w:p w:rsidR="00041EBC" w:rsidRDefault="00041EBC" w:rsidP="00041EBC">
      <w:pPr>
        <w:contextualSpacing/>
        <w:rPr>
          <w:rFonts w:ascii="Microsoft Sans Serif" w:eastAsiaTheme="minorEastAsia" w:hAnsiTheme="minorHAnsi" w:cstheme="minorBidi"/>
          <w:b/>
          <w:sz w:val="24"/>
          <w:szCs w:val="22"/>
          <w:u w:val="single"/>
        </w:rPr>
      </w:pPr>
    </w:p>
    <w:p w:rsidR="00041EBC" w:rsidRDefault="00041EBC" w:rsidP="00041EBC">
      <w:pPr>
        <w:contextualSpacing/>
        <w:rPr>
          <w:rFonts w:ascii="Microsoft Sans Serif" w:eastAsiaTheme="minorEastAsia" w:hAnsiTheme="minorHAnsi" w:cstheme="minorBidi"/>
          <w:b/>
          <w:sz w:val="24"/>
          <w:szCs w:val="22"/>
          <w:u w:val="single"/>
        </w:rPr>
      </w:pPr>
    </w:p>
    <w:sectPr w:rsidR="00041EBC"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260" w:rsidRDefault="00CC7260">
      <w:r>
        <w:separator/>
      </w:r>
    </w:p>
  </w:endnote>
  <w:endnote w:type="continuationSeparator" w:id="0">
    <w:p w:rsidR="00CC7260" w:rsidRDefault="00CC7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311E">
      <w:rPr>
        <w:rStyle w:val="PageNumber"/>
        <w:noProof/>
      </w:rPr>
      <w:t>3</w:t>
    </w:r>
    <w:r>
      <w:rPr>
        <w:rStyle w:val="PageNumber"/>
      </w:rPr>
      <w:fldChar w:fldCharType="end"/>
    </w:r>
  </w:p>
  <w:p w:rsidR="00143936" w:rsidRDefault="00143936" w:rsidP="00F531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260" w:rsidRDefault="00CC7260">
      <w:r>
        <w:separator/>
      </w:r>
    </w:p>
  </w:footnote>
  <w:footnote w:type="continuationSeparator" w:id="0">
    <w:p w:rsidR="00CC7260" w:rsidRDefault="00CC72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9073D"/>
    <w:multiLevelType w:val="singleLevel"/>
    <w:tmpl w:val="0409000F"/>
    <w:lvl w:ilvl="0">
      <w:start w:val="1"/>
      <w:numFmt w:val="decimal"/>
      <w:lvlText w:val="%1."/>
      <w:lvlJc w:val="left"/>
      <w:pPr>
        <w:tabs>
          <w:tab w:val="num" w:pos="450"/>
        </w:tabs>
        <w:ind w:left="450" w:hanging="360"/>
      </w:pPr>
    </w:lvl>
  </w:abstractNum>
  <w:abstractNum w:abstractNumId="1">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nsid w:val="55C77789"/>
    <w:multiLevelType w:val="multilevel"/>
    <w:tmpl w:val="7A765D82"/>
    <w:lvl w:ilvl="0">
      <w:start w:val="1"/>
      <w:numFmt w:val="decimal"/>
      <w:lvlText w:val="%1."/>
      <w:lvlJc w:val="left"/>
      <w:pPr>
        <w:tabs>
          <w:tab w:val="num" w:pos="2160"/>
        </w:tabs>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3"/>
  </w:num>
  <w:num w:numId="3">
    <w:abstractNumId w:val="2"/>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21714"/>
    <w:rsid w:val="00037BE6"/>
    <w:rsid w:val="00041EBC"/>
    <w:rsid w:val="00057A1E"/>
    <w:rsid w:val="000A22F9"/>
    <w:rsid w:val="000C01F3"/>
    <w:rsid w:val="000D50F2"/>
    <w:rsid w:val="0010441E"/>
    <w:rsid w:val="0010572B"/>
    <w:rsid w:val="00116F8A"/>
    <w:rsid w:val="00135EF7"/>
    <w:rsid w:val="00143936"/>
    <w:rsid w:val="001B61F5"/>
    <w:rsid w:val="001D38B8"/>
    <w:rsid w:val="001F79BB"/>
    <w:rsid w:val="00214B31"/>
    <w:rsid w:val="002169C1"/>
    <w:rsid w:val="002273B2"/>
    <w:rsid w:val="00254CE2"/>
    <w:rsid w:val="00260B65"/>
    <w:rsid w:val="00281D3F"/>
    <w:rsid w:val="00293C4D"/>
    <w:rsid w:val="00295C93"/>
    <w:rsid w:val="002971BD"/>
    <w:rsid w:val="002B6377"/>
    <w:rsid w:val="002C4E2F"/>
    <w:rsid w:val="002C5F54"/>
    <w:rsid w:val="002C618D"/>
    <w:rsid w:val="002D1536"/>
    <w:rsid w:val="002D7046"/>
    <w:rsid w:val="002F41A2"/>
    <w:rsid w:val="00305BE0"/>
    <w:rsid w:val="00350C29"/>
    <w:rsid w:val="00357400"/>
    <w:rsid w:val="00361600"/>
    <w:rsid w:val="00371555"/>
    <w:rsid w:val="00387932"/>
    <w:rsid w:val="003B3FBC"/>
    <w:rsid w:val="003B7B1D"/>
    <w:rsid w:val="003E4E24"/>
    <w:rsid w:val="00412780"/>
    <w:rsid w:val="00461F51"/>
    <w:rsid w:val="004856BA"/>
    <w:rsid w:val="00495F65"/>
    <w:rsid w:val="00496861"/>
    <w:rsid w:val="004A3AA9"/>
    <w:rsid w:val="004B0B15"/>
    <w:rsid w:val="004C2128"/>
    <w:rsid w:val="004C3DB4"/>
    <w:rsid w:val="004C70BF"/>
    <w:rsid w:val="004E591C"/>
    <w:rsid w:val="004E6AF6"/>
    <w:rsid w:val="004F3C7A"/>
    <w:rsid w:val="004F587C"/>
    <w:rsid w:val="004F7EBF"/>
    <w:rsid w:val="00510E29"/>
    <w:rsid w:val="00511EB2"/>
    <w:rsid w:val="00512931"/>
    <w:rsid w:val="00520F7B"/>
    <w:rsid w:val="00527CC5"/>
    <w:rsid w:val="005404D0"/>
    <w:rsid w:val="00552DF9"/>
    <w:rsid w:val="00576552"/>
    <w:rsid w:val="00586FAE"/>
    <w:rsid w:val="00592842"/>
    <w:rsid w:val="005A6CD9"/>
    <w:rsid w:val="005E21F0"/>
    <w:rsid w:val="00600ECE"/>
    <w:rsid w:val="0063790D"/>
    <w:rsid w:val="0067556F"/>
    <w:rsid w:val="0069655D"/>
    <w:rsid w:val="006966E9"/>
    <w:rsid w:val="006A14B5"/>
    <w:rsid w:val="006A15DE"/>
    <w:rsid w:val="006A7E47"/>
    <w:rsid w:val="0071350D"/>
    <w:rsid w:val="0071775E"/>
    <w:rsid w:val="0073663B"/>
    <w:rsid w:val="00740357"/>
    <w:rsid w:val="0077153E"/>
    <w:rsid w:val="007768F9"/>
    <w:rsid w:val="007845E9"/>
    <w:rsid w:val="0078531F"/>
    <w:rsid w:val="007903F9"/>
    <w:rsid w:val="00792CE7"/>
    <w:rsid w:val="007A0CC7"/>
    <w:rsid w:val="007A7FD2"/>
    <w:rsid w:val="007B28B5"/>
    <w:rsid w:val="007E34D9"/>
    <w:rsid w:val="00802D85"/>
    <w:rsid w:val="00813C99"/>
    <w:rsid w:val="0083001C"/>
    <w:rsid w:val="0083318C"/>
    <w:rsid w:val="00860B49"/>
    <w:rsid w:val="00870C19"/>
    <w:rsid w:val="00886BD8"/>
    <w:rsid w:val="00895A33"/>
    <w:rsid w:val="008A4CCD"/>
    <w:rsid w:val="008C5680"/>
    <w:rsid w:val="008F41C8"/>
    <w:rsid w:val="0092156D"/>
    <w:rsid w:val="0093323E"/>
    <w:rsid w:val="00935F37"/>
    <w:rsid w:val="00957EBC"/>
    <w:rsid w:val="00962AA0"/>
    <w:rsid w:val="00965663"/>
    <w:rsid w:val="0097170C"/>
    <w:rsid w:val="00977FE9"/>
    <w:rsid w:val="00982A63"/>
    <w:rsid w:val="00984705"/>
    <w:rsid w:val="00997F90"/>
    <w:rsid w:val="009D6EC6"/>
    <w:rsid w:val="009E5BD3"/>
    <w:rsid w:val="009F7E24"/>
    <w:rsid w:val="00A0342E"/>
    <w:rsid w:val="00A13234"/>
    <w:rsid w:val="00A22ECD"/>
    <w:rsid w:val="00A476CC"/>
    <w:rsid w:val="00A825CE"/>
    <w:rsid w:val="00AE0239"/>
    <w:rsid w:val="00B02B8A"/>
    <w:rsid w:val="00B261A8"/>
    <w:rsid w:val="00B42336"/>
    <w:rsid w:val="00B4484D"/>
    <w:rsid w:val="00B44A95"/>
    <w:rsid w:val="00B53668"/>
    <w:rsid w:val="00BA623E"/>
    <w:rsid w:val="00BF574B"/>
    <w:rsid w:val="00C0486D"/>
    <w:rsid w:val="00C0610A"/>
    <w:rsid w:val="00C3007C"/>
    <w:rsid w:val="00C4139C"/>
    <w:rsid w:val="00C526F7"/>
    <w:rsid w:val="00C529B6"/>
    <w:rsid w:val="00C64AFC"/>
    <w:rsid w:val="00C76CEB"/>
    <w:rsid w:val="00C86B5A"/>
    <w:rsid w:val="00CB1BE1"/>
    <w:rsid w:val="00CB7816"/>
    <w:rsid w:val="00CC71C2"/>
    <w:rsid w:val="00CC7260"/>
    <w:rsid w:val="00CF5E9E"/>
    <w:rsid w:val="00D01EFF"/>
    <w:rsid w:val="00D06072"/>
    <w:rsid w:val="00D31E41"/>
    <w:rsid w:val="00D5264C"/>
    <w:rsid w:val="00D52F64"/>
    <w:rsid w:val="00D545F3"/>
    <w:rsid w:val="00D83B9E"/>
    <w:rsid w:val="00D858BF"/>
    <w:rsid w:val="00D9684A"/>
    <w:rsid w:val="00DA066D"/>
    <w:rsid w:val="00DD1CAC"/>
    <w:rsid w:val="00DF1B6E"/>
    <w:rsid w:val="00DF6D20"/>
    <w:rsid w:val="00E10828"/>
    <w:rsid w:val="00E372F4"/>
    <w:rsid w:val="00E7004F"/>
    <w:rsid w:val="00EB5723"/>
    <w:rsid w:val="00EE0E34"/>
    <w:rsid w:val="00EF1E92"/>
    <w:rsid w:val="00EF4926"/>
    <w:rsid w:val="00F06152"/>
    <w:rsid w:val="00F212DD"/>
    <w:rsid w:val="00F251EE"/>
    <w:rsid w:val="00F3373C"/>
    <w:rsid w:val="00F5311E"/>
    <w:rsid w:val="00F55E18"/>
    <w:rsid w:val="00F665EB"/>
    <w:rsid w:val="00F67523"/>
    <w:rsid w:val="00F82A58"/>
    <w:rsid w:val="00F83F43"/>
    <w:rsid w:val="00F84E8E"/>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 w:type="paragraph" w:styleId="BalloonText">
    <w:name w:val="Balloon Text"/>
    <w:basedOn w:val="Normal"/>
    <w:link w:val="BalloonTextChar"/>
    <w:rsid w:val="00F5311E"/>
    <w:rPr>
      <w:rFonts w:ascii="Tahoma" w:hAnsi="Tahoma" w:cs="Tahoma"/>
      <w:sz w:val="16"/>
      <w:szCs w:val="16"/>
    </w:rPr>
  </w:style>
  <w:style w:type="character" w:customStyle="1" w:styleId="BalloonTextChar">
    <w:name w:val="Balloon Text Char"/>
    <w:basedOn w:val="DefaultParagraphFont"/>
    <w:link w:val="BalloonText"/>
    <w:rsid w:val="00F531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 w:type="paragraph" w:styleId="BalloonText">
    <w:name w:val="Balloon Text"/>
    <w:basedOn w:val="Normal"/>
    <w:link w:val="BalloonTextChar"/>
    <w:rsid w:val="00F5311E"/>
    <w:rPr>
      <w:rFonts w:ascii="Tahoma" w:hAnsi="Tahoma" w:cs="Tahoma"/>
      <w:sz w:val="16"/>
      <w:szCs w:val="16"/>
    </w:rPr>
  </w:style>
  <w:style w:type="character" w:customStyle="1" w:styleId="BalloonTextChar">
    <w:name w:val="Balloon Text Char"/>
    <w:basedOn w:val="DefaultParagraphFont"/>
    <w:link w:val="BalloonText"/>
    <w:rsid w:val="00F531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32265">
      <w:bodyDiv w:val="1"/>
      <w:marLeft w:val="0"/>
      <w:marRight w:val="0"/>
      <w:marTop w:val="0"/>
      <w:marBottom w:val="0"/>
      <w:divBdr>
        <w:top w:val="none" w:sz="0" w:space="0" w:color="auto"/>
        <w:left w:val="none" w:sz="0" w:space="0" w:color="auto"/>
        <w:bottom w:val="none" w:sz="0" w:space="0" w:color="auto"/>
        <w:right w:val="none" w:sz="0" w:space="0" w:color="auto"/>
      </w:divBdr>
    </w:div>
    <w:div w:id="432550925">
      <w:bodyDiv w:val="1"/>
      <w:marLeft w:val="0"/>
      <w:marRight w:val="0"/>
      <w:marTop w:val="0"/>
      <w:marBottom w:val="0"/>
      <w:divBdr>
        <w:top w:val="none" w:sz="0" w:space="0" w:color="auto"/>
        <w:left w:val="none" w:sz="0" w:space="0" w:color="auto"/>
        <w:bottom w:val="none" w:sz="0" w:space="0" w:color="auto"/>
        <w:right w:val="none" w:sz="0" w:space="0" w:color="auto"/>
      </w:divBdr>
    </w:div>
    <w:div w:id="193941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28AE9-B2CF-4B9D-A9B3-0133DC6D9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1340</Words>
  <Characters>7640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Blanton, Leah</cp:lastModifiedBy>
  <cp:revision>4</cp:revision>
  <cp:lastPrinted>2015-12-28T20:32:00Z</cp:lastPrinted>
  <dcterms:created xsi:type="dcterms:W3CDTF">2015-12-28T20:04:00Z</dcterms:created>
  <dcterms:modified xsi:type="dcterms:W3CDTF">2015-12-28T20:35:00Z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