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D675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675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D6757">
        <w:rPr>
          <w:rFonts w:ascii="Times New Roman" w:hAnsi="Times New Roman"/>
          <w:b/>
          <w:spacing w:val="-3"/>
          <w:szCs w:val="24"/>
        </w:rPr>
        <w:fldChar w:fldCharType="begin"/>
      </w:r>
      <w:r w:rsidRPr="002D675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D675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D675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675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D6757" w:rsidRDefault="00141506" w:rsidP="002D675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D675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D6757" w:rsidRDefault="002D6757" w:rsidP="002D675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6757" w:rsidRDefault="002D6757" w:rsidP="002D675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6757" w:rsidRDefault="002D6757" w:rsidP="002D675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6757" w:rsidRPr="002D6757" w:rsidRDefault="002D6757" w:rsidP="002D675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D6757">
        <w:rPr>
          <w:rFonts w:ascii="Times New Roman" w:hAnsi="Times New Roman"/>
          <w:spacing w:val="-3"/>
          <w:szCs w:val="24"/>
        </w:rPr>
        <w:t xml:space="preserve">Hani </w:t>
      </w:r>
      <w:proofErr w:type="spellStart"/>
      <w:r w:rsidRPr="002D6757">
        <w:rPr>
          <w:rFonts w:ascii="Times New Roman" w:hAnsi="Times New Roman"/>
          <w:spacing w:val="-3"/>
          <w:szCs w:val="24"/>
        </w:rPr>
        <w:t>Asmar</w:t>
      </w:r>
      <w:proofErr w:type="spellEnd"/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fldChar w:fldCharType="begin"/>
      </w:r>
      <w:r w:rsidRPr="002D6757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2D6757">
        <w:rPr>
          <w:rFonts w:ascii="Times New Roman" w:hAnsi="Times New Roman"/>
          <w:spacing w:val="-3"/>
          <w:szCs w:val="24"/>
        </w:rPr>
        <w:fldChar w:fldCharType="end"/>
      </w:r>
      <w:r w:rsidRPr="002D6757">
        <w:rPr>
          <w:rFonts w:ascii="Times New Roman" w:hAnsi="Times New Roman"/>
          <w:spacing w:val="-3"/>
          <w:szCs w:val="24"/>
        </w:rPr>
        <w:t>:</w:t>
      </w:r>
    </w:p>
    <w:p w:rsidR="002D6757" w:rsidRPr="002D6757" w:rsidRDefault="002D6757" w:rsidP="002D675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  <w:t>:</w:t>
      </w:r>
    </w:p>
    <w:p w:rsidR="002D6757" w:rsidRPr="002D6757" w:rsidRDefault="002D6757" w:rsidP="002D675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D6757">
        <w:rPr>
          <w:rFonts w:ascii="Times New Roman" w:hAnsi="Times New Roman"/>
          <w:spacing w:val="-3"/>
          <w:szCs w:val="24"/>
        </w:rPr>
        <w:tab/>
        <w:t>v.</w:t>
      </w: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  <w:t>:</w:t>
      </w: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>C-2015-2479032</w:t>
      </w:r>
    </w:p>
    <w:p w:rsidR="002D6757" w:rsidRPr="002D6757" w:rsidRDefault="002D6757" w:rsidP="002D675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  <w:t>:</w:t>
      </w:r>
    </w:p>
    <w:p w:rsidR="002D6757" w:rsidRPr="002D6757" w:rsidRDefault="002D6757" w:rsidP="002D6757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D6757">
        <w:rPr>
          <w:rFonts w:ascii="Times New Roman" w:hAnsi="Times New Roman"/>
          <w:spacing w:val="-3"/>
          <w:szCs w:val="24"/>
        </w:rPr>
        <w:t>Metropolitan Edison Company</w:t>
      </w: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</w:r>
      <w:r w:rsidRPr="002D6757">
        <w:rPr>
          <w:rFonts w:ascii="Times New Roman" w:hAnsi="Times New Roman"/>
          <w:spacing w:val="-3"/>
          <w:szCs w:val="24"/>
        </w:rPr>
        <w:tab/>
        <w:t>:</w:t>
      </w:r>
    </w:p>
    <w:p w:rsidR="002D6757" w:rsidRDefault="002D6757" w:rsidP="002D675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D6757" w:rsidRDefault="002D6757" w:rsidP="002D675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D6757" w:rsidRPr="000C1A59" w:rsidRDefault="002D6757" w:rsidP="002D675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D67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D675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2D6757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D6757">
        <w:rPr>
          <w:rFonts w:ascii="Times New Roman" w:hAnsi="Times New Roman"/>
          <w:spacing w:val="-3"/>
          <w:szCs w:val="24"/>
        </w:rPr>
        <w:t>December 1,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D675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D675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D675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D675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D675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D6757" w:rsidRPr="002D6757" w:rsidRDefault="002D6757" w:rsidP="002D675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D6757">
        <w:rPr>
          <w:rFonts w:ascii="Times New Roman" w:hAnsi="Times New Roman"/>
        </w:rPr>
        <w:t>1.</w:t>
      </w:r>
      <w:r w:rsidRPr="002D6757">
        <w:rPr>
          <w:rFonts w:ascii="Times New Roman" w:hAnsi="Times New Roman"/>
        </w:rPr>
        <w:tab/>
        <w:t>That the complaint of Hani Asmar against Metropolitan Edison Company at Docket No. C-2015-2479032 is hereby denied.</w:t>
      </w:r>
    </w:p>
    <w:p w:rsidR="002D6757" w:rsidRPr="002D6757" w:rsidRDefault="002D6757" w:rsidP="002D675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D6757" w:rsidP="002D675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D6757">
        <w:rPr>
          <w:rFonts w:ascii="Times New Roman" w:hAnsi="Times New Roman"/>
        </w:rPr>
        <w:t>2.</w:t>
      </w:r>
      <w:r w:rsidRPr="002D6757">
        <w:rPr>
          <w:rFonts w:ascii="Times New Roman" w:hAnsi="Times New Roman"/>
        </w:rPr>
        <w:tab/>
        <w:t>That the case at Docket No. C-2015-2479032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610D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9618983" wp14:editId="3DE5520A">
            <wp:simplePos x="0" y="0"/>
            <wp:positionH relativeFrom="column">
              <wp:posOffset>2988945</wp:posOffset>
            </wp:positionH>
            <wp:positionV relativeFrom="paragraph">
              <wp:posOffset>6985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610DE">
        <w:rPr>
          <w:rFonts w:ascii="Times New Roman" w:hAnsi="Times New Roman"/>
          <w:spacing w:val="-3"/>
          <w:szCs w:val="24"/>
        </w:rPr>
        <w:t>January 6, 2016</w:t>
      </w:r>
    </w:p>
    <w:sectPr w:rsidR="00141506" w:rsidRPr="00FB6879" w:rsidSect="002D6757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290" w:rsidRDefault="00B11290">
      <w:pPr>
        <w:spacing w:line="20" w:lineRule="exact"/>
      </w:pPr>
    </w:p>
  </w:endnote>
  <w:endnote w:type="continuationSeparator" w:id="0">
    <w:p w:rsidR="00B11290" w:rsidRDefault="00B11290">
      <w:r>
        <w:t xml:space="preserve"> </w:t>
      </w:r>
    </w:p>
  </w:endnote>
  <w:endnote w:type="continuationNotice" w:id="1">
    <w:p w:rsidR="00B11290" w:rsidRDefault="00B1129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290" w:rsidRDefault="00B11290">
      <w:r>
        <w:separator/>
      </w:r>
    </w:p>
  </w:footnote>
  <w:footnote w:type="continuationSeparator" w:id="0">
    <w:p w:rsidR="00B11290" w:rsidRDefault="00B11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6757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4B1C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11290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610DE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2016-01-06T12:32:00Z</cp:lastPrinted>
  <dcterms:created xsi:type="dcterms:W3CDTF">2010-09-08T19:30:00Z</dcterms:created>
  <dcterms:modified xsi:type="dcterms:W3CDTF">2016-01-06T12:32:00Z</dcterms:modified>
</cp:coreProperties>
</file>