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7D620F">
        <w:rPr>
          <w:b/>
          <w:i/>
          <w:spacing w:val="-1"/>
          <w:sz w:val="24"/>
        </w:rPr>
        <w:t>January 8,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7D620F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A-2014-2429336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AD220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RICHARD T. MULCAHEY, JR., ESQUIRE</w:t>
      </w:r>
    </w:p>
    <w:p w:rsidR="00A518E0" w:rsidRDefault="00AD220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SCHUBERT, GALLAGHER, TYLER &amp; MULCAHEY</w:t>
      </w:r>
    </w:p>
    <w:p w:rsidR="00A518E0" w:rsidRDefault="00AD220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121 SOUTH BROAD STREET, 20</w:t>
      </w:r>
      <w:r w:rsidRPr="00AD220D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</w:t>
      </w:r>
    </w:p>
    <w:p w:rsidR="00A91148" w:rsidRDefault="00AD220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19107-4533</w:t>
      </w:r>
    </w:p>
    <w:p w:rsidR="00AD220D" w:rsidRPr="00966547" w:rsidRDefault="00AD220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D220D">
        <w:rPr>
          <w:b/>
          <w:sz w:val="24"/>
        </w:rPr>
        <w:t>Certificate of Service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AD220D">
        <w:rPr>
          <w:b/>
          <w:sz w:val="24"/>
        </w:rPr>
        <w:t xml:space="preserve">Matheson Transfer Company and </w:t>
      </w:r>
      <w:proofErr w:type="spellStart"/>
      <w:r w:rsidR="00AD220D">
        <w:rPr>
          <w:b/>
          <w:sz w:val="24"/>
        </w:rPr>
        <w:t>Cadden</w:t>
      </w:r>
      <w:proofErr w:type="spellEnd"/>
      <w:r w:rsidR="00AD220D">
        <w:rPr>
          <w:b/>
          <w:sz w:val="24"/>
        </w:rPr>
        <w:t xml:space="preserve"> Brothers Moving &amp; Storage, Inc.,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D620F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D220D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2016-01-08T16:21:00Z</dcterms:created>
  <dcterms:modified xsi:type="dcterms:W3CDTF">2016-01-08T16:24:00Z</dcterms:modified>
</cp:coreProperties>
</file>