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3444A8">
      <w:pPr>
        <w:tabs>
          <w:tab w:val="left" w:pos="0"/>
        </w:tabs>
        <w:spacing w:after="0" w:line="240" w:lineRule="auto"/>
        <w:ind w:firstLine="0"/>
        <w:jc w:val="center"/>
        <w:rPr>
          <w:b/>
        </w:rPr>
      </w:pPr>
      <w:r w:rsidRPr="00DC04AC">
        <w:rPr>
          <w:b/>
        </w:rPr>
        <w:t>BEFORE THE</w:t>
      </w:r>
    </w:p>
    <w:p w:rsidR="00DC04AC" w:rsidRPr="00DC04AC" w:rsidRDefault="00DC04AC" w:rsidP="003444A8">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095A98" w:rsidP="003444A8">
      <w:pPr>
        <w:tabs>
          <w:tab w:val="left" w:pos="0"/>
        </w:tabs>
        <w:spacing w:after="0" w:line="240" w:lineRule="auto"/>
        <w:ind w:firstLine="0"/>
        <w:jc w:val="both"/>
        <w:rPr>
          <w:b/>
          <w:szCs w:val="24"/>
        </w:rPr>
      </w:pPr>
      <w:r>
        <w:rPr>
          <w:szCs w:val="24"/>
        </w:rPr>
        <w:t>Chester Lee</w:t>
      </w:r>
      <w:r>
        <w:rPr>
          <w:szCs w:val="24"/>
        </w:rPr>
        <w:tab/>
      </w:r>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095A98">
        <w:rPr>
          <w:szCs w:val="24"/>
        </w:rPr>
        <w:t>F-2015-2506951</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095A98" w:rsidP="003444A8">
      <w:pPr>
        <w:tabs>
          <w:tab w:val="left" w:pos="0"/>
        </w:tabs>
        <w:spacing w:after="0" w:line="240" w:lineRule="auto"/>
        <w:ind w:firstLine="0"/>
        <w:jc w:val="both"/>
        <w:rPr>
          <w:szCs w:val="24"/>
        </w:rPr>
      </w:pPr>
      <w:r>
        <w:rPr>
          <w:szCs w:val="24"/>
        </w:rPr>
        <w:t>PPL Electric Utilities Corporation</w:t>
      </w:r>
      <w:r w:rsidR="00DC04AC" w:rsidRPr="00DC04AC">
        <w:rPr>
          <w:szCs w:val="24"/>
        </w:rPr>
        <w:tab/>
      </w:r>
      <w:r w:rsidR="00DC04AC" w:rsidRPr="00DC04AC">
        <w:rPr>
          <w:szCs w:val="24"/>
        </w:rPr>
        <w:tab/>
      </w:r>
      <w:r w:rsidR="00DC04AC" w:rsidRPr="00DC04AC">
        <w:rPr>
          <w:szCs w:val="24"/>
        </w:rPr>
        <w:tab/>
        <w:t>:</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3444A8">
      <w:pPr>
        <w:tabs>
          <w:tab w:val="left" w:pos="0"/>
        </w:tabs>
        <w:spacing w:after="0" w:line="240" w:lineRule="auto"/>
        <w:ind w:firstLine="0"/>
        <w:jc w:val="both"/>
        <w:rPr>
          <w:b/>
          <w:szCs w:val="24"/>
        </w:rPr>
      </w:pPr>
    </w:p>
    <w:p w:rsidR="00215AEA" w:rsidRDefault="00215AEA" w:rsidP="003444A8">
      <w:pPr>
        <w:spacing w:after="0" w:line="240" w:lineRule="auto"/>
        <w:ind w:firstLine="0"/>
        <w:rPr>
          <w:b/>
          <w:u w:val="single"/>
        </w:rPr>
      </w:pPr>
    </w:p>
    <w:p w:rsidR="00792796" w:rsidRDefault="00BF6B69" w:rsidP="003444A8">
      <w:pPr>
        <w:spacing w:after="0" w:line="240" w:lineRule="auto"/>
        <w:ind w:firstLine="0"/>
        <w:jc w:val="center"/>
        <w:rPr>
          <w:b/>
          <w:u w:val="single"/>
        </w:rPr>
      </w:pPr>
      <w:r w:rsidRPr="00DD0D87">
        <w:rPr>
          <w:b/>
          <w:u w:val="single"/>
        </w:rPr>
        <w:t>INITIAL DECISION</w:t>
      </w:r>
    </w:p>
    <w:p w:rsidR="00685437" w:rsidRPr="00DD0D87" w:rsidRDefault="00685437" w:rsidP="003444A8">
      <w:pPr>
        <w:spacing w:after="0" w:line="240" w:lineRule="auto"/>
        <w:ind w:firstLine="0"/>
        <w:jc w:val="center"/>
        <w:rPr>
          <w:b/>
          <w:u w:val="single"/>
        </w:rPr>
      </w:pPr>
    </w:p>
    <w:p w:rsidR="00BF6B69" w:rsidRDefault="00BF6B69" w:rsidP="003444A8">
      <w:pPr>
        <w:spacing w:after="0" w:line="240" w:lineRule="auto"/>
        <w:ind w:firstLine="0"/>
        <w:jc w:val="center"/>
      </w:pPr>
    </w:p>
    <w:p w:rsidR="00BF6B69" w:rsidRDefault="00BF6B69" w:rsidP="003444A8">
      <w:pPr>
        <w:spacing w:after="0" w:line="240" w:lineRule="auto"/>
        <w:ind w:firstLine="0"/>
        <w:jc w:val="center"/>
      </w:pPr>
      <w:r>
        <w:t>Before</w:t>
      </w:r>
    </w:p>
    <w:p w:rsidR="00BF6B69" w:rsidRDefault="00BF6B69" w:rsidP="003444A8">
      <w:pPr>
        <w:spacing w:after="0" w:line="240" w:lineRule="auto"/>
        <w:ind w:firstLine="0"/>
        <w:jc w:val="center"/>
      </w:pPr>
      <w:r>
        <w:t>Mary D. Long</w:t>
      </w:r>
    </w:p>
    <w:p w:rsidR="00BF6B69" w:rsidRDefault="00BF6B69" w:rsidP="003444A8">
      <w:pPr>
        <w:spacing w:after="0" w:line="240" w:lineRule="auto"/>
        <w:ind w:firstLine="0"/>
        <w:jc w:val="center"/>
      </w:pPr>
      <w:r>
        <w:t>Administrative Law Judge</w:t>
      </w:r>
    </w:p>
    <w:p w:rsidR="00BF6B69" w:rsidRDefault="00BF6B69" w:rsidP="003444A8">
      <w:pPr>
        <w:spacing w:after="0" w:line="240" w:lineRule="auto"/>
        <w:ind w:firstLine="0"/>
      </w:pPr>
    </w:p>
    <w:p w:rsidR="003444A8" w:rsidRDefault="003444A8" w:rsidP="003444A8">
      <w:pPr>
        <w:spacing w:after="0" w:line="240" w:lineRule="auto"/>
        <w:ind w:firstLine="0"/>
      </w:pPr>
    </w:p>
    <w:p w:rsidR="00BF6B69" w:rsidRDefault="00BF6B69" w:rsidP="003444A8">
      <w:pPr>
        <w:spacing w:after="0"/>
      </w:pPr>
      <w:r>
        <w:t>A formal complaint filed</w:t>
      </w:r>
      <w:r w:rsidR="00CB6A2F">
        <w:t xml:space="preserve"> by a customer of an electric distribution company</w:t>
      </w:r>
      <w:r>
        <w:t xml:space="preserve"> is dismissed because the complainant failed to appear for the hearing without good cause.</w:t>
      </w:r>
    </w:p>
    <w:p w:rsidR="00685437" w:rsidRDefault="00685437" w:rsidP="003444A8">
      <w:pPr>
        <w:spacing w:after="0"/>
      </w:pPr>
    </w:p>
    <w:p w:rsidR="00BF6B69" w:rsidRDefault="00BF6B69" w:rsidP="003444A8">
      <w:pPr>
        <w:spacing w:after="0"/>
        <w:ind w:firstLine="0"/>
        <w:jc w:val="center"/>
        <w:rPr>
          <w:u w:val="single"/>
        </w:rPr>
      </w:pPr>
      <w:r w:rsidRPr="00844EF8">
        <w:rPr>
          <w:u w:val="single"/>
        </w:rPr>
        <w:t>HISTORY OF PROCEEDINGS</w:t>
      </w:r>
    </w:p>
    <w:p w:rsidR="00AE6070" w:rsidRPr="00844EF8" w:rsidRDefault="00AE6070" w:rsidP="003444A8">
      <w:pPr>
        <w:spacing w:after="0"/>
        <w:ind w:firstLine="0"/>
        <w:jc w:val="center"/>
        <w:rPr>
          <w:u w:val="single"/>
        </w:rPr>
      </w:pPr>
    </w:p>
    <w:p w:rsidR="003444A8" w:rsidRDefault="00095A98" w:rsidP="00C9332A">
      <w:r>
        <w:t>Chester Lee (Complainant) filed a formal complaint against PPL Electric Utilities Corporation (Company) alleging that there were incorrect charges on his bill and requesting a payment arrangement.  The Company filed an answer denying the material allegations of the complaint on October 26, 2015.  By hearing notice dated November 17, 2015, the hearing was scheduled for Wednesday, December 23, 2015 and assigned to me.</w:t>
      </w:r>
      <w:r w:rsidR="00C9332A">
        <w:t xml:space="preserve"> </w:t>
      </w:r>
      <w:r w:rsidR="00575C73">
        <w:t xml:space="preserve"> </w:t>
      </w:r>
      <w:r w:rsidR="00BF6B69">
        <w:t xml:space="preserve">I issued a prehearing order </w:t>
      </w:r>
      <w:r w:rsidR="00575C73">
        <w:t xml:space="preserve">on </w:t>
      </w:r>
      <w:r>
        <w:t>November 18, 2015</w:t>
      </w:r>
      <w:r w:rsidR="00575C73">
        <w:t xml:space="preserve">, </w:t>
      </w:r>
      <w:r w:rsidR="00BF6B69">
        <w:t>which also provided the date and time of the hearing as well as other procedural requirements related to hearings.</w:t>
      </w:r>
      <w:r w:rsidR="00575C73">
        <w:t xml:space="preserve">  </w:t>
      </w:r>
    </w:p>
    <w:p w:rsidR="00323BBF" w:rsidRDefault="00C9332A" w:rsidP="00C9332A">
      <w:r>
        <w:t>T</w:t>
      </w:r>
      <w:r w:rsidR="00170FD2">
        <w:t>he hearing convened as scheduled</w:t>
      </w:r>
      <w:r w:rsidR="00CE4778">
        <w:t xml:space="preserve">.  </w:t>
      </w:r>
      <w:r w:rsidR="00611C05">
        <w:t>Graig M. Schult</w:t>
      </w:r>
      <w:r w:rsidR="00095A98">
        <w:t>z</w:t>
      </w:r>
      <w:r w:rsidR="00323BBF">
        <w:t xml:space="preserve">, Esquire appeared on behalf of </w:t>
      </w:r>
      <w:r>
        <w:t>the Company</w:t>
      </w:r>
      <w:r w:rsidR="00095A98">
        <w:t xml:space="preserve"> along with one witness and was prepared to proceed</w:t>
      </w:r>
      <w:r w:rsidR="00323BBF">
        <w:t xml:space="preserve">.  </w:t>
      </w:r>
      <w:r w:rsidR="003C0542">
        <w:t>The Complainant did not call the con</w:t>
      </w:r>
      <w:r w:rsidR="00C7480E">
        <w:t>ference call numbe</w:t>
      </w:r>
      <w:r w:rsidR="00CE4778">
        <w:t>r.</w:t>
      </w:r>
      <w:r w:rsidR="00DC3E7B">
        <w:t xml:space="preserve"> </w:t>
      </w:r>
      <w:r w:rsidR="00CE4778">
        <w:t xml:space="preserve"> </w:t>
      </w:r>
      <w:r w:rsidR="0073074E">
        <w:t>After a brief recess and an attempt to contact the Complainant by telephone, t</w:t>
      </w:r>
      <w:r w:rsidR="00CE4778">
        <w:t>he hearing proceeded in his</w:t>
      </w:r>
      <w:r w:rsidR="00C7480E">
        <w:t xml:space="preserve"> absence.  </w:t>
      </w:r>
      <w:r>
        <w:t>The Company</w:t>
      </w:r>
      <w:r w:rsidR="00CE4778">
        <w:t xml:space="preserve"> </w:t>
      </w:r>
      <w:r w:rsidR="00AD0985">
        <w:t xml:space="preserve">made a motion </w:t>
      </w:r>
      <w:r w:rsidR="00AD0985">
        <w:lastRenderedPageBreak/>
        <w:t xml:space="preserve">to dismiss which was </w:t>
      </w:r>
      <w:r w:rsidR="00C7480E">
        <w:t xml:space="preserve">taken under advisement.  </w:t>
      </w:r>
      <w:r w:rsidR="003F3F4E">
        <w:t>The record closed at the conclusion of the hearing.</w:t>
      </w:r>
    </w:p>
    <w:p w:rsidR="003444A8" w:rsidRDefault="003444A8" w:rsidP="003444A8">
      <w:pPr>
        <w:spacing w:after="0"/>
      </w:pPr>
    </w:p>
    <w:p w:rsidR="00170FD2" w:rsidRDefault="00170FD2" w:rsidP="003444A8">
      <w:pPr>
        <w:spacing w:after="0"/>
        <w:ind w:firstLine="0"/>
        <w:jc w:val="center"/>
        <w:rPr>
          <w:u w:val="single"/>
        </w:rPr>
      </w:pPr>
      <w:r w:rsidRPr="00D201B4">
        <w:rPr>
          <w:u w:val="single"/>
        </w:rPr>
        <w:t>FINDINGS OF FACT</w:t>
      </w:r>
    </w:p>
    <w:p w:rsidR="003444A8" w:rsidRPr="00D201B4" w:rsidRDefault="003444A8" w:rsidP="003444A8">
      <w:pPr>
        <w:spacing w:after="0"/>
        <w:ind w:firstLine="0"/>
        <w:jc w:val="center"/>
        <w:rPr>
          <w:u w:val="single"/>
        </w:rPr>
      </w:pPr>
    </w:p>
    <w:p w:rsidR="002D4120" w:rsidRDefault="002D4120" w:rsidP="002D4120">
      <w:pPr>
        <w:pStyle w:val="ListParagraph"/>
        <w:numPr>
          <w:ilvl w:val="0"/>
          <w:numId w:val="7"/>
        </w:numPr>
        <w:ind w:left="0" w:firstLine="1440"/>
      </w:pPr>
      <w:r>
        <w:t>The Complainant is</w:t>
      </w:r>
      <w:r w:rsidR="00095A98">
        <w:t xml:space="preserve"> Chester Lee.</w:t>
      </w:r>
    </w:p>
    <w:p w:rsidR="002D4120" w:rsidRDefault="002D4120" w:rsidP="002D4120">
      <w:pPr>
        <w:pStyle w:val="ListParagraph"/>
        <w:numPr>
          <w:ilvl w:val="0"/>
          <w:numId w:val="0"/>
        </w:numPr>
        <w:ind w:left="1440"/>
      </w:pPr>
    </w:p>
    <w:p w:rsidR="002D4120" w:rsidRDefault="00095A98" w:rsidP="003444A8">
      <w:pPr>
        <w:pStyle w:val="ListParagraph"/>
        <w:numPr>
          <w:ilvl w:val="0"/>
          <w:numId w:val="7"/>
        </w:numPr>
        <w:ind w:left="0" w:firstLine="1440"/>
      </w:pPr>
      <w:r>
        <w:t>PPL Electric Utilities Corporation</w:t>
      </w:r>
      <w:r w:rsidR="00605E9F">
        <w:t xml:space="preserve"> is a jurisdict</w:t>
      </w:r>
      <w:bookmarkStart w:id="0" w:name="_GoBack"/>
      <w:bookmarkEnd w:id="0"/>
      <w:r w:rsidR="00605E9F">
        <w:t>ional public utility</w:t>
      </w:r>
      <w:r>
        <w:t>.</w:t>
      </w:r>
    </w:p>
    <w:p w:rsidR="002D4120" w:rsidRDefault="002D4120" w:rsidP="002D4120">
      <w:pPr>
        <w:pStyle w:val="ListParagraph"/>
        <w:numPr>
          <w:ilvl w:val="0"/>
          <w:numId w:val="0"/>
        </w:numPr>
        <w:ind w:left="1440"/>
      </w:pPr>
    </w:p>
    <w:p w:rsidR="003444A8" w:rsidRDefault="00170FD2" w:rsidP="003444A8">
      <w:pPr>
        <w:pStyle w:val="ListParagraph"/>
        <w:numPr>
          <w:ilvl w:val="0"/>
          <w:numId w:val="7"/>
        </w:numPr>
        <w:ind w:left="0" w:firstLine="1440"/>
      </w:pPr>
      <w:r>
        <w:t xml:space="preserve">The Complainant did not call the conference number at 10:00 a.m. on </w:t>
      </w:r>
      <w:r w:rsidR="00095A98">
        <w:t>Wednesday, December 23, 2015</w:t>
      </w:r>
      <w:r>
        <w:t xml:space="preserve">. </w:t>
      </w:r>
    </w:p>
    <w:p w:rsidR="00170FD2" w:rsidRDefault="00170FD2" w:rsidP="003444A8">
      <w:pPr>
        <w:pStyle w:val="ListParagraph"/>
        <w:numPr>
          <w:ilvl w:val="0"/>
          <w:numId w:val="0"/>
        </w:numPr>
        <w:ind w:firstLine="1440"/>
      </w:pPr>
      <w:r>
        <w:t xml:space="preserve"> </w:t>
      </w:r>
    </w:p>
    <w:p w:rsidR="00D201B4" w:rsidRDefault="00D201B4" w:rsidP="003444A8">
      <w:pPr>
        <w:pStyle w:val="ListParagraph"/>
        <w:numPr>
          <w:ilvl w:val="0"/>
          <w:numId w:val="7"/>
        </w:numPr>
        <w:ind w:left="0" w:firstLine="1440"/>
      </w:pPr>
      <w:r>
        <w:t>The Complainant never contacted the Commission to explain his failure to appear.</w:t>
      </w:r>
    </w:p>
    <w:p w:rsidR="003444A8" w:rsidRDefault="003444A8" w:rsidP="003444A8">
      <w:pPr>
        <w:pStyle w:val="ListParagraph"/>
        <w:numPr>
          <w:ilvl w:val="0"/>
          <w:numId w:val="0"/>
        </w:numPr>
        <w:ind w:firstLine="1440"/>
      </w:pPr>
    </w:p>
    <w:p w:rsidR="00E87EE9" w:rsidRDefault="0099693F" w:rsidP="003444A8">
      <w:pPr>
        <w:spacing w:after="0"/>
      </w:pPr>
      <w:r>
        <w:t>5</w:t>
      </w:r>
      <w:r w:rsidR="00D201B4">
        <w:t>.</w:t>
      </w:r>
      <w:r w:rsidR="00D201B4">
        <w:tab/>
        <w:t>Neither the hearing notice nor the prehearing order w</w:t>
      </w:r>
      <w:r w:rsidR="00605E9F">
        <w:t>as</w:t>
      </w:r>
      <w:r w:rsidR="00D201B4">
        <w:t xml:space="preserve"> returned as undeliverable by the U.S. Postal Service.</w:t>
      </w:r>
    </w:p>
    <w:p w:rsidR="003444A8" w:rsidRDefault="003444A8" w:rsidP="003444A8">
      <w:pPr>
        <w:spacing w:after="0"/>
        <w:ind w:firstLine="0"/>
        <w:rPr>
          <w:u w:val="single"/>
        </w:rPr>
      </w:pPr>
    </w:p>
    <w:p w:rsidR="00AD0985" w:rsidRDefault="00AD0985" w:rsidP="003444A8">
      <w:pPr>
        <w:spacing w:after="0"/>
        <w:ind w:firstLine="0"/>
        <w:jc w:val="center"/>
        <w:rPr>
          <w:u w:val="single"/>
        </w:rPr>
      </w:pPr>
      <w:r w:rsidRPr="00844EF8">
        <w:rPr>
          <w:u w:val="single"/>
        </w:rPr>
        <w:t>DISCUSSION</w:t>
      </w:r>
    </w:p>
    <w:p w:rsidR="00FA08FA" w:rsidRPr="00844EF8" w:rsidRDefault="00FA08FA" w:rsidP="003444A8">
      <w:pPr>
        <w:spacing w:after="0"/>
        <w:ind w:firstLine="0"/>
        <w:jc w:val="center"/>
        <w:rPr>
          <w:u w:val="single"/>
        </w:rPr>
      </w:pPr>
    </w:p>
    <w:p w:rsidR="00CE2C5C" w:rsidRDefault="00DD6136" w:rsidP="003444A8">
      <w:pPr>
        <w:spacing w:after="0"/>
      </w:pPr>
      <w:r w:rsidRPr="00793C9C">
        <w:t>It is clear that the Complainant has no interest in</w:t>
      </w:r>
      <w:r w:rsidR="00C7480E">
        <w:t xml:space="preserve"> pursuing the claims made in </w:t>
      </w:r>
      <w:r w:rsidR="00786C2B">
        <w:t>his</w:t>
      </w:r>
      <w:r w:rsidRPr="00793C9C">
        <w:t xml:space="preserve"> complaint.  Therefore</w:t>
      </w:r>
      <w:r w:rsidR="001D61F8">
        <w:t>,</w:t>
      </w:r>
      <w:r w:rsidRPr="00793C9C">
        <w:t xml:space="preserve"> </w:t>
      </w:r>
      <w:r w:rsidR="00DA565A">
        <w:t>the Company</w:t>
      </w:r>
      <w:r w:rsidRPr="00793C9C">
        <w:t>’s motion to dismiss will be granted.</w:t>
      </w:r>
    </w:p>
    <w:p w:rsidR="003444A8" w:rsidRPr="00793C9C" w:rsidRDefault="003444A8" w:rsidP="003444A8">
      <w:pPr>
        <w:spacing w:after="0"/>
      </w:pPr>
    </w:p>
    <w:p w:rsidR="001C2FA0" w:rsidRDefault="00DD6136" w:rsidP="003444A8">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when the parties are provided notice and the oppo</w:t>
      </w:r>
      <w:r w:rsidR="003444A8">
        <w:rPr>
          <w:spacing w:val="-3"/>
        </w:rPr>
        <w:t>rtunity to appear and be heard.</w:t>
      </w:r>
      <w:r w:rsidRPr="00793C9C">
        <w:rPr>
          <w:spacing w:val="-3"/>
          <w:vertAlign w:val="superscript"/>
        </w:rPr>
        <w:footnoteReference w:id="2"/>
      </w:r>
    </w:p>
    <w:p w:rsidR="003444A8" w:rsidRPr="00793C9C" w:rsidRDefault="003444A8" w:rsidP="003444A8">
      <w:pPr>
        <w:spacing w:after="0"/>
        <w:rPr>
          <w:spacing w:val="-3"/>
        </w:rPr>
      </w:pPr>
    </w:p>
    <w:p w:rsidR="003F3F4E" w:rsidRDefault="003F3F4E" w:rsidP="003444A8">
      <w:pPr>
        <w:spacing w:after="0"/>
        <w:rPr>
          <w:spacing w:val="-3"/>
        </w:rPr>
      </w:pPr>
    </w:p>
    <w:p w:rsidR="00DD6136" w:rsidRDefault="00D201B4" w:rsidP="003444A8">
      <w:pPr>
        <w:spacing w:after="0"/>
        <w:rPr>
          <w:spacing w:val="-3"/>
        </w:rPr>
      </w:pPr>
      <w:r>
        <w:rPr>
          <w:spacing w:val="-3"/>
        </w:rPr>
        <w:lastRenderedPageBreak/>
        <w:t xml:space="preserve">A hearing notice and prehearing order were sent to the Complainant. </w:t>
      </w:r>
      <w:r w:rsidR="00DC3E7B">
        <w:rPr>
          <w:spacing w:val="-3"/>
        </w:rPr>
        <w:t xml:space="preserve"> </w:t>
      </w:r>
      <w:r w:rsidR="00DA565A">
        <w:rPr>
          <w:spacing w:val="-3"/>
        </w:rPr>
        <w:t>Paragraph 10</w:t>
      </w:r>
      <w:r w:rsidRPr="00D201B4">
        <w:rPr>
          <w:spacing w:val="-3"/>
        </w:rPr>
        <w:t xml:space="preserve"> of the prehearing order in</w:t>
      </w:r>
      <w:r w:rsidR="009F34E8">
        <w:rPr>
          <w:spacing w:val="-3"/>
        </w:rPr>
        <w:t xml:space="preserve">formed the Complainant that if </w:t>
      </w:r>
      <w:r w:rsidRPr="00D201B4">
        <w:rPr>
          <w:spacing w:val="-3"/>
        </w:rPr>
        <w:t>he failed to appear for the hea</w:t>
      </w:r>
      <w:r w:rsidR="009F34E8">
        <w:rPr>
          <w:spacing w:val="-3"/>
        </w:rPr>
        <w:t>ring he could lose his</w:t>
      </w:r>
      <w:r w:rsidR="00DA565A">
        <w:rPr>
          <w:spacing w:val="-3"/>
        </w:rPr>
        <w:t xml:space="preserve"> case.  Paragraph 8 </w:t>
      </w:r>
      <w:r w:rsidRPr="00D201B4">
        <w:rPr>
          <w:spacing w:val="-3"/>
        </w:rPr>
        <w:t xml:space="preserve"> of the order provided instructions for contacting the Commission to request a change of the scheduled hearing date.  </w:t>
      </w:r>
      <w:r w:rsidR="00C7480E">
        <w:rPr>
          <w:spacing w:val="-3"/>
        </w:rPr>
        <w:t>None of these pieces of mail were</w:t>
      </w:r>
      <w:r w:rsidR="00DD6136">
        <w:rPr>
          <w:spacing w:val="-3"/>
        </w:rPr>
        <w:t xml:space="preserve"> returned by the U.S. Postal Service.  </w:t>
      </w:r>
      <w:r w:rsidR="00DD6136" w:rsidRPr="00793C9C">
        <w:rPr>
          <w:spacing w:val="-3"/>
        </w:rPr>
        <w:t>Notice mailed to a party’s last known address and not returned by the post office is presumed to have been received.</w:t>
      </w:r>
      <w:r w:rsidR="00DD6136" w:rsidRPr="00793C9C">
        <w:rPr>
          <w:spacing w:val="-3"/>
          <w:vertAlign w:val="superscript"/>
        </w:rPr>
        <w:footnoteReference w:id="3"/>
      </w:r>
      <w:r w:rsidR="00DD6136" w:rsidRPr="00793C9C">
        <w:rPr>
          <w:spacing w:val="-3"/>
        </w:rPr>
        <w:t xml:space="preserve">  Therefore, the Complainant is deemed to have received these documents and had sufficient notice of the Commission’s procedures and notice of the location, date and time of the scheduled hearing.</w:t>
      </w:r>
    </w:p>
    <w:p w:rsidR="003444A8" w:rsidRDefault="003444A8" w:rsidP="003444A8">
      <w:pPr>
        <w:spacing w:after="0"/>
        <w:rPr>
          <w:spacing w:val="-3"/>
        </w:rPr>
      </w:pPr>
    </w:p>
    <w:p w:rsidR="003444A8" w:rsidRDefault="00DD6136" w:rsidP="003444A8">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the Complainant</w:t>
      </w:r>
      <w:r w:rsidRPr="00793C9C">
        <w:rPr>
          <w:spacing w:val="-3"/>
        </w:rPr>
        <w:t xml:space="preserve"> has the burden of demonstrati</w:t>
      </w:r>
      <w:r w:rsidR="00F40D6F">
        <w:rPr>
          <w:spacing w:val="-3"/>
        </w:rPr>
        <w:t>ng that the facts alleged in his</w:t>
      </w:r>
      <w:r w:rsidRPr="00793C9C">
        <w:rPr>
          <w:spacing w:val="-3"/>
        </w:rPr>
        <w:t xml:space="preserve"> complaint are t</w:t>
      </w:r>
      <w:r w:rsidR="000E453F">
        <w:rPr>
          <w:spacing w:val="-3"/>
        </w:rPr>
        <w:t>rue and that he</w:t>
      </w:r>
      <w:r w:rsidRPr="00793C9C">
        <w:rPr>
          <w:spacing w:val="-3"/>
        </w:rPr>
        <w:t xml:space="preserve"> is ent</w:t>
      </w:r>
      <w:r w:rsidR="00C7480E">
        <w:rPr>
          <w:spacing w:val="-3"/>
        </w:rPr>
        <w:t>itled to the relief that he</w:t>
      </w:r>
      <w:r w:rsidRPr="00793C9C">
        <w:rPr>
          <w:spacing w:val="-3"/>
        </w:rPr>
        <w:t xml:space="preserve"> requested.</w:t>
      </w:r>
      <w:r w:rsidR="00DA565A">
        <w:rPr>
          <w:spacing w:val="-3"/>
        </w:rPr>
        <w:t xml:space="preserve">  </w:t>
      </w:r>
    </w:p>
    <w:p w:rsidR="003444A8" w:rsidRDefault="003444A8" w:rsidP="003444A8">
      <w:pPr>
        <w:spacing w:after="0"/>
        <w:rPr>
          <w:spacing w:val="-3"/>
        </w:rPr>
      </w:pPr>
    </w:p>
    <w:p w:rsidR="003444A8" w:rsidRDefault="00DD6136" w:rsidP="0008581B">
      <w:pPr>
        <w:spacing w:after="0"/>
        <w:rPr>
          <w:spacing w:val="-3"/>
        </w:rPr>
      </w:pPr>
      <w:r w:rsidRPr="00793C9C">
        <w:rPr>
          <w:spacing w:val="-3"/>
        </w:rPr>
        <w:t xml:space="preserve">By not appearing for the scheduled hearing to present evidence, the Complainant failed to </w:t>
      </w:r>
      <w:r w:rsidR="003E04FC">
        <w:rPr>
          <w:spacing w:val="-3"/>
        </w:rPr>
        <w:t>meet</w:t>
      </w:r>
      <w:r w:rsidR="000E453F">
        <w:rPr>
          <w:spacing w:val="-3"/>
        </w:rPr>
        <w:t xml:space="preserve"> </w:t>
      </w:r>
      <w:r w:rsidR="009F34E8">
        <w:rPr>
          <w:spacing w:val="-3"/>
        </w:rPr>
        <w:t>his</w:t>
      </w:r>
      <w:r w:rsidRPr="00793C9C">
        <w:rPr>
          <w:spacing w:val="-3"/>
        </w:rPr>
        <w:t xml:space="preserve"> burden of proof.  Consequently, the complaint must be dismissed.  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Under these circumstances, the Complainant had ample opportunity to appear and be heard in this proceeding, but voluntarily chose not to do so.  Therefore, the due process rights of the Complaina</w:t>
      </w:r>
      <w:r w:rsidR="00F40D6F">
        <w:rPr>
          <w:spacing w:val="-3"/>
        </w:rPr>
        <w:t xml:space="preserve">nt have been fully protected.  </w:t>
      </w:r>
      <w:r w:rsidRPr="00793C9C">
        <w:rPr>
          <w:spacing w:val="-3"/>
        </w:rPr>
        <w:t xml:space="preserve">The motion to dismiss of </w:t>
      </w:r>
      <w:r w:rsidR="009F34E8">
        <w:rPr>
          <w:spacing w:val="-3"/>
        </w:rPr>
        <w:t xml:space="preserve">the Company </w:t>
      </w:r>
      <w:r w:rsidRPr="00793C9C">
        <w:rPr>
          <w:spacing w:val="-3"/>
        </w:rPr>
        <w:t>is granted and the complaint is dismissed with prejudice.</w:t>
      </w:r>
    </w:p>
    <w:p w:rsidR="0008581B" w:rsidRDefault="0008581B" w:rsidP="0008581B">
      <w:pPr>
        <w:spacing w:after="0"/>
        <w:rPr>
          <w:spacing w:val="-3"/>
        </w:rPr>
      </w:pPr>
    </w:p>
    <w:p w:rsidR="00BC6429" w:rsidRDefault="00DC781E" w:rsidP="003444A8">
      <w:pPr>
        <w:spacing w:after="0"/>
        <w:ind w:firstLine="0"/>
        <w:jc w:val="center"/>
        <w:rPr>
          <w:spacing w:val="-3"/>
          <w:szCs w:val="24"/>
          <w:u w:val="single"/>
        </w:rPr>
      </w:pPr>
      <w:r>
        <w:rPr>
          <w:spacing w:val="-3"/>
          <w:szCs w:val="24"/>
          <w:u w:val="single"/>
        </w:rPr>
        <w:t>C</w:t>
      </w:r>
      <w:r w:rsidR="00BC6429" w:rsidRPr="00BC6429">
        <w:rPr>
          <w:spacing w:val="-3"/>
          <w:szCs w:val="24"/>
          <w:u w:val="single"/>
        </w:rPr>
        <w:t>ONCLUSIONS OF LAW</w:t>
      </w:r>
    </w:p>
    <w:p w:rsidR="00970B99" w:rsidRPr="00BC6429" w:rsidRDefault="00970B99" w:rsidP="003444A8">
      <w:pPr>
        <w:tabs>
          <w:tab w:val="left" w:pos="-1440"/>
          <w:tab w:val="left" w:pos="-720"/>
        </w:tabs>
        <w:suppressAutoHyphens/>
        <w:spacing w:after="0"/>
        <w:ind w:firstLine="0"/>
        <w:jc w:val="center"/>
        <w:rPr>
          <w:spacing w:val="-3"/>
          <w:szCs w:val="24"/>
          <w:u w:val="single"/>
        </w:rPr>
      </w:pPr>
    </w:p>
    <w:p w:rsidR="00DA7450" w:rsidRDefault="00DA7450" w:rsidP="003444A8">
      <w:pPr>
        <w:pStyle w:val="ListParagraph"/>
        <w:ind w:left="0" w:firstLine="1440"/>
      </w:pPr>
      <w:r>
        <w:t xml:space="preserve">The Commission has jurisdiction over the parties and subject matter of this dispute.  66 Pa.C.S. </w:t>
      </w:r>
      <w:r>
        <w:t>§</w:t>
      </w:r>
      <w:r>
        <w:t xml:space="preserve"> 701.</w:t>
      </w:r>
    </w:p>
    <w:p w:rsidR="00970B99" w:rsidRDefault="00BC6429" w:rsidP="003444A8">
      <w:pPr>
        <w:pStyle w:val="ListParagraph"/>
        <w:ind w:left="0" w:firstLine="1440"/>
      </w:pPr>
      <w:r w:rsidRPr="00793C9C">
        <w:lastRenderedPageBreak/>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(Pa.Cmwlth. 1984).</w:t>
      </w:r>
    </w:p>
    <w:p w:rsidR="003444A8" w:rsidRPr="00793C9C" w:rsidRDefault="003444A8" w:rsidP="003444A8">
      <w:pPr>
        <w:pStyle w:val="ListParagraph"/>
        <w:numPr>
          <w:ilvl w:val="0"/>
          <w:numId w:val="0"/>
        </w:numPr>
        <w:ind w:left="1440"/>
      </w:pPr>
    </w:p>
    <w:p w:rsidR="00BC6429" w:rsidRDefault="00C7480E" w:rsidP="003444A8">
      <w:pPr>
        <w:pStyle w:val="ListParagraph"/>
        <w:ind w:left="0" w:firstLine="1440"/>
      </w:pPr>
      <w:r>
        <w:t xml:space="preserve">By failing to appear at his </w:t>
      </w:r>
      <w:r w:rsidR="00BC6429" w:rsidRPr="00793C9C">
        <w:t>scheduled hearin</w:t>
      </w:r>
      <w:r>
        <w:t>g</w:t>
      </w:r>
      <w:r w:rsidR="00786C2B">
        <w:t>,</w:t>
      </w:r>
      <w:r>
        <w:t xml:space="preserve"> the Complainant has waived his</w:t>
      </w:r>
      <w:r w:rsidR="00BC6429" w:rsidRPr="00793C9C">
        <w:t xml:space="preserve"> clai</w:t>
      </w:r>
      <w:r>
        <w:t>ms and has failed to sustain his</w:t>
      </w:r>
      <w:r w:rsidR="00BC6429" w:rsidRPr="00793C9C">
        <w:t xml:space="preserve"> burde</w:t>
      </w:r>
      <w:r w:rsidR="00E40F01">
        <w:t>n of proof.  66 Pa.C.S. § 332</w:t>
      </w:r>
      <w:r w:rsidR="00BC6429" w:rsidRPr="00793C9C">
        <w:t>.</w:t>
      </w:r>
    </w:p>
    <w:p w:rsidR="00970B99" w:rsidRDefault="00970B99" w:rsidP="003444A8">
      <w:pPr>
        <w:spacing w:after="0"/>
        <w:ind w:left="1440" w:firstLine="0"/>
      </w:pPr>
    </w:p>
    <w:p w:rsidR="006D78D9" w:rsidRPr="00793C9C" w:rsidRDefault="006D78D9" w:rsidP="003444A8">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D78D9" w:rsidRDefault="006D78D9" w:rsidP="003444A8">
      <w:pPr>
        <w:tabs>
          <w:tab w:val="left" w:pos="-1440"/>
          <w:tab w:val="left" w:pos="-720"/>
        </w:tabs>
        <w:suppressAutoHyphens/>
        <w:spacing w:after="0"/>
        <w:rPr>
          <w:spacing w:val="-3"/>
          <w:szCs w:val="24"/>
        </w:rPr>
      </w:pPr>
    </w:p>
    <w:p w:rsidR="00DF5AB4" w:rsidRPr="00793C9C" w:rsidRDefault="00DF5AB4" w:rsidP="003444A8">
      <w:pPr>
        <w:tabs>
          <w:tab w:val="left" w:pos="-1440"/>
          <w:tab w:val="left" w:pos="-720"/>
        </w:tabs>
        <w:suppressAutoHyphens/>
        <w:spacing w:after="0"/>
        <w:rPr>
          <w:spacing w:val="-3"/>
          <w:szCs w:val="24"/>
        </w:rPr>
      </w:pPr>
    </w:p>
    <w:p w:rsidR="006D78D9" w:rsidRDefault="006D78D9" w:rsidP="003444A8">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3444A8">
      <w:pPr>
        <w:tabs>
          <w:tab w:val="left" w:pos="-1440"/>
          <w:tab w:val="left" w:pos="-720"/>
        </w:tabs>
        <w:suppressAutoHyphens/>
        <w:spacing w:after="0"/>
        <w:rPr>
          <w:spacing w:val="-3"/>
          <w:szCs w:val="24"/>
        </w:rPr>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3444A8">
      <w:pPr>
        <w:tabs>
          <w:tab w:val="left" w:pos="-1440"/>
          <w:tab w:val="left" w:pos="-720"/>
        </w:tabs>
        <w:suppressAutoHyphens/>
        <w:spacing w:after="0"/>
        <w:rPr>
          <w:spacing w:val="-3"/>
          <w:szCs w:val="24"/>
        </w:rPr>
      </w:pPr>
    </w:p>
    <w:p w:rsidR="006D78D9" w:rsidRPr="00793C9C" w:rsidRDefault="006D78D9" w:rsidP="003444A8">
      <w:pPr>
        <w:pStyle w:val="ListParagraph"/>
        <w:numPr>
          <w:ilvl w:val="0"/>
          <w:numId w:val="6"/>
        </w:numPr>
        <w:ind w:left="0" w:firstLine="1440"/>
      </w:pPr>
      <w:r w:rsidRPr="00793C9C">
        <w:t xml:space="preserve">That the motion to dismiss the complaint of </w:t>
      </w:r>
      <w:r w:rsidR="001D454D">
        <w:t>Chester Lee</w:t>
      </w:r>
      <w:r w:rsidR="00570B7E">
        <w:t xml:space="preserve"> at PUC Docket No. </w:t>
      </w:r>
      <w:r w:rsidR="001D454D">
        <w:t>F-2015-2506951</w:t>
      </w:r>
      <w:r w:rsidRPr="00793C9C">
        <w:t xml:space="preserve"> is granted.</w:t>
      </w:r>
    </w:p>
    <w:p w:rsidR="006D78D9" w:rsidRPr="00793C9C" w:rsidRDefault="006D78D9" w:rsidP="003444A8">
      <w:pPr>
        <w:spacing w:after="0"/>
      </w:pPr>
    </w:p>
    <w:p w:rsidR="00F16D46" w:rsidRPr="002772DE" w:rsidRDefault="006D78D9" w:rsidP="003444A8">
      <w:pPr>
        <w:pStyle w:val="ListParagraph"/>
        <w:ind w:left="0" w:firstLine="1440"/>
        <w:rPr>
          <w:spacing w:val="-3"/>
          <w:szCs w:val="24"/>
        </w:rPr>
      </w:pPr>
      <w:r w:rsidRPr="00793C9C">
        <w:t>That the complaint</w:t>
      </w:r>
      <w:r w:rsidR="009F34E8">
        <w:t xml:space="preserve"> of</w:t>
      </w:r>
      <w:r w:rsidR="001D454D">
        <w:t xml:space="preserve"> Chester Lee at PUC Docket No. F-2015-2506951</w:t>
      </w:r>
      <w:r w:rsidR="00570B7E">
        <w:t xml:space="preserve">, </w:t>
      </w:r>
      <w:r w:rsidRPr="00793C9C">
        <w:t xml:space="preserve"> is dismissed with prejudice.</w:t>
      </w:r>
    </w:p>
    <w:p w:rsidR="002772DE" w:rsidRPr="002772DE" w:rsidRDefault="002772DE" w:rsidP="003444A8">
      <w:pPr>
        <w:spacing w:after="0"/>
      </w:pPr>
    </w:p>
    <w:p w:rsidR="006D78D9" w:rsidRPr="00793C9C" w:rsidRDefault="006D78D9" w:rsidP="00DF5AB4">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3444A8" w:rsidP="00DF5AB4">
      <w:pPr>
        <w:tabs>
          <w:tab w:val="left" w:pos="3960"/>
        </w:tabs>
        <w:spacing w:after="0"/>
        <w:ind w:firstLine="0"/>
        <w:rPr>
          <w:spacing w:val="-3"/>
          <w:szCs w:val="24"/>
        </w:rPr>
      </w:pPr>
      <w:r>
        <w:rPr>
          <w:spacing w:val="-3"/>
          <w:szCs w:val="24"/>
        </w:rPr>
        <w:tab/>
      </w:r>
    </w:p>
    <w:p w:rsidR="00605C75" w:rsidRDefault="00605C75" w:rsidP="00DF5AB4">
      <w:pPr>
        <w:spacing w:after="0"/>
        <w:ind w:firstLine="0"/>
        <w:rPr>
          <w:spacing w:val="-3"/>
          <w:szCs w:val="24"/>
        </w:rPr>
      </w:pPr>
    </w:p>
    <w:p w:rsidR="00C92311" w:rsidRDefault="00793F8C" w:rsidP="00DF5AB4">
      <w:pPr>
        <w:spacing w:after="0" w:line="240" w:lineRule="auto"/>
        <w:ind w:firstLine="0"/>
      </w:pPr>
      <w:r>
        <w:rPr>
          <w:spacing w:val="-3"/>
          <w:szCs w:val="24"/>
        </w:rPr>
        <w:t xml:space="preserve">Date:  </w:t>
      </w:r>
      <w:r w:rsidR="001D454D">
        <w:rPr>
          <w:spacing w:val="-3"/>
          <w:szCs w:val="24"/>
          <w:u w:val="single"/>
        </w:rPr>
        <w:t>January</w:t>
      </w:r>
      <w:r w:rsidR="00DF5AB4">
        <w:rPr>
          <w:spacing w:val="-3"/>
          <w:szCs w:val="24"/>
          <w:u w:val="single"/>
        </w:rPr>
        <w:t xml:space="preserve"> 13</w:t>
      </w:r>
      <w:r w:rsidR="00FE72C4" w:rsidRPr="00FE72C4">
        <w:rPr>
          <w:spacing w:val="-3"/>
          <w:szCs w:val="24"/>
          <w:u w:val="single"/>
        </w:rPr>
        <w:t>, 201</w:t>
      </w:r>
      <w:r w:rsidR="001D454D">
        <w:rPr>
          <w:spacing w:val="-3"/>
          <w:szCs w:val="24"/>
          <w:u w:val="single"/>
        </w:rPr>
        <w:t>6</w:t>
      </w:r>
      <w:r w:rsidR="00DF5AB4">
        <w:rPr>
          <w:spacing w:val="-3"/>
          <w:szCs w:val="24"/>
        </w:rPr>
        <w:tab/>
      </w:r>
      <w:r w:rsidR="00DF5AB4">
        <w:rPr>
          <w:spacing w:val="-3"/>
          <w:szCs w:val="24"/>
        </w:rPr>
        <w:tab/>
      </w:r>
      <w:r w:rsidR="00DF5AB4">
        <w:rPr>
          <w:spacing w:val="-3"/>
          <w:szCs w:val="24"/>
        </w:rPr>
        <w:tab/>
      </w:r>
      <w:r w:rsidR="00DF5AB4">
        <w:rPr>
          <w:spacing w:val="-3"/>
          <w:szCs w:val="24"/>
        </w:rPr>
        <w:tab/>
      </w:r>
      <w:r w:rsidR="00424FA7">
        <w:rPr>
          <w:u w:val="single"/>
        </w:rPr>
        <w:tab/>
      </w:r>
      <w:r w:rsidR="00424FA7">
        <w:rPr>
          <w:u w:val="single"/>
        </w:rPr>
        <w:tab/>
      </w:r>
      <w:r w:rsidR="00424FA7">
        <w:rPr>
          <w:u w:val="single"/>
        </w:rPr>
        <w:tab/>
      </w:r>
      <w:r w:rsidR="00DF5AB4">
        <w:rPr>
          <w:u w:val="single"/>
        </w:rPr>
        <w:t>/s/</w:t>
      </w:r>
      <w:r w:rsidR="00424FA7">
        <w:rPr>
          <w:u w:val="single"/>
        </w:rPr>
        <w:tab/>
      </w:r>
      <w:r w:rsidR="00424FA7">
        <w:rPr>
          <w:u w:val="single"/>
        </w:rPr>
        <w:tab/>
      </w:r>
      <w:r w:rsidR="00DF5AB4">
        <w:rPr>
          <w:u w:val="single"/>
        </w:rPr>
        <w:tab/>
      </w:r>
      <w:r w:rsidR="00424FA7">
        <w:tab/>
      </w:r>
      <w:r w:rsidR="00424FA7">
        <w:tab/>
      </w:r>
      <w:r w:rsidR="00424FA7">
        <w:tab/>
      </w:r>
      <w:r w:rsidR="00424FA7">
        <w:tab/>
      </w:r>
      <w:r w:rsidR="00424FA7">
        <w:tab/>
      </w:r>
      <w:r w:rsidR="00424FA7">
        <w:tab/>
      </w:r>
      <w:r w:rsidR="00424FA7">
        <w:tab/>
        <w:t>Mar</w:t>
      </w:r>
      <w:r w:rsidR="009964FB">
        <w:t>y D. Long</w:t>
      </w:r>
      <w:r w:rsidR="00424FA7">
        <w:tab/>
      </w:r>
    </w:p>
    <w:p w:rsidR="00424FA7" w:rsidRDefault="00424FA7" w:rsidP="00C92311">
      <w:pPr>
        <w:spacing w:after="0" w:line="240" w:lineRule="auto"/>
        <w:ind w:left="4320" w:firstLine="720"/>
      </w:pPr>
      <w:r>
        <w:t>Administrative Law Judge</w:t>
      </w:r>
    </w:p>
    <w:p w:rsidR="006D78D9" w:rsidRPr="00424FA7" w:rsidRDefault="006D78D9" w:rsidP="003444A8">
      <w:pPr>
        <w:tabs>
          <w:tab w:val="left" w:pos="-1440"/>
          <w:tab w:val="left" w:pos="-720"/>
        </w:tabs>
        <w:suppressAutoHyphens/>
        <w:spacing w:after="0"/>
        <w:ind w:firstLine="0"/>
        <w:rPr>
          <w:spacing w:val="-3"/>
          <w:szCs w:val="24"/>
        </w:rPr>
      </w:pPr>
    </w:p>
    <w:p w:rsidR="00BC6429" w:rsidRPr="00793C9C" w:rsidRDefault="00BC6429" w:rsidP="00DD6136">
      <w:pPr>
        <w:tabs>
          <w:tab w:val="left" w:pos="-1440"/>
          <w:tab w:val="left" w:pos="-720"/>
        </w:tabs>
        <w:suppressAutoHyphens/>
        <w:rPr>
          <w:spacing w:val="-3"/>
          <w:szCs w:val="24"/>
        </w:rPr>
      </w:pPr>
    </w:p>
    <w:p w:rsidR="00AD0985" w:rsidRDefault="00AD0985" w:rsidP="00BF6B69">
      <w:pPr>
        <w:ind w:firstLine="0"/>
      </w:pPr>
    </w:p>
    <w:sectPr w:rsidR="00AD0985" w:rsidSect="00AD09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5B5" w:rsidRDefault="007C45B5" w:rsidP="00AD0985">
      <w:pPr>
        <w:spacing w:after="0" w:line="240" w:lineRule="auto"/>
      </w:pPr>
      <w:r>
        <w:separator/>
      </w:r>
    </w:p>
  </w:endnote>
  <w:endnote w:type="continuationSeparator" w:id="0">
    <w:p w:rsidR="007C45B5" w:rsidRDefault="007C45B5"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3955"/>
      <w:docPartObj>
        <w:docPartGallery w:val="Page Numbers (Bottom of Page)"/>
        <w:docPartUnique/>
      </w:docPartObj>
    </w:sdtPr>
    <w:sdtEndPr>
      <w:rPr>
        <w:noProof/>
        <w:sz w:val="20"/>
      </w:rPr>
    </w:sdtEndPr>
    <w:sdtContent>
      <w:p w:rsidR="00170FD2" w:rsidRPr="002F49FF" w:rsidRDefault="00170FD2" w:rsidP="00AD0985">
        <w:pPr>
          <w:pStyle w:val="Footer"/>
          <w:ind w:firstLine="0"/>
          <w:jc w:val="center"/>
          <w:rPr>
            <w:sz w:val="20"/>
          </w:rPr>
        </w:pPr>
        <w:r w:rsidRPr="002F49FF">
          <w:rPr>
            <w:sz w:val="20"/>
          </w:rPr>
          <w:fldChar w:fldCharType="begin"/>
        </w:r>
        <w:r w:rsidRPr="002F49FF">
          <w:rPr>
            <w:sz w:val="20"/>
          </w:rPr>
          <w:instrText xml:space="preserve"> PAGE   \* MERGEFORMAT </w:instrText>
        </w:r>
        <w:r w:rsidRPr="002F49FF">
          <w:rPr>
            <w:sz w:val="20"/>
          </w:rPr>
          <w:fldChar w:fldCharType="separate"/>
        </w:r>
        <w:r w:rsidR="0052400C">
          <w:rPr>
            <w:noProof/>
            <w:sz w:val="20"/>
          </w:rPr>
          <w:t>4</w:t>
        </w:r>
        <w:r w:rsidRPr="002F49FF">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5B5" w:rsidRDefault="007C45B5" w:rsidP="00B652DB">
      <w:pPr>
        <w:spacing w:after="0" w:line="240" w:lineRule="auto"/>
        <w:ind w:firstLine="0"/>
      </w:pPr>
      <w:r>
        <w:separator/>
      </w:r>
    </w:p>
  </w:footnote>
  <w:footnote w:type="continuationSeparator" w:id="0">
    <w:p w:rsidR="007C45B5" w:rsidRDefault="007C45B5" w:rsidP="00AD0985">
      <w:pPr>
        <w:spacing w:after="0" w:line="240" w:lineRule="auto"/>
      </w:pPr>
      <w:r>
        <w:continuationSeparator/>
      </w:r>
    </w:p>
  </w:footnote>
  <w:footnote w:id="1">
    <w:p w:rsidR="00170FD2" w:rsidRPr="00793C9C" w:rsidRDefault="00170FD2" w:rsidP="002E2F10">
      <w:pPr>
        <w:pStyle w:val="FootnoteText"/>
        <w:spacing w:after="0"/>
      </w:pPr>
      <w:r w:rsidRPr="00793C9C">
        <w:rPr>
          <w:rStyle w:val="FootnoteReference"/>
        </w:rPr>
        <w:footnoteRef/>
      </w:r>
      <w:r w:rsidRPr="00793C9C">
        <w:t xml:space="preserve"> </w:t>
      </w:r>
      <w:r w:rsidRPr="00793C9C">
        <w:tab/>
      </w:r>
      <w:r w:rsidRPr="00781ADA">
        <w:rPr>
          <w:i/>
        </w:rPr>
        <w:t xml:space="preserve">Schneider v. </w:t>
      </w:r>
      <w:r>
        <w:rPr>
          <w:i/>
        </w:rPr>
        <w:t>Pa.</w:t>
      </w:r>
      <w:r w:rsidRPr="00781ADA">
        <w:rPr>
          <w:i/>
        </w:rPr>
        <w:t xml:space="preserve"> Pub. Util. Comm’n</w:t>
      </w:r>
      <w:r w:rsidRPr="00793C9C">
        <w:t>, 479 A.2d 10 (Pa.Cmwlth. 1984).</w:t>
      </w:r>
    </w:p>
    <w:p w:rsidR="00170FD2" w:rsidRPr="00793C9C" w:rsidRDefault="00170FD2" w:rsidP="00DD6136">
      <w:pPr>
        <w:pStyle w:val="FootnoteText"/>
        <w:spacing w:after="0"/>
      </w:pPr>
    </w:p>
  </w:footnote>
  <w:footnote w:id="2">
    <w:p w:rsidR="00170FD2" w:rsidRPr="00793C9C" w:rsidRDefault="00170FD2" w:rsidP="002E2F10">
      <w:pPr>
        <w:pStyle w:val="FootnoteText"/>
        <w:spacing w:after="0"/>
      </w:pPr>
      <w:r w:rsidRPr="00793C9C">
        <w:rPr>
          <w:rStyle w:val="FootnoteReference"/>
        </w:rPr>
        <w:footnoteRef/>
      </w:r>
      <w:r w:rsidRPr="00793C9C">
        <w:t xml:space="preserve">  </w:t>
      </w:r>
      <w:r w:rsidRPr="00793C9C">
        <w:tab/>
      </w:r>
      <w:r w:rsidRPr="00793C9C">
        <w:rPr>
          <w:i/>
        </w:rPr>
        <w:t>Id</w:t>
      </w:r>
      <w:r w:rsidRPr="00793C9C">
        <w:t>.</w:t>
      </w:r>
    </w:p>
    <w:p w:rsidR="00170FD2" w:rsidRPr="00793C9C" w:rsidRDefault="00170FD2" w:rsidP="00DD6136">
      <w:pPr>
        <w:pStyle w:val="FootnoteText"/>
        <w:spacing w:after="0"/>
      </w:pPr>
    </w:p>
  </w:footnote>
  <w:footnote w:id="3">
    <w:p w:rsidR="00170FD2" w:rsidRPr="00793C9C" w:rsidRDefault="00170FD2" w:rsidP="00DC3E7B">
      <w:pPr>
        <w:pStyle w:val="FootnoteText"/>
        <w:spacing w:after="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(Commission Opinion and Order entered Sept</w:t>
      </w:r>
      <w:r>
        <w:t>ember</w:t>
      </w:r>
      <w:r w:rsidRPr="00793C9C">
        <w:t xml:space="preserve">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D127CC"/>
    <w:multiLevelType w:val="hybridMultilevel"/>
    <w:tmpl w:val="DFB6F432"/>
    <w:lvl w:ilvl="0" w:tplc="E904BF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15FAA"/>
    <w:rsid w:val="00073692"/>
    <w:rsid w:val="0008581B"/>
    <w:rsid w:val="00085D76"/>
    <w:rsid w:val="00095A98"/>
    <w:rsid w:val="000A1939"/>
    <w:rsid w:val="000C4763"/>
    <w:rsid w:val="000D4A7B"/>
    <w:rsid w:val="000E453F"/>
    <w:rsid w:val="000E709E"/>
    <w:rsid w:val="00111ED9"/>
    <w:rsid w:val="001155FD"/>
    <w:rsid w:val="00125963"/>
    <w:rsid w:val="001376C4"/>
    <w:rsid w:val="00147B0B"/>
    <w:rsid w:val="001509AA"/>
    <w:rsid w:val="00160067"/>
    <w:rsid w:val="00167DBC"/>
    <w:rsid w:val="00170FD2"/>
    <w:rsid w:val="001B1CBA"/>
    <w:rsid w:val="001B4AEB"/>
    <w:rsid w:val="001B5F94"/>
    <w:rsid w:val="001C238F"/>
    <w:rsid w:val="001C2FA0"/>
    <w:rsid w:val="001D454D"/>
    <w:rsid w:val="001D61F8"/>
    <w:rsid w:val="001D7072"/>
    <w:rsid w:val="00215AEA"/>
    <w:rsid w:val="00243314"/>
    <w:rsid w:val="00267A1A"/>
    <w:rsid w:val="002772DE"/>
    <w:rsid w:val="002918E5"/>
    <w:rsid w:val="002B5897"/>
    <w:rsid w:val="002C2D85"/>
    <w:rsid w:val="002D4120"/>
    <w:rsid w:val="002E2F10"/>
    <w:rsid w:val="002F49FF"/>
    <w:rsid w:val="00323BBF"/>
    <w:rsid w:val="003444A8"/>
    <w:rsid w:val="00352B97"/>
    <w:rsid w:val="003530F3"/>
    <w:rsid w:val="0036208B"/>
    <w:rsid w:val="003651E4"/>
    <w:rsid w:val="00393C92"/>
    <w:rsid w:val="003C0542"/>
    <w:rsid w:val="003D45F1"/>
    <w:rsid w:val="003E04FC"/>
    <w:rsid w:val="003F3F4E"/>
    <w:rsid w:val="00424FA7"/>
    <w:rsid w:val="00453D17"/>
    <w:rsid w:val="0048312E"/>
    <w:rsid w:val="004A27FF"/>
    <w:rsid w:val="004D523C"/>
    <w:rsid w:val="004E536B"/>
    <w:rsid w:val="004F6B09"/>
    <w:rsid w:val="00517788"/>
    <w:rsid w:val="0052400C"/>
    <w:rsid w:val="005547AF"/>
    <w:rsid w:val="00570B7E"/>
    <w:rsid w:val="00575C73"/>
    <w:rsid w:val="005A1C96"/>
    <w:rsid w:val="005B0C36"/>
    <w:rsid w:val="00600C4E"/>
    <w:rsid w:val="00605C75"/>
    <w:rsid w:val="00605E9F"/>
    <w:rsid w:val="00611C05"/>
    <w:rsid w:val="0061775F"/>
    <w:rsid w:val="006320C4"/>
    <w:rsid w:val="00644B37"/>
    <w:rsid w:val="00685437"/>
    <w:rsid w:val="006D78D9"/>
    <w:rsid w:val="006F0335"/>
    <w:rsid w:val="006F391E"/>
    <w:rsid w:val="006F578C"/>
    <w:rsid w:val="0073074E"/>
    <w:rsid w:val="00763685"/>
    <w:rsid w:val="007751A4"/>
    <w:rsid w:val="00786C2B"/>
    <w:rsid w:val="00792796"/>
    <w:rsid w:val="00793F8C"/>
    <w:rsid w:val="0079473E"/>
    <w:rsid w:val="0079732C"/>
    <w:rsid w:val="007A6223"/>
    <w:rsid w:val="007B6E1F"/>
    <w:rsid w:val="007C45B5"/>
    <w:rsid w:val="007E6779"/>
    <w:rsid w:val="007E6AF5"/>
    <w:rsid w:val="00805BF9"/>
    <w:rsid w:val="00812D55"/>
    <w:rsid w:val="008449C1"/>
    <w:rsid w:val="00844EF8"/>
    <w:rsid w:val="00851624"/>
    <w:rsid w:val="008529D2"/>
    <w:rsid w:val="00877C25"/>
    <w:rsid w:val="00883900"/>
    <w:rsid w:val="008C46CA"/>
    <w:rsid w:val="008C6E72"/>
    <w:rsid w:val="008D6732"/>
    <w:rsid w:val="008F2536"/>
    <w:rsid w:val="00900959"/>
    <w:rsid w:val="00926840"/>
    <w:rsid w:val="00944A31"/>
    <w:rsid w:val="00970B99"/>
    <w:rsid w:val="00990016"/>
    <w:rsid w:val="009964FB"/>
    <w:rsid w:val="0099693F"/>
    <w:rsid w:val="009B7BDD"/>
    <w:rsid w:val="009F34E8"/>
    <w:rsid w:val="00A62A42"/>
    <w:rsid w:val="00AA6DF6"/>
    <w:rsid w:val="00AB4C73"/>
    <w:rsid w:val="00AD0985"/>
    <w:rsid w:val="00AE6070"/>
    <w:rsid w:val="00AE63B4"/>
    <w:rsid w:val="00AE6F47"/>
    <w:rsid w:val="00AF3114"/>
    <w:rsid w:val="00B006F3"/>
    <w:rsid w:val="00B343CE"/>
    <w:rsid w:val="00B34875"/>
    <w:rsid w:val="00B61F07"/>
    <w:rsid w:val="00B652DB"/>
    <w:rsid w:val="00B90A91"/>
    <w:rsid w:val="00BC6429"/>
    <w:rsid w:val="00BD5506"/>
    <w:rsid w:val="00BF140E"/>
    <w:rsid w:val="00BF6B69"/>
    <w:rsid w:val="00C5171B"/>
    <w:rsid w:val="00C6400A"/>
    <w:rsid w:val="00C7480E"/>
    <w:rsid w:val="00C8759F"/>
    <w:rsid w:val="00C92311"/>
    <w:rsid w:val="00C9332A"/>
    <w:rsid w:val="00CB6A2F"/>
    <w:rsid w:val="00CE2C5C"/>
    <w:rsid w:val="00CE4778"/>
    <w:rsid w:val="00CF0683"/>
    <w:rsid w:val="00CF4AB4"/>
    <w:rsid w:val="00D0113A"/>
    <w:rsid w:val="00D14272"/>
    <w:rsid w:val="00D165CE"/>
    <w:rsid w:val="00D201B4"/>
    <w:rsid w:val="00D40927"/>
    <w:rsid w:val="00D4726E"/>
    <w:rsid w:val="00D5787F"/>
    <w:rsid w:val="00D84D44"/>
    <w:rsid w:val="00DA565A"/>
    <w:rsid w:val="00DA7450"/>
    <w:rsid w:val="00DB17B6"/>
    <w:rsid w:val="00DC04AC"/>
    <w:rsid w:val="00DC1091"/>
    <w:rsid w:val="00DC3E7B"/>
    <w:rsid w:val="00DC781E"/>
    <w:rsid w:val="00DD0D87"/>
    <w:rsid w:val="00DD5C37"/>
    <w:rsid w:val="00DD6136"/>
    <w:rsid w:val="00DF08B3"/>
    <w:rsid w:val="00DF2D7F"/>
    <w:rsid w:val="00DF5AB4"/>
    <w:rsid w:val="00DF7E1C"/>
    <w:rsid w:val="00E40F01"/>
    <w:rsid w:val="00E442E6"/>
    <w:rsid w:val="00E87EE9"/>
    <w:rsid w:val="00EB120D"/>
    <w:rsid w:val="00EF1818"/>
    <w:rsid w:val="00F161E9"/>
    <w:rsid w:val="00F16D46"/>
    <w:rsid w:val="00F17630"/>
    <w:rsid w:val="00F23521"/>
    <w:rsid w:val="00F40D6F"/>
    <w:rsid w:val="00F54AF4"/>
    <w:rsid w:val="00F6346E"/>
    <w:rsid w:val="00FA08FA"/>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left="1440"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left="1440"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80A44-7173-45D2-ADCA-A84BF036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12</cp:revision>
  <cp:lastPrinted>2016-01-13T19:41:00Z</cp:lastPrinted>
  <dcterms:created xsi:type="dcterms:W3CDTF">2016-01-11T14:06:00Z</dcterms:created>
  <dcterms:modified xsi:type="dcterms:W3CDTF">2016-01-19T19:42:00Z</dcterms:modified>
</cp:coreProperties>
</file>