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2C" w:rsidRDefault="0058702C" w:rsidP="0058702C">
      <w:pPr>
        <w:jc w:val="center"/>
        <w:rPr>
          <w:b/>
          <w:sz w:val="26"/>
          <w:szCs w:val="26"/>
        </w:rPr>
      </w:pPr>
      <w:r>
        <w:rPr>
          <w:b/>
          <w:sz w:val="26"/>
          <w:szCs w:val="26"/>
        </w:rPr>
        <w:t>PENNSYLVANIA</w:t>
      </w:r>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r>
        <w:rPr>
          <w:b/>
          <w:sz w:val="26"/>
          <w:szCs w:val="26"/>
        </w:rPr>
        <w:t>Harrisburg, PA  17105-3265</w:t>
      </w:r>
    </w:p>
    <w:p w:rsidR="0058702C" w:rsidRDefault="0058702C" w:rsidP="0058702C">
      <w:pPr>
        <w:spacing w:line="360" w:lineRule="auto"/>
        <w:jc w:val="center"/>
        <w:rPr>
          <w:sz w:val="26"/>
          <w:szCs w:val="26"/>
        </w:rPr>
      </w:pPr>
    </w:p>
    <w:p w:rsidR="00F26BB1" w:rsidRDefault="00F26BB1" w:rsidP="0058702C">
      <w:pPr>
        <w:spacing w:line="360" w:lineRule="auto"/>
        <w:jc w:val="center"/>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5D7B2C">
        <w:rPr>
          <w:sz w:val="26"/>
          <w:szCs w:val="26"/>
        </w:rPr>
        <w:t>January</w:t>
      </w:r>
      <w:r w:rsidR="00D466C2">
        <w:rPr>
          <w:sz w:val="26"/>
          <w:szCs w:val="26"/>
        </w:rPr>
        <w:t xml:space="preserve"> </w:t>
      </w:r>
      <w:r w:rsidR="005D7B2C">
        <w:rPr>
          <w:sz w:val="26"/>
          <w:szCs w:val="26"/>
        </w:rPr>
        <w:t>28</w:t>
      </w:r>
      <w:r w:rsidR="00D466C2">
        <w:rPr>
          <w:sz w:val="26"/>
          <w:szCs w:val="26"/>
        </w:rPr>
        <w:t>, 201</w:t>
      </w:r>
      <w:r w:rsidR="005D7B2C">
        <w:rPr>
          <w:sz w:val="26"/>
          <w:szCs w:val="26"/>
        </w:rPr>
        <w:t>6</w:t>
      </w:r>
    </w:p>
    <w:p w:rsidR="00F26BB1" w:rsidRDefault="00F26BB1" w:rsidP="0058702C">
      <w:pPr>
        <w:tabs>
          <w:tab w:val="left" w:pos="360"/>
        </w:tabs>
        <w:rPr>
          <w:sz w:val="26"/>
          <w:szCs w:val="26"/>
        </w:rPr>
      </w:pP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005D7B2C">
        <w:rPr>
          <w:sz w:val="26"/>
          <w:szCs w:val="26"/>
        </w:rPr>
        <w:t>Gladys M. Brown</w:t>
      </w:r>
      <w:r w:rsidRPr="00205316">
        <w:rPr>
          <w:sz w:val="26"/>
          <w:szCs w:val="26"/>
        </w:rPr>
        <w:t>, Chairman</w:t>
      </w:r>
    </w:p>
    <w:p w:rsidR="0058702C" w:rsidRDefault="0058702C" w:rsidP="0058702C">
      <w:pPr>
        <w:rPr>
          <w:sz w:val="26"/>
          <w:szCs w:val="26"/>
        </w:rPr>
      </w:pPr>
      <w:r w:rsidRPr="00205316">
        <w:rPr>
          <w:sz w:val="26"/>
          <w:szCs w:val="26"/>
        </w:rPr>
        <w:t xml:space="preserve">     </w:t>
      </w:r>
      <w:r w:rsidR="005D7B2C">
        <w:rPr>
          <w:sz w:val="26"/>
          <w:szCs w:val="26"/>
        </w:rPr>
        <w:t>Andrew G. Place</w:t>
      </w:r>
      <w:r>
        <w:rPr>
          <w:sz w:val="26"/>
          <w:szCs w:val="26"/>
        </w:rPr>
        <w:t>, Vice Chairman</w:t>
      </w:r>
    </w:p>
    <w:p w:rsidR="0058702C" w:rsidRDefault="00C92853" w:rsidP="0058702C">
      <w:pPr>
        <w:rPr>
          <w:sz w:val="26"/>
          <w:szCs w:val="26"/>
        </w:rPr>
      </w:pPr>
      <w:r>
        <w:rPr>
          <w:sz w:val="26"/>
          <w:szCs w:val="26"/>
        </w:rPr>
        <w:t xml:space="preserve">     </w:t>
      </w:r>
      <w:r w:rsidR="005D7B2C">
        <w:rPr>
          <w:sz w:val="26"/>
          <w:szCs w:val="26"/>
        </w:rPr>
        <w:t>Pamela A. Witmer</w:t>
      </w:r>
    </w:p>
    <w:p w:rsidR="00D466C2" w:rsidRDefault="00D466C2" w:rsidP="0058702C">
      <w:pPr>
        <w:rPr>
          <w:sz w:val="26"/>
          <w:szCs w:val="26"/>
        </w:rPr>
      </w:pPr>
      <w:r>
        <w:rPr>
          <w:sz w:val="26"/>
          <w:szCs w:val="26"/>
        </w:rPr>
        <w:t xml:space="preserve">     </w:t>
      </w:r>
      <w:r w:rsidR="005D7B2C">
        <w:rPr>
          <w:sz w:val="26"/>
          <w:szCs w:val="26"/>
        </w:rPr>
        <w:t>John F. Coleman, Jr.</w:t>
      </w:r>
    </w:p>
    <w:p w:rsidR="00C1592A" w:rsidRDefault="00C1592A" w:rsidP="0058702C">
      <w:pPr>
        <w:rPr>
          <w:sz w:val="26"/>
          <w:szCs w:val="26"/>
        </w:rPr>
      </w:pPr>
      <w:r>
        <w:rPr>
          <w:sz w:val="26"/>
          <w:szCs w:val="26"/>
        </w:rPr>
        <w:t xml:space="preserve">     </w:t>
      </w:r>
      <w:r w:rsidR="005D7B2C">
        <w:rPr>
          <w:sz w:val="26"/>
          <w:szCs w:val="26"/>
        </w:rPr>
        <w:t>Robert F. Powelson</w:t>
      </w:r>
    </w:p>
    <w:p w:rsidR="00F26BB1" w:rsidRDefault="00C92853" w:rsidP="00C92853">
      <w:pPr>
        <w:rPr>
          <w:sz w:val="26"/>
          <w:szCs w:val="26"/>
        </w:rPr>
      </w:pPr>
      <w:r>
        <w:rPr>
          <w:sz w:val="26"/>
          <w:szCs w:val="26"/>
        </w:rPr>
        <w:t xml:space="preserve">    </w:t>
      </w:r>
    </w:p>
    <w:p w:rsidR="00C92853" w:rsidRDefault="00C92853" w:rsidP="00C92853">
      <w:pPr>
        <w:rPr>
          <w:sz w:val="26"/>
          <w:szCs w:val="26"/>
        </w:rPr>
      </w:pPr>
    </w:p>
    <w:p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rsidTr="00B9536E">
        <w:tc>
          <w:tcPr>
            <w:tcW w:w="5148" w:type="dxa"/>
            <w:tcBorders>
              <w:top w:val="nil"/>
              <w:left w:val="nil"/>
              <w:bottom w:val="nil"/>
              <w:right w:val="nil"/>
            </w:tcBorders>
          </w:tcPr>
          <w:p w:rsidR="00B9536E" w:rsidRDefault="00B9536E" w:rsidP="00683C15">
            <w:pPr>
              <w:rPr>
                <w:sz w:val="26"/>
                <w:szCs w:val="26"/>
              </w:rPr>
            </w:pPr>
            <w:r w:rsidRPr="009E3F38">
              <w:rPr>
                <w:sz w:val="26"/>
                <w:szCs w:val="26"/>
              </w:rPr>
              <w:t>Securities</w:t>
            </w:r>
            <w:r>
              <w:rPr>
                <w:sz w:val="26"/>
                <w:szCs w:val="26"/>
              </w:rPr>
              <w:t xml:space="preserve"> Certificate of PPL Electric Utilities </w:t>
            </w:r>
            <w:r w:rsidRPr="0094097A">
              <w:rPr>
                <w:sz w:val="26"/>
                <w:szCs w:val="26"/>
              </w:rPr>
              <w:t xml:space="preserve">Corporation </w:t>
            </w:r>
            <w:r>
              <w:rPr>
                <w:sz w:val="26"/>
                <w:szCs w:val="26"/>
              </w:rPr>
              <w:t>for</w:t>
            </w:r>
            <w:r w:rsidR="00683C15">
              <w:rPr>
                <w:sz w:val="26"/>
                <w:szCs w:val="26"/>
              </w:rPr>
              <w:t xml:space="preserve"> the issuance of company debt obligations in an aggregate principal amount not to exceed $223.75 million.</w:t>
            </w:r>
          </w:p>
        </w:tc>
        <w:tc>
          <w:tcPr>
            <w:tcW w:w="3708" w:type="dxa"/>
            <w:tcBorders>
              <w:top w:val="nil"/>
              <w:left w:val="nil"/>
              <w:bottom w:val="nil"/>
              <w:right w:val="nil"/>
            </w:tcBorders>
          </w:tcPr>
          <w:p w:rsidR="008A7E2F" w:rsidRDefault="008A7E2F" w:rsidP="008A7E2F">
            <w:pPr>
              <w:jc w:val="center"/>
              <w:rPr>
                <w:sz w:val="26"/>
                <w:szCs w:val="26"/>
              </w:rPr>
            </w:pPr>
          </w:p>
          <w:p w:rsidR="00B9536E" w:rsidRDefault="00B9536E" w:rsidP="008A7E2F">
            <w:pPr>
              <w:jc w:val="center"/>
              <w:rPr>
                <w:sz w:val="26"/>
                <w:szCs w:val="26"/>
              </w:rPr>
            </w:pPr>
            <w:r>
              <w:rPr>
                <w:sz w:val="26"/>
                <w:szCs w:val="26"/>
              </w:rPr>
              <w:t>S-2015-25</w:t>
            </w:r>
            <w:r w:rsidR="00AE16A1">
              <w:rPr>
                <w:sz w:val="26"/>
                <w:szCs w:val="26"/>
              </w:rPr>
              <w:t>16208</w:t>
            </w:r>
          </w:p>
        </w:tc>
      </w:tr>
    </w:tbl>
    <w:p w:rsidR="00033860" w:rsidRDefault="00033860" w:rsidP="0058702C">
      <w:pPr>
        <w:spacing w:line="360" w:lineRule="auto"/>
        <w:jc w:val="center"/>
        <w:rPr>
          <w:b/>
          <w:sz w:val="26"/>
          <w:szCs w:val="26"/>
        </w:rPr>
      </w:pPr>
    </w:p>
    <w:p w:rsidR="0058702C" w:rsidRDefault="0058702C" w:rsidP="0058702C">
      <w:pPr>
        <w:spacing w:line="360" w:lineRule="auto"/>
        <w:jc w:val="center"/>
        <w:rPr>
          <w:b/>
          <w:sz w:val="26"/>
          <w:szCs w:val="26"/>
        </w:rPr>
      </w:pPr>
      <w:r>
        <w:rPr>
          <w:b/>
          <w:sz w:val="26"/>
          <w:szCs w:val="26"/>
        </w:rPr>
        <w:t>ORDER</w:t>
      </w:r>
    </w:p>
    <w:p w:rsidR="00033860" w:rsidRDefault="00033860" w:rsidP="0058702C">
      <w:pPr>
        <w:spacing w:line="360" w:lineRule="auto"/>
        <w:jc w:val="center"/>
        <w:rPr>
          <w:b/>
          <w:sz w:val="26"/>
          <w:szCs w:val="26"/>
        </w:rPr>
      </w:pPr>
    </w:p>
    <w:p w:rsidR="0058702C" w:rsidRDefault="0058702C" w:rsidP="0058702C">
      <w:pPr>
        <w:spacing w:line="360" w:lineRule="auto"/>
        <w:rPr>
          <w:sz w:val="26"/>
          <w:szCs w:val="26"/>
        </w:rPr>
      </w:pPr>
      <w:r>
        <w:rPr>
          <w:b/>
          <w:sz w:val="26"/>
          <w:szCs w:val="26"/>
        </w:rPr>
        <w:t>BY THE COMMISSION:</w:t>
      </w:r>
    </w:p>
    <w:p w:rsidR="0058702C" w:rsidRDefault="0058702C" w:rsidP="0058702C"/>
    <w:p w:rsidR="0058702C" w:rsidRDefault="0058702C" w:rsidP="00CC3E3F">
      <w:pPr>
        <w:spacing w:line="360" w:lineRule="auto"/>
        <w:ind w:firstLine="720"/>
        <w:rPr>
          <w:sz w:val="26"/>
          <w:szCs w:val="26"/>
        </w:rPr>
      </w:pPr>
      <w:r w:rsidRPr="00FA4432">
        <w:rPr>
          <w:sz w:val="26"/>
          <w:szCs w:val="26"/>
        </w:rPr>
        <w:t xml:space="preserve">On </w:t>
      </w:r>
      <w:r w:rsidR="00DC7A09">
        <w:rPr>
          <w:sz w:val="26"/>
          <w:szCs w:val="26"/>
        </w:rPr>
        <w:t>December</w:t>
      </w:r>
      <w:r w:rsidR="008A7E2F">
        <w:rPr>
          <w:sz w:val="26"/>
          <w:szCs w:val="26"/>
        </w:rPr>
        <w:t xml:space="preserve"> </w:t>
      </w:r>
      <w:r w:rsidR="00DC7A09">
        <w:rPr>
          <w:sz w:val="26"/>
          <w:szCs w:val="26"/>
        </w:rPr>
        <w:t>4</w:t>
      </w:r>
      <w:r w:rsidR="00A00357">
        <w:rPr>
          <w:sz w:val="26"/>
          <w:szCs w:val="26"/>
        </w:rPr>
        <w:t>, 20</w:t>
      </w:r>
      <w:r w:rsidR="00D466C2">
        <w:rPr>
          <w:sz w:val="26"/>
          <w:szCs w:val="26"/>
        </w:rPr>
        <w:t>1</w:t>
      </w:r>
      <w:r w:rsidR="008A7E2F">
        <w:rPr>
          <w:sz w:val="26"/>
          <w:szCs w:val="26"/>
        </w:rPr>
        <w:t>5</w:t>
      </w:r>
      <w:r w:rsidRPr="00FA4432">
        <w:rPr>
          <w:sz w:val="26"/>
          <w:szCs w:val="26"/>
        </w:rPr>
        <w:t>, PPL Electric Utilities Corporation (</w:t>
      </w:r>
      <w:r w:rsidR="008A7E2F">
        <w:rPr>
          <w:sz w:val="26"/>
          <w:szCs w:val="26"/>
        </w:rPr>
        <w:t>“</w:t>
      </w:r>
      <w:r w:rsidRPr="00FA4432">
        <w:rPr>
          <w:sz w:val="26"/>
          <w:szCs w:val="26"/>
        </w:rPr>
        <w:t>PPL</w:t>
      </w:r>
      <w:r w:rsidR="008A7E2F">
        <w:rPr>
          <w:sz w:val="26"/>
          <w:szCs w:val="26"/>
        </w:rPr>
        <w:t>”</w:t>
      </w:r>
      <w:r w:rsidRPr="00FA4432">
        <w:rPr>
          <w:sz w:val="26"/>
          <w:szCs w:val="26"/>
        </w:rPr>
        <w:t xml:space="preserve"> </w:t>
      </w:r>
      <w:r>
        <w:rPr>
          <w:sz w:val="26"/>
          <w:szCs w:val="26"/>
        </w:rPr>
        <w:t xml:space="preserve">or the </w:t>
      </w:r>
      <w:r w:rsidR="008A7E2F">
        <w:rPr>
          <w:sz w:val="26"/>
          <w:szCs w:val="26"/>
        </w:rPr>
        <w:t>“</w:t>
      </w:r>
      <w:r>
        <w:rPr>
          <w:sz w:val="26"/>
          <w:szCs w:val="26"/>
        </w:rPr>
        <w:t>Company</w:t>
      </w:r>
      <w:r w:rsidR="008A7E2F">
        <w:rPr>
          <w:sz w:val="26"/>
          <w:szCs w:val="26"/>
        </w:rPr>
        <w:t>”</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DC7A09">
        <w:rPr>
          <w:sz w:val="26"/>
          <w:szCs w:val="26"/>
        </w:rPr>
        <w:t xml:space="preserve">  On December 8</w:t>
      </w:r>
      <w:r w:rsidR="000833F0">
        <w:rPr>
          <w:sz w:val="26"/>
          <w:szCs w:val="26"/>
        </w:rPr>
        <w:t>, 2015</w:t>
      </w:r>
      <w:r w:rsidR="00A65981">
        <w:rPr>
          <w:sz w:val="26"/>
          <w:szCs w:val="26"/>
        </w:rPr>
        <w:t>, PPL voluntarily extended the consideration</w:t>
      </w:r>
      <w:r w:rsidR="000833F0">
        <w:rPr>
          <w:sz w:val="26"/>
          <w:szCs w:val="26"/>
        </w:rPr>
        <w:t xml:space="preserve"> period until January 31, 2016</w:t>
      </w:r>
      <w:r w:rsidR="00A65981">
        <w:rPr>
          <w:sz w:val="26"/>
          <w:szCs w:val="26"/>
        </w:rPr>
        <w:t>.</w:t>
      </w:r>
    </w:p>
    <w:p w:rsidR="00971FD8" w:rsidRDefault="00971FD8" w:rsidP="00CC3E3F">
      <w:pPr>
        <w:spacing w:line="360" w:lineRule="auto"/>
        <w:ind w:firstLine="720"/>
        <w:rPr>
          <w:sz w:val="26"/>
          <w:szCs w:val="26"/>
        </w:rPr>
      </w:pPr>
    </w:p>
    <w:p w:rsidR="00C45326" w:rsidRDefault="000833F0" w:rsidP="00CC3E3F">
      <w:pPr>
        <w:spacing w:line="360" w:lineRule="auto"/>
        <w:ind w:firstLine="720"/>
        <w:rPr>
          <w:sz w:val="26"/>
          <w:szCs w:val="26"/>
        </w:rPr>
      </w:pPr>
      <w:r>
        <w:rPr>
          <w:sz w:val="26"/>
          <w:szCs w:val="26"/>
        </w:rPr>
        <w:t>PPL (Utility C</w:t>
      </w:r>
      <w:r w:rsidR="00CE1717">
        <w:rPr>
          <w:sz w:val="26"/>
          <w:szCs w:val="26"/>
        </w:rPr>
        <w:t>ode 110500)</w:t>
      </w:r>
      <w:r w:rsidR="0058702C">
        <w:rPr>
          <w:sz w:val="26"/>
          <w:szCs w:val="26"/>
        </w:rPr>
        <w:t xml:space="preserve">, </w:t>
      </w:r>
      <w:r>
        <w:rPr>
          <w:sz w:val="26"/>
          <w:szCs w:val="26"/>
        </w:rPr>
        <w:t xml:space="preserve">a direct subsidiary of PPL Corporation, is </w:t>
      </w:r>
      <w:r w:rsidR="0058702C">
        <w:rPr>
          <w:sz w:val="26"/>
          <w:szCs w:val="26"/>
        </w:rPr>
        <w:t>located at Two North N</w:t>
      </w:r>
      <w:r w:rsidR="008A64EB">
        <w:rPr>
          <w:sz w:val="26"/>
          <w:szCs w:val="26"/>
        </w:rPr>
        <w:t>inth Street, Allentown, PA 18101</w:t>
      </w:r>
      <w:r w:rsidR="0058702C">
        <w:rPr>
          <w:sz w:val="26"/>
          <w:szCs w:val="26"/>
        </w:rPr>
        <w:t xml:space="preserve">, </w:t>
      </w:r>
      <w:r>
        <w:rPr>
          <w:sz w:val="26"/>
          <w:szCs w:val="26"/>
        </w:rPr>
        <w:t>and was</w:t>
      </w:r>
      <w:r w:rsidR="0058702C">
        <w:rPr>
          <w:sz w:val="26"/>
          <w:szCs w:val="26"/>
        </w:rPr>
        <w:t xml:space="preserve"> organized</w:t>
      </w:r>
      <w:r>
        <w:rPr>
          <w:sz w:val="26"/>
          <w:szCs w:val="26"/>
        </w:rPr>
        <w:t xml:space="preserve"> as a </w:t>
      </w:r>
      <w:r w:rsidR="00A9561D">
        <w:rPr>
          <w:sz w:val="26"/>
          <w:szCs w:val="26"/>
        </w:rPr>
        <w:lastRenderedPageBreak/>
        <w:t>corporation</w:t>
      </w:r>
      <w:r>
        <w:rPr>
          <w:sz w:val="26"/>
          <w:szCs w:val="26"/>
        </w:rPr>
        <w:t xml:space="preserve"> </w:t>
      </w:r>
      <w:r w:rsidR="0058702C">
        <w:rPr>
          <w:sz w:val="26"/>
          <w:szCs w:val="26"/>
        </w:rPr>
        <w:t>under the laws of the Commonwealth of Pennsylvania</w:t>
      </w:r>
      <w:r w:rsidR="00A9561D">
        <w:rPr>
          <w:sz w:val="26"/>
          <w:szCs w:val="26"/>
        </w:rPr>
        <w:t xml:space="preserve"> on June 4, 1920</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throughout </w:t>
      </w:r>
      <w:r w:rsidR="0058702C">
        <w:rPr>
          <w:sz w:val="26"/>
          <w:szCs w:val="26"/>
        </w:rPr>
        <w:t>eastern and central Pennsylvania.</w:t>
      </w:r>
    </w:p>
    <w:p w:rsidR="00D13E01" w:rsidRDefault="00D13E01" w:rsidP="00CC3E3F">
      <w:pPr>
        <w:spacing w:line="360" w:lineRule="auto"/>
        <w:ind w:firstLine="720"/>
        <w:rPr>
          <w:sz w:val="26"/>
          <w:szCs w:val="26"/>
        </w:rPr>
      </w:pPr>
    </w:p>
    <w:p w:rsidR="00D13E01" w:rsidRDefault="00D13E01" w:rsidP="00CC3E3F">
      <w:pPr>
        <w:spacing w:line="360" w:lineRule="auto"/>
        <w:ind w:firstLine="720"/>
        <w:rPr>
          <w:sz w:val="26"/>
          <w:szCs w:val="26"/>
        </w:rPr>
      </w:pPr>
      <w:r>
        <w:rPr>
          <w:sz w:val="26"/>
          <w:szCs w:val="26"/>
        </w:rPr>
        <w:t xml:space="preserve">Under the current securities certificate, PPL is requesting authority to </w:t>
      </w:r>
      <w:r w:rsidR="00C65826">
        <w:rPr>
          <w:sz w:val="26"/>
          <w:szCs w:val="26"/>
        </w:rPr>
        <w:t xml:space="preserve">issue Company debt obligations to </w:t>
      </w:r>
      <w:r w:rsidR="007237EC">
        <w:rPr>
          <w:sz w:val="26"/>
          <w:szCs w:val="26"/>
        </w:rPr>
        <w:t xml:space="preserve">support a like principal amount, not to exceed $223.75 million, </w:t>
      </w:r>
      <w:r w:rsidR="00C65826">
        <w:rPr>
          <w:sz w:val="26"/>
          <w:szCs w:val="26"/>
        </w:rPr>
        <w:t xml:space="preserve">of pollution control bonds to be issued by the Lehigh County Industrial Development Authority (LCIDA), the Pennsylvania </w:t>
      </w:r>
      <w:r w:rsidR="007237EC">
        <w:rPr>
          <w:sz w:val="26"/>
          <w:szCs w:val="26"/>
        </w:rPr>
        <w:t>Economic</w:t>
      </w:r>
      <w:r w:rsidR="00C65826">
        <w:rPr>
          <w:sz w:val="26"/>
          <w:szCs w:val="26"/>
        </w:rPr>
        <w:t xml:space="preserve"> Development Financing Authority (PEDPA), or another lawful governmental authority</w:t>
      </w:r>
      <w:r w:rsidR="00826F35">
        <w:rPr>
          <w:sz w:val="26"/>
          <w:szCs w:val="26"/>
        </w:rPr>
        <w:t xml:space="preserve"> (LCIDA, PEDPA or any other authority, an “Authority”)</w:t>
      </w:r>
      <w:r w:rsidR="00C65826">
        <w:rPr>
          <w:sz w:val="26"/>
          <w:szCs w:val="26"/>
        </w:rPr>
        <w:t>.</w:t>
      </w:r>
    </w:p>
    <w:p w:rsidR="007237EC" w:rsidRDefault="007237EC" w:rsidP="00CC3E3F">
      <w:pPr>
        <w:spacing w:line="360" w:lineRule="auto"/>
        <w:ind w:firstLine="720"/>
        <w:rPr>
          <w:sz w:val="26"/>
          <w:szCs w:val="26"/>
        </w:rPr>
      </w:pPr>
    </w:p>
    <w:p w:rsidR="00826F35" w:rsidRDefault="007237EC" w:rsidP="00CC3E3F">
      <w:pPr>
        <w:spacing w:line="360" w:lineRule="auto"/>
        <w:ind w:firstLine="720"/>
        <w:rPr>
          <w:sz w:val="26"/>
          <w:szCs w:val="26"/>
        </w:rPr>
      </w:pPr>
      <w:r>
        <w:rPr>
          <w:sz w:val="26"/>
          <w:szCs w:val="26"/>
        </w:rPr>
        <w:t xml:space="preserve">In 2005, LCIDA issued $223.75 million </w:t>
      </w:r>
      <w:r w:rsidR="00826F35">
        <w:rPr>
          <w:sz w:val="26"/>
          <w:szCs w:val="26"/>
        </w:rPr>
        <w:t>principal</w:t>
      </w:r>
      <w:r>
        <w:rPr>
          <w:sz w:val="26"/>
          <w:szCs w:val="26"/>
        </w:rPr>
        <w:t xml:space="preserve"> amount of its industrial revenue bonds</w:t>
      </w:r>
      <w:r w:rsidR="00826F35">
        <w:rPr>
          <w:sz w:val="26"/>
          <w:szCs w:val="26"/>
        </w:rPr>
        <w:t xml:space="preserve"> and applied the proceeds of such bonds (Existing Authority Bonds) to refund $223.75 million of three outstanding series of industrial revenue bonds, which were originally issued to provide financing for pollution control and solid waste disposal at some of the Company’s generating facilities.</w:t>
      </w:r>
      <w:r w:rsidR="00AE3B3E">
        <w:rPr>
          <w:sz w:val="26"/>
          <w:szCs w:val="26"/>
        </w:rPr>
        <w:t xml:space="preserve">  </w:t>
      </w:r>
      <w:r w:rsidR="00826F35">
        <w:rPr>
          <w:sz w:val="26"/>
          <w:szCs w:val="26"/>
        </w:rPr>
        <w:t>Each Authority selected by the Company for the requested refunding is expected to issue one or more series of its industrial revenue bonds aggregating $223.75 million principal amount (New Authority Bonds), the proceeds of which will be applied to refinance the Existing Authority Bonds</w:t>
      </w:r>
      <w:r w:rsidR="00AE3B3E">
        <w:rPr>
          <w:rStyle w:val="FootnoteReference"/>
          <w:sz w:val="26"/>
          <w:szCs w:val="26"/>
        </w:rPr>
        <w:footnoteReference w:id="1"/>
      </w:r>
      <w:r w:rsidR="00826F35">
        <w:rPr>
          <w:sz w:val="26"/>
          <w:szCs w:val="26"/>
        </w:rPr>
        <w:t>.</w:t>
      </w:r>
    </w:p>
    <w:p w:rsidR="00AE3B3E" w:rsidRDefault="00AE3B3E" w:rsidP="00CC3E3F">
      <w:pPr>
        <w:spacing w:line="360" w:lineRule="auto"/>
        <w:ind w:firstLine="720"/>
        <w:rPr>
          <w:sz w:val="26"/>
          <w:szCs w:val="26"/>
        </w:rPr>
      </w:pPr>
    </w:p>
    <w:p w:rsidR="00292779" w:rsidRDefault="00C604EE" w:rsidP="00CC3E3F">
      <w:pPr>
        <w:spacing w:line="360" w:lineRule="auto"/>
        <w:ind w:firstLine="720"/>
        <w:rPr>
          <w:sz w:val="26"/>
          <w:szCs w:val="26"/>
        </w:rPr>
      </w:pPr>
      <w:r>
        <w:rPr>
          <w:sz w:val="26"/>
          <w:szCs w:val="26"/>
        </w:rPr>
        <w:t xml:space="preserve">Both series of the Existing Authority Bonds are currently callable at par.  In addition, interest on the New Authority Bonds is expected to be significantly lower than the current interest rate on the Existing Authority Bonds.  The interest rate for bonds maturing in 2029 is expected to be approximately 3.40%, 130 basis points lower than the 2005 Series A Existing Authority Bonds, and the interest rate </w:t>
      </w:r>
      <w:r>
        <w:rPr>
          <w:sz w:val="26"/>
          <w:szCs w:val="26"/>
        </w:rPr>
        <w:lastRenderedPageBreak/>
        <w:t>for bonds maturing in 2027 is expected to be approximately 3.20%, 155 basis points lower than the 2005 Series B Existing Authority Bonds</w:t>
      </w:r>
      <w:r w:rsidR="003B6A7B">
        <w:rPr>
          <w:sz w:val="26"/>
          <w:szCs w:val="26"/>
        </w:rPr>
        <w:t>, meaning that a refunding of the Existing Authority Bonds is expected to reduce the Company’s annual intere</w:t>
      </w:r>
      <w:r w:rsidR="008C16E5">
        <w:rPr>
          <w:sz w:val="26"/>
          <w:szCs w:val="26"/>
        </w:rPr>
        <w:t>st expense by approximately $3</w:t>
      </w:r>
      <w:r w:rsidR="003B6A7B">
        <w:rPr>
          <w:sz w:val="26"/>
          <w:szCs w:val="26"/>
        </w:rPr>
        <w:t xml:space="preserve"> million.</w:t>
      </w:r>
      <w:r w:rsidR="008C16E5">
        <w:rPr>
          <w:sz w:val="26"/>
          <w:szCs w:val="26"/>
        </w:rPr>
        <w:t xml:space="preserve">  Thus,</w:t>
      </w:r>
      <w:r w:rsidR="003B6A7B">
        <w:rPr>
          <w:sz w:val="26"/>
          <w:szCs w:val="26"/>
        </w:rPr>
        <w:t xml:space="preserve"> PPL’s request for authorization to issue debt obligations in an amount not to exceed $223.75 million, for the purpose of refinancing the Existing Authority Bonds, appears warranted.</w:t>
      </w:r>
    </w:p>
    <w:p w:rsidR="00025037" w:rsidRDefault="00025037" w:rsidP="00CC3E3F">
      <w:pPr>
        <w:spacing w:line="360" w:lineRule="auto"/>
        <w:ind w:firstLine="720"/>
        <w:rPr>
          <w:sz w:val="26"/>
          <w:szCs w:val="26"/>
        </w:rPr>
      </w:pPr>
    </w:p>
    <w:p w:rsidR="00025037" w:rsidRDefault="00025037" w:rsidP="00CC3E3F">
      <w:pPr>
        <w:spacing w:line="360" w:lineRule="auto"/>
        <w:ind w:firstLine="720"/>
        <w:rPr>
          <w:sz w:val="26"/>
          <w:szCs w:val="26"/>
        </w:rPr>
      </w:pPr>
      <w:r>
        <w:rPr>
          <w:sz w:val="26"/>
          <w:szCs w:val="26"/>
        </w:rPr>
        <w:t>In summary, PPL is the obligor of $223.75 million in Pollution Control Revenue Refunding Bonds issued by LCIDA and is requesting authorization to refinance said bonds to take advantage of lower debt financing costs in the current market environment.</w:t>
      </w:r>
    </w:p>
    <w:p w:rsidR="00972B98" w:rsidRDefault="00972B98" w:rsidP="00CC3E3F">
      <w:pPr>
        <w:spacing w:line="360" w:lineRule="auto"/>
        <w:ind w:firstLine="720"/>
        <w:rPr>
          <w:sz w:val="26"/>
          <w:szCs w:val="26"/>
        </w:rPr>
      </w:pPr>
    </w:p>
    <w:p w:rsidR="00F36CCB" w:rsidRPr="007D0E6D" w:rsidRDefault="0089477B" w:rsidP="00CC3E3F">
      <w:pPr>
        <w:spacing w:line="360" w:lineRule="auto"/>
        <w:ind w:firstLine="720"/>
        <w:rPr>
          <w:sz w:val="26"/>
          <w:szCs w:val="26"/>
        </w:rPr>
      </w:pPr>
      <w:r>
        <w:rPr>
          <w:sz w:val="26"/>
          <w:szCs w:val="26"/>
        </w:rPr>
        <w:t xml:space="preserve">Refinancing the Existing Authority Bonds </w:t>
      </w:r>
      <w:r w:rsidR="007D0E6D">
        <w:rPr>
          <w:sz w:val="26"/>
          <w:szCs w:val="26"/>
        </w:rPr>
        <w:t xml:space="preserve">will have no effect on </w:t>
      </w:r>
      <w:r w:rsidR="000833F0">
        <w:rPr>
          <w:sz w:val="26"/>
          <w:szCs w:val="26"/>
        </w:rPr>
        <w:t>PPL</w:t>
      </w:r>
      <w:r w:rsidR="007D0E6D">
        <w:rPr>
          <w:sz w:val="26"/>
          <w:szCs w:val="26"/>
        </w:rPr>
        <w:t>’s capital stru</w:t>
      </w:r>
      <w:r w:rsidR="00610A68">
        <w:rPr>
          <w:sz w:val="26"/>
          <w:szCs w:val="26"/>
        </w:rPr>
        <w:t>cture, which is approximately 4</w:t>
      </w:r>
      <w:r w:rsidR="00371FCA">
        <w:rPr>
          <w:sz w:val="26"/>
          <w:szCs w:val="26"/>
        </w:rPr>
        <w:t>8</w:t>
      </w:r>
      <w:r w:rsidR="007D0E6D">
        <w:rPr>
          <w:sz w:val="26"/>
          <w:szCs w:val="26"/>
        </w:rPr>
        <w:t xml:space="preserve">% debt to total capitalization.  </w:t>
      </w:r>
      <w:r w:rsidR="00111ED4" w:rsidRPr="007D0E6D">
        <w:rPr>
          <w:sz w:val="26"/>
          <w:szCs w:val="26"/>
        </w:rPr>
        <w:t xml:space="preserve"> </w:t>
      </w:r>
      <w:r w:rsidR="00220B9E" w:rsidRPr="007D0E6D">
        <w:rPr>
          <w:sz w:val="26"/>
          <w:szCs w:val="26"/>
        </w:rPr>
        <w:t xml:space="preserve"> </w:t>
      </w:r>
      <w:r w:rsidR="00EB5733" w:rsidRPr="007D0E6D">
        <w:rPr>
          <w:sz w:val="26"/>
          <w:szCs w:val="26"/>
        </w:rPr>
        <w:t xml:space="preserve"> </w:t>
      </w:r>
      <w:r w:rsidR="000B3C3D" w:rsidRPr="007D0E6D">
        <w:rPr>
          <w:sz w:val="26"/>
          <w:szCs w:val="26"/>
        </w:rPr>
        <w:t xml:space="preserve"> </w:t>
      </w:r>
      <w:r w:rsidR="00FE3C21" w:rsidRPr="007D0E6D">
        <w:rPr>
          <w:sz w:val="26"/>
          <w:szCs w:val="26"/>
        </w:rPr>
        <w:t xml:space="preserve">  </w:t>
      </w:r>
    </w:p>
    <w:p w:rsidR="000B3C3D" w:rsidRDefault="000B3C3D" w:rsidP="00CC3E3F">
      <w:pPr>
        <w:spacing w:line="360" w:lineRule="auto"/>
        <w:ind w:firstLine="720"/>
        <w:rPr>
          <w:sz w:val="26"/>
          <w:szCs w:val="26"/>
        </w:rPr>
      </w:pPr>
    </w:p>
    <w:p w:rsidR="00947C30" w:rsidRDefault="0073633F" w:rsidP="00CC3E3F">
      <w:pPr>
        <w:spacing w:line="360" w:lineRule="auto"/>
        <w:ind w:firstLine="720"/>
        <w:rPr>
          <w:sz w:val="26"/>
          <w:szCs w:val="26"/>
        </w:rPr>
      </w:pPr>
      <w:r>
        <w:rPr>
          <w:sz w:val="26"/>
          <w:szCs w:val="26"/>
        </w:rPr>
        <w:t>C</w:t>
      </w:r>
      <w:r w:rsidR="00947C30">
        <w:rPr>
          <w:sz w:val="26"/>
          <w:szCs w:val="26"/>
        </w:rPr>
        <w:t xml:space="preserve">ompliance checks found that </w:t>
      </w:r>
      <w:r w:rsidR="000833F0">
        <w:rPr>
          <w:sz w:val="26"/>
          <w:szCs w:val="26"/>
        </w:rPr>
        <w:t>PPL</w:t>
      </w:r>
      <w:r w:rsidR="00947C30">
        <w:rPr>
          <w:sz w:val="26"/>
          <w:szCs w:val="26"/>
        </w:rPr>
        <w:t xml:space="preserve"> is current with </w:t>
      </w:r>
      <w:r w:rsidR="00BB2875" w:rsidRPr="00A053E3">
        <w:rPr>
          <w:sz w:val="26"/>
          <w:szCs w:val="26"/>
        </w:rPr>
        <w:t>its annual, quarterly, and Security Planning and Readiness report filing requirements and has no outstanding fines or assessments</w:t>
      </w:r>
      <w:r w:rsidR="00947C30">
        <w:rPr>
          <w:sz w:val="26"/>
          <w:szCs w:val="26"/>
        </w:rPr>
        <w:t>.</w:t>
      </w:r>
    </w:p>
    <w:p w:rsidR="003954EC" w:rsidRDefault="003954EC" w:rsidP="00CC3E3F">
      <w:pPr>
        <w:spacing w:line="360" w:lineRule="auto"/>
        <w:ind w:firstLine="720"/>
        <w:rPr>
          <w:sz w:val="26"/>
          <w:szCs w:val="26"/>
        </w:rPr>
      </w:pPr>
    </w:p>
    <w:p w:rsidR="003954EC" w:rsidRDefault="00BB2875" w:rsidP="00CC3E3F">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89477B">
        <w:rPr>
          <w:sz w:val="26"/>
          <w:szCs w:val="26"/>
        </w:rPr>
        <w:t>for the issuance of company debt obligations in an aggregate principal amount not to exceed $223.75 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rsidR="003954EC" w:rsidRDefault="003954EC" w:rsidP="00CC3E3F">
      <w:pPr>
        <w:spacing w:line="360" w:lineRule="auto"/>
        <w:ind w:firstLine="720"/>
        <w:rPr>
          <w:b/>
          <w:sz w:val="26"/>
          <w:szCs w:val="26"/>
        </w:rPr>
      </w:pPr>
    </w:p>
    <w:p w:rsidR="00B22661" w:rsidRDefault="00B22661" w:rsidP="00CC3E3F">
      <w:pPr>
        <w:spacing w:line="360" w:lineRule="auto"/>
        <w:ind w:firstLine="720"/>
        <w:rPr>
          <w:sz w:val="26"/>
          <w:szCs w:val="26"/>
        </w:rPr>
      </w:pPr>
      <w:r>
        <w:rPr>
          <w:b/>
          <w:sz w:val="26"/>
          <w:szCs w:val="26"/>
        </w:rPr>
        <w:t>IT IS ORDERED:</w:t>
      </w:r>
    </w:p>
    <w:p w:rsidR="00B22661" w:rsidRDefault="00B22661" w:rsidP="00CC3E3F">
      <w:pPr>
        <w:spacing w:line="360" w:lineRule="auto"/>
        <w:ind w:firstLine="720"/>
        <w:rPr>
          <w:sz w:val="26"/>
          <w:szCs w:val="26"/>
        </w:rPr>
      </w:pPr>
    </w:p>
    <w:p w:rsidR="00B22661" w:rsidRDefault="00B22661" w:rsidP="00CC3E3F">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89477B">
        <w:rPr>
          <w:sz w:val="26"/>
          <w:szCs w:val="26"/>
        </w:rPr>
        <w:t>for the issuance of company debt obligations in an aggregate principal amount not to exceed $223.75 million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rsidR="003954EC" w:rsidRDefault="003954EC" w:rsidP="00CC3E3F">
      <w:pPr>
        <w:spacing w:line="360" w:lineRule="auto"/>
        <w:ind w:firstLine="720"/>
        <w:rPr>
          <w:sz w:val="26"/>
          <w:szCs w:val="26"/>
        </w:rPr>
      </w:pPr>
    </w:p>
    <w:p w:rsidR="003954EC" w:rsidRDefault="003954EC" w:rsidP="00CC3E3F">
      <w:pPr>
        <w:spacing w:line="360" w:lineRule="auto"/>
        <w:ind w:firstLine="720"/>
        <w:rPr>
          <w:sz w:val="26"/>
          <w:szCs w:val="26"/>
        </w:rPr>
      </w:pPr>
      <w:r>
        <w:rPr>
          <w:sz w:val="26"/>
          <w:szCs w:val="26"/>
        </w:rPr>
        <w:t xml:space="preserve">2.  That the registration of the debt securities pursuant to </w:t>
      </w:r>
      <w:proofErr w:type="gramStart"/>
      <w:r>
        <w:rPr>
          <w:sz w:val="26"/>
          <w:szCs w:val="26"/>
        </w:rPr>
        <w:t>Ordering</w:t>
      </w:r>
      <w:proofErr w:type="gramEnd"/>
      <w:r>
        <w:rPr>
          <w:sz w:val="26"/>
          <w:szCs w:val="26"/>
        </w:rPr>
        <w:t xml:space="preserve"> Paragraph 1, above, will end on December 31, 2016.</w:t>
      </w:r>
    </w:p>
    <w:p w:rsidR="006C57B9" w:rsidRDefault="006C57B9" w:rsidP="00CC3E3F">
      <w:pPr>
        <w:spacing w:line="360" w:lineRule="auto"/>
        <w:ind w:firstLine="720"/>
        <w:rPr>
          <w:sz w:val="26"/>
          <w:szCs w:val="26"/>
        </w:rPr>
      </w:pPr>
    </w:p>
    <w:p w:rsidR="006C57B9" w:rsidRDefault="003954EC" w:rsidP="00CC3E3F">
      <w:pPr>
        <w:spacing w:line="360" w:lineRule="auto"/>
        <w:ind w:firstLine="720"/>
        <w:rPr>
          <w:sz w:val="26"/>
          <w:szCs w:val="26"/>
        </w:rPr>
      </w:pPr>
      <w:r>
        <w:rPr>
          <w:sz w:val="26"/>
          <w:szCs w:val="26"/>
        </w:rPr>
        <w:t>3</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such issuance together with a summary of terms including the interest rate, maturity and call provisions of the securities issued.</w:t>
      </w:r>
    </w:p>
    <w:p w:rsidR="001426F6" w:rsidRDefault="001426F6" w:rsidP="00CC3E3F">
      <w:pPr>
        <w:spacing w:line="360" w:lineRule="auto"/>
        <w:ind w:firstLine="720"/>
        <w:rPr>
          <w:sz w:val="26"/>
          <w:szCs w:val="26"/>
        </w:rPr>
      </w:pPr>
    </w:p>
    <w:p w:rsidR="003954EC" w:rsidRDefault="003954EC" w:rsidP="00CC3E3F">
      <w:pPr>
        <w:spacing w:line="360" w:lineRule="auto"/>
        <w:ind w:firstLine="720"/>
        <w:rPr>
          <w:sz w:val="26"/>
          <w:szCs w:val="26"/>
        </w:rPr>
      </w:pPr>
      <w:r>
        <w:rPr>
          <w:sz w:val="26"/>
          <w:szCs w:val="26"/>
        </w:rPr>
        <w:t>4</w:t>
      </w:r>
      <w:r w:rsidR="0055421C">
        <w:rPr>
          <w:sz w:val="26"/>
          <w:szCs w:val="26"/>
        </w:rPr>
        <w:t xml:space="preserve">.  </w:t>
      </w:r>
      <w:r w:rsidR="00E17801" w:rsidRPr="005D6894">
        <w:rPr>
          <w:sz w:val="26"/>
          <w:szCs w:val="26"/>
        </w:rPr>
        <w:t xml:space="preserve">That upon </w:t>
      </w:r>
      <w:r w:rsidR="00E17801">
        <w:rPr>
          <w:sz w:val="26"/>
          <w:szCs w:val="26"/>
        </w:rPr>
        <w:t>completion of all issuances pursuant to the Order and submission of the final f</w:t>
      </w:r>
      <w:r>
        <w:rPr>
          <w:sz w:val="26"/>
          <w:szCs w:val="26"/>
        </w:rPr>
        <w:t>iling under Ordering Paragraph 3</w:t>
      </w:r>
      <w:r w:rsidR="00E17801">
        <w:rPr>
          <w:sz w:val="26"/>
          <w:szCs w:val="26"/>
        </w:rPr>
        <w:t xml:space="preserve">, </w:t>
      </w:r>
      <w:r w:rsidR="00E17801" w:rsidRPr="005D6894">
        <w:rPr>
          <w:sz w:val="26"/>
          <w:szCs w:val="26"/>
        </w:rPr>
        <w:t xml:space="preserve">above, this case </w:t>
      </w:r>
      <w:proofErr w:type="gramStart"/>
      <w:r w:rsidR="00E17801" w:rsidRPr="005D6894">
        <w:rPr>
          <w:sz w:val="26"/>
          <w:szCs w:val="26"/>
        </w:rPr>
        <w:t>be</w:t>
      </w:r>
      <w:proofErr w:type="gramEnd"/>
      <w:r w:rsidR="00E17801" w:rsidRPr="005D6894">
        <w:rPr>
          <w:sz w:val="26"/>
          <w:szCs w:val="26"/>
        </w:rPr>
        <w:t xml:space="preserve"> marked closed.</w:t>
      </w:r>
    </w:p>
    <w:p w:rsidR="0055421C" w:rsidRDefault="0055421C" w:rsidP="00CC3E3F">
      <w:pPr>
        <w:spacing w:line="360" w:lineRule="auto"/>
        <w:ind w:firstLine="720"/>
        <w:rPr>
          <w:sz w:val="26"/>
          <w:szCs w:val="26"/>
        </w:rPr>
      </w:pPr>
    </w:p>
    <w:p w:rsidR="0055421C" w:rsidRDefault="003954EC" w:rsidP="00CC3E3F">
      <w:pPr>
        <w:spacing w:line="360" w:lineRule="auto"/>
        <w:ind w:firstLine="720"/>
        <w:rPr>
          <w:sz w:val="26"/>
          <w:szCs w:val="26"/>
        </w:rPr>
      </w:pPr>
      <w:r>
        <w:rPr>
          <w:sz w:val="26"/>
          <w:szCs w:val="26"/>
        </w:rPr>
        <w:t>5</w:t>
      </w:r>
      <w:r w:rsidR="0055421C">
        <w:rPr>
          <w:sz w:val="26"/>
          <w:szCs w:val="26"/>
        </w:rPr>
        <w:t xml:space="preserve">.  </w:t>
      </w:r>
      <w:r w:rsidR="00E17801" w:rsidRPr="00A053E3">
        <w:rPr>
          <w:sz w:val="26"/>
          <w:szCs w:val="26"/>
        </w:rPr>
        <w:t>Consistent with Section 1903(b) of the Public Utility Code, 66 Pa. C.S. §§ 1903(b), the registration of the subject securities certificate does not represent Commission approval of the proposed projects for rate recovery pursuant to 66 Pa. C.S. §§ 1301-1328.</w:t>
      </w:r>
    </w:p>
    <w:p w:rsidR="00C90C5E" w:rsidRDefault="00C90C5E" w:rsidP="0055421C">
      <w:pPr>
        <w:spacing w:line="360" w:lineRule="auto"/>
        <w:ind w:firstLine="1440"/>
        <w:rPr>
          <w:sz w:val="26"/>
          <w:szCs w:val="26"/>
        </w:rPr>
      </w:pPr>
    </w:p>
    <w:p w:rsidR="00025037" w:rsidRDefault="00084F3C" w:rsidP="0055421C">
      <w:pPr>
        <w:spacing w:line="360" w:lineRule="auto"/>
        <w:ind w:firstLine="1440"/>
        <w:rPr>
          <w:sz w:val="26"/>
          <w:szCs w:val="26"/>
        </w:rPr>
      </w:pPr>
      <w:bookmarkStart w:id="0" w:name="_GoBack"/>
      <w:r>
        <w:rPr>
          <w:noProof/>
        </w:rPr>
        <w:drawing>
          <wp:anchor distT="0" distB="0" distL="114300" distR="114300" simplePos="0" relativeHeight="251659264" behindDoc="1" locked="0" layoutInCell="1" allowOverlap="1" wp14:anchorId="34BAEC08" wp14:editId="01FDCB5F">
            <wp:simplePos x="0" y="0"/>
            <wp:positionH relativeFrom="column">
              <wp:posOffset>2538730</wp:posOffset>
            </wp:positionH>
            <wp:positionV relativeFrom="paragraph">
              <wp:posOffset>259080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5421C" w:rsidRDefault="0055421C" w:rsidP="0055421C">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r>
        <w:rPr>
          <w:sz w:val="26"/>
          <w:szCs w:val="26"/>
        </w:rPr>
        <w:t xml:space="preserve">ORDER ADOPTED:  </w:t>
      </w:r>
      <w:r w:rsidR="00E17801">
        <w:rPr>
          <w:sz w:val="26"/>
          <w:szCs w:val="26"/>
        </w:rPr>
        <w:t>January 28, 2016</w:t>
      </w:r>
    </w:p>
    <w:p w:rsidR="00EC7F43" w:rsidRPr="00025037" w:rsidRDefault="0055421C" w:rsidP="006D7A90">
      <w:pPr>
        <w:spacing w:line="360" w:lineRule="auto"/>
        <w:rPr>
          <w:sz w:val="26"/>
          <w:szCs w:val="26"/>
        </w:rPr>
      </w:pPr>
      <w:r>
        <w:rPr>
          <w:sz w:val="26"/>
          <w:szCs w:val="26"/>
        </w:rPr>
        <w:t xml:space="preserve">ORDER ENTERED: </w:t>
      </w:r>
      <w:r w:rsidR="00084F3C">
        <w:rPr>
          <w:sz w:val="26"/>
          <w:szCs w:val="26"/>
        </w:rPr>
        <w:t xml:space="preserve"> January 28, 2016</w:t>
      </w:r>
    </w:p>
    <w:sectPr w:rsidR="00EC7F43" w:rsidRPr="00025037" w:rsidSect="00292EF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C43" w:rsidRDefault="00E30C43">
      <w:r>
        <w:separator/>
      </w:r>
    </w:p>
  </w:endnote>
  <w:endnote w:type="continuationSeparator" w:id="0">
    <w:p w:rsidR="00E30C43" w:rsidRDefault="00E3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rsidR="0063018B" w:rsidRDefault="00630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084F3C">
      <w:rPr>
        <w:rStyle w:val="PageNumber"/>
        <w:noProof/>
      </w:rPr>
      <w:t>4</w:t>
    </w:r>
    <w:r>
      <w:rPr>
        <w:rStyle w:val="PageNumber"/>
      </w:rPr>
      <w:fldChar w:fldCharType="end"/>
    </w:r>
  </w:p>
  <w:p w:rsidR="0063018B" w:rsidRDefault="00630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C43" w:rsidRDefault="00E30C43">
      <w:r>
        <w:separator/>
      </w:r>
    </w:p>
  </w:footnote>
  <w:footnote w:type="continuationSeparator" w:id="0">
    <w:p w:rsidR="00E30C43" w:rsidRDefault="00E30C43">
      <w:r>
        <w:continuationSeparator/>
      </w:r>
    </w:p>
  </w:footnote>
  <w:footnote w:id="1">
    <w:p w:rsidR="00AE3B3E" w:rsidRDefault="00AE3B3E">
      <w:pPr>
        <w:pStyle w:val="FootnoteText"/>
      </w:pPr>
      <w:r>
        <w:rPr>
          <w:rStyle w:val="FootnoteReference"/>
        </w:rPr>
        <w:footnoteRef/>
      </w:r>
      <w:r>
        <w:t xml:space="preserve"> The issuance of the Company’s bonds supporting the Existing Au</w:t>
      </w:r>
      <w:r w:rsidR="003954EC">
        <w:t xml:space="preserve">thority Bonds was authorized </w:t>
      </w:r>
      <w:r w:rsidR="00C604EE">
        <w:t>by the registration of a Securities Certificate at Docket No. S</w:t>
      </w:r>
      <w:r w:rsidR="00C604EE">
        <w:noBreakHyphen/>
        <w:t>00041035.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2C"/>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5037"/>
    <w:rsid w:val="000260E6"/>
    <w:rsid w:val="00027BEC"/>
    <w:rsid w:val="00027F90"/>
    <w:rsid w:val="00033860"/>
    <w:rsid w:val="00034F15"/>
    <w:rsid w:val="0003516B"/>
    <w:rsid w:val="00036D5F"/>
    <w:rsid w:val="000432EA"/>
    <w:rsid w:val="000446AA"/>
    <w:rsid w:val="00044EBC"/>
    <w:rsid w:val="0004567B"/>
    <w:rsid w:val="00045BD3"/>
    <w:rsid w:val="00045C1C"/>
    <w:rsid w:val="00050495"/>
    <w:rsid w:val="00050546"/>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4F3C"/>
    <w:rsid w:val="00087EE5"/>
    <w:rsid w:val="000926E3"/>
    <w:rsid w:val="000946E1"/>
    <w:rsid w:val="00095FB1"/>
    <w:rsid w:val="000963C2"/>
    <w:rsid w:val="000979A4"/>
    <w:rsid w:val="000A00E8"/>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93231"/>
    <w:rsid w:val="003954EC"/>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3BDA"/>
    <w:rsid w:val="003C48EF"/>
    <w:rsid w:val="003C5890"/>
    <w:rsid w:val="003D0B2A"/>
    <w:rsid w:val="003D0B5C"/>
    <w:rsid w:val="003D149A"/>
    <w:rsid w:val="003D4187"/>
    <w:rsid w:val="003D6FE1"/>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4569"/>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4584"/>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4636"/>
    <w:rsid w:val="00654FC2"/>
    <w:rsid w:val="00655BC1"/>
    <w:rsid w:val="00656173"/>
    <w:rsid w:val="00656337"/>
    <w:rsid w:val="00656821"/>
    <w:rsid w:val="00657093"/>
    <w:rsid w:val="00660D16"/>
    <w:rsid w:val="00660E16"/>
    <w:rsid w:val="00663398"/>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2BDD"/>
    <w:rsid w:val="006D3478"/>
    <w:rsid w:val="006D6403"/>
    <w:rsid w:val="006D7A90"/>
    <w:rsid w:val="006E236E"/>
    <w:rsid w:val="006E3095"/>
    <w:rsid w:val="006E3404"/>
    <w:rsid w:val="006E5614"/>
    <w:rsid w:val="006F1AB3"/>
    <w:rsid w:val="006F1D50"/>
    <w:rsid w:val="006F36B9"/>
    <w:rsid w:val="006F3A15"/>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0135"/>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A45B7"/>
    <w:rsid w:val="007B04FA"/>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E4F"/>
    <w:rsid w:val="0081333A"/>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6457"/>
    <w:rsid w:val="00877A78"/>
    <w:rsid w:val="00877FF2"/>
    <w:rsid w:val="008821A9"/>
    <w:rsid w:val="00883C4C"/>
    <w:rsid w:val="008843FA"/>
    <w:rsid w:val="00884C02"/>
    <w:rsid w:val="008852EC"/>
    <w:rsid w:val="0088604C"/>
    <w:rsid w:val="008860CC"/>
    <w:rsid w:val="00886EA6"/>
    <w:rsid w:val="00886F5E"/>
    <w:rsid w:val="00887C35"/>
    <w:rsid w:val="008903F9"/>
    <w:rsid w:val="00890602"/>
    <w:rsid w:val="00892E3D"/>
    <w:rsid w:val="008933E4"/>
    <w:rsid w:val="008939B5"/>
    <w:rsid w:val="0089477B"/>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5384"/>
    <w:rsid w:val="0092612E"/>
    <w:rsid w:val="00926802"/>
    <w:rsid w:val="00930AE3"/>
    <w:rsid w:val="00930C0D"/>
    <w:rsid w:val="009314E4"/>
    <w:rsid w:val="00931688"/>
    <w:rsid w:val="00931731"/>
    <w:rsid w:val="00931B00"/>
    <w:rsid w:val="00933988"/>
    <w:rsid w:val="00934D61"/>
    <w:rsid w:val="00935C2E"/>
    <w:rsid w:val="0093617D"/>
    <w:rsid w:val="0094097A"/>
    <w:rsid w:val="00943EFA"/>
    <w:rsid w:val="00947014"/>
    <w:rsid w:val="00947811"/>
    <w:rsid w:val="00947C30"/>
    <w:rsid w:val="00951217"/>
    <w:rsid w:val="009519B2"/>
    <w:rsid w:val="00952EEA"/>
    <w:rsid w:val="00952F6F"/>
    <w:rsid w:val="0095301F"/>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6A1"/>
    <w:rsid w:val="00AE174B"/>
    <w:rsid w:val="00AE2CBD"/>
    <w:rsid w:val="00AE3B3E"/>
    <w:rsid w:val="00AE3ED8"/>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3E3F"/>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0C43"/>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1A0D"/>
    <w:rsid w:val="00FA466E"/>
    <w:rsid w:val="00FA473E"/>
    <w:rsid w:val="00FA5105"/>
    <w:rsid w:val="00FA5EC4"/>
    <w:rsid w:val="00FB00C0"/>
    <w:rsid w:val="00FB0696"/>
    <w:rsid w:val="00FB1353"/>
    <w:rsid w:val="00FB1779"/>
    <w:rsid w:val="00FB3E53"/>
    <w:rsid w:val="00FC0C78"/>
    <w:rsid w:val="00FC2679"/>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AB31-016A-4AEB-B740-235E6A84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14</cp:revision>
  <cp:lastPrinted>2016-01-28T12:15:00Z</cp:lastPrinted>
  <dcterms:created xsi:type="dcterms:W3CDTF">2016-01-07T20:40:00Z</dcterms:created>
  <dcterms:modified xsi:type="dcterms:W3CDTF">2016-01-28T12:15:00Z</dcterms:modified>
</cp:coreProperties>
</file>