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8B0D2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3,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E4A5D" w:rsidRPr="005E4A5D">
        <w:rPr>
          <w:rFonts w:ascii="Microsoft Sans Serif" w:hAnsi="Microsoft Sans Serif" w:cs="Microsoft Sans Serif"/>
          <w:b/>
          <w:sz w:val="24"/>
          <w:szCs w:val="24"/>
        </w:rPr>
        <w:t>C-2016-2523640</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5E4A5D"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Peter Hart v.</w:t>
      </w:r>
      <w:r w:rsidRPr="005E4A5D">
        <w:rPr>
          <w:rFonts w:ascii="Microsoft Sans Serif" w:hAnsi="Microsoft Sans Serif" w:cs="Microsoft Sans Serif"/>
          <w:b/>
          <w:sz w:val="24"/>
          <w:szCs w:val="24"/>
        </w:rPr>
        <w:t xml:space="preserve"> UGI Utilities</w:t>
      </w:r>
      <w:r>
        <w:rPr>
          <w:rFonts w:ascii="Microsoft Sans Serif" w:hAnsi="Microsoft Sans Serif" w:cs="Microsoft Sans Serif"/>
          <w:b/>
          <w:sz w:val="24"/>
          <w:szCs w:val="24"/>
        </w:rPr>
        <w:t>,</w:t>
      </w:r>
      <w:r w:rsidRPr="005E4A5D">
        <w:rPr>
          <w:rFonts w:ascii="Microsoft Sans Serif" w:hAnsi="Microsoft Sans Serif" w:cs="Microsoft Sans Serif"/>
          <w:b/>
          <w:sz w:val="24"/>
          <w:szCs w:val="24"/>
        </w:rPr>
        <w:t xml:space="preserve"> Inc</w:t>
      </w:r>
      <w:r>
        <w:rPr>
          <w:rFonts w:ascii="Microsoft Sans Serif" w:hAnsi="Microsoft Sans Serif" w:cs="Microsoft Sans Serif"/>
          <w:b/>
          <w:sz w:val="24"/>
          <w:szCs w:val="24"/>
        </w:rPr>
        <w:t>.</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5E4A5D"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0A5247" w:rsidRDefault="000A5247" w:rsidP="000A5247">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Hearing</w:t>
      </w:r>
      <w:r w:rsidRPr="009C4AC8">
        <w:rPr>
          <w:rFonts w:ascii="Microsoft Sans Serif" w:hAnsi="Microsoft Sans Serif" w:cs="Microsoft Sans Serif"/>
          <w:b/>
          <w:spacing w:val="-3"/>
          <w:sz w:val="24"/>
          <w:szCs w:val="24"/>
          <w:u w:val="single"/>
        </w:rPr>
        <w:t xml:space="preserve"> Change Notice</w:t>
      </w:r>
    </w:p>
    <w:p w:rsidR="000A5247" w:rsidRDefault="000A5247" w:rsidP="000A5247">
      <w:pPr>
        <w:tabs>
          <w:tab w:val="center" w:pos="4824"/>
        </w:tabs>
        <w:suppressAutoHyphens/>
        <w:rPr>
          <w:rFonts w:ascii="Microsoft Sans Serif" w:hAnsi="Microsoft Sans Serif" w:cs="Microsoft Sans Serif"/>
          <w:b/>
          <w:spacing w:val="-3"/>
          <w:sz w:val="24"/>
          <w:szCs w:val="24"/>
          <w:u w:val="single"/>
        </w:rPr>
      </w:pPr>
    </w:p>
    <w:p w:rsidR="007410A1" w:rsidRDefault="007410A1" w:rsidP="007410A1">
      <w:pPr>
        <w:tabs>
          <w:tab w:val="center" w:pos="4824"/>
        </w:tabs>
        <w:suppressAutoHyphens/>
        <w:ind w:firstLine="720"/>
        <w:rPr>
          <w:rFonts w:ascii="Microsoft Sans Serif" w:hAnsi="Microsoft Sans Serif" w:cs="Microsoft Sans Serif"/>
          <w:b/>
          <w:sz w:val="24"/>
          <w:szCs w:val="24"/>
        </w:rPr>
      </w:pPr>
      <w:r w:rsidRPr="00FF06DA">
        <w:rPr>
          <w:rFonts w:ascii="Microsoft Sans Serif" w:hAnsi="Microsoft Sans Serif" w:cs="Microsoft Sans Serif"/>
          <w:spacing w:val="-3"/>
          <w:sz w:val="24"/>
          <w:szCs w:val="24"/>
        </w:rPr>
        <w:t xml:space="preserve">This is to inform you that the </w:t>
      </w:r>
      <w:r w:rsidRPr="00FF06DA">
        <w:rPr>
          <w:rFonts w:ascii="Microsoft Sans Serif" w:hAnsi="Microsoft Sans Serif" w:cs="Microsoft Sans Serif"/>
          <w:b/>
          <w:spacing w:val="-3"/>
          <w:sz w:val="24"/>
          <w:szCs w:val="24"/>
        </w:rPr>
        <w:t>Hearing Type</w:t>
      </w:r>
      <w:r w:rsidRPr="00FF06DA">
        <w:rPr>
          <w:rFonts w:ascii="Microsoft Sans Serif" w:hAnsi="Microsoft Sans Serif" w:cs="Microsoft Sans Serif"/>
          <w:spacing w:val="-3"/>
          <w:sz w:val="24"/>
          <w:szCs w:val="24"/>
        </w:rPr>
        <w:t xml:space="preserve"> in the above captioned case has been changed from </w:t>
      </w:r>
      <w:r w:rsidRPr="00FF06DA">
        <w:rPr>
          <w:rFonts w:ascii="Microsoft Sans Serif" w:hAnsi="Microsoft Sans Serif" w:cs="Microsoft Sans Serif"/>
          <w:b/>
          <w:spacing w:val="-3"/>
          <w:sz w:val="24"/>
          <w:szCs w:val="24"/>
        </w:rPr>
        <w:t xml:space="preserve">Initial Call </w:t>
      </w:r>
      <w:proofErr w:type="gramStart"/>
      <w:r w:rsidRPr="00FF06DA">
        <w:rPr>
          <w:rFonts w:ascii="Microsoft Sans Serif" w:hAnsi="Microsoft Sans Serif" w:cs="Microsoft Sans Serif"/>
          <w:b/>
          <w:spacing w:val="-3"/>
          <w:sz w:val="24"/>
          <w:szCs w:val="24"/>
        </w:rPr>
        <w:t>In</w:t>
      </w:r>
      <w:proofErr w:type="gramEnd"/>
      <w:r w:rsidRPr="00FF06DA">
        <w:rPr>
          <w:rFonts w:ascii="Microsoft Sans Serif" w:hAnsi="Microsoft Sans Serif" w:cs="Microsoft Sans Serif"/>
          <w:b/>
          <w:spacing w:val="-3"/>
          <w:sz w:val="24"/>
          <w:szCs w:val="24"/>
        </w:rPr>
        <w:t xml:space="preserve"> Telephonic Hearing</w:t>
      </w:r>
      <w:r w:rsidRPr="00FF06DA">
        <w:rPr>
          <w:rFonts w:ascii="Microsoft Sans Serif" w:hAnsi="Microsoft Sans Serif" w:cs="Microsoft Sans Serif"/>
          <w:spacing w:val="-3"/>
          <w:sz w:val="24"/>
          <w:szCs w:val="24"/>
        </w:rPr>
        <w:t xml:space="preserve"> to </w:t>
      </w:r>
      <w:r w:rsidRPr="00852AA6">
        <w:rPr>
          <w:rFonts w:ascii="Microsoft Sans Serif" w:hAnsi="Microsoft Sans Serif" w:cs="Microsoft Sans Serif"/>
          <w:b/>
          <w:sz w:val="24"/>
          <w:szCs w:val="24"/>
        </w:rPr>
        <w:t xml:space="preserve">Initial </w:t>
      </w:r>
      <w:r>
        <w:rPr>
          <w:rFonts w:ascii="Microsoft Sans Serif" w:hAnsi="Microsoft Sans Serif" w:cs="Microsoft Sans Serif"/>
          <w:b/>
          <w:sz w:val="24"/>
          <w:szCs w:val="24"/>
        </w:rPr>
        <w:t>Call-In Prehearing C</w:t>
      </w:r>
      <w:r w:rsidRPr="00F316A8">
        <w:rPr>
          <w:rFonts w:ascii="Microsoft Sans Serif" w:hAnsi="Microsoft Sans Serif" w:cs="Microsoft Sans Serif"/>
          <w:b/>
          <w:sz w:val="24"/>
          <w:szCs w:val="24"/>
        </w:rPr>
        <w:t>onference</w:t>
      </w:r>
    </w:p>
    <w:p w:rsidR="007410A1" w:rsidRDefault="007410A1" w:rsidP="007410A1">
      <w:pPr>
        <w:tabs>
          <w:tab w:val="center" w:pos="4824"/>
        </w:tabs>
        <w:suppressAutoHyphens/>
        <w:ind w:firstLine="720"/>
        <w:rPr>
          <w:rFonts w:ascii="Microsoft Sans Serif" w:hAnsi="Microsoft Sans Serif" w:cs="Microsoft Sans Serif"/>
          <w:b/>
          <w:sz w:val="24"/>
          <w:szCs w:val="24"/>
        </w:rPr>
      </w:pPr>
    </w:p>
    <w:p w:rsidR="007410A1" w:rsidRDefault="007410A1" w:rsidP="007410A1">
      <w:pPr>
        <w:rPr>
          <w:rFonts w:ascii="Microsoft Sans Serif" w:hAnsi="Microsoft Sans Serif" w:cs="Microsoft Sans Serif"/>
          <w:sz w:val="24"/>
          <w:szCs w:val="24"/>
        </w:rPr>
      </w:pPr>
      <w:r>
        <w:rPr>
          <w:rFonts w:ascii="Microsoft Sans Serif" w:hAnsi="Microsoft Sans Serif" w:cs="Microsoft Sans Serif"/>
          <w:sz w:val="24"/>
          <w:szCs w:val="24"/>
        </w:rPr>
        <w:tab/>
        <w:t>T</w:t>
      </w:r>
      <w:r w:rsidRPr="00CA4B39">
        <w:rPr>
          <w:rFonts w:ascii="Microsoft Sans Serif" w:hAnsi="Microsoft Sans Serif" w:cs="Microsoft Sans Serif"/>
          <w:sz w:val="24"/>
          <w:szCs w:val="24"/>
        </w:rPr>
        <w:t xml:space="preserve">hat the </w:t>
      </w:r>
      <w:r>
        <w:rPr>
          <w:rFonts w:ascii="Microsoft Sans Serif" w:hAnsi="Microsoft Sans Serif" w:cs="Microsoft Sans Serif"/>
          <w:b/>
          <w:sz w:val="24"/>
          <w:szCs w:val="24"/>
        </w:rPr>
        <w:t xml:space="preserve">Initial Call </w:t>
      </w:r>
      <w:proofErr w:type="gramStart"/>
      <w:r>
        <w:rPr>
          <w:rFonts w:ascii="Microsoft Sans Serif" w:hAnsi="Microsoft Sans Serif" w:cs="Microsoft Sans Serif"/>
          <w:b/>
          <w:sz w:val="24"/>
          <w:szCs w:val="24"/>
        </w:rPr>
        <w:t>In</w:t>
      </w:r>
      <w:proofErr w:type="gramEnd"/>
      <w:r>
        <w:rPr>
          <w:rFonts w:ascii="Microsoft Sans Serif" w:hAnsi="Microsoft Sans Serif" w:cs="Microsoft Sans Serif"/>
          <w:b/>
          <w:sz w:val="24"/>
          <w:szCs w:val="24"/>
        </w:rPr>
        <w:t xml:space="preserve"> Telephonic Hearing</w:t>
      </w:r>
      <w:r w:rsidRPr="00CA4B39">
        <w:rPr>
          <w:rFonts w:ascii="Microsoft Sans Serif" w:hAnsi="Microsoft Sans Serif" w:cs="Microsoft Sans Serif"/>
          <w:sz w:val="24"/>
          <w:szCs w:val="24"/>
        </w:rPr>
        <w:t xml:space="preserve"> on the above-captioned case previously scheduled for </w:t>
      </w:r>
      <w:r w:rsidRPr="006B07A6">
        <w:rPr>
          <w:rFonts w:ascii="Microsoft Sans Serif" w:hAnsi="Microsoft Sans Serif" w:cs="Microsoft Sans Serif"/>
          <w:b/>
          <w:sz w:val="24"/>
          <w:szCs w:val="24"/>
        </w:rPr>
        <w:t>Friday, March 11, 2016</w:t>
      </w:r>
      <w:r>
        <w:rPr>
          <w:rFonts w:ascii="Microsoft Sans Serif" w:hAnsi="Microsoft Sans Serif" w:cs="Microsoft Sans Serif"/>
          <w:b/>
          <w:sz w:val="24"/>
          <w:szCs w:val="24"/>
        </w:rPr>
        <w:t xml:space="preserve"> </w:t>
      </w:r>
      <w:r w:rsidRPr="00CA4B39">
        <w:rPr>
          <w:rFonts w:ascii="Microsoft Sans Serif" w:hAnsi="Microsoft Sans Serif" w:cs="Microsoft Sans Serif"/>
          <w:sz w:val="24"/>
          <w:szCs w:val="24"/>
          <w:u w:val="single"/>
        </w:rPr>
        <w:t>has been canceled</w:t>
      </w:r>
      <w:r>
        <w:rPr>
          <w:rFonts w:ascii="Microsoft Sans Serif" w:hAnsi="Microsoft Sans Serif" w:cs="Microsoft Sans Serif"/>
          <w:sz w:val="24"/>
          <w:szCs w:val="24"/>
        </w:rPr>
        <w:t>.</w:t>
      </w:r>
    </w:p>
    <w:p w:rsidR="007410A1" w:rsidRPr="009C4AC8" w:rsidRDefault="007410A1" w:rsidP="007410A1">
      <w:pPr>
        <w:tabs>
          <w:tab w:val="center" w:pos="4824"/>
        </w:tabs>
        <w:suppressAutoHyphens/>
        <w:rPr>
          <w:rFonts w:ascii="Microsoft Sans Serif" w:hAnsi="Microsoft Sans Serif" w:cs="Microsoft Sans Serif"/>
          <w:b/>
          <w:spacing w:val="-3"/>
          <w:sz w:val="24"/>
          <w:szCs w:val="24"/>
          <w:u w:val="single"/>
        </w:rPr>
      </w:pPr>
    </w:p>
    <w:p w:rsidR="007410A1" w:rsidRPr="004E5EA1" w:rsidRDefault="007410A1" w:rsidP="007410A1">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r>
      <w:r w:rsidRPr="00CA4B39">
        <w:rPr>
          <w:rFonts w:ascii="Microsoft Sans Serif" w:hAnsi="Microsoft Sans Serif" w:cs="Microsoft Sans Serif"/>
          <w:sz w:val="24"/>
          <w:szCs w:val="24"/>
        </w:rPr>
        <w:t xml:space="preserve">The hearing has been </w:t>
      </w:r>
      <w:r w:rsidRPr="00CA4B39">
        <w:rPr>
          <w:rFonts w:ascii="Microsoft Sans Serif" w:hAnsi="Microsoft Sans Serif" w:cs="Microsoft Sans Serif"/>
          <w:b/>
          <w:sz w:val="24"/>
          <w:szCs w:val="24"/>
        </w:rPr>
        <w:t>rescheduled</w:t>
      </w:r>
      <w:r w:rsidRPr="00CA4B39">
        <w:rPr>
          <w:rFonts w:ascii="Microsoft Sans Serif" w:hAnsi="Microsoft Sans Serif" w:cs="Microsoft Sans Serif"/>
          <w:sz w:val="24"/>
          <w:szCs w:val="24"/>
        </w:rPr>
        <w:t xml:space="preserve"> as follows</w:t>
      </w:r>
      <w:r>
        <w:rPr>
          <w:rFonts w:ascii="Microsoft Sans Serif" w:hAnsi="Microsoft Sans Serif" w:cs="Microsoft Sans Serif"/>
          <w:sz w:val="24"/>
          <w:szCs w:val="24"/>
        </w:rPr>
        <w:t>:</w:t>
      </w:r>
    </w:p>
    <w:p w:rsidR="007410A1" w:rsidRPr="004E5EA1" w:rsidRDefault="007410A1" w:rsidP="007410A1">
      <w:pPr>
        <w:tabs>
          <w:tab w:val="left" w:pos="-720"/>
        </w:tabs>
        <w:suppressAutoHyphens/>
        <w:rPr>
          <w:rFonts w:ascii="Microsoft Sans Serif" w:hAnsi="Microsoft Sans Serif" w:cs="Microsoft Sans Serif"/>
          <w:sz w:val="24"/>
          <w:szCs w:val="24"/>
          <w:u w:val="single"/>
        </w:rPr>
      </w:pPr>
    </w:p>
    <w:p w:rsidR="007410A1" w:rsidRPr="004E5EA1" w:rsidRDefault="007410A1" w:rsidP="007410A1">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Pr="00FF06DA">
        <w:rPr>
          <w:rFonts w:ascii="Microsoft Sans Serif" w:hAnsi="Microsoft Sans Serif" w:cs="Microsoft Sans Serif"/>
          <w:b/>
          <w:sz w:val="24"/>
          <w:szCs w:val="24"/>
          <w:u w:val="double"/>
        </w:rPr>
        <w:t>Initial Call-In Prehearing Conference</w:t>
      </w:r>
    </w:p>
    <w:p w:rsidR="007410A1" w:rsidRPr="004E5EA1" w:rsidRDefault="007410A1" w:rsidP="007410A1">
      <w:pPr>
        <w:tabs>
          <w:tab w:val="left" w:pos="-720"/>
        </w:tabs>
        <w:suppressAutoHyphens/>
        <w:rPr>
          <w:rFonts w:ascii="Microsoft Sans Serif" w:hAnsi="Microsoft Sans Serif" w:cs="Microsoft Sans Serif"/>
          <w:sz w:val="24"/>
          <w:szCs w:val="24"/>
          <w:u w:val="single"/>
        </w:rPr>
      </w:pPr>
    </w:p>
    <w:p w:rsidR="007410A1" w:rsidRPr="004E5EA1" w:rsidRDefault="007410A1" w:rsidP="007410A1">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Pr="00E17F17">
        <w:rPr>
          <w:rFonts w:ascii="Microsoft Sans Serif" w:hAnsi="Microsoft Sans Serif" w:cs="Microsoft Sans Serif"/>
          <w:b/>
          <w:sz w:val="24"/>
          <w:szCs w:val="24"/>
          <w:u w:val="double"/>
        </w:rPr>
        <w:t>Thursday, February 11, 2016</w:t>
      </w:r>
    </w:p>
    <w:p w:rsidR="007410A1" w:rsidRPr="004E5EA1" w:rsidRDefault="007410A1" w:rsidP="007410A1">
      <w:pPr>
        <w:tabs>
          <w:tab w:val="left" w:pos="-720"/>
        </w:tabs>
        <w:suppressAutoHyphens/>
        <w:rPr>
          <w:rFonts w:ascii="Microsoft Sans Serif" w:hAnsi="Microsoft Sans Serif" w:cs="Microsoft Sans Serif"/>
          <w:sz w:val="24"/>
          <w:szCs w:val="24"/>
        </w:rPr>
      </w:pPr>
    </w:p>
    <w:p w:rsidR="007410A1" w:rsidRPr="004E5EA1" w:rsidRDefault="007410A1" w:rsidP="007410A1">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7410A1" w:rsidRPr="004E5EA1" w:rsidRDefault="007410A1" w:rsidP="007410A1">
      <w:pPr>
        <w:tabs>
          <w:tab w:val="left" w:pos="-720"/>
        </w:tabs>
        <w:suppressAutoHyphens/>
        <w:rPr>
          <w:rFonts w:ascii="Microsoft Sans Serif" w:hAnsi="Microsoft Sans Serif" w:cs="Microsoft Sans Serif"/>
          <w:sz w:val="24"/>
          <w:szCs w:val="24"/>
        </w:rPr>
      </w:pPr>
    </w:p>
    <w:p w:rsidR="007410A1" w:rsidRDefault="007410A1" w:rsidP="007410A1">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Mary D. Long</w:t>
      </w:r>
    </w:p>
    <w:p w:rsidR="006C0BDB" w:rsidRDefault="006C0BDB" w:rsidP="006C0BDB">
      <w:pPr>
        <w:ind w:left="1440"/>
        <w:rPr>
          <w:rFonts w:ascii="Microsoft Sans Serif" w:hAnsi="Microsoft Sans Serif" w:cs="Microsoft Sans Serif"/>
          <w:sz w:val="24"/>
          <w:szCs w:val="24"/>
        </w:rPr>
      </w:pPr>
      <w:bookmarkStart w:id="0" w:name="_GoBack"/>
      <w:bookmarkEnd w:id="0"/>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724A8">
        <w:rPr>
          <w:rFonts w:ascii="Microsoft Sans Serif" w:hAnsi="Microsoft Sans Serif" w:cs="Microsoft Sans Serif"/>
          <w:sz w:val="24"/>
          <w:szCs w:val="24"/>
        </w:rPr>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008724A8" w:rsidRPr="008724A8">
        <w:rPr>
          <w:rFonts w:ascii="Microsoft Sans Serif" w:hAnsi="Microsoft Sans Serif" w:cs="Microsoft Sans Serif"/>
          <w:sz w:val="18"/>
          <w:szCs w:val="18"/>
        </w:rPr>
        <w:t>Mary D. Long</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5E4A5D" w:rsidRPr="005E4A5D" w:rsidRDefault="005E4A5D" w:rsidP="005E4A5D">
      <w:pPr>
        <w:contextualSpacing/>
        <w:rPr>
          <w:rFonts w:ascii="Microsoft Sans Serif" w:eastAsiaTheme="minorEastAsia" w:hAnsiTheme="minorHAnsi" w:cstheme="minorBidi"/>
          <w:b/>
          <w:sz w:val="24"/>
          <w:szCs w:val="22"/>
        </w:rPr>
      </w:pPr>
      <w:r w:rsidRPr="005E4A5D">
        <w:rPr>
          <w:rFonts w:ascii="Microsoft Sans Serif" w:eastAsiaTheme="minorEastAsia" w:hAnsiTheme="minorHAnsi" w:cstheme="minorBidi"/>
          <w:b/>
          <w:sz w:val="24"/>
          <w:szCs w:val="22"/>
          <w:u w:val="single"/>
        </w:rPr>
        <w:lastRenderedPageBreak/>
        <w:t>C-2016-2523640 - PETER HART v. UGI UTILITIES INC-GAS DIVISION</w:t>
      </w:r>
      <w:r w:rsidRPr="005E4A5D">
        <w:rPr>
          <w:rFonts w:ascii="Microsoft Sans Serif" w:eastAsiaTheme="minorEastAsia" w:hAnsiTheme="minorHAnsi" w:cstheme="minorBidi"/>
          <w:b/>
          <w:sz w:val="24"/>
          <w:szCs w:val="22"/>
          <w:u w:val="single"/>
        </w:rPr>
        <w:cr/>
      </w:r>
      <w:r w:rsidRPr="005E4A5D">
        <w:rPr>
          <w:rFonts w:ascii="Microsoft Sans Serif" w:eastAsiaTheme="minorEastAsia" w:hAnsiTheme="minorHAnsi" w:cstheme="minorBidi"/>
          <w:b/>
          <w:sz w:val="24"/>
          <w:szCs w:val="22"/>
          <w:u w:val="single"/>
        </w:rPr>
        <w:cr/>
      </w:r>
      <w:r w:rsidRPr="005E4A5D">
        <w:rPr>
          <w:rFonts w:ascii="Microsoft Sans Serif" w:eastAsiaTheme="minorEastAsia" w:hAnsiTheme="minorHAnsi" w:cstheme="minorBidi"/>
          <w:sz w:val="24"/>
          <w:szCs w:val="22"/>
        </w:rPr>
        <w:t>PETER HART</w:t>
      </w:r>
      <w:r w:rsidRPr="005E4A5D">
        <w:rPr>
          <w:rFonts w:ascii="Microsoft Sans Serif" w:eastAsiaTheme="minorEastAsia" w:hAnsiTheme="minorHAnsi" w:cstheme="minorBidi"/>
          <w:sz w:val="24"/>
          <w:szCs w:val="22"/>
        </w:rPr>
        <w:cr/>
        <w:t>317 NORTH 5TH STREET #1</w:t>
      </w:r>
      <w:r w:rsidRPr="005E4A5D">
        <w:rPr>
          <w:rFonts w:ascii="Microsoft Sans Serif" w:eastAsiaTheme="minorEastAsia" w:hAnsiTheme="minorHAnsi" w:cstheme="minorBidi"/>
          <w:sz w:val="24"/>
          <w:szCs w:val="22"/>
        </w:rPr>
        <w:cr/>
        <w:t>READING PA  19601</w:t>
      </w:r>
      <w:r w:rsidRPr="005E4A5D">
        <w:rPr>
          <w:rFonts w:ascii="Microsoft Sans Serif" w:eastAsiaTheme="minorEastAsia" w:hAnsiTheme="minorHAnsi" w:cstheme="minorBidi"/>
          <w:sz w:val="24"/>
          <w:szCs w:val="22"/>
        </w:rPr>
        <w:cr/>
      </w:r>
      <w:r w:rsidRPr="005E4A5D">
        <w:rPr>
          <w:rFonts w:ascii="Microsoft Sans Serif" w:eastAsiaTheme="minorEastAsia" w:hAnsiTheme="minorHAnsi" w:cstheme="minorBidi"/>
          <w:b/>
          <w:sz w:val="24"/>
          <w:szCs w:val="22"/>
        </w:rPr>
        <w:t>610.413.0808</w:t>
      </w:r>
    </w:p>
    <w:p w:rsidR="005E4A5D" w:rsidRPr="005E4A5D" w:rsidRDefault="005E4A5D" w:rsidP="005E4A5D">
      <w:pPr>
        <w:contextualSpacing/>
        <w:rPr>
          <w:rFonts w:ascii="Microsoft Sans Serif" w:eastAsiaTheme="minorEastAsia" w:hAnsiTheme="minorHAnsi" w:cstheme="minorBidi"/>
          <w:b/>
          <w:sz w:val="24"/>
          <w:szCs w:val="22"/>
        </w:rPr>
      </w:pPr>
      <w:r w:rsidRPr="005E4A5D">
        <w:rPr>
          <w:rFonts w:ascii="Microsoft Sans Serif" w:eastAsiaTheme="minorEastAsia" w:hAnsiTheme="minorHAnsi" w:cstheme="minorBidi"/>
          <w:i/>
          <w:sz w:val="24"/>
          <w:szCs w:val="22"/>
        </w:rPr>
        <w:t>Complainant</w:t>
      </w:r>
      <w:r w:rsidRPr="005E4A5D">
        <w:rPr>
          <w:rFonts w:ascii="Microsoft Sans Serif" w:eastAsiaTheme="minorEastAsia" w:hAnsiTheme="minorHAnsi" w:cstheme="minorBidi"/>
          <w:i/>
          <w:sz w:val="24"/>
          <w:szCs w:val="22"/>
        </w:rPr>
        <w:cr/>
      </w:r>
      <w:r w:rsidRPr="005E4A5D">
        <w:rPr>
          <w:rFonts w:ascii="Microsoft Sans Serif" w:eastAsiaTheme="minorEastAsia" w:hAnsiTheme="minorHAnsi" w:cstheme="minorBidi"/>
          <w:sz w:val="24"/>
          <w:szCs w:val="22"/>
        </w:rPr>
        <w:cr/>
        <w:t>DAVID CROSSETT ESQUIRE</w:t>
      </w:r>
      <w:r w:rsidRPr="005E4A5D">
        <w:rPr>
          <w:rFonts w:ascii="Microsoft Sans Serif" w:eastAsiaTheme="minorEastAsia" w:hAnsiTheme="minorHAnsi" w:cstheme="minorBidi"/>
          <w:sz w:val="24"/>
          <w:szCs w:val="22"/>
        </w:rPr>
        <w:cr/>
        <w:t>SMITH LAW GROUP</w:t>
      </w:r>
      <w:r w:rsidRPr="005E4A5D">
        <w:rPr>
          <w:rFonts w:ascii="Microsoft Sans Serif" w:eastAsiaTheme="minorEastAsia" w:hAnsiTheme="minorHAnsi" w:cstheme="minorBidi"/>
          <w:sz w:val="24"/>
          <w:szCs w:val="22"/>
        </w:rPr>
        <w:cr/>
        <w:t>PO BOX 626</w:t>
      </w:r>
      <w:r w:rsidRPr="005E4A5D">
        <w:rPr>
          <w:rFonts w:ascii="Microsoft Sans Serif" w:eastAsiaTheme="minorEastAsia" w:hAnsiTheme="minorHAnsi" w:cstheme="minorBidi"/>
          <w:sz w:val="24"/>
          <w:szCs w:val="22"/>
        </w:rPr>
        <w:cr/>
        <w:t>14133 KUTZTOWN ROAD</w:t>
      </w:r>
      <w:r w:rsidRPr="005E4A5D">
        <w:rPr>
          <w:rFonts w:ascii="Microsoft Sans Serif" w:eastAsiaTheme="minorEastAsia" w:hAnsiTheme="minorHAnsi" w:cstheme="minorBidi"/>
          <w:sz w:val="24"/>
          <w:szCs w:val="22"/>
        </w:rPr>
        <w:cr/>
        <w:t>FLEETWOOD PA  19522</w:t>
      </w:r>
      <w:r w:rsidRPr="005E4A5D">
        <w:rPr>
          <w:rFonts w:ascii="Microsoft Sans Serif" w:eastAsiaTheme="minorEastAsia" w:hAnsiTheme="minorHAnsi" w:cstheme="minorBidi"/>
          <w:sz w:val="24"/>
          <w:szCs w:val="22"/>
        </w:rPr>
        <w:cr/>
      </w:r>
      <w:r w:rsidRPr="005E4A5D">
        <w:rPr>
          <w:rFonts w:ascii="Microsoft Sans Serif" w:eastAsiaTheme="minorEastAsia" w:hAnsiTheme="minorHAnsi" w:cstheme="minorBidi"/>
          <w:b/>
          <w:sz w:val="24"/>
          <w:szCs w:val="22"/>
        </w:rPr>
        <w:t>610.944.8406</w:t>
      </w:r>
    </w:p>
    <w:p w:rsidR="005E4A5D" w:rsidRPr="005E4A5D" w:rsidRDefault="006E3FD9" w:rsidP="005E4A5D">
      <w:pPr>
        <w:contextualSpacing/>
        <w:rPr>
          <w:rFonts w:ascii="Microsoft Sans Serif" w:eastAsiaTheme="minorEastAsia" w:hAnsiTheme="minorHAnsi" w:cstheme="minorBidi"/>
          <w:i/>
          <w:sz w:val="24"/>
          <w:szCs w:val="22"/>
        </w:rPr>
      </w:pPr>
      <w:r>
        <w:rPr>
          <w:rFonts w:ascii="Microsoft Sans Serif" w:eastAsiaTheme="minorEastAsia" w:hAnsiTheme="minorHAnsi" w:cstheme="minorBidi"/>
          <w:i/>
          <w:sz w:val="24"/>
          <w:szCs w:val="22"/>
        </w:rPr>
        <w:t>Does not accept</w:t>
      </w:r>
      <w:r w:rsidR="005E4A5D" w:rsidRPr="005E4A5D">
        <w:rPr>
          <w:rFonts w:ascii="Microsoft Sans Serif" w:eastAsiaTheme="minorEastAsia" w:hAnsiTheme="minorHAnsi" w:cstheme="minorBidi"/>
          <w:i/>
          <w:sz w:val="24"/>
          <w:szCs w:val="22"/>
        </w:rPr>
        <w:t xml:space="preserve"> E-service</w:t>
      </w:r>
    </w:p>
    <w:p w:rsidR="005E4A5D" w:rsidRPr="005E4A5D" w:rsidRDefault="005E4A5D" w:rsidP="005E4A5D">
      <w:pPr>
        <w:contextualSpacing/>
        <w:rPr>
          <w:rFonts w:ascii="Microsoft Sans Serif" w:eastAsiaTheme="minorEastAsia" w:hAnsiTheme="minorHAnsi" w:cstheme="minorBidi"/>
          <w:sz w:val="24"/>
          <w:szCs w:val="22"/>
        </w:rPr>
      </w:pPr>
      <w:r w:rsidRPr="005E4A5D">
        <w:rPr>
          <w:rFonts w:ascii="Microsoft Sans Serif" w:eastAsiaTheme="minorEastAsia" w:hAnsiTheme="minorHAnsi" w:cstheme="minorBidi"/>
          <w:i/>
          <w:sz w:val="24"/>
          <w:szCs w:val="22"/>
        </w:rPr>
        <w:t>Representing Complainant</w:t>
      </w:r>
      <w:r w:rsidRPr="005E4A5D">
        <w:rPr>
          <w:rFonts w:ascii="Microsoft Sans Serif" w:eastAsiaTheme="minorEastAsia" w:hAnsiTheme="minorHAnsi" w:cstheme="minorBidi"/>
          <w:i/>
          <w:sz w:val="24"/>
          <w:szCs w:val="22"/>
        </w:rPr>
        <w:cr/>
      </w:r>
      <w:r w:rsidRPr="005E4A5D">
        <w:rPr>
          <w:rFonts w:ascii="Microsoft Sans Serif" w:eastAsiaTheme="minorEastAsia" w:hAnsiTheme="minorHAnsi" w:cstheme="minorBidi"/>
          <w:sz w:val="24"/>
          <w:szCs w:val="22"/>
        </w:rPr>
        <w:cr/>
        <w:t>MARK C MORROW ESQUIRE</w:t>
      </w:r>
    </w:p>
    <w:p w:rsidR="005E4A5D" w:rsidRPr="005E4A5D" w:rsidRDefault="005E4A5D" w:rsidP="005E4A5D">
      <w:pPr>
        <w:contextualSpacing/>
        <w:rPr>
          <w:rFonts w:ascii="Microsoft Sans Serif" w:eastAsiaTheme="minorEastAsia" w:hAnsiTheme="minorHAnsi" w:cstheme="minorBidi"/>
          <w:b/>
          <w:sz w:val="24"/>
          <w:szCs w:val="22"/>
        </w:rPr>
      </w:pPr>
      <w:r w:rsidRPr="005E4A5D">
        <w:rPr>
          <w:rFonts w:ascii="Microsoft Sans Serif" w:eastAsiaTheme="minorEastAsia" w:hAnsiTheme="minorHAnsi" w:cstheme="minorBidi"/>
          <w:sz w:val="24"/>
          <w:szCs w:val="22"/>
        </w:rPr>
        <w:t>DANIELLE JOUENNE ESQUIRE</w:t>
      </w:r>
      <w:r w:rsidRPr="005E4A5D">
        <w:rPr>
          <w:rFonts w:ascii="Microsoft Sans Serif" w:eastAsiaTheme="minorEastAsia" w:hAnsiTheme="minorHAnsi" w:cstheme="minorBidi"/>
          <w:sz w:val="24"/>
          <w:szCs w:val="22"/>
        </w:rPr>
        <w:cr/>
        <w:t>460 NORTH GULPH ROAD</w:t>
      </w:r>
      <w:r w:rsidRPr="005E4A5D">
        <w:rPr>
          <w:rFonts w:ascii="Microsoft Sans Serif" w:eastAsiaTheme="minorEastAsia" w:hAnsiTheme="minorHAnsi" w:cstheme="minorBidi"/>
          <w:sz w:val="24"/>
          <w:szCs w:val="22"/>
        </w:rPr>
        <w:cr/>
        <w:t>KING OF PRUSSIA PA  19406</w:t>
      </w:r>
      <w:r w:rsidRPr="005E4A5D">
        <w:rPr>
          <w:rFonts w:ascii="Microsoft Sans Serif" w:eastAsiaTheme="minorEastAsia" w:hAnsiTheme="minorHAnsi" w:cstheme="minorBidi"/>
          <w:sz w:val="24"/>
          <w:szCs w:val="22"/>
        </w:rPr>
        <w:cr/>
      </w:r>
      <w:r w:rsidRPr="005E4A5D">
        <w:rPr>
          <w:rFonts w:ascii="Microsoft Sans Serif" w:eastAsiaTheme="minorEastAsia" w:hAnsiTheme="minorHAnsi" w:cstheme="minorBidi"/>
          <w:b/>
          <w:sz w:val="24"/>
          <w:szCs w:val="22"/>
        </w:rPr>
        <w:t>610.992.3203</w:t>
      </w:r>
    </w:p>
    <w:p w:rsidR="005E4A5D" w:rsidRPr="005E4A5D" w:rsidRDefault="005E4A5D" w:rsidP="005E4A5D">
      <w:pPr>
        <w:contextualSpacing/>
        <w:rPr>
          <w:rFonts w:ascii="Microsoft Sans Serif" w:eastAsiaTheme="minorEastAsia" w:hAnsiTheme="minorHAnsi" w:cstheme="minorBidi"/>
          <w:b/>
          <w:sz w:val="24"/>
          <w:szCs w:val="22"/>
        </w:rPr>
      </w:pPr>
      <w:r w:rsidRPr="005E4A5D">
        <w:rPr>
          <w:rFonts w:ascii="Microsoft Sans Serif" w:eastAsiaTheme="minorEastAsia" w:hAnsiTheme="minorHAnsi" w:cstheme="minorBidi"/>
          <w:b/>
          <w:sz w:val="24"/>
          <w:szCs w:val="22"/>
        </w:rPr>
        <w:t>610.768.3628</w:t>
      </w:r>
    </w:p>
    <w:p w:rsidR="005E4A5D" w:rsidRPr="005E4A5D" w:rsidRDefault="005E4A5D" w:rsidP="005E4A5D">
      <w:pPr>
        <w:contextualSpacing/>
        <w:rPr>
          <w:rFonts w:ascii="Microsoft Sans Serif" w:eastAsiaTheme="minorEastAsia" w:hAnsiTheme="minorHAnsi" w:cstheme="minorBidi"/>
          <w:i/>
          <w:sz w:val="24"/>
          <w:szCs w:val="22"/>
        </w:rPr>
      </w:pPr>
      <w:r w:rsidRPr="005E4A5D">
        <w:rPr>
          <w:rFonts w:ascii="Microsoft Sans Serif" w:eastAsiaTheme="minorEastAsia" w:hAnsiTheme="minorHAnsi" w:cstheme="minorBidi"/>
          <w:i/>
          <w:sz w:val="24"/>
          <w:szCs w:val="22"/>
        </w:rPr>
        <w:t>Accept E-service</w:t>
      </w:r>
    </w:p>
    <w:p w:rsidR="005E4A5D" w:rsidRPr="005E4A5D" w:rsidRDefault="005E4A5D" w:rsidP="005E4A5D">
      <w:pPr>
        <w:contextualSpacing/>
        <w:rPr>
          <w:rFonts w:asciiTheme="minorHAnsi" w:eastAsiaTheme="minorEastAsia" w:hAnsiTheme="minorHAnsi" w:cstheme="minorBidi"/>
          <w:sz w:val="22"/>
          <w:szCs w:val="22"/>
        </w:rPr>
      </w:pPr>
      <w:r w:rsidRPr="005E4A5D">
        <w:rPr>
          <w:rFonts w:ascii="Microsoft Sans Serif" w:eastAsiaTheme="minorEastAsia" w:hAnsiTheme="minorHAnsi" w:cstheme="minorBidi"/>
          <w:i/>
          <w:sz w:val="24"/>
          <w:szCs w:val="22"/>
        </w:rPr>
        <w:t xml:space="preserve">Representing UGI Utilities, Inc. </w:t>
      </w:r>
      <w:r w:rsidRPr="005E4A5D">
        <w:rPr>
          <w:rFonts w:ascii="Microsoft Sans Serif" w:eastAsiaTheme="minorEastAsia" w:hAnsiTheme="minorHAnsi" w:cstheme="minorBidi"/>
          <w:i/>
          <w:sz w:val="24"/>
          <w:szCs w:val="22"/>
        </w:rPr>
        <w:cr/>
      </w:r>
      <w:r w:rsidRPr="005E4A5D">
        <w:rPr>
          <w:rFonts w:ascii="Microsoft Sans Serif" w:eastAsiaTheme="minorEastAsia" w:hAnsiTheme="minorHAnsi" w:cstheme="minorBidi"/>
          <w:sz w:val="24"/>
          <w:szCs w:val="22"/>
        </w:rPr>
        <w:cr/>
      </w:r>
    </w:p>
    <w:p w:rsidR="005E4A5D" w:rsidRPr="005E4A5D" w:rsidRDefault="005E4A5D" w:rsidP="005E4A5D">
      <w:pPr>
        <w:contextualSpacing/>
        <w:rPr>
          <w:rFonts w:asciiTheme="minorHAnsi" w:eastAsiaTheme="minorEastAsia" w:hAnsiTheme="minorHAnsi" w:cstheme="minorBid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D4A" w:rsidRDefault="00EA5D4A">
      <w:r>
        <w:separator/>
      </w:r>
    </w:p>
  </w:endnote>
  <w:endnote w:type="continuationSeparator" w:id="0">
    <w:p w:rsidR="00EA5D4A" w:rsidRDefault="00EA5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D4A" w:rsidRDefault="00EA5D4A">
      <w:r>
        <w:separator/>
      </w:r>
    </w:p>
  </w:footnote>
  <w:footnote w:type="continuationSeparator" w:id="0">
    <w:p w:rsidR="00EA5D4A" w:rsidRDefault="00EA5D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A5247"/>
    <w:rsid w:val="000C1A0B"/>
    <w:rsid w:val="000F1820"/>
    <w:rsid w:val="00103F35"/>
    <w:rsid w:val="001250D6"/>
    <w:rsid w:val="00163F12"/>
    <w:rsid w:val="00176998"/>
    <w:rsid w:val="0020087B"/>
    <w:rsid w:val="00201439"/>
    <w:rsid w:val="00212544"/>
    <w:rsid w:val="002A1B58"/>
    <w:rsid w:val="002E139C"/>
    <w:rsid w:val="002F4F7C"/>
    <w:rsid w:val="00303CFC"/>
    <w:rsid w:val="0030493D"/>
    <w:rsid w:val="00392A3F"/>
    <w:rsid w:val="004679A9"/>
    <w:rsid w:val="0048738E"/>
    <w:rsid w:val="004C7DB7"/>
    <w:rsid w:val="004E5EA1"/>
    <w:rsid w:val="00504BAD"/>
    <w:rsid w:val="00535488"/>
    <w:rsid w:val="005527F0"/>
    <w:rsid w:val="0056475E"/>
    <w:rsid w:val="00590EBA"/>
    <w:rsid w:val="005B3129"/>
    <w:rsid w:val="005D0E8D"/>
    <w:rsid w:val="005E4A5D"/>
    <w:rsid w:val="005F3656"/>
    <w:rsid w:val="005F7C38"/>
    <w:rsid w:val="006C0BDB"/>
    <w:rsid w:val="006C7520"/>
    <w:rsid w:val="006E3FD9"/>
    <w:rsid w:val="006F5B08"/>
    <w:rsid w:val="007327E6"/>
    <w:rsid w:val="007410A1"/>
    <w:rsid w:val="00763BDD"/>
    <w:rsid w:val="00782ABF"/>
    <w:rsid w:val="00786651"/>
    <w:rsid w:val="007A3316"/>
    <w:rsid w:val="007B6955"/>
    <w:rsid w:val="007C124D"/>
    <w:rsid w:val="008724A8"/>
    <w:rsid w:val="0089790D"/>
    <w:rsid w:val="008B0D2D"/>
    <w:rsid w:val="008D0AE0"/>
    <w:rsid w:val="008F785B"/>
    <w:rsid w:val="0092161E"/>
    <w:rsid w:val="00923EF7"/>
    <w:rsid w:val="00985FA0"/>
    <w:rsid w:val="00993647"/>
    <w:rsid w:val="009D65DD"/>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BC1CF9"/>
    <w:rsid w:val="00C126D4"/>
    <w:rsid w:val="00C76AA7"/>
    <w:rsid w:val="00CA7995"/>
    <w:rsid w:val="00CF3571"/>
    <w:rsid w:val="00D01B43"/>
    <w:rsid w:val="00D16ABB"/>
    <w:rsid w:val="00D770D2"/>
    <w:rsid w:val="00D83E82"/>
    <w:rsid w:val="00DE249E"/>
    <w:rsid w:val="00E3419B"/>
    <w:rsid w:val="00EA5D4A"/>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9C0DE-9C0C-4C73-AEAA-22BAAB922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3584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8</cp:revision>
  <cp:lastPrinted>2016-01-27T18:39:00Z</cp:lastPrinted>
  <dcterms:created xsi:type="dcterms:W3CDTF">2016-02-03T12:50:00Z</dcterms:created>
  <dcterms:modified xsi:type="dcterms:W3CDTF">2016-02-03T15:30:00Z</dcterms:modified>
</cp:coreProperties>
</file>