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33" w:rsidRPr="00795433" w:rsidRDefault="00795433">
      <w:pPr>
        <w:tabs>
          <w:tab w:val="center" w:pos="4680"/>
        </w:tabs>
        <w:suppressAutoHyphens/>
        <w:jc w:val="center"/>
        <w:rPr>
          <w:rFonts w:ascii="Times New Roman" w:hAnsi="Times New Roman" w:cs="Times New Roman"/>
          <w:b/>
          <w:bCs/>
          <w:spacing w:val="-3"/>
        </w:rPr>
      </w:pPr>
      <w:bookmarkStart w:id="0" w:name="_GoBack"/>
      <w:bookmarkEnd w:id="0"/>
      <w:r w:rsidRPr="00795433">
        <w:rPr>
          <w:rFonts w:ascii="Times New Roman" w:hAnsi="Times New Roman" w:cs="Times New Roman"/>
          <w:b/>
          <w:bCs/>
          <w:spacing w:val="-3"/>
        </w:rPr>
        <w:t>BEFORE THE</w:t>
      </w:r>
    </w:p>
    <w:p w:rsid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795433" w:rsidRPr="00795433" w:rsidRDefault="00795433" w:rsidP="00795433">
      <w:pPr>
        <w:tabs>
          <w:tab w:val="center" w:pos="4680"/>
        </w:tabs>
        <w:suppressAutoHyphens/>
        <w:rPr>
          <w:rFonts w:ascii="Times New Roman" w:hAnsi="Times New Roman" w:cs="Times New Roman"/>
          <w:spacing w:val="-3"/>
        </w:rPr>
      </w:pPr>
    </w:p>
    <w:p w:rsidR="00795433" w:rsidRPr="00795433" w:rsidRDefault="00795433" w:rsidP="00795433">
      <w:pPr>
        <w:tabs>
          <w:tab w:val="center" w:pos="4680"/>
        </w:tabs>
        <w:suppressAutoHyphens/>
        <w:rPr>
          <w:rFonts w:ascii="Times New Roman" w:hAnsi="Times New Roman" w:cs="Times New Roman"/>
          <w:spacing w:val="-3"/>
        </w:rPr>
      </w:pPr>
    </w:p>
    <w:p w:rsidR="007002BB" w:rsidRDefault="007002BB">
      <w:pPr>
        <w:tabs>
          <w:tab w:val="left" w:pos="-720"/>
        </w:tabs>
        <w:suppressAutoHyphens/>
        <w:rPr>
          <w:rFonts w:ascii="Times New Roman" w:hAnsi="Times New Roman" w:cs="Times New Roman"/>
          <w:spacing w:val="-3"/>
        </w:rPr>
      </w:pPr>
    </w:p>
    <w:p w:rsidR="00BA5C70" w:rsidRPr="00795433" w:rsidRDefault="00D629F6" w:rsidP="00BA5C70">
      <w:pPr>
        <w:tabs>
          <w:tab w:val="left" w:pos="-720"/>
        </w:tabs>
        <w:suppressAutoHyphens/>
        <w:rPr>
          <w:rFonts w:ascii="Times New Roman" w:hAnsi="Times New Roman" w:cs="Times New Roman"/>
          <w:spacing w:val="-3"/>
        </w:rPr>
      </w:pPr>
      <w:r>
        <w:rPr>
          <w:rFonts w:ascii="Times New Roman" w:hAnsi="Times New Roman" w:cs="Times New Roman"/>
          <w:spacing w:val="-3"/>
        </w:rPr>
        <w:t>Whemco-Steel Castings, Inc.</w:t>
      </w:r>
      <w:r>
        <w:rPr>
          <w:rFonts w:ascii="Times New Roman" w:hAnsi="Times New Roman" w:cs="Times New Roman"/>
          <w:spacing w:val="-3"/>
        </w:rPr>
        <w:tab/>
      </w:r>
      <w:r>
        <w:rPr>
          <w:rFonts w:ascii="Times New Roman" w:hAnsi="Times New Roman" w:cs="Times New Roman"/>
          <w:spacing w:val="-3"/>
        </w:rPr>
        <w:tab/>
      </w:r>
      <w:r w:rsidR="00BA5C70">
        <w:rPr>
          <w:rFonts w:ascii="Times New Roman" w:hAnsi="Times New Roman" w:cs="Times New Roman"/>
          <w:spacing w:val="-3"/>
        </w:rPr>
        <w:t xml:space="preserve"> </w:t>
      </w:r>
      <w:r w:rsidR="00BA5C70">
        <w:rPr>
          <w:rFonts w:ascii="Times New Roman" w:hAnsi="Times New Roman" w:cs="Times New Roman"/>
          <w:spacing w:val="-3"/>
        </w:rPr>
        <w:tab/>
      </w:r>
      <w:r w:rsidR="00BA5C70">
        <w:rPr>
          <w:rFonts w:ascii="Times New Roman" w:hAnsi="Times New Roman" w:cs="Times New Roman"/>
          <w:spacing w:val="-3"/>
        </w:rPr>
        <w:tab/>
        <w:t>:</w:t>
      </w:r>
    </w:p>
    <w:p w:rsidR="00B65EAB" w:rsidRDefault="00BA5C70" w:rsidP="00BA5C70">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65EAB">
        <w:rPr>
          <w:rFonts w:ascii="Times New Roman" w:hAnsi="Times New Roman" w:cs="Times New Roman"/>
          <w:spacing w:val="-3"/>
        </w:rPr>
        <w:tab/>
      </w:r>
      <w:r w:rsidR="00B65EAB">
        <w:rPr>
          <w:rFonts w:ascii="Times New Roman" w:hAnsi="Times New Roman" w:cs="Times New Roman"/>
          <w:spacing w:val="-3"/>
        </w:rPr>
        <w:tab/>
      </w:r>
      <w:r w:rsidR="00B65EAB">
        <w:rPr>
          <w:rFonts w:ascii="Times New Roman" w:hAnsi="Times New Roman" w:cs="Times New Roman"/>
          <w:spacing w:val="-3"/>
        </w:rPr>
        <w:tab/>
      </w:r>
      <w:r w:rsidR="00B65EAB">
        <w:rPr>
          <w:rFonts w:ascii="Times New Roman" w:hAnsi="Times New Roman" w:cs="Times New Roman"/>
          <w:spacing w:val="-3"/>
        </w:rPr>
        <w:tab/>
        <w:t>:</w:t>
      </w:r>
    </w:p>
    <w:p w:rsidR="00795433" w:rsidRPr="00795433" w:rsidRDefault="009578AE">
      <w:pPr>
        <w:tabs>
          <w:tab w:val="left" w:pos="-720"/>
        </w:tabs>
        <w:suppressAutoHyphens/>
        <w:rPr>
          <w:rFonts w:ascii="Times New Roman" w:hAnsi="Times New Roman" w:cs="Times New Roman"/>
          <w:spacing w:val="-3"/>
        </w:rPr>
      </w:pPr>
      <w:r>
        <w:rPr>
          <w:rFonts w:ascii="Times New Roman" w:hAnsi="Times New Roman" w:cs="Times New Roman"/>
          <w:spacing w:val="-3"/>
        </w:rPr>
        <w:tab/>
      </w:r>
      <w:r w:rsidR="00795433" w:rsidRPr="00795433">
        <w:rPr>
          <w:rFonts w:ascii="Times New Roman" w:hAnsi="Times New Roman" w:cs="Times New Roman"/>
          <w:spacing w:val="-3"/>
        </w:rPr>
        <w:t>v.</w:t>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Pr>
          <w:rFonts w:ascii="Times New Roman" w:hAnsi="Times New Roman" w:cs="Times New Roman"/>
          <w:spacing w:val="-3"/>
        </w:rPr>
        <w:tab/>
      </w:r>
      <w:r w:rsidR="00795433" w:rsidRPr="00795433">
        <w:rPr>
          <w:rFonts w:ascii="Times New Roman" w:hAnsi="Times New Roman" w:cs="Times New Roman"/>
          <w:spacing w:val="-3"/>
        </w:rPr>
        <w:t>:</w:t>
      </w:r>
      <w:r w:rsidR="00B65EAB">
        <w:rPr>
          <w:rFonts w:ascii="Times New Roman" w:hAnsi="Times New Roman" w:cs="Times New Roman"/>
          <w:spacing w:val="-3"/>
        </w:rPr>
        <w:tab/>
      </w:r>
      <w:r w:rsidR="00B65EAB">
        <w:rPr>
          <w:rFonts w:ascii="Times New Roman" w:hAnsi="Times New Roman" w:cs="Times New Roman"/>
          <w:spacing w:val="-3"/>
        </w:rPr>
        <w:tab/>
        <w:t>C-2014-24</w:t>
      </w:r>
      <w:r w:rsidR="00D629F6">
        <w:rPr>
          <w:rFonts w:ascii="Times New Roman" w:hAnsi="Times New Roman" w:cs="Times New Roman"/>
          <w:spacing w:val="-3"/>
        </w:rPr>
        <w:t>59527</w:t>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p>
    <w:p w:rsidR="00BA5C70"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00BA5C70">
        <w:rPr>
          <w:rFonts w:ascii="Times New Roman" w:hAnsi="Times New Roman" w:cs="Times New Roman"/>
          <w:spacing w:val="-3"/>
        </w:rPr>
        <w:t>:</w:t>
      </w:r>
    </w:p>
    <w:p w:rsidR="00BA5C70" w:rsidRDefault="00D629F6" w:rsidP="00BA5C70">
      <w:pPr>
        <w:tabs>
          <w:tab w:val="left" w:pos="-720"/>
        </w:tabs>
        <w:suppressAutoHyphens/>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A5C70">
        <w:rPr>
          <w:rFonts w:ascii="Times New Roman" w:hAnsi="Times New Roman" w:cs="Times New Roman"/>
          <w:spacing w:val="-3"/>
        </w:rPr>
        <w:tab/>
        <w:t>:</w:t>
      </w:r>
    </w:p>
    <w:p w:rsidR="00BA5C70" w:rsidRDefault="00BA5C70">
      <w:pPr>
        <w:tabs>
          <w:tab w:val="left" w:pos="-720"/>
        </w:tabs>
        <w:suppressAutoHyphens/>
        <w:rPr>
          <w:rFonts w:ascii="Times New Roman" w:hAnsi="Times New Roman" w:cs="Times New Roman"/>
          <w:spacing w:val="-3"/>
        </w:rPr>
      </w:pPr>
    </w:p>
    <w:p w:rsidR="00345E9E" w:rsidRDefault="00345E9E">
      <w:pPr>
        <w:tabs>
          <w:tab w:val="left" w:pos="-720"/>
        </w:tabs>
        <w:suppressAutoHyphens/>
        <w:rPr>
          <w:rFonts w:ascii="Times New Roman" w:hAnsi="Times New Roman" w:cs="Times New Roman"/>
          <w:spacing w:val="-3"/>
        </w:rPr>
      </w:pPr>
    </w:p>
    <w:p w:rsidR="00241C99" w:rsidRDefault="00241C99">
      <w:pPr>
        <w:tabs>
          <w:tab w:val="left" w:pos="-720"/>
        </w:tabs>
        <w:suppressAutoHyphens/>
        <w:rPr>
          <w:rFonts w:ascii="Times New Roman" w:hAnsi="Times New Roman" w:cs="Times New Roman"/>
          <w:spacing w:val="-3"/>
        </w:rPr>
      </w:pPr>
    </w:p>
    <w:p w:rsidR="00345E9E" w:rsidRDefault="000F450D" w:rsidP="00C00800">
      <w:pPr>
        <w:pStyle w:val="Heading1"/>
        <w:numPr>
          <w:ilvl w:val="0"/>
          <w:numId w:val="0"/>
        </w:numPr>
        <w:spacing w:after="0" w:line="360" w:lineRule="auto"/>
        <w:ind w:left="720"/>
        <w:rPr>
          <w:b/>
          <w:szCs w:val="24"/>
          <w:u w:val="single"/>
        </w:rPr>
      </w:pPr>
      <w:r>
        <w:rPr>
          <w:b/>
          <w:szCs w:val="24"/>
          <w:u w:val="single"/>
        </w:rPr>
        <w:t xml:space="preserve">SECOND </w:t>
      </w:r>
      <w:r w:rsidR="00345E9E" w:rsidRPr="005E6CA7">
        <w:rPr>
          <w:b/>
          <w:szCs w:val="24"/>
          <w:u w:val="single"/>
        </w:rPr>
        <w:t>PREHEARING ORDER</w:t>
      </w:r>
    </w:p>
    <w:p w:rsidR="00C00800" w:rsidRPr="00C00800" w:rsidRDefault="00C00800" w:rsidP="00892872">
      <w:pPr>
        <w:pStyle w:val="BodyText2"/>
        <w:spacing w:line="360" w:lineRule="auto"/>
      </w:pPr>
    </w:p>
    <w:p w:rsidR="000F450D" w:rsidRDefault="00623038" w:rsidP="00623038">
      <w:pPr>
        <w:tabs>
          <w:tab w:val="center" w:pos="720"/>
        </w:tabs>
        <w:suppressAutoHyphens/>
        <w:spacing w:line="360" w:lineRule="auto"/>
      </w:pPr>
      <w:r>
        <w:rPr>
          <w:spacing w:val="-3"/>
        </w:rPr>
        <w:tab/>
      </w:r>
      <w:r>
        <w:rPr>
          <w:spacing w:val="-3"/>
        </w:rPr>
        <w:tab/>
      </w:r>
      <w:r w:rsidR="000F450D">
        <w:rPr>
          <w:spacing w:val="-3"/>
        </w:rPr>
        <w:t xml:space="preserve">On December 23, 2014, </w:t>
      </w:r>
      <w:proofErr w:type="spellStart"/>
      <w:r w:rsidR="000F450D">
        <w:rPr>
          <w:spacing w:val="-3"/>
        </w:rPr>
        <w:t>Whemco</w:t>
      </w:r>
      <w:proofErr w:type="spellEnd"/>
      <w:r w:rsidR="000F450D">
        <w:rPr>
          <w:spacing w:val="-3"/>
        </w:rPr>
        <w:t xml:space="preserve">-Steel Casting, Inc., (Complainant or </w:t>
      </w:r>
      <w:proofErr w:type="spellStart"/>
      <w:r w:rsidR="000F450D">
        <w:rPr>
          <w:spacing w:val="-3"/>
        </w:rPr>
        <w:t>Whemco</w:t>
      </w:r>
      <w:proofErr w:type="spellEnd"/>
      <w:r w:rsidR="000F450D">
        <w:rPr>
          <w:spacing w:val="-3"/>
        </w:rPr>
        <w:t xml:space="preserve">) filed a formal complaint against Duquesne Light Company, (Respondent, Company, Duquesne or Duquesne Light) averring, </w:t>
      </w:r>
      <w:r w:rsidR="000F450D" w:rsidRPr="00D27C52">
        <w:rPr>
          <w:i/>
          <w:spacing w:val="-3"/>
        </w:rPr>
        <w:t>inter</w:t>
      </w:r>
      <w:r w:rsidR="00551FF9">
        <w:rPr>
          <w:i/>
          <w:spacing w:val="-3"/>
        </w:rPr>
        <w:t> </w:t>
      </w:r>
      <w:r w:rsidR="000F450D" w:rsidRPr="00D27C52">
        <w:rPr>
          <w:i/>
          <w:spacing w:val="-3"/>
        </w:rPr>
        <w:t>alia</w:t>
      </w:r>
      <w:r w:rsidR="000F450D">
        <w:rPr>
          <w:spacing w:val="-3"/>
        </w:rPr>
        <w:t xml:space="preserve">, that Complainant paid substantially in excess of what it should have paid to Respondent for electric distribution </w:t>
      </w:r>
      <w:r>
        <w:rPr>
          <w:spacing w:val="-3"/>
        </w:rPr>
        <w:t xml:space="preserve">service </w:t>
      </w:r>
      <w:r w:rsidR="000F450D">
        <w:rPr>
          <w:spacing w:val="-3"/>
        </w:rPr>
        <w:t xml:space="preserve">provided from January 2011 through April 2014.  </w:t>
      </w:r>
      <w:proofErr w:type="spellStart"/>
      <w:r w:rsidR="000F450D">
        <w:t>Whemco</w:t>
      </w:r>
      <w:proofErr w:type="spellEnd"/>
      <w:r w:rsidR="000F450D">
        <w:t xml:space="preserve"> alleges that Duquesne wrongfully terminated, for Rate L customers, a distribution-rate discount contained in Rider No. 5 (Rider No. 5 or Rider 5) of Duquesne’s then-prevailing and Commission approved retail electric service tariff as a result of the improper implementation of a settlement of the Default Service Proceeding that covered the period January 1, 2008 through December 31, 2010.</w:t>
      </w:r>
    </w:p>
    <w:p w:rsidR="000F450D" w:rsidRDefault="000F450D" w:rsidP="000F450D">
      <w:pPr>
        <w:spacing w:line="360" w:lineRule="auto"/>
        <w:ind w:firstLine="720"/>
        <w:jc w:val="both"/>
      </w:pPr>
    </w:p>
    <w:p w:rsidR="000F450D" w:rsidRPr="00E24D16" w:rsidRDefault="00C00800" w:rsidP="00C00800">
      <w:pPr>
        <w:spacing w:line="360" w:lineRule="auto"/>
        <w:ind w:firstLine="720"/>
        <w:rPr>
          <w:spacing w:val="-3"/>
        </w:rPr>
      </w:pPr>
      <w:r>
        <w:tab/>
      </w:r>
      <w:r w:rsidR="000F450D">
        <w:t xml:space="preserve">As relief, </w:t>
      </w:r>
      <w:proofErr w:type="spellStart"/>
      <w:r w:rsidR="000F450D">
        <w:t>Whemco</w:t>
      </w:r>
      <w:proofErr w:type="spellEnd"/>
      <w:r w:rsidR="000F450D">
        <w:t xml:space="preserve"> seeks, among other things, a refund from Duquesne under Section 1312 of the Public Utility Code (“Code”) in the amount of $2,480,374.16, plus interest on all unpaid amounts.  </w:t>
      </w:r>
      <w:r w:rsidR="000F450D">
        <w:rPr>
          <w:spacing w:val="-3"/>
        </w:rPr>
        <w:t>On January 21, 2015, Respondent filed an answer and new matter to the formal complaint, denying that Complainant has over paid Respondent for electric distribution service provided from January 2011 through April 2014.  Respondent raises various affirmative defenses in its new matter.  On February 10, 2015, Complainant filed a reply to new matter of Respondent.</w:t>
      </w:r>
      <w:r w:rsidR="000F450D" w:rsidRPr="00E24D16">
        <w:rPr>
          <w:spacing w:val="-3"/>
        </w:rPr>
        <w:tab/>
      </w:r>
    </w:p>
    <w:p w:rsidR="000F450D" w:rsidRPr="00E24D16" w:rsidRDefault="000F450D" w:rsidP="000F450D">
      <w:pPr>
        <w:tabs>
          <w:tab w:val="center" w:pos="4680"/>
        </w:tabs>
        <w:suppressAutoHyphens/>
        <w:spacing w:line="360" w:lineRule="auto"/>
        <w:rPr>
          <w:spacing w:val="-3"/>
        </w:rPr>
      </w:pPr>
      <w:r w:rsidRPr="00E24D16">
        <w:rPr>
          <w:spacing w:val="-3"/>
        </w:rPr>
        <w:tab/>
      </w:r>
    </w:p>
    <w:p w:rsidR="000F450D" w:rsidRDefault="000F450D" w:rsidP="000F450D">
      <w:pPr>
        <w:tabs>
          <w:tab w:val="left" w:pos="-720"/>
        </w:tabs>
        <w:suppressAutoHyphens/>
        <w:spacing w:line="360" w:lineRule="auto"/>
        <w:rPr>
          <w:spacing w:val="-3"/>
        </w:rPr>
      </w:pPr>
      <w:r>
        <w:rPr>
          <w:spacing w:val="-3"/>
        </w:rPr>
        <w:t xml:space="preserve">               </w:t>
      </w:r>
      <w:r w:rsidR="00BD707F">
        <w:rPr>
          <w:spacing w:val="-3"/>
        </w:rPr>
        <w:tab/>
      </w:r>
      <w:r>
        <w:rPr>
          <w:spacing w:val="-3"/>
        </w:rPr>
        <w:t xml:space="preserve">A telephone hearing notice was issued on March 27, 2015, scheduling an initial hearing in this proceeding for May 7, 2015 at 10:00 a.m.  </w:t>
      </w:r>
    </w:p>
    <w:p w:rsidR="000F450D" w:rsidRDefault="000F450D" w:rsidP="000F450D">
      <w:pPr>
        <w:tabs>
          <w:tab w:val="left" w:pos="-720"/>
        </w:tabs>
        <w:suppressAutoHyphens/>
        <w:spacing w:line="360" w:lineRule="auto"/>
        <w:ind w:firstLine="1440"/>
        <w:rPr>
          <w:spacing w:val="-3"/>
        </w:rPr>
      </w:pPr>
      <w:r>
        <w:rPr>
          <w:spacing w:val="-3"/>
        </w:rPr>
        <w:lastRenderedPageBreak/>
        <w:t xml:space="preserve">On April 17, 2015, Complainant filed a Motion of </w:t>
      </w:r>
      <w:proofErr w:type="spellStart"/>
      <w:r>
        <w:rPr>
          <w:spacing w:val="-3"/>
        </w:rPr>
        <w:t>Whemco</w:t>
      </w:r>
      <w:proofErr w:type="spellEnd"/>
      <w:r>
        <w:rPr>
          <w:spacing w:val="-3"/>
        </w:rPr>
        <w:t xml:space="preserve">-Steel Casting, Inc. to Determine Sufficiency of Duquesne Light Company Responses to Requests for Admission Set 1 (Motion to Determine Sufficiency).  Complainant sought an order that the answers to request for admissions R-1 through R-17 did not comply with 52 </w:t>
      </w:r>
      <w:proofErr w:type="spellStart"/>
      <w:r>
        <w:rPr>
          <w:spacing w:val="-3"/>
        </w:rPr>
        <w:t>Pa.Code</w:t>
      </w:r>
      <w:proofErr w:type="spellEnd"/>
      <w:r>
        <w:rPr>
          <w:spacing w:val="-3"/>
        </w:rPr>
        <w:t xml:space="preserve"> § 5.350, and accordingly that the answers to those requests be deemed admitted. </w:t>
      </w:r>
    </w:p>
    <w:p w:rsidR="000F450D" w:rsidRDefault="000F450D" w:rsidP="000F450D">
      <w:pPr>
        <w:tabs>
          <w:tab w:val="left" w:pos="-720"/>
        </w:tabs>
        <w:suppressAutoHyphens/>
        <w:spacing w:line="360" w:lineRule="auto"/>
        <w:ind w:firstLine="1440"/>
        <w:rPr>
          <w:spacing w:val="-3"/>
        </w:rPr>
      </w:pPr>
      <w:r>
        <w:rPr>
          <w:spacing w:val="-3"/>
        </w:rPr>
        <w:t xml:space="preserve">  </w:t>
      </w:r>
    </w:p>
    <w:p w:rsidR="000F450D" w:rsidRDefault="000F450D" w:rsidP="000F450D">
      <w:pPr>
        <w:tabs>
          <w:tab w:val="left" w:pos="-720"/>
        </w:tabs>
        <w:suppressAutoHyphens/>
        <w:spacing w:line="360" w:lineRule="auto"/>
        <w:ind w:firstLine="1440"/>
        <w:rPr>
          <w:spacing w:val="-3"/>
        </w:rPr>
      </w:pPr>
      <w:r>
        <w:rPr>
          <w:spacing w:val="-3"/>
        </w:rPr>
        <w:t>An interim order was issued on April 21, 2015, converting the initial hearing to a prehearing conference.  A hearing notice was issued on April 15, 2015, converting the initial hearing to a prehearing conference.  By interim order dated April 23, 2015, Respondent was directed to file any response to the Motion to Determine Sufficiency by 3:00 p.m. on May 5, 2015, and ordered that argument on the Motion to Determine Sufficiency and any response, would be heard at the time of the prehearing conference on May 7, 2015.</w:t>
      </w:r>
    </w:p>
    <w:p w:rsidR="000F450D" w:rsidRDefault="000F450D" w:rsidP="000F450D">
      <w:pPr>
        <w:tabs>
          <w:tab w:val="left" w:pos="-720"/>
        </w:tabs>
        <w:suppressAutoHyphens/>
        <w:spacing w:line="360" w:lineRule="auto"/>
        <w:ind w:firstLine="1440"/>
        <w:rPr>
          <w:spacing w:val="-3"/>
        </w:rPr>
      </w:pPr>
    </w:p>
    <w:p w:rsidR="000F450D" w:rsidRDefault="000F450D" w:rsidP="000F450D">
      <w:pPr>
        <w:tabs>
          <w:tab w:val="left" w:pos="-720"/>
        </w:tabs>
        <w:suppressAutoHyphens/>
        <w:spacing w:line="360" w:lineRule="auto"/>
        <w:ind w:firstLine="1440"/>
        <w:rPr>
          <w:spacing w:val="-3"/>
        </w:rPr>
      </w:pPr>
      <w:r>
        <w:rPr>
          <w:spacing w:val="-3"/>
        </w:rPr>
        <w:t xml:space="preserve">The prehearing conference was convened as scheduled on May 7, 2015.  Prior to hearing argument on the Motion to Determine Sufficiency, the </w:t>
      </w:r>
      <w:r w:rsidR="009B41EC">
        <w:rPr>
          <w:spacing w:val="-3"/>
        </w:rPr>
        <w:t>P</w:t>
      </w:r>
      <w:r>
        <w:rPr>
          <w:spacing w:val="-3"/>
        </w:rPr>
        <w:t xml:space="preserve">arties were asked to confer in an effort to resolve the outstanding issues regarding the motion.  The </w:t>
      </w:r>
      <w:r w:rsidR="00810CA2">
        <w:rPr>
          <w:spacing w:val="-3"/>
        </w:rPr>
        <w:t>P</w:t>
      </w:r>
      <w:r>
        <w:rPr>
          <w:spacing w:val="-3"/>
        </w:rPr>
        <w:t xml:space="preserve">arties were able to agree, with regard to responses to requests for admissions 1, 2, 3, 9, 10 and 11, that the </w:t>
      </w:r>
      <w:r w:rsidR="009B41EC">
        <w:rPr>
          <w:spacing w:val="-3"/>
        </w:rPr>
        <w:t>P</w:t>
      </w:r>
      <w:r>
        <w:rPr>
          <w:spacing w:val="-3"/>
        </w:rPr>
        <w:t>arties would confer and amend the responses, or in the alternative, request a ruling on the motion regarding those responses at the prehearing conference in this proceeding.</w:t>
      </w:r>
    </w:p>
    <w:p w:rsidR="000F450D" w:rsidRDefault="000F450D" w:rsidP="000F450D">
      <w:pPr>
        <w:tabs>
          <w:tab w:val="left" w:pos="-720"/>
        </w:tabs>
        <w:suppressAutoHyphens/>
        <w:spacing w:line="360" w:lineRule="auto"/>
        <w:ind w:firstLine="1440"/>
        <w:rPr>
          <w:spacing w:val="-3"/>
        </w:rPr>
      </w:pPr>
    </w:p>
    <w:p w:rsidR="000F450D" w:rsidRDefault="000F450D" w:rsidP="000F450D">
      <w:pPr>
        <w:tabs>
          <w:tab w:val="center" w:pos="720"/>
        </w:tabs>
        <w:suppressAutoHyphens/>
        <w:spacing w:line="360" w:lineRule="auto"/>
        <w:rPr>
          <w:spacing w:val="-3"/>
        </w:rPr>
      </w:pPr>
      <w:r>
        <w:rPr>
          <w:spacing w:val="-3"/>
        </w:rPr>
        <w:tab/>
      </w:r>
      <w:r>
        <w:rPr>
          <w:spacing w:val="-3"/>
        </w:rPr>
        <w:tab/>
        <w:t xml:space="preserve">The </w:t>
      </w:r>
      <w:r w:rsidR="00810CA2">
        <w:rPr>
          <w:spacing w:val="-3"/>
        </w:rPr>
        <w:t>P</w:t>
      </w:r>
      <w:r>
        <w:rPr>
          <w:spacing w:val="-3"/>
        </w:rPr>
        <w:t xml:space="preserve">arties indicated that they could not resolve their dispute regarding responses to requests for admission 4, 5, 6, 7, 8 and 12 through 17.  Accordingly, the </w:t>
      </w:r>
      <w:r w:rsidR="009B41EC">
        <w:rPr>
          <w:spacing w:val="-3"/>
        </w:rPr>
        <w:t>P</w:t>
      </w:r>
      <w:r>
        <w:rPr>
          <w:spacing w:val="-3"/>
        </w:rPr>
        <w:t xml:space="preserve">arties argued their respective positions regarding those responses.   An interim order granting in part and denying in part, the motion of </w:t>
      </w:r>
      <w:proofErr w:type="spellStart"/>
      <w:r>
        <w:rPr>
          <w:spacing w:val="-3"/>
        </w:rPr>
        <w:t>Whemco</w:t>
      </w:r>
      <w:proofErr w:type="spellEnd"/>
      <w:r>
        <w:rPr>
          <w:spacing w:val="-3"/>
        </w:rPr>
        <w:t xml:space="preserve"> to Determine the Sufficiency of Duquesne Light’s Responses was entered on June 1, 2015 (June 1 Interim Order).  </w:t>
      </w:r>
    </w:p>
    <w:p w:rsidR="000F450D" w:rsidRDefault="000F450D" w:rsidP="000F450D">
      <w:pPr>
        <w:tabs>
          <w:tab w:val="center" w:pos="4680"/>
        </w:tabs>
        <w:suppressAutoHyphens/>
        <w:spacing w:line="360" w:lineRule="auto"/>
      </w:pPr>
    </w:p>
    <w:p w:rsidR="000F450D" w:rsidRDefault="000F450D" w:rsidP="000F450D">
      <w:pPr>
        <w:pStyle w:val="ListNumber"/>
        <w:numPr>
          <w:ilvl w:val="0"/>
          <w:numId w:val="0"/>
        </w:numPr>
        <w:tabs>
          <w:tab w:val="left" w:pos="1440"/>
        </w:tabs>
        <w:spacing w:line="360" w:lineRule="auto"/>
      </w:pPr>
      <w:r>
        <w:tab/>
        <w:t xml:space="preserve">On April 29, 2015, Duquesne Light served its Interrogatories and Requests for Production of Documents, Set II (“Set II Discovery”) on </w:t>
      </w:r>
      <w:proofErr w:type="spellStart"/>
      <w:r>
        <w:t>Whemco</w:t>
      </w:r>
      <w:proofErr w:type="spellEnd"/>
      <w:r>
        <w:t xml:space="preserve">.  On May 8, 2015, </w:t>
      </w:r>
      <w:proofErr w:type="spellStart"/>
      <w:r>
        <w:t>Whemco</w:t>
      </w:r>
      <w:proofErr w:type="spellEnd"/>
      <w:r>
        <w:t xml:space="preserve"> filed objections to Questions 2, 3, 5 and 9 of the Set II Discovery.  Duquesne Light averred it held discussions with </w:t>
      </w:r>
      <w:proofErr w:type="spellStart"/>
      <w:r>
        <w:t>Whemco</w:t>
      </w:r>
      <w:proofErr w:type="spellEnd"/>
      <w:r>
        <w:t xml:space="preserve"> regarding the objections.  As a result of these discussions, </w:t>
      </w:r>
      <w:r>
        <w:lastRenderedPageBreak/>
        <w:t xml:space="preserve">Duquesne Light agreed to withdraw Questions 5 and 9.  However, the </w:t>
      </w:r>
      <w:r w:rsidR="00810CA2">
        <w:t>P</w:t>
      </w:r>
      <w:r>
        <w:t xml:space="preserve">arties were not able to reach a compromise regarding Questions 2 and 3.  </w:t>
      </w:r>
    </w:p>
    <w:p w:rsidR="000F450D" w:rsidRDefault="000F450D" w:rsidP="000F450D">
      <w:pPr>
        <w:pStyle w:val="ListNumber"/>
        <w:numPr>
          <w:ilvl w:val="0"/>
          <w:numId w:val="0"/>
        </w:numPr>
        <w:tabs>
          <w:tab w:val="left" w:pos="1440"/>
        </w:tabs>
        <w:spacing w:line="360" w:lineRule="auto"/>
      </w:pPr>
    </w:p>
    <w:p w:rsidR="000F450D" w:rsidRDefault="000F450D" w:rsidP="000F450D">
      <w:pPr>
        <w:suppressAutoHyphens/>
        <w:spacing w:line="360" w:lineRule="auto"/>
      </w:pPr>
      <w:r>
        <w:tab/>
      </w:r>
      <w:r w:rsidR="00220993">
        <w:tab/>
      </w:r>
      <w:r>
        <w:t xml:space="preserve">On May 18, 2015, Duquesne Light filed a Motion to Compel Answers to Interrogatories and Requests for Production of Documents Propounded by Duquesne Light Company on </w:t>
      </w:r>
      <w:proofErr w:type="spellStart"/>
      <w:r>
        <w:t>Whemco</w:t>
      </w:r>
      <w:proofErr w:type="spellEnd"/>
      <w:r>
        <w:t xml:space="preserve">-Steel Castings, Inc., Set II (Motion </w:t>
      </w:r>
      <w:proofErr w:type="gramStart"/>
      <w:r>
        <w:t>To</w:t>
      </w:r>
      <w:proofErr w:type="gramEnd"/>
      <w:r>
        <w:t xml:space="preserve"> Compel Set II).  </w:t>
      </w:r>
      <w:proofErr w:type="spellStart"/>
      <w:r>
        <w:t>Whemco</w:t>
      </w:r>
      <w:proofErr w:type="spellEnd"/>
      <w:r>
        <w:t xml:space="preserve"> filed an answer to the Motion to Compel on May 26, 2015. </w:t>
      </w:r>
    </w:p>
    <w:p w:rsidR="000F450D" w:rsidRDefault="000F450D" w:rsidP="000F450D">
      <w:pPr>
        <w:suppressAutoHyphens/>
        <w:spacing w:line="360" w:lineRule="auto"/>
      </w:pPr>
    </w:p>
    <w:p w:rsidR="000F450D" w:rsidRDefault="000F450D" w:rsidP="00830C38">
      <w:pPr>
        <w:pStyle w:val="BodyText2"/>
        <w:spacing w:line="360" w:lineRule="auto"/>
        <w:jc w:val="left"/>
      </w:pPr>
      <w:r>
        <w:tab/>
        <w:t xml:space="preserve">On June 1, 2015, the undersigned </w:t>
      </w:r>
      <w:r w:rsidR="00600CD4">
        <w:t>P</w:t>
      </w:r>
      <w:r>
        <w:t xml:space="preserve">residing </w:t>
      </w:r>
      <w:r w:rsidR="00600CD4">
        <w:t>O</w:t>
      </w:r>
      <w:r>
        <w:t xml:space="preserve">fficer issued an interim order granting in part and denying in part </w:t>
      </w:r>
      <w:proofErr w:type="spellStart"/>
      <w:r>
        <w:t>Whemco’s</w:t>
      </w:r>
      <w:proofErr w:type="spellEnd"/>
      <w:r>
        <w:t xml:space="preserve"> Motion to Determine Sufficiency of Duquesne’s Responses to its Requests for Admission Set 1.  </w:t>
      </w:r>
    </w:p>
    <w:p w:rsidR="000F450D" w:rsidRDefault="000F450D" w:rsidP="000F450D">
      <w:pPr>
        <w:pStyle w:val="BodyText2"/>
        <w:spacing w:line="360" w:lineRule="auto"/>
      </w:pPr>
    </w:p>
    <w:p w:rsidR="000F450D" w:rsidRDefault="000F450D" w:rsidP="000F450D">
      <w:pPr>
        <w:suppressAutoHyphens/>
        <w:spacing w:line="360" w:lineRule="auto"/>
        <w:rPr>
          <w:spacing w:val="-3"/>
        </w:rPr>
      </w:pPr>
      <w:r>
        <w:tab/>
      </w:r>
      <w:r w:rsidR="00220993">
        <w:tab/>
      </w:r>
      <w:r>
        <w:t xml:space="preserve">On June 2, 2015, the undersigned </w:t>
      </w:r>
      <w:r w:rsidR="00600CD4">
        <w:t>P</w:t>
      </w:r>
      <w:r>
        <w:t xml:space="preserve">residing </w:t>
      </w:r>
      <w:r w:rsidR="00600CD4">
        <w:t>O</w:t>
      </w:r>
      <w:r>
        <w:t xml:space="preserve">fficer issued an interim order establishing a tentative litigation schedule for the filing of preliminary motions and other procedural matters.  </w:t>
      </w:r>
      <w:r>
        <w:rPr>
          <w:spacing w:val="-3"/>
        </w:rPr>
        <w:t xml:space="preserve">In addition, a prehearing order was entered on June 2, 2015. </w:t>
      </w:r>
    </w:p>
    <w:p w:rsidR="000F450D" w:rsidRDefault="000F450D" w:rsidP="000F450D">
      <w:pPr>
        <w:pStyle w:val="BodyText2"/>
        <w:spacing w:line="360" w:lineRule="auto"/>
      </w:pPr>
    </w:p>
    <w:p w:rsidR="000F450D" w:rsidRDefault="000F450D" w:rsidP="00220993">
      <w:pPr>
        <w:pStyle w:val="BodyText2"/>
        <w:spacing w:line="360" w:lineRule="auto"/>
        <w:jc w:val="left"/>
      </w:pPr>
      <w:r>
        <w:tab/>
        <w:t xml:space="preserve">On June 4, 2015, the undersigned </w:t>
      </w:r>
      <w:r w:rsidR="00207777">
        <w:t>P</w:t>
      </w:r>
      <w:r>
        <w:t xml:space="preserve">residing </w:t>
      </w:r>
      <w:r w:rsidR="00207777">
        <w:t>O</w:t>
      </w:r>
      <w:r>
        <w:t xml:space="preserve">fficer issued an interim </w:t>
      </w:r>
      <w:proofErr w:type="gramStart"/>
      <w:r>
        <w:t>order  denying</w:t>
      </w:r>
      <w:proofErr w:type="gramEnd"/>
      <w:r>
        <w:t xml:space="preserve"> the Motion of Duquesne Light Company to Compel Answers to Interrogatories and Requests for Production of Documents Propounded by Duquesne Light Company on </w:t>
      </w:r>
      <w:proofErr w:type="spellStart"/>
      <w:r>
        <w:t>Whemco</w:t>
      </w:r>
      <w:proofErr w:type="spellEnd"/>
      <w:r>
        <w:t xml:space="preserve"> Steel Castings, Inc., Set II.    </w:t>
      </w:r>
    </w:p>
    <w:p w:rsidR="000F450D" w:rsidRDefault="000F450D" w:rsidP="000F450D">
      <w:pPr>
        <w:pStyle w:val="BodyText2"/>
        <w:spacing w:line="360" w:lineRule="auto"/>
      </w:pPr>
    </w:p>
    <w:p w:rsidR="000F450D" w:rsidRDefault="000F450D" w:rsidP="00220993">
      <w:pPr>
        <w:pStyle w:val="BodyText2"/>
        <w:spacing w:line="360" w:lineRule="auto"/>
        <w:jc w:val="left"/>
      </w:pPr>
      <w:r>
        <w:tab/>
        <w:t xml:space="preserve">On June 8, 2015, Complainant filed an Application of </w:t>
      </w:r>
      <w:proofErr w:type="spellStart"/>
      <w:r>
        <w:t>Whemco</w:t>
      </w:r>
      <w:proofErr w:type="spellEnd"/>
      <w:r>
        <w:t xml:space="preserve">-Steel Castings, Inc. for Authorization to (I) Take the Deposition of Kim </w:t>
      </w:r>
      <w:proofErr w:type="spellStart"/>
      <w:r>
        <w:t>Titley</w:t>
      </w:r>
      <w:proofErr w:type="spellEnd"/>
      <w:r>
        <w:t xml:space="preserve">, a Non-Party, and (II) the Issuance of a Subpoena in Connection Therewith.  The </w:t>
      </w:r>
      <w:r w:rsidR="00A45DD4">
        <w:t>P</w:t>
      </w:r>
      <w:r>
        <w:t>arties engaged in discussions with regard to the Application and by email dated June 17, 2015, counsel for Complainant withdrew the Application, without prejudice.</w:t>
      </w:r>
    </w:p>
    <w:p w:rsidR="000F450D" w:rsidRDefault="000F450D" w:rsidP="000F450D">
      <w:pPr>
        <w:pStyle w:val="BodyText2"/>
        <w:spacing w:line="360" w:lineRule="auto"/>
      </w:pPr>
    </w:p>
    <w:p w:rsidR="000F450D" w:rsidRPr="00644BBA" w:rsidRDefault="000F450D" w:rsidP="001A5FCD">
      <w:pPr>
        <w:pStyle w:val="BodyText2"/>
        <w:spacing w:line="360" w:lineRule="auto"/>
        <w:jc w:val="left"/>
      </w:pPr>
      <w:r>
        <w:tab/>
        <w:t xml:space="preserve">On June 8, 2015, Respondent filed a Petition of Duquesne Light Company for Certification of a Discovery Ruling for Interlocutory Review, for certification of the questions addressed in the interim order entered on June 4, 2015, denying Duquesne Light’s Motion to Compel.  On June 15, 2015, Respondent filed a Brief of Duquesne Light Company in Support of </w:t>
      </w:r>
      <w:r>
        <w:lastRenderedPageBreak/>
        <w:t xml:space="preserve">its Petition for Certification of a Discovery Ruling for Interlocutory Review.  Complainant filed a Brief of </w:t>
      </w:r>
      <w:proofErr w:type="spellStart"/>
      <w:r>
        <w:t>Whemco</w:t>
      </w:r>
      <w:proofErr w:type="spellEnd"/>
      <w:r>
        <w:t xml:space="preserve">-Steel Castings, Inc. in Opposition to Certification of a Discovery Ruling for Interlocutory Review on June 15, 2015.  The </w:t>
      </w:r>
      <w:r w:rsidR="0019751F">
        <w:t>P</w:t>
      </w:r>
      <w:r>
        <w:t xml:space="preserve">arties continued to engage in discovery in this proceeding and on August 27, 2015, an Interim Order was entered denying the Petition </w:t>
      </w:r>
      <w:proofErr w:type="gramStart"/>
      <w:r>
        <w:t>For</w:t>
      </w:r>
      <w:proofErr w:type="gramEnd"/>
      <w:r>
        <w:t xml:space="preserve"> Certification of a Discovery Ruling For Interlocutory Review.</w:t>
      </w:r>
    </w:p>
    <w:p w:rsidR="000F450D" w:rsidRDefault="000F450D" w:rsidP="000F450D">
      <w:pPr>
        <w:pStyle w:val="BodyText2"/>
        <w:spacing w:line="360" w:lineRule="auto"/>
      </w:pPr>
    </w:p>
    <w:p w:rsidR="000F450D" w:rsidRDefault="000F450D" w:rsidP="001A5FCD">
      <w:pPr>
        <w:pStyle w:val="BodyText2"/>
        <w:spacing w:line="360" w:lineRule="auto"/>
        <w:jc w:val="left"/>
      </w:pPr>
      <w:r>
        <w:tab/>
        <w:t xml:space="preserve">On July 1, 2015, </w:t>
      </w:r>
      <w:proofErr w:type="spellStart"/>
      <w:r>
        <w:t>Whemco</w:t>
      </w:r>
      <w:proofErr w:type="spellEnd"/>
      <w:r>
        <w:t xml:space="preserve"> and Duquesne each filed Motions </w:t>
      </w:r>
      <w:proofErr w:type="gramStart"/>
      <w:r>
        <w:t>For</w:t>
      </w:r>
      <w:proofErr w:type="gramEnd"/>
      <w:r>
        <w:t xml:space="preserve"> Summary Judgment.  Duquesne and </w:t>
      </w:r>
      <w:proofErr w:type="spellStart"/>
      <w:r>
        <w:t>Whemco</w:t>
      </w:r>
      <w:proofErr w:type="spellEnd"/>
      <w:r>
        <w:t xml:space="preserve"> each filed an answer opposing the other </w:t>
      </w:r>
      <w:r w:rsidR="0019751F">
        <w:t>P</w:t>
      </w:r>
      <w:r>
        <w:t>arties</w:t>
      </w:r>
      <w:r w:rsidR="00DF7A60">
        <w:t>’</w:t>
      </w:r>
      <w:r>
        <w:t xml:space="preserve"> Motion on July 21, 2015. </w:t>
      </w:r>
    </w:p>
    <w:p w:rsidR="00C025ED" w:rsidRDefault="00C025ED" w:rsidP="000F450D">
      <w:pPr>
        <w:pStyle w:val="ListNumber"/>
        <w:numPr>
          <w:ilvl w:val="0"/>
          <w:numId w:val="0"/>
        </w:numPr>
        <w:spacing w:line="360" w:lineRule="auto"/>
        <w:ind w:firstLine="720"/>
      </w:pPr>
    </w:p>
    <w:p w:rsidR="000F450D" w:rsidRDefault="00C025ED" w:rsidP="000F450D">
      <w:pPr>
        <w:pStyle w:val="ListNumber"/>
        <w:numPr>
          <w:ilvl w:val="0"/>
          <w:numId w:val="0"/>
        </w:numPr>
        <w:spacing w:line="360" w:lineRule="auto"/>
        <w:ind w:firstLine="720"/>
      </w:pPr>
      <w:r>
        <w:t xml:space="preserve">            </w:t>
      </w:r>
      <w:r w:rsidR="000F450D">
        <w:t xml:space="preserve">On July 17, 2015, Duquesne Light propounded its Set III Discovery on </w:t>
      </w:r>
      <w:proofErr w:type="spellStart"/>
      <w:r w:rsidR="000F450D">
        <w:t>Whemco</w:t>
      </w:r>
      <w:proofErr w:type="spellEnd"/>
      <w:r w:rsidR="000F450D">
        <w:t xml:space="preserve">.  On July 29, 2015, </w:t>
      </w:r>
      <w:proofErr w:type="spellStart"/>
      <w:r w:rsidR="000F450D">
        <w:t>Whemco</w:t>
      </w:r>
      <w:proofErr w:type="spellEnd"/>
      <w:r w:rsidR="000F450D">
        <w:t xml:space="preserve"> filed its Objections to the Set III Discovery. </w:t>
      </w:r>
      <w:r w:rsidR="00830C38">
        <w:t xml:space="preserve"> </w:t>
      </w:r>
      <w:r w:rsidR="000F450D">
        <w:t xml:space="preserve">On August 10, 2015, Duquesne Light filed a Motion to Compel </w:t>
      </w:r>
      <w:proofErr w:type="spellStart"/>
      <w:r w:rsidR="000F450D">
        <w:t>Whemco</w:t>
      </w:r>
      <w:proofErr w:type="spellEnd"/>
      <w:r w:rsidR="000F450D">
        <w:t xml:space="preserve"> to respond to the Set III Discovery.  </w:t>
      </w:r>
      <w:proofErr w:type="spellStart"/>
      <w:r w:rsidR="000F450D">
        <w:t>Whemco</w:t>
      </w:r>
      <w:proofErr w:type="spellEnd"/>
      <w:r w:rsidR="000F450D">
        <w:t xml:space="preserve"> did not file an Answer to Duquesne Light’s August 10, 2015 Motion to Compel.  Rather, on August 14, 2015, </w:t>
      </w:r>
      <w:proofErr w:type="spellStart"/>
      <w:r w:rsidR="000F450D">
        <w:t>Whemco</w:t>
      </w:r>
      <w:proofErr w:type="spellEnd"/>
      <w:r w:rsidR="000F450D">
        <w:t xml:space="preserve"> filed responses to the Set III Discovery and stated in its Filing Letter that Duquesne Light’s August 10, 2015 Motion to Compel was moot.</w:t>
      </w:r>
    </w:p>
    <w:p w:rsidR="000F450D" w:rsidRDefault="000F450D" w:rsidP="000F450D">
      <w:pPr>
        <w:pStyle w:val="ListNumber"/>
        <w:numPr>
          <w:ilvl w:val="0"/>
          <w:numId w:val="0"/>
        </w:numPr>
      </w:pPr>
    </w:p>
    <w:p w:rsidR="000F450D" w:rsidRDefault="000F450D" w:rsidP="000F450D">
      <w:pPr>
        <w:pStyle w:val="BodyText2"/>
        <w:spacing w:line="360" w:lineRule="auto"/>
      </w:pPr>
    </w:p>
    <w:p w:rsidR="000F450D" w:rsidRDefault="000F450D" w:rsidP="001A5FCD">
      <w:pPr>
        <w:pStyle w:val="BodyText2"/>
        <w:spacing w:line="360" w:lineRule="auto"/>
        <w:jc w:val="left"/>
      </w:pPr>
      <w:r>
        <w:tab/>
        <w:t xml:space="preserve">On August 24, 2015, Duquesne Light filed a Further Motion </w:t>
      </w:r>
      <w:proofErr w:type="gramStart"/>
      <w:r>
        <w:t>To Compel Answers To</w:t>
      </w:r>
      <w:proofErr w:type="gramEnd"/>
      <w:r>
        <w:t xml:space="preserve"> Interrogatories and Request For Production of Documents Propounded By Duquesne Light Company on </w:t>
      </w:r>
      <w:proofErr w:type="spellStart"/>
      <w:r>
        <w:t>Whemco</w:t>
      </w:r>
      <w:proofErr w:type="spellEnd"/>
      <w:r>
        <w:t xml:space="preserve">-Steel Castings, Inc., Set III (Further Motion to Compel Set III).  On August 28, 2015, Complainant filed an Answer of </w:t>
      </w:r>
      <w:proofErr w:type="spellStart"/>
      <w:r>
        <w:t>Whemco</w:t>
      </w:r>
      <w:proofErr w:type="spellEnd"/>
      <w:r>
        <w:t xml:space="preserve">-Steel Castings, Inc. </w:t>
      </w:r>
      <w:proofErr w:type="gramStart"/>
      <w:r>
        <w:t>To Motion to Compel Answers to Interrogatories and Request For Production of Documents Propounded by Duquesne Light Company.</w:t>
      </w:r>
      <w:proofErr w:type="gramEnd"/>
    </w:p>
    <w:p w:rsidR="000F450D" w:rsidRDefault="000F450D" w:rsidP="000F450D">
      <w:pPr>
        <w:pStyle w:val="BodyText2"/>
        <w:spacing w:line="360" w:lineRule="auto"/>
      </w:pPr>
    </w:p>
    <w:p w:rsidR="000F450D" w:rsidRDefault="000F450D" w:rsidP="000F450D">
      <w:pPr>
        <w:pStyle w:val="BodyText2"/>
        <w:spacing w:line="360" w:lineRule="auto"/>
      </w:pPr>
      <w:r>
        <w:tab/>
      </w:r>
      <w:proofErr w:type="gramStart"/>
      <w:r>
        <w:t xml:space="preserve">On September 10, 2015, an Interim Order Denying The Motion of </w:t>
      </w:r>
      <w:proofErr w:type="spellStart"/>
      <w:r>
        <w:t>Whemco</w:t>
      </w:r>
      <w:proofErr w:type="spellEnd"/>
      <w:r>
        <w:t>-Steel Castings, Inc.</w:t>
      </w:r>
      <w:proofErr w:type="gramEnd"/>
      <w:r>
        <w:t xml:space="preserve"> For Summary Judgment was entered.  On the same date, an Interim Order Denying Duquesne Light Company’s Motion </w:t>
      </w:r>
      <w:proofErr w:type="gramStart"/>
      <w:r>
        <w:t>For</w:t>
      </w:r>
      <w:proofErr w:type="gramEnd"/>
      <w:r>
        <w:t xml:space="preserve"> Partial Summary Judgment was entered.  </w:t>
      </w:r>
    </w:p>
    <w:p w:rsidR="005D14E6" w:rsidRPr="00C025ED" w:rsidRDefault="009A4E59" w:rsidP="00C025ED">
      <w:pPr>
        <w:pStyle w:val="FirmTitleCB"/>
        <w:spacing w:after="0" w:line="360" w:lineRule="auto"/>
        <w:jc w:val="left"/>
        <w:rPr>
          <w:b w:val="0"/>
        </w:rPr>
      </w:pPr>
      <w:r>
        <w:rPr>
          <w:b w:val="0"/>
          <w:spacing w:val="-3"/>
        </w:rPr>
        <w:lastRenderedPageBreak/>
        <w:tab/>
      </w:r>
      <w:r>
        <w:rPr>
          <w:b w:val="0"/>
          <w:spacing w:val="-3"/>
        </w:rPr>
        <w:tab/>
      </w:r>
      <w:r w:rsidR="005D14E6" w:rsidRPr="00C025ED">
        <w:rPr>
          <w:b w:val="0"/>
          <w:spacing w:val="-3"/>
        </w:rPr>
        <w:t xml:space="preserve">On September 29, 2015, an interim order was issued granting in part and denying in part the </w:t>
      </w:r>
      <w:r w:rsidR="005D14E6" w:rsidRPr="00C025ED">
        <w:rPr>
          <w:b w:val="0"/>
        </w:rPr>
        <w:t xml:space="preserve">Further Motion To Compel Answers To Interrogatories And Requests For Production Of Documents Propounded By Duquesne Light Company On </w:t>
      </w:r>
      <w:proofErr w:type="spellStart"/>
      <w:r w:rsidR="005D14E6" w:rsidRPr="00C025ED">
        <w:rPr>
          <w:b w:val="0"/>
        </w:rPr>
        <w:t>Whemco</w:t>
      </w:r>
      <w:proofErr w:type="spellEnd"/>
      <w:r w:rsidR="005D14E6" w:rsidRPr="00C025ED">
        <w:rPr>
          <w:b w:val="0"/>
        </w:rPr>
        <w:t xml:space="preserve">-Steel Castings, Inc., Set III.  </w:t>
      </w:r>
    </w:p>
    <w:p w:rsidR="00241C99" w:rsidRPr="00C025ED" w:rsidRDefault="00E24D16" w:rsidP="00C025ED">
      <w:pPr>
        <w:tabs>
          <w:tab w:val="center" w:pos="4680"/>
        </w:tabs>
        <w:suppressAutoHyphens/>
        <w:spacing w:line="360" w:lineRule="auto"/>
        <w:rPr>
          <w:rFonts w:ascii="Times New Roman" w:hAnsi="Times New Roman" w:cs="Times New Roman"/>
          <w:spacing w:val="-3"/>
        </w:rPr>
      </w:pPr>
      <w:r w:rsidRPr="00C025ED">
        <w:rPr>
          <w:rFonts w:ascii="Times New Roman" w:hAnsi="Times New Roman" w:cs="Times New Roman"/>
          <w:spacing w:val="-3"/>
        </w:rPr>
        <w:tab/>
      </w:r>
    </w:p>
    <w:p w:rsidR="000F450D" w:rsidRDefault="001A5FCD" w:rsidP="001A5FCD">
      <w:pPr>
        <w:tabs>
          <w:tab w:val="center"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025ED">
        <w:rPr>
          <w:rFonts w:ascii="Times New Roman" w:hAnsi="Times New Roman" w:cs="Times New Roman"/>
          <w:spacing w:val="-3"/>
        </w:rPr>
        <w:t xml:space="preserve">On November 3, 2015, Duquesne Light filed an Application for Authorization to Take the Deposition of Pamela C. </w:t>
      </w:r>
      <w:proofErr w:type="spellStart"/>
      <w:r w:rsidR="00C025ED">
        <w:rPr>
          <w:rFonts w:ascii="Times New Roman" w:hAnsi="Times New Roman" w:cs="Times New Roman"/>
          <w:spacing w:val="-3"/>
        </w:rPr>
        <w:t>Polacek</w:t>
      </w:r>
      <w:proofErr w:type="spellEnd"/>
      <w:r w:rsidR="00C025ED">
        <w:rPr>
          <w:rFonts w:ascii="Times New Roman" w:hAnsi="Times New Roman" w:cs="Times New Roman"/>
          <w:spacing w:val="-3"/>
        </w:rPr>
        <w:t xml:space="preserve">, a Non-Party, and for the Issuance of a Subpoena therewith.   </w:t>
      </w:r>
      <w:r w:rsidR="000F450D">
        <w:t xml:space="preserve">On November 20, 2015, the </w:t>
      </w:r>
      <w:r w:rsidR="0019751F">
        <w:t>P</w:t>
      </w:r>
      <w:r w:rsidR="000F450D">
        <w:t xml:space="preserve">arties filed a Stipulation of </w:t>
      </w:r>
      <w:proofErr w:type="spellStart"/>
      <w:r w:rsidR="000F450D">
        <w:t>Whemco</w:t>
      </w:r>
      <w:proofErr w:type="spellEnd"/>
      <w:r w:rsidR="000F450D">
        <w:t xml:space="preserve">-Steel Castings, Inc., and Duquesne Light, which was executed by legal counsel for the </w:t>
      </w:r>
      <w:r w:rsidR="0019751F">
        <w:t>P</w:t>
      </w:r>
      <w:r w:rsidR="000F450D">
        <w:t xml:space="preserve">arties.  The stipulation addresses an agreement by the </w:t>
      </w:r>
      <w:r w:rsidR="0019751F">
        <w:t>P</w:t>
      </w:r>
      <w:r w:rsidR="000F450D">
        <w:t xml:space="preserve">arties regarding, </w:t>
      </w:r>
      <w:r w:rsidR="000F450D" w:rsidRPr="001A5FCD">
        <w:rPr>
          <w:i/>
        </w:rPr>
        <w:t>inter alia</w:t>
      </w:r>
      <w:r w:rsidR="000F450D">
        <w:t xml:space="preserve">, an Application for Authorization to Take the Deposition of Pamela C. </w:t>
      </w:r>
      <w:proofErr w:type="spellStart"/>
      <w:r w:rsidR="000F450D">
        <w:t>Polacek</w:t>
      </w:r>
      <w:proofErr w:type="spellEnd"/>
      <w:r w:rsidR="000F450D">
        <w:t xml:space="preserve">, Esquire, a Non-Party, and the Issuance of a Subpoena in Connection Therewith, filed by Duquesne Light Company on November 3, 2015.  </w:t>
      </w:r>
      <w:r w:rsidR="00C025ED">
        <w:t xml:space="preserve">An interim order was issued on </w:t>
      </w:r>
      <w:r w:rsidR="00C025ED" w:rsidRPr="00C025ED">
        <w:t>December 8, 2015</w:t>
      </w:r>
      <w:r w:rsidR="005F332C">
        <w:t xml:space="preserve">, </w:t>
      </w:r>
      <w:r w:rsidR="00C025ED">
        <w:t xml:space="preserve">approving the stipulation entered into by the </w:t>
      </w:r>
      <w:r w:rsidR="0019751F">
        <w:t>P</w:t>
      </w:r>
      <w:r w:rsidR="00C025ED">
        <w:t xml:space="preserve">arties.  </w:t>
      </w:r>
    </w:p>
    <w:p w:rsidR="000F450D" w:rsidRDefault="000F450D" w:rsidP="00C67DED">
      <w:pPr>
        <w:tabs>
          <w:tab w:val="left" w:pos="-720"/>
        </w:tabs>
        <w:suppressAutoHyphens/>
        <w:spacing w:line="360" w:lineRule="auto"/>
        <w:ind w:firstLine="1440"/>
        <w:rPr>
          <w:rFonts w:ascii="Times New Roman" w:hAnsi="Times New Roman" w:cs="Times New Roman"/>
          <w:spacing w:val="-3"/>
        </w:rPr>
      </w:pPr>
    </w:p>
    <w:p w:rsidR="005F332C" w:rsidRDefault="00C025ED" w:rsidP="00C67DED">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December </w:t>
      </w:r>
      <w:r w:rsidR="005F332C">
        <w:rPr>
          <w:rFonts w:ascii="Times New Roman" w:hAnsi="Times New Roman" w:cs="Times New Roman"/>
          <w:spacing w:val="-3"/>
        </w:rPr>
        <w:t xml:space="preserve">9, 2015, </w:t>
      </w:r>
      <w:proofErr w:type="spellStart"/>
      <w:r w:rsidR="005F332C">
        <w:rPr>
          <w:rFonts w:ascii="Times New Roman" w:hAnsi="Times New Roman" w:cs="Times New Roman"/>
          <w:spacing w:val="-3"/>
        </w:rPr>
        <w:t>Whemco</w:t>
      </w:r>
      <w:proofErr w:type="spellEnd"/>
      <w:r w:rsidR="005F332C">
        <w:rPr>
          <w:rFonts w:ascii="Times New Roman" w:hAnsi="Times New Roman" w:cs="Times New Roman"/>
          <w:spacing w:val="-3"/>
        </w:rPr>
        <w:t xml:space="preserve"> forwarded a letter to the undersigned </w:t>
      </w:r>
      <w:r w:rsidR="00623038">
        <w:rPr>
          <w:rFonts w:ascii="Times New Roman" w:hAnsi="Times New Roman" w:cs="Times New Roman"/>
          <w:spacing w:val="-3"/>
        </w:rPr>
        <w:t xml:space="preserve">Presiding Officer </w:t>
      </w:r>
      <w:r w:rsidR="005F332C">
        <w:rPr>
          <w:rFonts w:ascii="Times New Roman" w:hAnsi="Times New Roman" w:cs="Times New Roman"/>
          <w:spacing w:val="-3"/>
        </w:rPr>
        <w:t xml:space="preserve">requesting that a further prehearing conference be scheduled.  On December 24, 2015, an interim order was entered setting a second prehearing conference for Friday, January 8, 2016.  </w:t>
      </w:r>
    </w:p>
    <w:p w:rsidR="005F332C" w:rsidRDefault="005F332C" w:rsidP="00C67DED">
      <w:pPr>
        <w:tabs>
          <w:tab w:val="left" w:pos="-720"/>
        </w:tabs>
        <w:suppressAutoHyphens/>
        <w:spacing w:line="360" w:lineRule="auto"/>
        <w:ind w:firstLine="1440"/>
        <w:rPr>
          <w:rFonts w:ascii="Times New Roman" w:hAnsi="Times New Roman" w:cs="Times New Roman"/>
          <w:spacing w:val="-3"/>
        </w:rPr>
      </w:pPr>
    </w:p>
    <w:p w:rsidR="005266BD" w:rsidRDefault="00A727EA" w:rsidP="00C67DED">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The</w:t>
      </w:r>
      <w:r w:rsidR="005F332C">
        <w:rPr>
          <w:rFonts w:ascii="Times New Roman" w:hAnsi="Times New Roman" w:cs="Times New Roman"/>
          <w:spacing w:val="-3"/>
        </w:rPr>
        <w:t xml:space="preserve"> second </w:t>
      </w:r>
      <w:r>
        <w:rPr>
          <w:rFonts w:ascii="Times New Roman" w:hAnsi="Times New Roman" w:cs="Times New Roman"/>
          <w:spacing w:val="-3"/>
        </w:rPr>
        <w:t>prehearing conference was convened as scheduled</w:t>
      </w:r>
      <w:r w:rsidR="005F332C">
        <w:rPr>
          <w:rFonts w:ascii="Times New Roman" w:hAnsi="Times New Roman" w:cs="Times New Roman"/>
          <w:spacing w:val="-3"/>
        </w:rPr>
        <w:t xml:space="preserve">.  </w:t>
      </w:r>
    </w:p>
    <w:p w:rsidR="005F332C" w:rsidRDefault="005F332C" w:rsidP="00C67DED">
      <w:pPr>
        <w:tabs>
          <w:tab w:val="left" w:pos="-720"/>
        </w:tabs>
        <w:suppressAutoHyphens/>
        <w:spacing w:line="360" w:lineRule="auto"/>
        <w:ind w:firstLine="1440"/>
        <w:rPr>
          <w:rFonts w:ascii="Times New Roman" w:hAnsi="Times New Roman" w:cs="Times New Roman"/>
          <w:spacing w:val="-3"/>
        </w:rPr>
      </w:pPr>
    </w:p>
    <w:p w:rsidR="00345E9E" w:rsidRDefault="00345E9E" w:rsidP="00345E9E">
      <w:pPr>
        <w:spacing w:line="360" w:lineRule="auto"/>
        <w:ind w:firstLine="1440"/>
      </w:pPr>
      <w:r>
        <w:t xml:space="preserve">Counsel for the </w:t>
      </w:r>
      <w:proofErr w:type="spellStart"/>
      <w:r>
        <w:t>Whemco</w:t>
      </w:r>
      <w:proofErr w:type="spellEnd"/>
      <w:r>
        <w:t xml:space="preserve"> and Duquesne Light attended the conference.  This Order memorializes the matters decided and agreed upon by the </w:t>
      </w:r>
      <w:r w:rsidR="0019751F">
        <w:t>Pa</w:t>
      </w:r>
      <w:r>
        <w:t>rties during that conference.</w:t>
      </w:r>
    </w:p>
    <w:p w:rsidR="002E0046" w:rsidRDefault="002E0046" w:rsidP="00345E9E">
      <w:pPr>
        <w:spacing w:line="360" w:lineRule="auto"/>
        <w:ind w:firstLine="1440"/>
      </w:pPr>
    </w:p>
    <w:p w:rsidR="00345E9E" w:rsidRDefault="006A6C4C" w:rsidP="00345E9E">
      <w:pPr>
        <w:spacing w:line="360" w:lineRule="auto"/>
        <w:jc w:val="center"/>
      </w:pPr>
      <w:r>
        <w:rPr>
          <w:b/>
          <w:u w:val="single"/>
        </w:rPr>
        <w:t xml:space="preserve">Tentative </w:t>
      </w:r>
      <w:r w:rsidR="00345E9E">
        <w:rPr>
          <w:b/>
          <w:u w:val="single"/>
        </w:rPr>
        <w:t>Litigation Schedule</w:t>
      </w:r>
    </w:p>
    <w:p w:rsidR="00345E9E" w:rsidRDefault="00345E9E" w:rsidP="00345E9E">
      <w:pPr>
        <w:spacing w:line="360" w:lineRule="auto"/>
      </w:pPr>
    </w:p>
    <w:p w:rsidR="00345E9E" w:rsidRDefault="00345E9E" w:rsidP="00345E9E">
      <w:pPr>
        <w:spacing w:line="360" w:lineRule="auto"/>
      </w:pPr>
      <w:r>
        <w:tab/>
      </w:r>
      <w:r>
        <w:tab/>
        <w:t xml:space="preserve">The </w:t>
      </w:r>
      <w:r w:rsidR="0019751F">
        <w:t>P</w:t>
      </w:r>
      <w:r>
        <w:t>arties agree upon the following litigation schedule:</w:t>
      </w:r>
    </w:p>
    <w:p w:rsidR="00345E9E" w:rsidRDefault="00345E9E" w:rsidP="00345E9E">
      <w:pPr>
        <w:spacing w:line="360" w:lineRule="auto"/>
      </w:pPr>
    </w:p>
    <w:p w:rsidR="002E0046" w:rsidRDefault="00362DF1" w:rsidP="00DB37DC">
      <w:pPr>
        <w:rPr>
          <w:u w:val="single"/>
        </w:rPr>
      </w:pPr>
      <w:r>
        <w:tab/>
      </w:r>
      <w:r>
        <w:tab/>
      </w:r>
      <w:r w:rsidR="00742211">
        <w:tab/>
      </w:r>
      <w:r w:rsidRPr="006B4A62">
        <w:rPr>
          <w:u w:val="single"/>
        </w:rPr>
        <w:t>Date</w:t>
      </w:r>
      <w:r>
        <w:tab/>
      </w:r>
      <w:r>
        <w:tab/>
      </w:r>
      <w:r>
        <w:tab/>
      </w:r>
      <w:r>
        <w:tab/>
      </w:r>
      <w:r w:rsidRPr="00026444">
        <w:rPr>
          <w:u w:val="single"/>
        </w:rPr>
        <w:t>Event</w:t>
      </w:r>
    </w:p>
    <w:p w:rsidR="00742211" w:rsidRDefault="00742211" w:rsidP="00742211">
      <w:pPr>
        <w:rPr>
          <w:u w:val="single"/>
        </w:rPr>
      </w:pPr>
    </w:p>
    <w:p w:rsidR="00742211" w:rsidRDefault="00026444" w:rsidP="0007717A">
      <w:r>
        <w:tab/>
      </w:r>
      <w:r w:rsidR="00742211">
        <w:tab/>
      </w:r>
      <w:r>
        <w:t>January 19, 2016</w:t>
      </w:r>
      <w:r>
        <w:tab/>
      </w:r>
      <w:r>
        <w:tab/>
      </w:r>
      <w:proofErr w:type="spellStart"/>
      <w:r>
        <w:t>Whemco</w:t>
      </w:r>
      <w:proofErr w:type="spellEnd"/>
      <w:r>
        <w:t xml:space="preserve"> Direct Testimony</w:t>
      </w:r>
    </w:p>
    <w:p w:rsidR="0007717A" w:rsidRPr="00362DF1" w:rsidRDefault="0007717A" w:rsidP="0007717A"/>
    <w:p w:rsidR="00026444" w:rsidRDefault="00026444" w:rsidP="00026444">
      <w:r>
        <w:tab/>
      </w:r>
      <w:r w:rsidR="00742211">
        <w:tab/>
      </w:r>
      <w:r>
        <w:t>February 9, 2016</w:t>
      </w:r>
      <w:r>
        <w:tab/>
      </w:r>
      <w:r>
        <w:tab/>
        <w:t xml:space="preserve">Deposition of Pam </w:t>
      </w:r>
      <w:proofErr w:type="spellStart"/>
      <w:r>
        <w:t>Polacek</w:t>
      </w:r>
      <w:proofErr w:type="spellEnd"/>
    </w:p>
    <w:p w:rsidR="00CE614F" w:rsidRDefault="00CE614F" w:rsidP="00026444"/>
    <w:p w:rsidR="00026444" w:rsidRDefault="00026444" w:rsidP="00026444">
      <w:r>
        <w:lastRenderedPageBreak/>
        <w:tab/>
      </w:r>
      <w:r w:rsidR="00742211">
        <w:tab/>
      </w:r>
      <w:r>
        <w:t>February 10, 2016</w:t>
      </w:r>
      <w:r>
        <w:tab/>
      </w:r>
      <w:r>
        <w:tab/>
        <w:t xml:space="preserve">Depositions of Christian </w:t>
      </w:r>
      <w:proofErr w:type="spellStart"/>
      <w:r>
        <w:t>Slingluff</w:t>
      </w:r>
      <w:proofErr w:type="spellEnd"/>
      <w:r>
        <w:t xml:space="preserve"> and </w:t>
      </w:r>
      <w:r>
        <w:tab/>
      </w:r>
      <w:r>
        <w:tab/>
      </w:r>
      <w:r>
        <w:tab/>
      </w:r>
      <w:r>
        <w:tab/>
      </w:r>
      <w:r>
        <w:tab/>
      </w:r>
      <w:r>
        <w:tab/>
      </w:r>
      <w:r>
        <w:tab/>
      </w:r>
      <w:r>
        <w:tab/>
        <w:t>Robert Rosenthal</w:t>
      </w:r>
      <w:r w:rsidRPr="00EB4750">
        <w:t xml:space="preserve"> </w:t>
      </w:r>
      <w:r>
        <w:t>(subject to modification)</w:t>
      </w:r>
    </w:p>
    <w:p w:rsidR="00026444" w:rsidRDefault="00026444" w:rsidP="0007717A"/>
    <w:p w:rsidR="00026444" w:rsidRDefault="00026444" w:rsidP="00026444">
      <w:r>
        <w:tab/>
      </w:r>
      <w:r w:rsidR="00742211">
        <w:tab/>
      </w:r>
      <w:r>
        <w:t>February 23, 2016</w:t>
      </w:r>
      <w:r>
        <w:tab/>
      </w:r>
      <w:r>
        <w:tab/>
        <w:t xml:space="preserve">Duquesne </w:t>
      </w:r>
      <w:r w:rsidR="00AB4219">
        <w:t>D</w:t>
      </w:r>
      <w:r>
        <w:t xml:space="preserve">iscovery regarding </w:t>
      </w:r>
      <w:proofErr w:type="spellStart"/>
      <w:r>
        <w:t>Whemco</w:t>
      </w:r>
      <w:proofErr w:type="spellEnd"/>
      <w:r>
        <w:t xml:space="preserve"> Direct </w:t>
      </w:r>
      <w:r>
        <w:tab/>
      </w:r>
      <w:r>
        <w:tab/>
      </w:r>
      <w:r>
        <w:tab/>
      </w:r>
      <w:r>
        <w:tab/>
      </w:r>
      <w:r>
        <w:tab/>
      </w:r>
      <w:r>
        <w:tab/>
      </w:r>
      <w:r>
        <w:tab/>
        <w:t xml:space="preserve">Testimony and follow-up to deposition testimony </w:t>
      </w:r>
      <w:r>
        <w:tab/>
      </w:r>
      <w:r>
        <w:tab/>
      </w:r>
      <w:r>
        <w:tab/>
      </w:r>
      <w:r>
        <w:tab/>
      </w:r>
      <w:r>
        <w:tab/>
      </w:r>
      <w:r>
        <w:tab/>
      </w:r>
      <w:r>
        <w:tab/>
        <w:t>(</w:t>
      </w:r>
      <w:r w:rsidR="00AB4219">
        <w:t>D</w:t>
      </w:r>
      <w:r>
        <w:t xml:space="preserve">eadline does not preclude follow-up questions to </w:t>
      </w:r>
      <w:r>
        <w:tab/>
      </w:r>
      <w:r>
        <w:tab/>
      </w:r>
      <w:r>
        <w:tab/>
      </w:r>
      <w:r>
        <w:tab/>
      </w:r>
      <w:r>
        <w:tab/>
      </w:r>
      <w:r>
        <w:tab/>
      </w:r>
      <w:r w:rsidR="00CE614F">
        <w:tab/>
      </w:r>
      <w:r>
        <w:t>responses)</w:t>
      </w:r>
    </w:p>
    <w:p w:rsidR="0007717A" w:rsidRDefault="0007717A" w:rsidP="00026444"/>
    <w:p w:rsidR="00E6123A" w:rsidRDefault="00E6123A" w:rsidP="00026444">
      <w:r>
        <w:tab/>
      </w:r>
      <w:r w:rsidR="00742211">
        <w:tab/>
      </w:r>
      <w:r>
        <w:t>March 14, 2016</w:t>
      </w:r>
      <w:r w:rsidR="00742211">
        <w:tab/>
      </w:r>
      <w:r w:rsidR="00742211">
        <w:tab/>
      </w:r>
      <w:proofErr w:type="spellStart"/>
      <w:r w:rsidR="00742211">
        <w:t>Whemco</w:t>
      </w:r>
      <w:proofErr w:type="spellEnd"/>
      <w:r w:rsidR="00742211">
        <w:t xml:space="preserve"> </w:t>
      </w:r>
      <w:r w:rsidR="00E5662A">
        <w:t>R</w:t>
      </w:r>
      <w:r w:rsidR="00742211">
        <w:t xml:space="preserve">esponse to </w:t>
      </w:r>
      <w:r w:rsidR="00AB4219">
        <w:t>D</w:t>
      </w:r>
      <w:r w:rsidR="00742211">
        <w:t xml:space="preserve">iscovery </w:t>
      </w:r>
      <w:r w:rsidR="00AB4219">
        <w:t>R</w:t>
      </w:r>
      <w:r w:rsidR="00742211">
        <w:t>equests</w:t>
      </w:r>
    </w:p>
    <w:p w:rsidR="00742211" w:rsidRDefault="00742211" w:rsidP="0007717A"/>
    <w:p w:rsidR="00742211" w:rsidRDefault="00742211" w:rsidP="0007717A">
      <w:r>
        <w:tab/>
      </w:r>
      <w:r>
        <w:tab/>
        <w:t>March 24, 2016</w:t>
      </w:r>
      <w:r>
        <w:tab/>
      </w:r>
      <w:r>
        <w:tab/>
        <w:t xml:space="preserve">Discovery </w:t>
      </w:r>
      <w:r w:rsidR="00E5662A">
        <w:t>M</w:t>
      </w:r>
      <w:r>
        <w:t>otions filed by Duquesne Light</w:t>
      </w:r>
    </w:p>
    <w:p w:rsidR="00742211" w:rsidRDefault="00742211" w:rsidP="00026444"/>
    <w:p w:rsidR="00742211" w:rsidRDefault="00742211" w:rsidP="00026444">
      <w:r>
        <w:tab/>
      </w:r>
      <w:r>
        <w:tab/>
        <w:t>March 29, 2016</w:t>
      </w:r>
      <w:r>
        <w:tab/>
      </w:r>
      <w:r>
        <w:tab/>
      </w:r>
      <w:proofErr w:type="spellStart"/>
      <w:r w:rsidR="00DB37DC">
        <w:t>Whemco</w:t>
      </w:r>
      <w:proofErr w:type="spellEnd"/>
      <w:r w:rsidR="00DB37DC">
        <w:t xml:space="preserve"> </w:t>
      </w:r>
      <w:r w:rsidR="00E5662A">
        <w:t>R</w:t>
      </w:r>
      <w:r>
        <w:t xml:space="preserve">esponses to </w:t>
      </w:r>
      <w:r w:rsidR="00E5662A">
        <w:t>D</w:t>
      </w:r>
      <w:r>
        <w:t xml:space="preserve">iscovery </w:t>
      </w:r>
      <w:r w:rsidR="00E5662A">
        <w:t>M</w:t>
      </w:r>
      <w:r>
        <w:t xml:space="preserve">otions filed by </w:t>
      </w:r>
      <w:r>
        <w:tab/>
      </w:r>
      <w:r>
        <w:tab/>
      </w:r>
      <w:r>
        <w:tab/>
      </w:r>
      <w:r>
        <w:tab/>
      </w:r>
      <w:r>
        <w:tab/>
      </w:r>
      <w:r>
        <w:tab/>
      </w:r>
      <w:r w:rsidR="00DB37DC">
        <w:tab/>
      </w:r>
      <w:r>
        <w:t>Duquesne Light filed by March 24, 2016</w:t>
      </w:r>
    </w:p>
    <w:p w:rsidR="002E0046" w:rsidRDefault="002E0046" w:rsidP="00742211">
      <w:pPr>
        <w:spacing w:line="276" w:lineRule="auto"/>
      </w:pPr>
    </w:p>
    <w:p w:rsidR="00742211" w:rsidRDefault="00742211" w:rsidP="0007717A">
      <w:r>
        <w:tab/>
      </w:r>
      <w:r>
        <w:tab/>
        <w:t>April 15, 2016</w:t>
      </w:r>
      <w:r>
        <w:tab/>
      </w:r>
      <w:r>
        <w:tab/>
      </w:r>
      <w:r w:rsidR="00CE614F">
        <w:tab/>
      </w:r>
      <w:r>
        <w:t>Rulings on Discovery Motions</w:t>
      </w:r>
    </w:p>
    <w:p w:rsidR="00742211" w:rsidRDefault="00742211" w:rsidP="00742211"/>
    <w:p w:rsidR="00742211" w:rsidRDefault="00742211" w:rsidP="00742211">
      <w:r>
        <w:tab/>
      </w:r>
      <w:r>
        <w:tab/>
        <w:t>May 2, 2016</w:t>
      </w:r>
      <w:r>
        <w:tab/>
      </w:r>
      <w:r>
        <w:tab/>
      </w:r>
      <w:r>
        <w:tab/>
        <w:t>Duquesne Light Responsive</w:t>
      </w:r>
    </w:p>
    <w:p w:rsidR="00742211" w:rsidRDefault="00742211" w:rsidP="0007717A"/>
    <w:p w:rsidR="00742211" w:rsidRDefault="00742211" w:rsidP="00742211">
      <w:r>
        <w:tab/>
      </w:r>
      <w:r>
        <w:tab/>
        <w:t>May 17, 2016</w:t>
      </w:r>
      <w:r>
        <w:tab/>
      </w:r>
      <w:r>
        <w:tab/>
      </w:r>
      <w:r>
        <w:tab/>
      </w:r>
      <w:proofErr w:type="spellStart"/>
      <w:r>
        <w:t>Whemco</w:t>
      </w:r>
      <w:proofErr w:type="spellEnd"/>
      <w:r>
        <w:t xml:space="preserve"> depositions of Duquesne Light Witnesses </w:t>
      </w:r>
      <w:r>
        <w:tab/>
      </w:r>
      <w:r>
        <w:tab/>
      </w:r>
      <w:r>
        <w:tab/>
      </w:r>
      <w:r>
        <w:tab/>
      </w:r>
      <w:r>
        <w:tab/>
      </w:r>
      <w:r>
        <w:tab/>
      </w:r>
      <w:r>
        <w:tab/>
        <w:t xml:space="preserve">(in Harrisburg, with exception of Mr. </w:t>
      </w:r>
      <w:proofErr w:type="spellStart"/>
      <w:r>
        <w:t>Frommer</w:t>
      </w:r>
      <w:proofErr w:type="spellEnd"/>
      <w:r>
        <w:t xml:space="preserve">, to </w:t>
      </w:r>
      <w:r>
        <w:tab/>
      </w:r>
      <w:r>
        <w:tab/>
      </w:r>
      <w:r>
        <w:tab/>
      </w:r>
      <w:r>
        <w:tab/>
      </w:r>
      <w:r>
        <w:tab/>
      </w:r>
      <w:r>
        <w:tab/>
      </w:r>
      <w:r w:rsidR="00CE614F">
        <w:tab/>
      </w:r>
      <w:r>
        <w:t>be held in Pittsburgh)</w:t>
      </w:r>
    </w:p>
    <w:p w:rsidR="00742211" w:rsidRDefault="00742211" w:rsidP="0007717A"/>
    <w:p w:rsidR="00742211" w:rsidRDefault="00742211" w:rsidP="0007717A">
      <w:r>
        <w:tab/>
      </w:r>
      <w:r>
        <w:tab/>
        <w:t>June 14, 2016</w:t>
      </w:r>
      <w:r>
        <w:tab/>
      </w:r>
      <w:r>
        <w:tab/>
      </w:r>
      <w:r>
        <w:tab/>
      </w:r>
      <w:proofErr w:type="spellStart"/>
      <w:r>
        <w:t>Whemco</w:t>
      </w:r>
      <w:proofErr w:type="spellEnd"/>
      <w:r>
        <w:t xml:space="preserve"> Rebuttal Testimony</w:t>
      </w:r>
    </w:p>
    <w:p w:rsidR="00557A0B" w:rsidRDefault="00557A0B" w:rsidP="00557A0B"/>
    <w:p w:rsidR="00557A0B" w:rsidRDefault="00557A0B" w:rsidP="0007717A">
      <w:r>
        <w:tab/>
      </w:r>
      <w:r>
        <w:tab/>
        <w:t>June 23-24, 2016</w:t>
      </w:r>
      <w:r>
        <w:tab/>
      </w:r>
      <w:r>
        <w:tab/>
        <w:t>Hearings in Pittsburgh</w:t>
      </w:r>
    </w:p>
    <w:p w:rsidR="00557A0B" w:rsidRDefault="00557A0B" w:rsidP="0007717A"/>
    <w:p w:rsidR="00557A0B" w:rsidRDefault="00557A0B" w:rsidP="0007717A">
      <w:r>
        <w:tab/>
      </w:r>
      <w:r>
        <w:tab/>
        <w:t>July 18, 2016</w:t>
      </w:r>
      <w:r>
        <w:tab/>
      </w:r>
      <w:r>
        <w:tab/>
      </w:r>
      <w:r>
        <w:tab/>
        <w:t>Main Briefs</w:t>
      </w:r>
    </w:p>
    <w:p w:rsidR="00557A0B" w:rsidRDefault="00557A0B" w:rsidP="00557A0B"/>
    <w:p w:rsidR="00557A0B" w:rsidRDefault="00557A0B" w:rsidP="00742211">
      <w:pPr>
        <w:spacing w:line="360" w:lineRule="auto"/>
      </w:pPr>
      <w:r>
        <w:tab/>
      </w:r>
      <w:r>
        <w:tab/>
        <w:t>July 29, 2016</w:t>
      </w:r>
      <w:r>
        <w:tab/>
      </w:r>
      <w:r>
        <w:tab/>
      </w:r>
      <w:r>
        <w:tab/>
        <w:t>Reply Briefs</w:t>
      </w:r>
    </w:p>
    <w:p w:rsidR="00742211" w:rsidRDefault="00557A0B" w:rsidP="00345E9E">
      <w:pPr>
        <w:spacing w:line="360" w:lineRule="auto"/>
      </w:pPr>
      <w:r>
        <w:tab/>
      </w:r>
      <w:r>
        <w:tab/>
      </w:r>
    </w:p>
    <w:p w:rsidR="00446D83" w:rsidRDefault="00446D83" w:rsidP="00446D83">
      <w:pPr>
        <w:spacing w:line="360" w:lineRule="auto"/>
        <w:ind w:firstLine="1440"/>
      </w:pPr>
      <w:r w:rsidRPr="00546200">
        <w:t xml:space="preserve">The </w:t>
      </w:r>
      <w:r w:rsidR="00034D74">
        <w:t>P</w:t>
      </w:r>
      <w:r w:rsidRPr="00546200">
        <w:t xml:space="preserve">arties are reminded of the Commission’s requirements for the preparation and filing of written testimony.  </w:t>
      </w:r>
      <w:proofErr w:type="gramStart"/>
      <w:r w:rsidRPr="00546200">
        <w:t xml:space="preserve">52 </w:t>
      </w:r>
      <w:proofErr w:type="spellStart"/>
      <w:r w:rsidRPr="00546200">
        <w:t>Pa.Code</w:t>
      </w:r>
      <w:proofErr w:type="spellEnd"/>
      <w:r w:rsidRPr="00546200">
        <w:t xml:space="preserve"> §</w:t>
      </w:r>
      <w:r w:rsidR="00D33E3E">
        <w:t xml:space="preserve"> </w:t>
      </w:r>
      <w:r w:rsidRPr="00546200">
        <w:t>5.412.</w:t>
      </w:r>
      <w:proofErr w:type="gramEnd"/>
      <w:r w:rsidRPr="00546200">
        <w:t xml:space="preserve">  Written testimony must be accompanied by all exhibits to which it relates.  The above-stated dates are </w:t>
      </w:r>
      <w:r w:rsidRPr="00546200">
        <w:rPr>
          <w:u w:val="single"/>
        </w:rPr>
        <w:t>in-hand</w:t>
      </w:r>
      <w:r w:rsidRPr="00546200">
        <w:t xml:space="preserve"> dates for service on the </w:t>
      </w:r>
      <w:r w:rsidR="00034D74">
        <w:t>P</w:t>
      </w:r>
      <w:r w:rsidRPr="00546200">
        <w:t xml:space="preserve">arties and the </w:t>
      </w:r>
      <w:r w:rsidR="00A81491">
        <w:t>P</w:t>
      </w:r>
      <w:r w:rsidRPr="00546200">
        <w:t xml:space="preserve">residing Administrative Law Judge (ALJ).  The </w:t>
      </w:r>
      <w:r w:rsidR="00034D74">
        <w:t>P</w:t>
      </w:r>
      <w:r w:rsidRPr="00546200">
        <w:t>arties and the Presiding ALJ</w:t>
      </w:r>
      <w:r>
        <w:t xml:space="preserve"> will </w:t>
      </w:r>
      <w:r w:rsidRPr="00546200">
        <w:t xml:space="preserve">email transmission of such material, so long as the subject email is received by the time set forth above and on the date due, and provided the email is followed the next business day by sending a hard copy of the same material via first-class mail postage prepaid to the </w:t>
      </w:r>
      <w:r w:rsidR="00034D74">
        <w:t>P</w:t>
      </w:r>
      <w:r w:rsidRPr="00546200">
        <w:t>arties designated on the Full Service List attached to this Order.  The email address of the Presiding ALJ</w:t>
      </w:r>
      <w:r>
        <w:t xml:space="preserve"> is </w:t>
      </w:r>
      <w:hyperlink r:id="rId9" w:history="1">
        <w:r w:rsidRPr="00546200">
          <w:rPr>
            <w:rStyle w:val="Hyperlink"/>
          </w:rPr>
          <w:t>jeffwatson@pa.gov</w:t>
        </w:r>
      </w:hyperlink>
      <w:r w:rsidRPr="00546200">
        <w:t xml:space="preserve">.  The Presiding ALJ will not accept facsimile transmissions greater than ten </w:t>
      </w:r>
      <w:r w:rsidRPr="00546200">
        <w:lastRenderedPageBreak/>
        <w:t xml:space="preserve">pages in length without prior authorization.  If in doubt, please call the office </w:t>
      </w:r>
      <w:r w:rsidR="00A57972">
        <w:t xml:space="preserve">at </w:t>
      </w:r>
      <w:r w:rsidRPr="00546200">
        <w:t>(412</w:t>
      </w:r>
      <w:r w:rsidRPr="00546200">
        <w:noBreakHyphen/>
        <w:t>565-3550).</w:t>
      </w:r>
      <w:r>
        <w:t xml:space="preserve">  The </w:t>
      </w:r>
      <w:r w:rsidR="00034D74">
        <w:t>P</w:t>
      </w:r>
      <w:r>
        <w:t xml:space="preserve">arties are not required to provide hard copies of filings to the ALJ. </w:t>
      </w:r>
    </w:p>
    <w:p w:rsidR="00446D83" w:rsidRPr="00546200" w:rsidRDefault="00446D83" w:rsidP="00446D83">
      <w:pPr>
        <w:spacing w:line="360" w:lineRule="auto"/>
        <w:ind w:firstLine="1440"/>
      </w:pPr>
    </w:p>
    <w:p w:rsidR="00446D83" w:rsidRDefault="00446D83" w:rsidP="00446D83">
      <w:pPr>
        <w:spacing w:line="360" w:lineRule="auto"/>
        <w:ind w:firstLine="1440"/>
      </w:pPr>
      <w:r w:rsidRPr="00546200">
        <w:t xml:space="preserve">Hearings will begin promptly at </w:t>
      </w:r>
      <w:r w:rsidRPr="00546200">
        <w:rPr>
          <w:b/>
          <w:u w:val="single"/>
        </w:rPr>
        <w:t>10:00 a.m.</w:t>
      </w:r>
      <w:r w:rsidRPr="00546200">
        <w:t xml:space="preserve"> each day.  The </w:t>
      </w:r>
      <w:r w:rsidR="00034D74">
        <w:t>P</w:t>
      </w:r>
      <w:r w:rsidRPr="00546200">
        <w:t xml:space="preserve">arties must confer before commencement of the hearings to schedule their witnesses so as to avoid “holes” or “dead time” during the hearings. </w:t>
      </w:r>
    </w:p>
    <w:p w:rsidR="00446D83" w:rsidRDefault="00446D83" w:rsidP="00446D83">
      <w:pPr>
        <w:rPr>
          <w:b/>
          <w:u w:val="single"/>
        </w:rPr>
      </w:pPr>
    </w:p>
    <w:p w:rsidR="002E0046" w:rsidRPr="002E0046" w:rsidRDefault="00446D83" w:rsidP="00446D83">
      <w:pPr>
        <w:spacing w:line="360" w:lineRule="auto"/>
        <w:jc w:val="center"/>
        <w:rPr>
          <w:b/>
          <w:u w:val="single"/>
        </w:rPr>
      </w:pPr>
      <w:r w:rsidRPr="002E0046">
        <w:rPr>
          <w:b/>
          <w:u w:val="single"/>
        </w:rPr>
        <w:t>Discovery</w:t>
      </w:r>
    </w:p>
    <w:p w:rsidR="00446D83" w:rsidRPr="00546200" w:rsidRDefault="00446D83" w:rsidP="00446D83"/>
    <w:p w:rsidR="00446D83" w:rsidRPr="00546200" w:rsidRDefault="00446D83" w:rsidP="00446D83">
      <w:pPr>
        <w:spacing w:line="360" w:lineRule="auto"/>
      </w:pPr>
      <w:r w:rsidRPr="00546200">
        <w:tab/>
      </w:r>
      <w:r w:rsidRPr="00546200">
        <w:tab/>
        <w:t xml:space="preserve">The </w:t>
      </w:r>
      <w:r w:rsidR="00034D74">
        <w:t>P</w:t>
      </w:r>
      <w:r w:rsidRPr="00546200">
        <w:t xml:space="preserve">arties shall engage in informal discovery whenever and wherever possible in an attempt to resolve any discovery disputes amicably.  </w:t>
      </w:r>
      <w:proofErr w:type="gramStart"/>
      <w:r w:rsidRPr="00546200">
        <w:t xml:space="preserve">52 </w:t>
      </w:r>
      <w:proofErr w:type="spellStart"/>
      <w:r w:rsidRPr="00546200">
        <w:t>Pa.Code</w:t>
      </w:r>
      <w:proofErr w:type="spellEnd"/>
      <w:r w:rsidRPr="00546200">
        <w:t xml:space="preserve"> §</w:t>
      </w:r>
      <w:r w:rsidR="00D279A4">
        <w:t xml:space="preserve"> </w:t>
      </w:r>
      <w:r w:rsidRPr="00546200">
        <w:t>5.322.</w:t>
      </w:r>
      <w:proofErr w:type="gramEnd"/>
      <w:r w:rsidRPr="00546200">
        <w:t xml:space="preserve">  If this process fails, the </w:t>
      </w:r>
      <w:r w:rsidR="00034D74">
        <w:t>P</w:t>
      </w:r>
      <w:r w:rsidRPr="00546200">
        <w:t xml:space="preserve">arties have recourse to the Commission’s procedures for formal discovery, as herein modified.  </w:t>
      </w:r>
      <w:proofErr w:type="gramStart"/>
      <w:r w:rsidRPr="00546200">
        <w:t xml:space="preserve">52 </w:t>
      </w:r>
      <w:proofErr w:type="spellStart"/>
      <w:r w:rsidRPr="00546200">
        <w:t>Pa.Code</w:t>
      </w:r>
      <w:proofErr w:type="spellEnd"/>
      <w:r w:rsidRPr="00546200">
        <w:t xml:space="preserve"> §§</w:t>
      </w:r>
      <w:r w:rsidR="00D279A4">
        <w:t xml:space="preserve"> </w:t>
      </w:r>
      <w:r w:rsidRPr="00546200">
        <w:t xml:space="preserve">5.321, </w:t>
      </w:r>
      <w:r w:rsidRPr="00546200">
        <w:rPr>
          <w:i/>
        </w:rPr>
        <w:t>et</w:t>
      </w:r>
      <w:r w:rsidRPr="00546200">
        <w:t xml:space="preserve"> </w:t>
      </w:r>
      <w:r w:rsidRPr="00546200">
        <w:rPr>
          <w:i/>
        </w:rPr>
        <w:t>seq</w:t>
      </w:r>
      <w:r w:rsidRPr="00546200">
        <w:t>.</w:t>
      </w:r>
      <w:proofErr w:type="gramEnd"/>
      <w:r w:rsidRPr="00546200">
        <w:t xml:space="preserve">  The </w:t>
      </w:r>
      <w:r w:rsidR="00034D74">
        <w:t>P</w:t>
      </w:r>
      <w:r w:rsidRPr="00546200">
        <w:t>arties must not send the Presiding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ALJ</w:t>
      </w:r>
      <w:r>
        <w:t xml:space="preserve"> may</w:t>
      </w:r>
      <w:r w:rsidRPr="00546200">
        <w:t xml:space="preserve"> contact the </w:t>
      </w:r>
      <w:r w:rsidR="00034D74">
        <w:t>P</w:t>
      </w:r>
      <w:r w:rsidRPr="00546200">
        <w:t>arties and direct them to pursue informal discovery.</w:t>
      </w:r>
    </w:p>
    <w:p w:rsidR="00446D83" w:rsidRPr="00546200" w:rsidRDefault="00446D83" w:rsidP="00446D83">
      <w:pPr>
        <w:spacing w:line="360" w:lineRule="auto"/>
      </w:pPr>
    </w:p>
    <w:p w:rsidR="00446D83" w:rsidRPr="00546200" w:rsidRDefault="00446D83" w:rsidP="00446D83">
      <w:pPr>
        <w:spacing w:line="360" w:lineRule="auto"/>
      </w:pPr>
      <w:r w:rsidRPr="00546200">
        <w:tab/>
      </w:r>
      <w:r w:rsidRPr="00546200">
        <w:tab/>
      </w:r>
      <w:r>
        <w:t xml:space="preserve">The </w:t>
      </w:r>
      <w:r w:rsidR="00034D74">
        <w:t>P</w:t>
      </w:r>
      <w:r>
        <w:t>arties may request further modification to the discovery rules, upon identifying any issues in this proceeding that would warrant such modification.</w:t>
      </w:r>
    </w:p>
    <w:p w:rsidR="00CA5FCE" w:rsidRDefault="00CA5FCE" w:rsidP="007A2AF6">
      <w:pPr>
        <w:spacing w:line="360" w:lineRule="auto"/>
        <w:jc w:val="center"/>
        <w:rPr>
          <w:b/>
          <w:u w:val="single"/>
        </w:rPr>
      </w:pPr>
    </w:p>
    <w:p w:rsidR="00446D83" w:rsidRPr="00546200" w:rsidRDefault="00446D83" w:rsidP="007A2AF6">
      <w:pPr>
        <w:spacing w:line="360" w:lineRule="auto"/>
        <w:jc w:val="center"/>
      </w:pPr>
      <w:r w:rsidRPr="00546200">
        <w:rPr>
          <w:b/>
          <w:u w:val="single"/>
        </w:rPr>
        <w:t>Settlement and Stipulations</w:t>
      </w:r>
    </w:p>
    <w:p w:rsidR="00446D83" w:rsidRPr="00546200" w:rsidRDefault="00446D83" w:rsidP="00446D83">
      <w:pPr>
        <w:pStyle w:val="Footer"/>
        <w:tabs>
          <w:tab w:val="clear" w:pos="4320"/>
          <w:tab w:val="clear" w:pos="8640"/>
        </w:tabs>
        <w:spacing w:line="360" w:lineRule="auto"/>
      </w:pPr>
    </w:p>
    <w:p w:rsidR="00446D83" w:rsidRDefault="00446D83" w:rsidP="00446D83">
      <w:pPr>
        <w:pStyle w:val="Footer"/>
        <w:tabs>
          <w:tab w:val="clear" w:pos="4320"/>
          <w:tab w:val="clear" w:pos="8640"/>
        </w:tabs>
        <w:spacing w:line="360" w:lineRule="auto"/>
      </w:pPr>
      <w:r w:rsidRPr="00546200">
        <w:tab/>
      </w:r>
      <w:r w:rsidRPr="00546200">
        <w:tab/>
        <w:t xml:space="preserve">The </w:t>
      </w:r>
      <w:r w:rsidR="00034D74">
        <w:t>P</w:t>
      </w:r>
      <w:r w:rsidRPr="00546200">
        <w:t xml:space="preserve">arties are reminded it is the Commission’s policy to encourage settlements.  </w:t>
      </w:r>
      <w:proofErr w:type="gramStart"/>
      <w:r w:rsidRPr="00546200">
        <w:t xml:space="preserve">52 </w:t>
      </w:r>
      <w:proofErr w:type="spellStart"/>
      <w:r w:rsidRPr="00546200">
        <w:t>Pa.Code</w:t>
      </w:r>
      <w:proofErr w:type="spellEnd"/>
      <w:r w:rsidRPr="00546200">
        <w:t xml:space="preserve"> §5.231(a).</w:t>
      </w:r>
      <w:proofErr w:type="gramEnd"/>
      <w:r w:rsidRPr="00546200">
        <w:t xml:space="preserve">  The </w:t>
      </w:r>
      <w:r w:rsidR="00034D74">
        <w:t>P</w:t>
      </w:r>
      <w:r w:rsidRPr="00546200">
        <w:t xml:space="preserve">arties are strongly urged to seriously explore this possibility.  Submission of a Joint Settlement Petition executed by representatives of all </w:t>
      </w:r>
      <w:r w:rsidR="006C6BCA">
        <w:t>P</w:t>
      </w:r>
      <w:r w:rsidRPr="00546200">
        <w:t xml:space="preserve">arties, together with all </w:t>
      </w:r>
      <w:r w:rsidR="006C6BCA">
        <w:t>P</w:t>
      </w:r>
      <w:r w:rsidRPr="00546200">
        <w:t>arties’ Statements In Support of Settlement, must be filed with the Secretary for the Commission and received in-hand by the Presiding ALJ no later than</w:t>
      </w:r>
      <w:r>
        <w:t xml:space="preserve"> 3:00</w:t>
      </w:r>
      <w:r w:rsidR="00C51965">
        <w:t> </w:t>
      </w:r>
      <w:r>
        <w:t xml:space="preserve">p.m. </w:t>
      </w:r>
      <w:r w:rsidRPr="00546200">
        <w:t xml:space="preserve">on </w:t>
      </w:r>
      <w:r w:rsidR="00257792">
        <w:t>July 29</w:t>
      </w:r>
      <w:r>
        <w:t>, 201</w:t>
      </w:r>
      <w:r w:rsidR="00257792">
        <w:t>6</w:t>
      </w:r>
      <w:r w:rsidRPr="00546200">
        <w:t xml:space="preserve">.  </w:t>
      </w:r>
    </w:p>
    <w:p w:rsidR="00406E8C" w:rsidRDefault="00406E8C" w:rsidP="00446D83">
      <w:pPr>
        <w:pStyle w:val="Footer"/>
        <w:tabs>
          <w:tab w:val="clear" w:pos="4320"/>
          <w:tab w:val="clear" w:pos="8640"/>
        </w:tabs>
        <w:spacing w:line="360" w:lineRule="auto"/>
      </w:pPr>
    </w:p>
    <w:p w:rsidR="00446D83" w:rsidRPr="00546200" w:rsidRDefault="00446D83" w:rsidP="00446D83">
      <w:pPr>
        <w:pStyle w:val="Footer"/>
        <w:tabs>
          <w:tab w:val="clear" w:pos="4320"/>
          <w:tab w:val="clear" w:pos="8640"/>
        </w:tabs>
        <w:spacing w:line="360" w:lineRule="auto"/>
      </w:pPr>
      <w:r w:rsidRPr="00546200">
        <w:tab/>
      </w:r>
      <w:r w:rsidRPr="00546200">
        <w:tab/>
        <w:t xml:space="preserve">If settlement is not feasible, the </w:t>
      </w:r>
      <w:r w:rsidR="006C6BCA">
        <w:t>P</w:t>
      </w:r>
      <w:r w:rsidRPr="00546200">
        <w:t xml:space="preserve">arties are encouraged to stipulate to any matters they reasonably can to expedite this proceeding, lessen the burden of time and expenses in litigation on all </w:t>
      </w:r>
      <w:r w:rsidR="006C6BCA">
        <w:t>P</w:t>
      </w:r>
      <w:r w:rsidRPr="00546200">
        <w:t xml:space="preserve">arties and conserve precious administrative hearing resources.  </w:t>
      </w:r>
      <w:proofErr w:type="gramStart"/>
      <w:r w:rsidRPr="00546200">
        <w:t>52</w:t>
      </w:r>
      <w:r w:rsidR="00207D96">
        <w:t> </w:t>
      </w:r>
      <w:proofErr w:type="spellStart"/>
      <w:r w:rsidRPr="00546200">
        <w:t>Pa.Code</w:t>
      </w:r>
      <w:proofErr w:type="spellEnd"/>
      <w:r w:rsidRPr="00546200">
        <w:t xml:space="preserve"> </w:t>
      </w:r>
      <w:r w:rsidRPr="00546200">
        <w:lastRenderedPageBreak/>
        <w:t>§§5.232 and 5.234.</w:t>
      </w:r>
      <w:proofErr w:type="gramEnd"/>
      <w:r w:rsidRPr="00546200">
        <w:t xml:space="preserve">  All stipulations entered into by the </w:t>
      </w:r>
      <w:r w:rsidR="006C6BCA">
        <w:t>P</w:t>
      </w:r>
      <w:r w:rsidRPr="00546200">
        <w:t xml:space="preserve">arties must be reduced to writing, signed by the </w:t>
      </w:r>
      <w:r w:rsidR="006C6BCA">
        <w:t>P</w:t>
      </w:r>
      <w:r w:rsidRPr="00546200">
        <w:t>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446D83" w:rsidRDefault="00446D83" w:rsidP="00446D83">
      <w:pPr>
        <w:pStyle w:val="Footer"/>
        <w:tabs>
          <w:tab w:val="clear" w:pos="4320"/>
          <w:tab w:val="clear" w:pos="8640"/>
        </w:tabs>
        <w:spacing w:line="360" w:lineRule="auto"/>
        <w:jc w:val="center"/>
        <w:rPr>
          <w:b/>
          <w:u w:val="single"/>
        </w:rPr>
      </w:pPr>
    </w:p>
    <w:p w:rsidR="00446D83" w:rsidRPr="00546200" w:rsidRDefault="00446D83" w:rsidP="00446D83">
      <w:pPr>
        <w:pStyle w:val="Footer"/>
        <w:tabs>
          <w:tab w:val="clear" w:pos="4320"/>
          <w:tab w:val="clear" w:pos="8640"/>
        </w:tabs>
        <w:spacing w:line="360" w:lineRule="auto"/>
        <w:jc w:val="center"/>
      </w:pPr>
      <w:r w:rsidRPr="00546200">
        <w:rPr>
          <w:b/>
          <w:u w:val="single"/>
        </w:rPr>
        <w:t>Cross-Examination</w:t>
      </w:r>
    </w:p>
    <w:p w:rsidR="00446D83" w:rsidRPr="00546200" w:rsidRDefault="00446D83" w:rsidP="00446D83">
      <w:pPr>
        <w:pStyle w:val="Footer"/>
        <w:tabs>
          <w:tab w:val="clear" w:pos="4320"/>
          <w:tab w:val="clear" w:pos="8640"/>
        </w:tabs>
        <w:spacing w:line="360" w:lineRule="auto"/>
      </w:pPr>
    </w:p>
    <w:p w:rsidR="00446D83" w:rsidRDefault="00446D83" w:rsidP="00446D83">
      <w:pPr>
        <w:pStyle w:val="Footer"/>
        <w:tabs>
          <w:tab w:val="clear" w:pos="4320"/>
          <w:tab w:val="clear" w:pos="8640"/>
        </w:tabs>
        <w:spacing w:line="360" w:lineRule="auto"/>
      </w:pPr>
      <w:r w:rsidRPr="00546200">
        <w:tab/>
      </w:r>
      <w:r w:rsidRPr="00546200">
        <w:tab/>
        <w:t xml:space="preserve">Friendly cross-examination or cumulative cross-examination during hearings will not be permitted.  </w:t>
      </w:r>
      <w:proofErr w:type="gramStart"/>
      <w:r w:rsidRPr="00546200">
        <w:t xml:space="preserve">52 </w:t>
      </w:r>
      <w:proofErr w:type="spellStart"/>
      <w:r w:rsidRPr="00546200">
        <w:t>Pa.Code</w:t>
      </w:r>
      <w:proofErr w:type="spellEnd"/>
      <w:r w:rsidRPr="00546200">
        <w:t xml:space="preserve"> §§</w:t>
      </w:r>
      <w:r w:rsidR="00C51965">
        <w:t xml:space="preserve"> </w:t>
      </w:r>
      <w:r w:rsidRPr="00546200">
        <w:t>5.76 &amp; 5.243.</w:t>
      </w:r>
      <w:proofErr w:type="gramEnd"/>
    </w:p>
    <w:p w:rsidR="002E0046" w:rsidRDefault="002E0046" w:rsidP="00446D83">
      <w:pPr>
        <w:pStyle w:val="Footer"/>
        <w:tabs>
          <w:tab w:val="clear" w:pos="4320"/>
          <w:tab w:val="clear" w:pos="8640"/>
        </w:tabs>
        <w:spacing w:line="360" w:lineRule="auto"/>
      </w:pPr>
    </w:p>
    <w:p w:rsidR="00446D83" w:rsidRDefault="00446D83" w:rsidP="00446D83">
      <w:pPr>
        <w:pStyle w:val="Footer"/>
        <w:tabs>
          <w:tab w:val="clear" w:pos="4320"/>
          <w:tab w:val="clear" w:pos="8640"/>
        </w:tabs>
        <w:spacing w:line="360" w:lineRule="auto"/>
        <w:jc w:val="center"/>
        <w:rPr>
          <w:b/>
          <w:u w:val="single"/>
        </w:rPr>
      </w:pPr>
      <w:r w:rsidRPr="00446D83">
        <w:rPr>
          <w:b/>
          <w:u w:val="single"/>
        </w:rPr>
        <w:t xml:space="preserve">Oral </w:t>
      </w:r>
      <w:proofErr w:type="spellStart"/>
      <w:r w:rsidRPr="00446D83">
        <w:rPr>
          <w:b/>
          <w:u w:val="single"/>
        </w:rPr>
        <w:t>Surrebuttal</w:t>
      </w:r>
      <w:proofErr w:type="spellEnd"/>
      <w:r w:rsidRPr="00446D83">
        <w:rPr>
          <w:b/>
          <w:u w:val="single"/>
        </w:rPr>
        <w:t xml:space="preserve"> at Hearing</w:t>
      </w:r>
    </w:p>
    <w:p w:rsidR="00446D83" w:rsidRDefault="00446D83" w:rsidP="00446D83">
      <w:pPr>
        <w:pStyle w:val="Footer"/>
        <w:tabs>
          <w:tab w:val="clear" w:pos="4320"/>
          <w:tab w:val="clear" w:pos="8640"/>
        </w:tabs>
        <w:spacing w:line="360" w:lineRule="auto"/>
        <w:jc w:val="center"/>
        <w:rPr>
          <w:b/>
          <w:u w:val="single"/>
        </w:rPr>
      </w:pPr>
    </w:p>
    <w:p w:rsidR="00446D83" w:rsidRDefault="00446D83" w:rsidP="00446D83">
      <w:pPr>
        <w:pStyle w:val="Footer"/>
        <w:tabs>
          <w:tab w:val="clear" w:pos="4320"/>
          <w:tab w:val="clear" w:pos="8640"/>
        </w:tabs>
        <w:spacing w:line="360" w:lineRule="auto"/>
      </w:pPr>
      <w:r w:rsidRPr="00446D83">
        <w:tab/>
      </w:r>
      <w:r>
        <w:tab/>
        <w:t xml:space="preserve">At the second prehearing conference, Duquesne Light </w:t>
      </w:r>
      <w:r w:rsidR="00E00845">
        <w:t xml:space="preserve">requested permission to take oral </w:t>
      </w:r>
      <w:proofErr w:type="spellStart"/>
      <w:r w:rsidR="00E00845">
        <w:t>surrebuttal</w:t>
      </w:r>
      <w:proofErr w:type="spellEnd"/>
      <w:r w:rsidR="00E00845">
        <w:t xml:space="preserve"> testimony at the hearing in this matter and </w:t>
      </w:r>
      <w:proofErr w:type="spellStart"/>
      <w:r w:rsidR="00E00845">
        <w:t>Whemco</w:t>
      </w:r>
      <w:proofErr w:type="spellEnd"/>
      <w:r w:rsidR="00E00845">
        <w:t xml:space="preserve"> has opposed this request.  The </w:t>
      </w:r>
      <w:r w:rsidR="006C6BCA">
        <w:t>P</w:t>
      </w:r>
      <w:r w:rsidR="00E00845">
        <w:t xml:space="preserve">arties agreed at the prehearing conference that the undersigned </w:t>
      </w:r>
      <w:r w:rsidR="00623038">
        <w:t xml:space="preserve">Presiding Officer </w:t>
      </w:r>
      <w:r w:rsidR="00E00845">
        <w:t xml:space="preserve">will rule on this request by Duquesne Light prior to the hearing. </w:t>
      </w:r>
    </w:p>
    <w:p w:rsidR="00E00845" w:rsidRDefault="00E00845" w:rsidP="00446D83">
      <w:pPr>
        <w:pStyle w:val="Footer"/>
        <w:tabs>
          <w:tab w:val="clear" w:pos="4320"/>
          <w:tab w:val="clear" w:pos="8640"/>
        </w:tabs>
        <w:spacing w:line="360" w:lineRule="auto"/>
      </w:pPr>
    </w:p>
    <w:p w:rsidR="00E00845" w:rsidRPr="00227E12" w:rsidRDefault="00E00845" w:rsidP="00446D83">
      <w:pPr>
        <w:pStyle w:val="Footer"/>
        <w:tabs>
          <w:tab w:val="clear" w:pos="4320"/>
          <w:tab w:val="clear" w:pos="8640"/>
        </w:tabs>
        <w:spacing w:line="360" w:lineRule="auto"/>
      </w:pPr>
      <w:r>
        <w:tab/>
      </w:r>
      <w:r>
        <w:tab/>
      </w:r>
      <w:r w:rsidRPr="00227E12">
        <w:t xml:space="preserve">Duquesne Light shall file an appropriate motion detailing its request, which shall include the facts and legal authority/precedent to support its request, and including its proposed order, not later than May 20, 2016.  Should </w:t>
      </w:r>
      <w:proofErr w:type="spellStart"/>
      <w:r w:rsidRPr="00227E12">
        <w:t>Whemco</w:t>
      </w:r>
      <w:proofErr w:type="spellEnd"/>
      <w:r w:rsidRPr="00227E12">
        <w:t xml:space="preserve"> oppose the motion, after the </w:t>
      </w:r>
      <w:r w:rsidR="006C6BCA">
        <w:t>P</w:t>
      </w:r>
      <w:r w:rsidRPr="00227E12">
        <w:t xml:space="preserve">arties have conferred in an effort to resolve this issue after the filing of Duquesne Light’s motion, </w:t>
      </w:r>
      <w:proofErr w:type="spellStart"/>
      <w:r w:rsidRPr="00227E12">
        <w:t>Whemco</w:t>
      </w:r>
      <w:proofErr w:type="spellEnd"/>
      <w:r w:rsidRPr="00227E12">
        <w:t xml:space="preserve"> shall file a</w:t>
      </w:r>
      <w:r w:rsidR="008B4F26" w:rsidRPr="00227E12">
        <w:t>n</w:t>
      </w:r>
      <w:r w:rsidRPr="00227E12">
        <w:t xml:space="preserve"> appropriate response to the motion, which shall include the facts and legal authority/precedent to opposing Duquesne Light’s request, and including its proposed order, not later than May 2</w:t>
      </w:r>
      <w:r w:rsidR="002E0046" w:rsidRPr="00227E12">
        <w:t>6</w:t>
      </w:r>
      <w:r w:rsidRPr="00227E12">
        <w:t xml:space="preserve">, 2016.  </w:t>
      </w:r>
    </w:p>
    <w:p w:rsidR="005A5233" w:rsidRDefault="005A5233" w:rsidP="00446D83">
      <w:pPr>
        <w:pStyle w:val="Footer"/>
        <w:tabs>
          <w:tab w:val="clear" w:pos="4320"/>
          <w:tab w:val="clear" w:pos="8640"/>
        </w:tabs>
        <w:spacing w:line="360" w:lineRule="auto"/>
        <w:jc w:val="center"/>
        <w:rPr>
          <w:b/>
          <w:u w:val="single"/>
        </w:rPr>
      </w:pPr>
    </w:p>
    <w:p w:rsidR="00446D83" w:rsidRPr="00227E12" w:rsidRDefault="00446D83" w:rsidP="00446D83">
      <w:pPr>
        <w:pStyle w:val="Footer"/>
        <w:tabs>
          <w:tab w:val="clear" w:pos="4320"/>
          <w:tab w:val="clear" w:pos="8640"/>
        </w:tabs>
        <w:spacing w:line="360" w:lineRule="auto"/>
        <w:jc w:val="center"/>
        <w:rPr>
          <w:b/>
        </w:rPr>
      </w:pPr>
      <w:r w:rsidRPr="00227E12">
        <w:rPr>
          <w:b/>
          <w:u w:val="single"/>
        </w:rPr>
        <w:t>Briefs and Reply Briefs</w:t>
      </w:r>
    </w:p>
    <w:p w:rsidR="00446D83" w:rsidRPr="00546200" w:rsidRDefault="00446D83" w:rsidP="00446D83">
      <w:pPr>
        <w:pStyle w:val="Footer"/>
        <w:tabs>
          <w:tab w:val="clear" w:pos="4320"/>
          <w:tab w:val="clear" w:pos="8640"/>
        </w:tabs>
        <w:spacing w:line="360" w:lineRule="auto"/>
      </w:pPr>
    </w:p>
    <w:p w:rsidR="00446D83" w:rsidRPr="00546200" w:rsidRDefault="00446D83" w:rsidP="00446D83">
      <w:pPr>
        <w:pStyle w:val="Footer"/>
        <w:tabs>
          <w:tab w:val="clear" w:pos="4320"/>
          <w:tab w:val="clear" w:pos="8640"/>
        </w:tabs>
        <w:spacing w:line="360" w:lineRule="auto"/>
      </w:pPr>
      <w:r w:rsidRPr="00546200">
        <w:tab/>
      </w:r>
      <w:r w:rsidRPr="00546200">
        <w:tab/>
        <w:t xml:space="preserve">The </w:t>
      </w:r>
      <w:r w:rsidR="006C6BCA">
        <w:t>P</w:t>
      </w:r>
      <w:r w:rsidRPr="00546200">
        <w:t xml:space="preserve">arties must comply with 52 </w:t>
      </w:r>
      <w:proofErr w:type="spellStart"/>
      <w:r w:rsidRPr="00546200">
        <w:t>Pa.Code</w:t>
      </w:r>
      <w:proofErr w:type="spellEnd"/>
      <w:r w:rsidRPr="00546200">
        <w:t xml:space="preserve"> §§</w:t>
      </w:r>
      <w:r w:rsidR="00D357DF">
        <w:t xml:space="preserve"> </w:t>
      </w:r>
      <w:r w:rsidRPr="00546200">
        <w:t xml:space="preserve">5.501, </w:t>
      </w:r>
      <w:r w:rsidRPr="00546200">
        <w:rPr>
          <w:i/>
        </w:rPr>
        <w:t>et</w:t>
      </w:r>
      <w:r w:rsidRPr="00546200">
        <w:t xml:space="preserve"> </w:t>
      </w:r>
      <w:r w:rsidRPr="00546200">
        <w:rPr>
          <w:i/>
        </w:rPr>
        <w:t>seq</w:t>
      </w:r>
      <w:r w:rsidRPr="00546200">
        <w:t xml:space="preserve">., regarding the preparation and filing of briefs.  </w:t>
      </w:r>
      <w:r>
        <w:t>All b</w:t>
      </w:r>
      <w:r w:rsidRPr="00546200">
        <w:t>riefs</w:t>
      </w:r>
      <w:r>
        <w:t xml:space="preserve"> as well as </w:t>
      </w:r>
      <w:r w:rsidRPr="00546200">
        <w:t>Joint Settlement Petition</w:t>
      </w:r>
      <w:r>
        <w:t>s and a</w:t>
      </w:r>
      <w:r w:rsidRPr="00546200">
        <w:t>ll Parties’ Statements In Support of Settlement</w:t>
      </w:r>
      <w:r>
        <w:t xml:space="preserve"> shall</w:t>
      </w:r>
      <w:r w:rsidRPr="00546200">
        <w:t xml:space="preserve"> </w:t>
      </w:r>
      <w:r>
        <w:t xml:space="preserve">include common or uniform statements of the issues </w:t>
      </w:r>
      <w:r>
        <w:lastRenderedPageBreak/>
        <w:t xml:space="preserve">and sub-issues and </w:t>
      </w:r>
      <w:r w:rsidRPr="00546200">
        <w:t>must include proposed Findings of Fact, with citations to the record, and proposed Conclusions of Law</w:t>
      </w:r>
      <w:r>
        <w:t>, as well as the proposed Order to be issued by the Commission</w:t>
      </w:r>
      <w:r w:rsidRPr="00546200">
        <w:t xml:space="preserve">.  Page limitations on briefs will be discussed on or before the last day of hearing.  Where possible, the </w:t>
      </w:r>
      <w:r w:rsidR="00350073">
        <w:t>P</w:t>
      </w:r>
      <w:r w:rsidRPr="00546200">
        <w:t xml:space="preserve">arties shall submit to the Presiding ALJ one hard copy of their briefs and one copy by email.  The electronic version of a brief must be prepared on an IBM compatible system in </w:t>
      </w:r>
      <w:r w:rsidRPr="00546200">
        <w:rPr>
          <w:u w:val="single"/>
        </w:rPr>
        <w:t>Microsoft Office Word 2010</w:t>
      </w:r>
      <w:r w:rsidRPr="00546200">
        <w:t xml:space="preserve"> format or in an earlier version of this software application.  If in doubt, please call the office of the Presiding ALJ for clarification.  All main briefs and reply briefs</w:t>
      </w:r>
      <w:r>
        <w:t xml:space="preserve"> and </w:t>
      </w:r>
      <w:r w:rsidRPr="00546200">
        <w:t xml:space="preserve">Joint Settlement Petition </w:t>
      </w:r>
      <w:r>
        <w:t>t</w:t>
      </w:r>
      <w:r w:rsidRPr="00546200">
        <w:t xml:space="preserve">ogether With All Parties’ Statements In Support of Settlement shall also identify common issues which shall be addressed by each party. </w:t>
      </w:r>
    </w:p>
    <w:p w:rsidR="002E0046" w:rsidRPr="00546200" w:rsidRDefault="00446D83" w:rsidP="00446D83">
      <w:pPr>
        <w:pStyle w:val="Footer"/>
        <w:tabs>
          <w:tab w:val="clear" w:pos="4320"/>
          <w:tab w:val="clear" w:pos="8640"/>
        </w:tabs>
        <w:spacing w:line="360" w:lineRule="auto"/>
      </w:pPr>
      <w:r w:rsidRPr="00546200">
        <w:tab/>
      </w:r>
      <w:r w:rsidRPr="00546200">
        <w:tab/>
      </w:r>
    </w:p>
    <w:p w:rsidR="00446D83" w:rsidRPr="00546200" w:rsidRDefault="00446D83" w:rsidP="00446D83">
      <w:pPr>
        <w:pStyle w:val="Footer"/>
        <w:tabs>
          <w:tab w:val="clear" w:pos="4320"/>
          <w:tab w:val="clear" w:pos="8640"/>
        </w:tabs>
        <w:spacing w:line="360" w:lineRule="auto"/>
        <w:jc w:val="center"/>
      </w:pPr>
      <w:r w:rsidRPr="00546200">
        <w:rPr>
          <w:b/>
          <w:u w:val="single"/>
        </w:rPr>
        <w:t>Modification</w:t>
      </w:r>
    </w:p>
    <w:p w:rsidR="00446D83" w:rsidRPr="00546200" w:rsidRDefault="00446D83" w:rsidP="00446D83">
      <w:pPr>
        <w:pStyle w:val="Footer"/>
        <w:tabs>
          <w:tab w:val="clear" w:pos="4320"/>
          <w:tab w:val="clear" w:pos="8640"/>
        </w:tabs>
        <w:spacing w:line="360" w:lineRule="auto"/>
      </w:pPr>
    </w:p>
    <w:p w:rsidR="00446D83" w:rsidRPr="00546200" w:rsidRDefault="00446D83" w:rsidP="00446D83">
      <w:pPr>
        <w:pStyle w:val="Footer"/>
        <w:tabs>
          <w:tab w:val="clear" w:pos="4320"/>
          <w:tab w:val="clear" w:pos="8640"/>
        </w:tabs>
        <w:spacing w:line="360" w:lineRule="auto"/>
        <w:rPr>
          <w:spacing w:val="-3"/>
        </w:rPr>
      </w:pPr>
      <w:r w:rsidRPr="00546200">
        <w:tab/>
      </w:r>
      <w:r w:rsidRPr="00546200">
        <w:tab/>
        <w:t xml:space="preserve">Any of the provisions of this </w:t>
      </w:r>
      <w:r w:rsidRPr="00546200">
        <w:rPr>
          <w:spacing w:val="-3"/>
        </w:rPr>
        <w:t xml:space="preserve">Prehearing Order may be modified upon motion and good cause shown by any </w:t>
      </w:r>
      <w:r w:rsidR="00D357DF">
        <w:rPr>
          <w:spacing w:val="-3"/>
        </w:rPr>
        <w:t>P</w:t>
      </w:r>
      <w:r w:rsidRPr="00546200">
        <w:rPr>
          <w:spacing w:val="-3"/>
        </w:rPr>
        <w:t>arty in interest.</w:t>
      </w:r>
    </w:p>
    <w:p w:rsidR="00446D83" w:rsidRPr="00546200" w:rsidRDefault="00446D83" w:rsidP="00446D83">
      <w:pPr>
        <w:pStyle w:val="Footer"/>
        <w:tabs>
          <w:tab w:val="clear" w:pos="4320"/>
          <w:tab w:val="clear" w:pos="8640"/>
        </w:tabs>
        <w:spacing w:line="360" w:lineRule="auto"/>
        <w:rPr>
          <w:spacing w:val="-3"/>
        </w:rPr>
      </w:pPr>
    </w:p>
    <w:p w:rsidR="009A2631" w:rsidRDefault="009A2631" w:rsidP="005760E5">
      <w:pPr>
        <w:rPr>
          <w:spacing w:val="-3"/>
        </w:rPr>
      </w:pPr>
    </w:p>
    <w:p w:rsidR="009A2631" w:rsidRDefault="009A2631" w:rsidP="005760E5">
      <w:pPr>
        <w:rPr>
          <w:spacing w:val="-3"/>
        </w:rPr>
      </w:pPr>
    </w:p>
    <w:p w:rsidR="005760E5" w:rsidRDefault="00345E9E" w:rsidP="005760E5">
      <w:r>
        <w:rPr>
          <w:spacing w:val="-3"/>
        </w:rPr>
        <w:t>Date:</w:t>
      </w:r>
      <w:r w:rsidR="00283A2D">
        <w:rPr>
          <w:spacing w:val="-3"/>
        </w:rPr>
        <w:t xml:space="preserve"> </w:t>
      </w:r>
      <w:r>
        <w:rPr>
          <w:spacing w:val="-3"/>
        </w:rPr>
        <w:t xml:space="preserve"> </w:t>
      </w:r>
      <w:r w:rsidR="002E0046" w:rsidRPr="00283A2D">
        <w:rPr>
          <w:spacing w:val="-3"/>
          <w:u w:val="single"/>
        </w:rPr>
        <w:t xml:space="preserve">February 8, </w:t>
      </w:r>
      <w:r w:rsidR="002B374F" w:rsidRPr="00283A2D">
        <w:rPr>
          <w:spacing w:val="-3"/>
          <w:u w:val="single"/>
        </w:rPr>
        <w:t>201</w:t>
      </w:r>
      <w:r w:rsidR="002E0046" w:rsidRPr="00283A2D">
        <w:rPr>
          <w:spacing w:val="-3"/>
          <w:u w:val="single"/>
        </w:rPr>
        <w:t>6</w:t>
      </w:r>
      <w:r w:rsidR="002B374F">
        <w:rPr>
          <w:spacing w:val="-3"/>
        </w:rPr>
        <w:tab/>
      </w:r>
      <w:r w:rsidRPr="00AB4C7C">
        <w:rPr>
          <w:spacing w:val="-3"/>
        </w:rPr>
        <w:tab/>
      </w:r>
      <w:r>
        <w:rPr>
          <w:spacing w:val="-3"/>
        </w:rPr>
        <w:tab/>
      </w:r>
      <w:r>
        <w:rPr>
          <w:spacing w:val="-3"/>
        </w:rPr>
        <w:tab/>
      </w:r>
      <w:r w:rsidR="005760E5">
        <w:rPr>
          <w:u w:val="single"/>
        </w:rPr>
        <w:tab/>
      </w:r>
      <w:r w:rsidR="005760E5">
        <w:rPr>
          <w:u w:val="single"/>
        </w:rPr>
        <w:tab/>
      </w:r>
      <w:r w:rsidR="005760E5">
        <w:rPr>
          <w:u w:val="single"/>
        </w:rPr>
        <w:tab/>
      </w:r>
      <w:r w:rsidR="005760E5">
        <w:rPr>
          <w:u w:val="single"/>
        </w:rPr>
        <w:tab/>
      </w:r>
      <w:r w:rsidR="005760E5">
        <w:rPr>
          <w:u w:val="single"/>
        </w:rPr>
        <w:tab/>
      </w:r>
      <w:r w:rsidR="005760E5">
        <w:rPr>
          <w:u w:val="single"/>
        </w:rPr>
        <w:tab/>
      </w:r>
    </w:p>
    <w:p w:rsidR="00345E9E" w:rsidRDefault="00283A2D" w:rsidP="00345E9E">
      <w:pPr>
        <w:pStyle w:val="Footer"/>
        <w:tabs>
          <w:tab w:val="clear" w:pos="4320"/>
          <w:tab w:val="clear" w:pos="8640"/>
        </w:tabs>
        <w:rPr>
          <w:spacing w:val="-3"/>
        </w:rPr>
      </w:pPr>
      <w:r>
        <w:rPr>
          <w:spacing w:val="-3"/>
        </w:rPr>
        <w:tab/>
      </w:r>
      <w:r w:rsidR="00EC6437">
        <w:rPr>
          <w:spacing w:val="-3"/>
        </w:rPr>
        <w:tab/>
      </w:r>
      <w:r w:rsidR="005760E5">
        <w:rPr>
          <w:spacing w:val="-3"/>
        </w:rPr>
        <w:tab/>
      </w:r>
      <w:r w:rsidR="005760E5">
        <w:rPr>
          <w:spacing w:val="-3"/>
        </w:rPr>
        <w:tab/>
      </w:r>
      <w:r w:rsidR="00345E9E">
        <w:rPr>
          <w:spacing w:val="-3"/>
        </w:rPr>
        <w:tab/>
      </w:r>
      <w:r>
        <w:rPr>
          <w:spacing w:val="-3"/>
        </w:rPr>
        <w:tab/>
      </w:r>
      <w:r w:rsidR="00EC6437">
        <w:rPr>
          <w:spacing w:val="-3"/>
        </w:rPr>
        <w:tab/>
      </w:r>
      <w:r w:rsidR="00345E9E">
        <w:rPr>
          <w:spacing w:val="-3"/>
        </w:rPr>
        <w:t>Jeffrey A. Watson</w:t>
      </w:r>
    </w:p>
    <w:p w:rsidR="00345E9E" w:rsidRDefault="00345E9E" w:rsidP="00345E9E">
      <w:pPr>
        <w:pStyle w:val="Footer"/>
        <w:tabs>
          <w:tab w:val="clear" w:pos="4320"/>
          <w:tab w:val="clear" w:pos="8640"/>
        </w:tabs>
        <w:rPr>
          <w:rFonts w:ascii="Microsoft Sans Serif" w:hAnsi="Microsoft Sans Serif" w:cs="Microsoft Sans Serif"/>
          <w:b/>
          <w:caps/>
          <w:noProof/>
          <w:u w:val="single"/>
        </w:rPr>
        <w:sectPr w:rsidR="00345E9E" w:rsidSect="00C250A2">
          <w:footerReference w:type="default" r:id="rId10"/>
          <w:footerReference w:type="first" r:id="rId11"/>
          <w:pgSz w:w="12240" w:h="15840" w:code="1"/>
          <w:pgMar w:top="1440" w:right="1440" w:bottom="1440" w:left="1440" w:header="720" w:footer="720" w:gutter="0"/>
          <w:cols w:space="720"/>
          <w:noEndnote/>
          <w:titlePg/>
          <w:docGrid w:linePitch="272"/>
        </w:sectPr>
      </w:pPr>
      <w:r>
        <w:rPr>
          <w:spacing w:val="-3"/>
        </w:rPr>
        <w:tab/>
      </w:r>
      <w:r>
        <w:rPr>
          <w:spacing w:val="-3"/>
        </w:rPr>
        <w:tab/>
      </w:r>
      <w:r>
        <w:rPr>
          <w:spacing w:val="-3"/>
        </w:rPr>
        <w:tab/>
      </w:r>
      <w:r>
        <w:rPr>
          <w:spacing w:val="-3"/>
        </w:rPr>
        <w:tab/>
      </w:r>
      <w:r>
        <w:rPr>
          <w:spacing w:val="-3"/>
        </w:rPr>
        <w:tab/>
      </w:r>
      <w:r>
        <w:rPr>
          <w:spacing w:val="-3"/>
        </w:rPr>
        <w:tab/>
      </w:r>
      <w:r>
        <w:rPr>
          <w:spacing w:val="-3"/>
        </w:rPr>
        <w:tab/>
        <w:t>Administrative Law Judge</w:t>
      </w:r>
    </w:p>
    <w:p w:rsidR="0010384C" w:rsidRPr="00C80024" w:rsidRDefault="0010384C" w:rsidP="0010384C">
      <w:pPr>
        <w:rPr>
          <w:rFonts w:ascii="Microsoft Sans Serif" w:hAnsi="Microsoft Sans Serif" w:cs="Microsoft Sans Serif"/>
          <w:i/>
        </w:rPr>
      </w:pPr>
      <w:r w:rsidRPr="00D87C22">
        <w:rPr>
          <w:rFonts w:ascii="Microsoft Sans Serif" w:hAnsi="Microsoft Sans Serif" w:cs="Microsoft Sans Serif"/>
          <w:b/>
          <w:u w:val="single"/>
        </w:rPr>
        <w:lastRenderedPageBreak/>
        <w:t>C-2014-2459527 - WHEMCO-STEEL CASTINGS INC v. DUQUESNE LIGHT COMPANY</w:t>
      </w:r>
      <w:r w:rsidRPr="00D87C22">
        <w:rPr>
          <w:rFonts w:ascii="Microsoft Sans Serif" w:hAnsi="Microsoft Sans Serif" w:cs="Microsoft Sans Serif"/>
          <w:b/>
          <w:u w:val="single"/>
        </w:rPr>
        <w:cr/>
      </w:r>
      <w:r w:rsidRPr="00D87C22">
        <w:rPr>
          <w:rFonts w:ascii="Microsoft Sans Serif" w:hAnsi="Microsoft Sans Serif" w:cs="Microsoft Sans Serif"/>
          <w:b/>
          <w:u w:val="single"/>
        </w:rPr>
        <w:cr/>
      </w:r>
      <w:r w:rsidRPr="00352421">
        <w:rPr>
          <w:rFonts w:ascii="Microsoft Sans Serif" w:hAnsi="Microsoft Sans Serif" w:cs="Microsoft Sans Serif"/>
          <w:i/>
        </w:rPr>
        <w:t>(</w:t>
      </w:r>
      <w:r>
        <w:rPr>
          <w:rFonts w:ascii="Microsoft Sans Serif" w:hAnsi="Microsoft Sans Serif" w:cs="Microsoft Sans Serif"/>
          <w:i/>
        </w:rPr>
        <w:t>Revised 1/14/16)</w:t>
      </w:r>
    </w:p>
    <w:p w:rsidR="0010384C" w:rsidRPr="00D87C22" w:rsidRDefault="0010384C" w:rsidP="0010384C">
      <w:pPr>
        <w:rPr>
          <w:rFonts w:ascii="Microsoft Sans Serif" w:hAnsi="Microsoft Sans Serif" w:cs="Microsoft Sans Serif"/>
          <w:b/>
          <w:u w:val="single"/>
        </w:rPr>
      </w:pPr>
    </w:p>
    <w:p w:rsidR="0010384C" w:rsidRDefault="0010384C" w:rsidP="0010384C">
      <w:pPr>
        <w:rPr>
          <w:rFonts w:ascii="Microsoft Sans Serif" w:hAnsi="Microsoft Sans Serif" w:cs="Microsoft Sans Serif"/>
          <w:b/>
          <w:i/>
          <w:u w:val="single"/>
        </w:rPr>
      </w:pPr>
      <w:r w:rsidRPr="00D87C22">
        <w:rPr>
          <w:rFonts w:ascii="Microsoft Sans Serif" w:hAnsi="Microsoft Sans Serif" w:cs="Microsoft Sans Serif"/>
        </w:rPr>
        <w:t>ALAN MICHAEL SELTZER ESQUIRE</w:t>
      </w:r>
      <w:r w:rsidRPr="00D87C22">
        <w:rPr>
          <w:rFonts w:ascii="Microsoft Sans Serif" w:hAnsi="Microsoft Sans Serif" w:cs="Microsoft Sans Serif"/>
        </w:rPr>
        <w:cr/>
        <w:t>JOHN F POVILAITIS ESQUIRE</w:t>
      </w:r>
      <w:r w:rsidRPr="00D87C22">
        <w:rPr>
          <w:rFonts w:ascii="Microsoft Sans Serif" w:hAnsi="Microsoft Sans Serif" w:cs="Microsoft Sans Serif"/>
        </w:rPr>
        <w:cr/>
        <w:t>BUCHANAN INGERSOLL &amp; ROONEY PC</w:t>
      </w:r>
      <w:r w:rsidRPr="00D87C22">
        <w:rPr>
          <w:rFonts w:ascii="Microsoft Sans Serif" w:hAnsi="Microsoft Sans Serif" w:cs="Microsoft Sans Serif"/>
        </w:rPr>
        <w:cr/>
        <w:t xml:space="preserve">409 NORTH SECOND </w:t>
      </w:r>
      <w:proofErr w:type="gramStart"/>
      <w:r w:rsidRPr="00D87C22">
        <w:rPr>
          <w:rFonts w:ascii="Microsoft Sans Serif" w:hAnsi="Microsoft Sans Serif" w:cs="Microsoft Sans Serif"/>
        </w:rPr>
        <w:t>STREET</w:t>
      </w:r>
      <w:proofErr w:type="gramEnd"/>
      <w:r w:rsidRPr="00D87C22">
        <w:rPr>
          <w:rFonts w:ascii="Microsoft Sans Serif" w:hAnsi="Microsoft Sans Serif" w:cs="Microsoft Sans Serif"/>
        </w:rPr>
        <w:cr/>
        <w:t>SUITE 500</w:t>
      </w:r>
      <w:r w:rsidRPr="00D87C22">
        <w:rPr>
          <w:rFonts w:ascii="Microsoft Sans Serif" w:hAnsi="Microsoft Sans Serif" w:cs="Microsoft Sans Serif"/>
        </w:rPr>
        <w:cr/>
        <w:t>HARRISBURG PA  17101-1357</w:t>
      </w:r>
      <w:r w:rsidRPr="00D87C22">
        <w:rPr>
          <w:rFonts w:ascii="Microsoft Sans Serif" w:hAnsi="Microsoft Sans Serif" w:cs="Microsoft Sans Serif"/>
        </w:rPr>
        <w:cr/>
      </w:r>
      <w:r w:rsidRPr="00D87C22">
        <w:rPr>
          <w:rFonts w:ascii="Microsoft Sans Serif" w:hAnsi="Microsoft Sans Serif" w:cs="Microsoft Sans Serif"/>
          <w:b/>
        </w:rPr>
        <w:t>610-372-4761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10384C" w:rsidRDefault="0010384C" w:rsidP="0010384C">
      <w:pPr>
        <w:rPr>
          <w:rFonts w:ascii="Microsoft Sans Serif" w:hAnsi="Microsoft Sans Serif" w:cs="Microsoft Sans Serif"/>
          <w:b/>
          <w:i/>
          <w:u w:val="single"/>
        </w:rPr>
      </w:pPr>
    </w:p>
    <w:p w:rsidR="0010384C" w:rsidRDefault="0010384C" w:rsidP="0010384C">
      <w:pPr>
        <w:rPr>
          <w:rFonts w:ascii="Microsoft Sans Serif" w:hAnsi="Microsoft Sans Serif" w:cs="Microsoft Sans Serif"/>
        </w:rPr>
      </w:pPr>
      <w:r w:rsidRPr="00D87C22">
        <w:rPr>
          <w:rFonts w:ascii="Microsoft Sans Serif" w:hAnsi="Microsoft Sans Serif" w:cs="Microsoft Sans Serif"/>
        </w:rPr>
        <w:t xml:space="preserve">RICKY L BERTRAM </w:t>
      </w:r>
      <w:r>
        <w:rPr>
          <w:rFonts w:ascii="Microsoft Sans Serif" w:hAnsi="Microsoft Sans Serif" w:cs="Microsoft Sans Serif"/>
        </w:rPr>
        <w:t>ESQUIRE</w:t>
      </w:r>
    </w:p>
    <w:p w:rsidR="0010384C" w:rsidRPr="00D87C22" w:rsidRDefault="0010384C" w:rsidP="0010384C">
      <w:pPr>
        <w:rPr>
          <w:rFonts w:ascii="Microsoft Sans Serif" w:hAnsi="Microsoft Sans Serif" w:cs="Microsoft Sans Serif"/>
        </w:rPr>
      </w:pPr>
      <w:r w:rsidRPr="00D87C22">
        <w:rPr>
          <w:rFonts w:ascii="Microsoft Sans Serif" w:hAnsi="Microsoft Sans Serif" w:cs="Microsoft Sans Serif"/>
        </w:rPr>
        <w:t>PARK CORPORATION</w:t>
      </w:r>
      <w:r w:rsidRPr="00D87C22">
        <w:rPr>
          <w:rFonts w:ascii="Microsoft Sans Serif" w:hAnsi="Microsoft Sans Serif" w:cs="Microsoft Sans Serif"/>
        </w:rPr>
        <w:cr/>
        <w:t>6200 RIVERSIDE DRIVE</w:t>
      </w:r>
      <w:r w:rsidRPr="00D87C22">
        <w:rPr>
          <w:rFonts w:ascii="Microsoft Sans Serif" w:hAnsi="Microsoft Sans Serif" w:cs="Microsoft Sans Serif"/>
        </w:rPr>
        <w:cr/>
        <w:t>CLEVELAND OH  44135</w:t>
      </w:r>
      <w:r w:rsidRPr="00D87C22">
        <w:rPr>
          <w:rFonts w:ascii="Microsoft Sans Serif" w:hAnsi="Microsoft Sans Serif" w:cs="Microsoft Sans Serif"/>
        </w:rPr>
        <w:cr/>
      </w:r>
      <w:r w:rsidRPr="00D87C22">
        <w:rPr>
          <w:rFonts w:ascii="Microsoft Sans Serif" w:hAnsi="Microsoft Sans Serif" w:cs="Microsoft Sans Serif"/>
          <w:b/>
        </w:rPr>
        <w:t>216-265-2658</w:t>
      </w:r>
      <w:r w:rsidRPr="00D87C22">
        <w:rPr>
          <w:rFonts w:ascii="Microsoft Sans Serif" w:hAnsi="Microsoft Sans Serif" w:cs="Microsoft Sans Serif"/>
          <w:b/>
        </w:rPr>
        <w:cr/>
      </w:r>
    </w:p>
    <w:p w:rsidR="0010384C" w:rsidRDefault="0010384C" w:rsidP="0010384C">
      <w:pPr>
        <w:rPr>
          <w:rFonts w:ascii="Microsoft Sans Serif" w:hAnsi="Microsoft Sans Serif" w:cs="Microsoft Sans Serif"/>
        </w:rPr>
      </w:pPr>
      <w:r w:rsidRPr="00D87C22">
        <w:rPr>
          <w:rFonts w:ascii="Microsoft Sans Serif" w:hAnsi="Microsoft Sans Serif" w:cs="Microsoft Sans Serif"/>
        </w:rPr>
        <w:t xml:space="preserve">TISHEKIA </w:t>
      </w:r>
      <w:r>
        <w:rPr>
          <w:rFonts w:ascii="Microsoft Sans Serif" w:hAnsi="Microsoft Sans Serif" w:cs="Microsoft Sans Serif"/>
        </w:rPr>
        <w:t xml:space="preserve">E </w:t>
      </w:r>
      <w:r w:rsidRPr="00D87C22">
        <w:rPr>
          <w:rFonts w:ascii="Microsoft Sans Serif" w:hAnsi="Microsoft Sans Serif" w:cs="Microsoft Sans Serif"/>
        </w:rPr>
        <w:t>WILLIAMS ESQUIRE</w:t>
      </w:r>
      <w:r w:rsidRPr="00D87C22">
        <w:rPr>
          <w:rFonts w:ascii="Microsoft Sans Serif" w:hAnsi="Microsoft Sans Serif" w:cs="Microsoft Sans Serif"/>
        </w:rPr>
        <w:cr/>
      </w:r>
      <w:r>
        <w:rPr>
          <w:rFonts w:ascii="Microsoft Sans Serif" w:hAnsi="Microsoft Sans Serif" w:cs="Microsoft Sans Serif"/>
        </w:rPr>
        <w:t>KRYSIA M KUBIAK ESQUIRE</w:t>
      </w:r>
    </w:p>
    <w:p w:rsidR="0010384C" w:rsidRDefault="0010384C" w:rsidP="0010384C">
      <w:pPr>
        <w:rPr>
          <w:rFonts w:ascii="Microsoft Sans Serif" w:hAnsi="Microsoft Sans Serif" w:cs="Microsoft Sans Serif"/>
          <w:b/>
          <w:i/>
          <w:u w:val="single"/>
        </w:rPr>
      </w:pPr>
      <w:r w:rsidRPr="00D87C22">
        <w:rPr>
          <w:rFonts w:ascii="Microsoft Sans Serif" w:hAnsi="Microsoft Sans Serif" w:cs="Microsoft Sans Serif"/>
        </w:rPr>
        <w:t>DUQUESNE LIGHT COMPANY</w:t>
      </w:r>
      <w:r w:rsidRPr="00D87C22">
        <w:rPr>
          <w:rFonts w:ascii="Microsoft Sans Serif" w:hAnsi="Microsoft Sans Serif" w:cs="Microsoft Sans Serif"/>
        </w:rPr>
        <w:cr/>
        <w:t>411 SEVENTH AVENUE 16</w:t>
      </w:r>
      <w:r w:rsidRPr="00D87C22">
        <w:rPr>
          <w:rFonts w:ascii="Microsoft Sans Serif" w:hAnsi="Microsoft Sans Serif" w:cs="Microsoft Sans Serif"/>
          <w:vertAlign w:val="superscript"/>
        </w:rPr>
        <w:t>TH</w:t>
      </w:r>
      <w:r w:rsidRPr="00D87C22">
        <w:rPr>
          <w:rFonts w:ascii="Microsoft Sans Serif" w:hAnsi="Microsoft Sans Serif" w:cs="Microsoft Sans Serif"/>
        </w:rPr>
        <w:t xml:space="preserve"> </w:t>
      </w:r>
      <w:proofErr w:type="gramStart"/>
      <w:r w:rsidRPr="00D87C22">
        <w:rPr>
          <w:rFonts w:ascii="Microsoft Sans Serif" w:hAnsi="Microsoft Sans Serif" w:cs="Microsoft Sans Serif"/>
        </w:rPr>
        <w:t>FLOOR</w:t>
      </w:r>
      <w:proofErr w:type="gramEnd"/>
      <w:r w:rsidRPr="00D87C22">
        <w:rPr>
          <w:rFonts w:ascii="Microsoft Sans Serif" w:hAnsi="Microsoft Sans Serif" w:cs="Microsoft Sans Serif"/>
        </w:rPr>
        <w:cr/>
        <w:t>PITTSBURGH PA  15219</w:t>
      </w:r>
      <w:r w:rsidRPr="00D87C22">
        <w:rPr>
          <w:rFonts w:ascii="Microsoft Sans Serif" w:hAnsi="Microsoft Sans Serif" w:cs="Microsoft Sans Serif"/>
        </w:rPr>
        <w:cr/>
      </w:r>
      <w:r w:rsidRPr="00D87C22">
        <w:rPr>
          <w:rFonts w:ascii="Microsoft Sans Serif" w:hAnsi="Microsoft Sans Serif" w:cs="Microsoft Sans Serif"/>
          <w:b/>
        </w:rPr>
        <w:t>412-393-1541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10384C" w:rsidRPr="00D87C22" w:rsidRDefault="0010384C" w:rsidP="0010384C">
      <w:pPr>
        <w:rPr>
          <w:rFonts w:ascii="Microsoft Sans Serif" w:hAnsi="Microsoft Sans Serif" w:cs="Microsoft Sans Serif"/>
        </w:rPr>
      </w:pPr>
    </w:p>
    <w:p w:rsidR="0010384C" w:rsidRDefault="0010384C" w:rsidP="0010384C">
      <w:pPr>
        <w:rPr>
          <w:rFonts w:ascii="Microsoft Sans Serif" w:hAnsi="Microsoft Sans Serif" w:cs="Microsoft Sans Serif"/>
        </w:rPr>
      </w:pPr>
      <w:r>
        <w:rPr>
          <w:rFonts w:ascii="Microsoft Sans Serif" w:hAnsi="Microsoft Sans Serif" w:cs="Microsoft Sans Serif"/>
        </w:rPr>
        <w:t>MICHAEL W GANG ESQUIRE</w:t>
      </w:r>
    </w:p>
    <w:p w:rsidR="0010384C" w:rsidRDefault="0010384C" w:rsidP="0010384C">
      <w:pPr>
        <w:rPr>
          <w:rFonts w:ascii="Microsoft Sans Serif" w:hAnsi="Microsoft Sans Serif" w:cs="Microsoft Sans Serif"/>
        </w:rPr>
      </w:pPr>
      <w:r>
        <w:rPr>
          <w:rFonts w:ascii="Microsoft Sans Serif" w:hAnsi="Microsoft Sans Serif" w:cs="Microsoft Sans Serif"/>
        </w:rPr>
        <w:t>ANTHONY D KANAGY ESQUIRE</w:t>
      </w:r>
    </w:p>
    <w:p w:rsidR="0010384C" w:rsidRDefault="0010384C" w:rsidP="0010384C">
      <w:pPr>
        <w:rPr>
          <w:rFonts w:ascii="Microsoft Sans Serif" w:hAnsi="Microsoft Sans Serif" w:cs="Microsoft Sans Serif"/>
        </w:rPr>
      </w:pPr>
      <w:r>
        <w:rPr>
          <w:rFonts w:ascii="Microsoft Sans Serif" w:hAnsi="Microsoft Sans Serif" w:cs="Microsoft Sans Serif"/>
        </w:rPr>
        <w:t>POST &amp; SCHELL PC</w:t>
      </w:r>
    </w:p>
    <w:p w:rsidR="0010384C" w:rsidRDefault="0010384C" w:rsidP="0010384C">
      <w:pPr>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10384C" w:rsidRDefault="0010384C" w:rsidP="0010384C">
      <w:pPr>
        <w:rPr>
          <w:rFonts w:ascii="Microsoft Sans Serif" w:hAnsi="Microsoft Sans Serif" w:cs="Microsoft Sans Serif"/>
        </w:rPr>
      </w:pPr>
      <w:r>
        <w:rPr>
          <w:rFonts w:ascii="Microsoft Sans Serif" w:hAnsi="Microsoft Sans Serif" w:cs="Microsoft Sans Serif"/>
        </w:rPr>
        <w:t>12</w:t>
      </w:r>
      <w:r>
        <w:rPr>
          <w:rFonts w:ascii="Microsoft Sans Serif" w:hAnsi="Microsoft Sans Serif" w:cs="Microsoft Sans Serif"/>
          <w:vertAlign w:val="superscript"/>
        </w:rPr>
        <w:t>TH</w:t>
      </w:r>
      <w:r>
        <w:rPr>
          <w:rFonts w:ascii="Microsoft Sans Serif" w:hAnsi="Microsoft Sans Serif" w:cs="Microsoft Sans Serif"/>
        </w:rPr>
        <w:t xml:space="preserve"> FLOOR</w:t>
      </w:r>
    </w:p>
    <w:p w:rsidR="0010384C" w:rsidRDefault="0010384C" w:rsidP="0010384C">
      <w:pPr>
        <w:rPr>
          <w:rFonts w:ascii="Microsoft Sans Serif" w:hAnsi="Microsoft Sans Serif" w:cs="Microsoft Sans Serif"/>
        </w:rPr>
      </w:pPr>
      <w:r>
        <w:rPr>
          <w:rFonts w:ascii="Microsoft Sans Serif" w:hAnsi="Microsoft Sans Serif" w:cs="Microsoft Sans Serif"/>
        </w:rPr>
        <w:t>HARRISBURG PA 17101-1601</w:t>
      </w:r>
    </w:p>
    <w:p w:rsidR="0010384C" w:rsidRDefault="0010384C" w:rsidP="0010384C">
      <w:pPr>
        <w:rPr>
          <w:rFonts w:ascii="Microsoft Sans Serif" w:hAnsi="Microsoft Sans Serif" w:cs="Microsoft Sans Serif"/>
          <w:b/>
        </w:rPr>
      </w:pPr>
      <w:r>
        <w:rPr>
          <w:rFonts w:ascii="Microsoft Sans Serif" w:hAnsi="Microsoft Sans Serif" w:cs="Microsoft Sans Serif"/>
          <w:b/>
        </w:rPr>
        <w:t>717.731.1970</w:t>
      </w:r>
    </w:p>
    <w:p w:rsidR="0010384C" w:rsidRDefault="0010384C" w:rsidP="0010384C">
      <w:pPr>
        <w:rPr>
          <w:rFonts w:ascii="Microsoft Sans Serif" w:hAnsi="Microsoft Sans Serif" w:cs="Microsoft Sans Serif"/>
          <w:i/>
        </w:rPr>
      </w:pPr>
      <w:r>
        <w:rPr>
          <w:rFonts w:ascii="Microsoft Sans Serif" w:hAnsi="Microsoft Sans Serif" w:cs="Microsoft Sans Serif"/>
          <w:i/>
        </w:rPr>
        <w:t>Represents Duquesne Light Company</w:t>
      </w:r>
    </w:p>
    <w:p w:rsidR="0010384C" w:rsidRPr="00461296" w:rsidRDefault="0010384C" w:rsidP="0010384C">
      <w:pPr>
        <w:rPr>
          <w:rFonts w:ascii="Microsoft Sans Serif" w:hAnsi="Microsoft Sans Serif" w:cs="Microsoft Sans Serif"/>
          <w:b/>
          <w:i/>
          <w:u w:val="single"/>
        </w:rPr>
      </w:pPr>
      <w:r w:rsidRPr="00461296">
        <w:rPr>
          <w:rFonts w:ascii="Microsoft Sans Serif" w:hAnsi="Microsoft Sans Serif" w:cs="Microsoft Sans Serif"/>
          <w:b/>
          <w:i/>
          <w:u w:val="single"/>
        </w:rPr>
        <w:t>Accepts e-Service</w:t>
      </w:r>
    </w:p>
    <w:p w:rsidR="0010384C" w:rsidRPr="00461296" w:rsidRDefault="0010384C" w:rsidP="0010384C">
      <w:pPr>
        <w:rPr>
          <w:rFonts w:ascii="Microsoft Sans Serif" w:hAnsi="Microsoft Sans Serif" w:cs="Microsoft Sans Serif"/>
          <w:b/>
          <w:u w:val="single"/>
        </w:rPr>
      </w:pPr>
    </w:p>
    <w:p w:rsidR="0010384C" w:rsidRPr="00204129" w:rsidRDefault="0010384C" w:rsidP="0010384C">
      <w:pPr>
        <w:rPr>
          <w:rFonts w:ascii="Microsoft Sans Serif" w:hAnsi="Microsoft Sans Serif" w:cs="Microsoft Sans Serif"/>
          <w:i/>
        </w:rPr>
      </w:pPr>
      <w:r w:rsidRPr="00587A2D">
        <w:rPr>
          <w:rFonts w:ascii="Microsoft Sans Serif"/>
          <w:b/>
        </w:rPr>
        <w:cr/>
      </w:r>
    </w:p>
    <w:p w:rsidR="0010384C" w:rsidRDefault="0010384C" w:rsidP="0010384C"/>
    <w:p w:rsidR="00ED48ED" w:rsidRDefault="00ED48ED" w:rsidP="002E0046">
      <w:pPr>
        <w:rPr>
          <w:rFonts w:ascii="Times New Roman" w:hAnsi="Times New Roman" w:cs="Times New Roman"/>
          <w:spacing w:val="-3"/>
        </w:rPr>
      </w:pPr>
    </w:p>
    <w:sectPr w:rsidR="00ED48ED" w:rsidSect="00D87C2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00" w:rsidRDefault="00A33A00">
      <w:pPr>
        <w:spacing w:line="20" w:lineRule="exact"/>
        <w:rPr>
          <w:sz w:val="22"/>
          <w:szCs w:val="22"/>
        </w:rPr>
      </w:pPr>
    </w:p>
  </w:endnote>
  <w:endnote w:type="continuationSeparator" w:id="0">
    <w:p w:rsidR="00A33A00" w:rsidRDefault="00A33A00">
      <w:pPr>
        <w:pStyle w:val="ParaTab1"/>
        <w:rPr>
          <w:sz w:val="22"/>
          <w:szCs w:val="22"/>
        </w:rPr>
      </w:pPr>
      <w:r>
        <w:rPr>
          <w:sz w:val="22"/>
          <w:szCs w:val="22"/>
        </w:rPr>
        <w:t xml:space="preserve"> </w:t>
      </w:r>
    </w:p>
  </w:endnote>
  <w:endnote w:type="continuationNotice" w:id="1">
    <w:p w:rsidR="00A33A00" w:rsidRDefault="00A33A00">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345E9E" w:rsidRDefault="00345E9E">
        <w:pPr>
          <w:pStyle w:val="Footer"/>
          <w:jc w:val="center"/>
        </w:pPr>
        <w:r>
          <w:fldChar w:fldCharType="begin"/>
        </w:r>
        <w:r>
          <w:instrText xml:space="preserve"> PAGE   \* MERGEFORMAT </w:instrText>
        </w:r>
        <w:r>
          <w:fldChar w:fldCharType="separate"/>
        </w:r>
        <w:r w:rsidR="00BA6863">
          <w:rPr>
            <w:noProof/>
          </w:rPr>
          <w:t>9</w:t>
        </w:r>
        <w:r>
          <w:rPr>
            <w:noProof/>
          </w:rPr>
          <w:fldChar w:fldCharType="end"/>
        </w:r>
      </w:p>
    </w:sdtContent>
  </w:sdt>
  <w:p w:rsidR="00345E9E" w:rsidRDefault="00345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9E" w:rsidRDefault="00345E9E">
    <w:pPr>
      <w:pStyle w:val="Footer"/>
      <w:jc w:val="center"/>
    </w:pPr>
  </w:p>
  <w:p w:rsidR="00345E9E" w:rsidRDefault="00345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4C" w:rsidRDefault="0010384C">
    <w:pPr>
      <w:pStyle w:val="Footer"/>
      <w:jc w:val="center"/>
    </w:pPr>
  </w:p>
  <w:p w:rsidR="0010384C" w:rsidRDefault="00103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00" w:rsidRDefault="00A33A00">
      <w:pPr>
        <w:pStyle w:val="ParaTab1"/>
        <w:rPr>
          <w:sz w:val="22"/>
          <w:szCs w:val="22"/>
        </w:rPr>
      </w:pPr>
      <w:r>
        <w:rPr>
          <w:sz w:val="22"/>
          <w:szCs w:val="22"/>
        </w:rPr>
        <w:separator/>
      </w:r>
    </w:p>
  </w:footnote>
  <w:footnote w:type="continuationSeparator" w:id="0">
    <w:p w:rsidR="00A33A00" w:rsidRDefault="00A33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8A836D4"/>
    <w:lvl w:ilvl="0">
      <w:start w:val="1"/>
      <w:numFmt w:val="decimal"/>
      <w:pStyle w:val="ListNumber"/>
      <w:lvlText w:val="%1."/>
      <w:lvlJc w:val="left"/>
      <w:pPr>
        <w:tabs>
          <w:tab w:val="num" w:pos="360"/>
        </w:tabs>
        <w:ind w:left="360" w:hanging="360"/>
      </w:pPr>
    </w:lvl>
  </w:abstractNum>
  <w:abstractNum w:abstractNumId="1">
    <w:nsid w:val="11D6738D"/>
    <w:multiLevelType w:val="hybridMultilevel"/>
    <w:tmpl w:val="A4A00536"/>
    <w:lvl w:ilvl="0" w:tplc="3C8887B8">
      <w:start w:val="1"/>
      <w:numFmt w:val="decimal"/>
      <w:lvlText w:val="%1."/>
      <w:lvlJc w:val="left"/>
      <w:pPr>
        <w:ind w:left="1800" w:hanging="360"/>
      </w:pPr>
      <w:rPr>
        <w:rFonts w:hint="default"/>
        <w:b w:val="0"/>
      </w:rPr>
    </w:lvl>
    <w:lvl w:ilvl="1" w:tplc="2F8C5274" w:tentative="1">
      <w:start w:val="1"/>
      <w:numFmt w:val="lowerLetter"/>
      <w:lvlText w:val="%2."/>
      <w:lvlJc w:val="left"/>
      <w:pPr>
        <w:ind w:left="2520" w:hanging="360"/>
      </w:pPr>
    </w:lvl>
    <w:lvl w:ilvl="2" w:tplc="9B2435DC" w:tentative="1">
      <w:start w:val="1"/>
      <w:numFmt w:val="lowerRoman"/>
      <w:lvlText w:val="%3."/>
      <w:lvlJc w:val="right"/>
      <w:pPr>
        <w:ind w:left="3240" w:hanging="180"/>
      </w:pPr>
    </w:lvl>
    <w:lvl w:ilvl="3" w:tplc="BAB2D9F0" w:tentative="1">
      <w:start w:val="1"/>
      <w:numFmt w:val="decimal"/>
      <w:lvlText w:val="%4."/>
      <w:lvlJc w:val="left"/>
      <w:pPr>
        <w:ind w:left="3960" w:hanging="360"/>
      </w:pPr>
    </w:lvl>
    <w:lvl w:ilvl="4" w:tplc="7CBE0F0A" w:tentative="1">
      <w:start w:val="1"/>
      <w:numFmt w:val="lowerLetter"/>
      <w:lvlText w:val="%5."/>
      <w:lvlJc w:val="left"/>
      <w:pPr>
        <w:ind w:left="4680" w:hanging="360"/>
      </w:pPr>
    </w:lvl>
    <w:lvl w:ilvl="5" w:tplc="4D2A9754" w:tentative="1">
      <w:start w:val="1"/>
      <w:numFmt w:val="lowerRoman"/>
      <w:lvlText w:val="%6."/>
      <w:lvlJc w:val="right"/>
      <w:pPr>
        <w:ind w:left="5400" w:hanging="180"/>
      </w:pPr>
    </w:lvl>
    <w:lvl w:ilvl="6" w:tplc="E2AED9B8" w:tentative="1">
      <w:start w:val="1"/>
      <w:numFmt w:val="decimal"/>
      <w:lvlText w:val="%7."/>
      <w:lvlJc w:val="left"/>
      <w:pPr>
        <w:ind w:left="6120" w:hanging="360"/>
      </w:pPr>
    </w:lvl>
    <w:lvl w:ilvl="7" w:tplc="01A6819E" w:tentative="1">
      <w:start w:val="1"/>
      <w:numFmt w:val="lowerLetter"/>
      <w:lvlText w:val="%8."/>
      <w:lvlJc w:val="left"/>
      <w:pPr>
        <w:ind w:left="6840" w:hanging="360"/>
      </w:pPr>
    </w:lvl>
    <w:lvl w:ilvl="8" w:tplc="F1AE69AE" w:tentative="1">
      <w:start w:val="1"/>
      <w:numFmt w:val="lowerRoman"/>
      <w:lvlText w:val="%9."/>
      <w:lvlJc w:val="right"/>
      <w:pPr>
        <w:ind w:left="7560" w:hanging="180"/>
      </w:pPr>
    </w:lvl>
  </w:abstractNum>
  <w:abstractNum w:abstractNumId="2">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7C01B7"/>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490011A"/>
    <w:multiLevelType w:val="hybridMultilevel"/>
    <w:tmpl w:val="20BA06C8"/>
    <w:lvl w:ilvl="0" w:tplc="23C0D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7">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61D16382"/>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63173C00"/>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6ABC0BBD"/>
    <w:multiLevelType w:val="singleLevel"/>
    <w:tmpl w:val="0409000F"/>
    <w:lvl w:ilvl="0">
      <w:start w:val="1"/>
      <w:numFmt w:val="decimal"/>
      <w:lvlText w:val="%1."/>
      <w:lvlJc w:val="left"/>
      <w:pPr>
        <w:tabs>
          <w:tab w:val="num" w:pos="360"/>
        </w:tabs>
        <w:ind w:left="360" w:hanging="360"/>
      </w:pPr>
    </w:lvl>
  </w:abstractNum>
  <w:abstractNum w:abstractNumId="11">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A962A48"/>
    <w:multiLevelType w:val="hybridMultilevel"/>
    <w:tmpl w:val="6562BB5E"/>
    <w:lvl w:ilvl="0" w:tplc="977E3AC8">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355F62"/>
    <w:multiLevelType w:val="multilevel"/>
    <w:tmpl w:val="4C4C809A"/>
    <w:name w:val="Outline - Litigation"/>
    <w:lvl w:ilvl="0">
      <w:start w:val="1"/>
      <w:numFmt w:val="upperRoman"/>
      <w:pStyle w:val="Heading1"/>
      <w:suff w:val="nothing"/>
      <w:lvlText w:val="%1."/>
      <w:lvlJc w:val="left"/>
      <w:pPr>
        <w:ind w:left="720" w:firstLine="0"/>
      </w:pPr>
      <w:rPr>
        <w:rFonts w:hint="default"/>
        <w:caps w:val="0"/>
        <w:color w:val="010000"/>
        <w:u w:val="none"/>
      </w:rPr>
    </w:lvl>
    <w:lvl w:ilvl="1">
      <w:start w:val="1"/>
      <w:numFmt w:val="decimal"/>
      <w:pStyle w:val="Heading2"/>
      <w:lvlText w:val="%2."/>
      <w:lvlJc w:val="left"/>
      <w:pPr>
        <w:tabs>
          <w:tab w:val="num" w:pos="1440"/>
        </w:tabs>
        <w:ind w:left="720" w:firstLine="0"/>
      </w:pPr>
      <w:rPr>
        <w:rFonts w:hint="default"/>
        <w:caps w:val="0"/>
        <w:color w:val="010000"/>
        <w:u w:val="none"/>
      </w:rPr>
    </w:lvl>
    <w:lvl w:ilvl="2">
      <w:start w:val="1"/>
      <w:numFmt w:val="decimal"/>
      <w:pStyle w:val="Heading3"/>
      <w:lvlText w:val="%3."/>
      <w:lvlJc w:val="left"/>
      <w:pPr>
        <w:tabs>
          <w:tab w:val="num" w:pos="2880"/>
        </w:tabs>
        <w:ind w:left="720" w:firstLine="1440"/>
      </w:pPr>
      <w:rPr>
        <w:rFonts w:hint="default"/>
        <w:caps w:val="0"/>
        <w:color w:val="010000"/>
        <w:u w:val="none"/>
      </w:rPr>
    </w:lvl>
    <w:lvl w:ilvl="3">
      <w:start w:val="1"/>
      <w:numFmt w:val="lowerLetter"/>
      <w:pStyle w:val="Heading4"/>
      <w:lvlText w:val="(%4)"/>
      <w:lvlJc w:val="left"/>
      <w:pPr>
        <w:tabs>
          <w:tab w:val="num" w:pos="2880"/>
        </w:tabs>
        <w:ind w:left="720" w:firstLine="2160"/>
      </w:pPr>
      <w:rPr>
        <w:rFonts w:hint="default"/>
        <w:caps w:val="0"/>
        <w:color w:val="010000"/>
        <w:u w:val="none"/>
      </w:rPr>
    </w:lvl>
    <w:lvl w:ilvl="4">
      <w:start w:val="1"/>
      <w:numFmt w:val="lowerRoman"/>
      <w:pStyle w:val="Heading5"/>
      <w:lvlText w:val="(%5)"/>
      <w:lvlJc w:val="left"/>
      <w:pPr>
        <w:tabs>
          <w:tab w:val="num" w:pos="3600"/>
        </w:tabs>
        <w:ind w:left="2160" w:firstLine="1440"/>
      </w:pPr>
      <w:rPr>
        <w:rFonts w:hint="default"/>
        <w:caps w:val="0"/>
        <w:color w:val="010000"/>
        <w:u w:val="none"/>
      </w:rPr>
    </w:lvl>
    <w:lvl w:ilvl="5">
      <w:start w:val="1"/>
      <w:numFmt w:val="decimal"/>
      <w:pStyle w:val="Heading6"/>
      <w:lvlText w:val="(%6)"/>
      <w:lvlJc w:val="left"/>
      <w:pPr>
        <w:tabs>
          <w:tab w:val="num" w:pos="3600"/>
        </w:tabs>
        <w:ind w:left="2160" w:firstLine="1440"/>
      </w:pPr>
      <w:rPr>
        <w:rFonts w:hint="default"/>
        <w:caps w:val="0"/>
        <w:color w:val="010000"/>
        <w:u w:val="none"/>
      </w:rPr>
    </w:lvl>
    <w:lvl w:ilvl="6">
      <w:start w:val="1"/>
      <w:numFmt w:val="decimal"/>
      <w:pStyle w:val="Heading7"/>
      <w:lvlText w:val="%7."/>
      <w:lvlJc w:val="left"/>
      <w:pPr>
        <w:tabs>
          <w:tab w:val="num" w:pos="4320"/>
        </w:tabs>
        <w:ind w:left="2880" w:firstLine="1440"/>
      </w:pPr>
      <w:rPr>
        <w:rFonts w:hint="default"/>
        <w:caps w:val="0"/>
        <w:color w:val="010000"/>
        <w:u w:val="none"/>
      </w:rPr>
    </w:lvl>
    <w:lvl w:ilvl="7">
      <w:start w:val="1"/>
      <w:numFmt w:val="lowerRoman"/>
      <w:pStyle w:val="Heading8"/>
      <w:lvlText w:val="%8."/>
      <w:lvlJc w:val="left"/>
      <w:pPr>
        <w:tabs>
          <w:tab w:val="num" w:pos="5040"/>
        </w:tabs>
        <w:ind w:left="4320" w:firstLine="720"/>
      </w:pPr>
      <w:rPr>
        <w:rFonts w:hint="default"/>
        <w:caps w:val="0"/>
        <w:color w:val="010000"/>
        <w:u w:val="none"/>
      </w:rPr>
    </w:lvl>
    <w:lvl w:ilvl="8">
      <w:start w:val="1"/>
      <w:numFmt w:val="decimal"/>
      <w:pStyle w:val="Heading9"/>
      <w:lvlText w:val="(%9)"/>
      <w:lvlJc w:val="left"/>
      <w:pPr>
        <w:tabs>
          <w:tab w:val="num" w:pos="5760"/>
        </w:tabs>
        <w:ind w:left="5040" w:firstLine="720"/>
      </w:pPr>
      <w:rPr>
        <w:rFonts w:hint="default"/>
        <w:caps w:val="0"/>
        <w:color w:val="010000"/>
        <w:u w:val="none"/>
      </w:rPr>
    </w:lvl>
  </w:abstractNum>
  <w:num w:numId="1">
    <w:abstractNumId w:val="6"/>
  </w:num>
  <w:num w:numId="2">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3"/>
  </w:num>
  <w:num w:numId="8">
    <w:abstractNumId w:val="7"/>
  </w:num>
  <w:num w:numId="9">
    <w:abstractNumId w:val="9"/>
  </w:num>
  <w:num w:numId="10">
    <w:abstractNumId w:val="8"/>
  </w:num>
  <w:num w:numId="11">
    <w:abstractNumId w:val="4"/>
  </w:num>
  <w:num w:numId="12">
    <w:abstractNumId w:val="13"/>
  </w:num>
  <w:num w:numId="13">
    <w:abstractNumId w:val="1"/>
  </w:num>
  <w:num w:numId="14">
    <w:abstractNumId w:val="2"/>
  </w:num>
  <w:num w:numId="15">
    <w:abstractNumId w:val="12"/>
  </w:num>
  <w:num w:numId="16">
    <w:abstractNumId w:val="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5D66"/>
    <w:rsid w:val="00010E0C"/>
    <w:rsid w:val="00012A3F"/>
    <w:rsid w:val="00014768"/>
    <w:rsid w:val="00026444"/>
    <w:rsid w:val="0003362C"/>
    <w:rsid w:val="00034D74"/>
    <w:rsid w:val="00042BBD"/>
    <w:rsid w:val="00052B83"/>
    <w:rsid w:val="00053E84"/>
    <w:rsid w:val="00055134"/>
    <w:rsid w:val="00061041"/>
    <w:rsid w:val="000663A5"/>
    <w:rsid w:val="0007717A"/>
    <w:rsid w:val="00081D6A"/>
    <w:rsid w:val="00086606"/>
    <w:rsid w:val="00087B28"/>
    <w:rsid w:val="00091235"/>
    <w:rsid w:val="00097F48"/>
    <w:rsid w:val="000B15BC"/>
    <w:rsid w:val="000B1678"/>
    <w:rsid w:val="000D0A76"/>
    <w:rsid w:val="000E50A4"/>
    <w:rsid w:val="000F450D"/>
    <w:rsid w:val="00101DFC"/>
    <w:rsid w:val="0010384C"/>
    <w:rsid w:val="00116C51"/>
    <w:rsid w:val="00120A05"/>
    <w:rsid w:val="00123755"/>
    <w:rsid w:val="001241D4"/>
    <w:rsid w:val="0013028F"/>
    <w:rsid w:val="001331E9"/>
    <w:rsid w:val="001365D3"/>
    <w:rsid w:val="00142ACE"/>
    <w:rsid w:val="00153BE5"/>
    <w:rsid w:val="001577A0"/>
    <w:rsid w:val="00165155"/>
    <w:rsid w:val="00172C17"/>
    <w:rsid w:val="001756C9"/>
    <w:rsid w:val="00180DE8"/>
    <w:rsid w:val="00182F44"/>
    <w:rsid w:val="00185BE5"/>
    <w:rsid w:val="0019751F"/>
    <w:rsid w:val="00197D9A"/>
    <w:rsid w:val="001A5FCD"/>
    <w:rsid w:val="001B028E"/>
    <w:rsid w:val="001B38F7"/>
    <w:rsid w:val="001D1B4B"/>
    <w:rsid w:val="001D2816"/>
    <w:rsid w:val="001D7C9A"/>
    <w:rsid w:val="001E1AD8"/>
    <w:rsid w:val="001E1E83"/>
    <w:rsid w:val="001E4FF7"/>
    <w:rsid w:val="001F5BFB"/>
    <w:rsid w:val="00201703"/>
    <w:rsid w:val="00202BEC"/>
    <w:rsid w:val="00203A28"/>
    <w:rsid w:val="00204E75"/>
    <w:rsid w:val="00204FEA"/>
    <w:rsid w:val="00207777"/>
    <w:rsid w:val="00207D96"/>
    <w:rsid w:val="00220993"/>
    <w:rsid w:val="0022395F"/>
    <w:rsid w:val="00227E12"/>
    <w:rsid w:val="00231D67"/>
    <w:rsid w:val="00236DCF"/>
    <w:rsid w:val="00240E52"/>
    <w:rsid w:val="00241C99"/>
    <w:rsid w:val="00243D8C"/>
    <w:rsid w:val="00257792"/>
    <w:rsid w:val="00267BEF"/>
    <w:rsid w:val="00267F8A"/>
    <w:rsid w:val="00270753"/>
    <w:rsid w:val="00283A2D"/>
    <w:rsid w:val="00290F55"/>
    <w:rsid w:val="00297FC9"/>
    <w:rsid w:val="002B374F"/>
    <w:rsid w:val="002C547E"/>
    <w:rsid w:val="002D2C94"/>
    <w:rsid w:val="002E0046"/>
    <w:rsid w:val="002F0C51"/>
    <w:rsid w:val="003017BF"/>
    <w:rsid w:val="00302ECA"/>
    <w:rsid w:val="0030778C"/>
    <w:rsid w:val="0031424F"/>
    <w:rsid w:val="00317F7F"/>
    <w:rsid w:val="003230A8"/>
    <w:rsid w:val="00327710"/>
    <w:rsid w:val="00330DBF"/>
    <w:rsid w:val="00335291"/>
    <w:rsid w:val="00345E9E"/>
    <w:rsid w:val="00350073"/>
    <w:rsid w:val="00355873"/>
    <w:rsid w:val="00362DF1"/>
    <w:rsid w:val="0038695E"/>
    <w:rsid w:val="0039678B"/>
    <w:rsid w:val="0039716C"/>
    <w:rsid w:val="003A3CD0"/>
    <w:rsid w:val="003B479E"/>
    <w:rsid w:val="003B51F0"/>
    <w:rsid w:val="003C4433"/>
    <w:rsid w:val="003C6039"/>
    <w:rsid w:val="003D04BF"/>
    <w:rsid w:val="003D3194"/>
    <w:rsid w:val="003D5FA5"/>
    <w:rsid w:val="003E413E"/>
    <w:rsid w:val="003E621E"/>
    <w:rsid w:val="003F7E9B"/>
    <w:rsid w:val="00406E8C"/>
    <w:rsid w:val="004107EC"/>
    <w:rsid w:val="004121D3"/>
    <w:rsid w:val="00412AF6"/>
    <w:rsid w:val="00431564"/>
    <w:rsid w:val="00433ECB"/>
    <w:rsid w:val="00434A06"/>
    <w:rsid w:val="00441692"/>
    <w:rsid w:val="00446D83"/>
    <w:rsid w:val="0045783A"/>
    <w:rsid w:val="0047224C"/>
    <w:rsid w:val="004805AC"/>
    <w:rsid w:val="00487678"/>
    <w:rsid w:val="004965FD"/>
    <w:rsid w:val="004A540C"/>
    <w:rsid w:val="004A5779"/>
    <w:rsid w:val="004B6291"/>
    <w:rsid w:val="004D1F17"/>
    <w:rsid w:val="004D26E4"/>
    <w:rsid w:val="004D3CFE"/>
    <w:rsid w:val="004D6595"/>
    <w:rsid w:val="004E0627"/>
    <w:rsid w:val="004F149B"/>
    <w:rsid w:val="004F5AF1"/>
    <w:rsid w:val="005042A4"/>
    <w:rsid w:val="0051657A"/>
    <w:rsid w:val="00520DE6"/>
    <w:rsid w:val="00523C23"/>
    <w:rsid w:val="005266BD"/>
    <w:rsid w:val="00547525"/>
    <w:rsid w:val="00551CCF"/>
    <w:rsid w:val="00551FF9"/>
    <w:rsid w:val="00557A0B"/>
    <w:rsid w:val="00563361"/>
    <w:rsid w:val="00564E1C"/>
    <w:rsid w:val="005672A7"/>
    <w:rsid w:val="00571B96"/>
    <w:rsid w:val="00573D69"/>
    <w:rsid w:val="005760E5"/>
    <w:rsid w:val="00583EBC"/>
    <w:rsid w:val="005A5233"/>
    <w:rsid w:val="005A6CCB"/>
    <w:rsid w:val="005A75A8"/>
    <w:rsid w:val="005B4725"/>
    <w:rsid w:val="005C2241"/>
    <w:rsid w:val="005C3228"/>
    <w:rsid w:val="005D14E6"/>
    <w:rsid w:val="005F0D3B"/>
    <w:rsid w:val="005F20C2"/>
    <w:rsid w:val="005F332C"/>
    <w:rsid w:val="00600CD4"/>
    <w:rsid w:val="00620618"/>
    <w:rsid w:val="00623038"/>
    <w:rsid w:val="00632B34"/>
    <w:rsid w:val="0063705F"/>
    <w:rsid w:val="00665D09"/>
    <w:rsid w:val="00672686"/>
    <w:rsid w:val="00683EE2"/>
    <w:rsid w:val="006862D9"/>
    <w:rsid w:val="00686B90"/>
    <w:rsid w:val="00686ED6"/>
    <w:rsid w:val="00697F14"/>
    <w:rsid w:val="006A6C4C"/>
    <w:rsid w:val="006B17AF"/>
    <w:rsid w:val="006B73B0"/>
    <w:rsid w:val="006C0C55"/>
    <w:rsid w:val="006C12E9"/>
    <w:rsid w:val="006C6BCA"/>
    <w:rsid w:val="006D71E0"/>
    <w:rsid w:val="006E4662"/>
    <w:rsid w:val="006E6CD7"/>
    <w:rsid w:val="006F2BFD"/>
    <w:rsid w:val="006F3439"/>
    <w:rsid w:val="007002BB"/>
    <w:rsid w:val="007214C6"/>
    <w:rsid w:val="00731452"/>
    <w:rsid w:val="00736638"/>
    <w:rsid w:val="00742211"/>
    <w:rsid w:val="00756C59"/>
    <w:rsid w:val="007862A3"/>
    <w:rsid w:val="00795433"/>
    <w:rsid w:val="00795BF8"/>
    <w:rsid w:val="007A080E"/>
    <w:rsid w:val="007A2AF6"/>
    <w:rsid w:val="007A35B7"/>
    <w:rsid w:val="007A4448"/>
    <w:rsid w:val="007A64A8"/>
    <w:rsid w:val="007A6CBF"/>
    <w:rsid w:val="007E4CDE"/>
    <w:rsid w:val="007E7016"/>
    <w:rsid w:val="007F0B24"/>
    <w:rsid w:val="007F4CC8"/>
    <w:rsid w:val="00807A64"/>
    <w:rsid w:val="00810CA2"/>
    <w:rsid w:val="00816E0E"/>
    <w:rsid w:val="00822C40"/>
    <w:rsid w:val="00830C38"/>
    <w:rsid w:val="00832E54"/>
    <w:rsid w:val="008402F7"/>
    <w:rsid w:val="0084634A"/>
    <w:rsid w:val="00874F25"/>
    <w:rsid w:val="008816A3"/>
    <w:rsid w:val="0088196A"/>
    <w:rsid w:val="00890424"/>
    <w:rsid w:val="00892872"/>
    <w:rsid w:val="008A186B"/>
    <w:rsid w:val="008B03ED"/>
    <w:rsid w:val="008B4F26"/>
    <w:rsid w:val="008B5620"/>
    <w:rsid w:val="008B78C2"/>
    <w:rsid w:val="008C3144"/>
    <w:rsid w:val="008D1CFE"/>
    <w:rsid w:val="008F7A83"/>
    <w:rsid w:val="009029F4"/>
    <w:rsid w:val="00903802"/>
    <w:rsid w:val="009051D5"/>
    <w:rsid w:val="00905CB6"/>
    <w:rsid w:val="00906962"/>
    <w:rsid w:val="00906AC1"/>
    <w:rsid w:val="00912723"/>
    <w:rsid w:val="00931424"/>
    <w:rsid w:val="00933CCE"/>
    <w:rsid w:val="00954614"/>
    <w:rsid w:val="009578AE"/>
    <w:rsid w:val="009606F4"/>
    <w:rsid w:val="00961D6C"/>
    <w:rsid w:val="0096260D"/>
    <w:rsid w:val="0099067C"/>
    <w:rsid w:val="00990E61"/>
    <w:rsid w:val="009930C0"/>
    <w:rsid w:val="0099785C"/>
    <w:rsid w:val="009A2631"/>
    <w:rsid w:val="009A4E59"/>
    <w:rsid w:val="009A6E89"/>
    <w:rsid w:val="009B22C6"/>
    <w:rsid w:val="009B41EC"/>
    <w:rsid w:val="009B456C"/>
    <w:rsid w:val="009B7EC5"/>
    <w:rsid w:val="009C0FB3"/>
    <w:rsid w:val="009C3678"/>
    <w:rsid w:val="009D106E"/>
    <w:rsid w:val="009D3BFF"/>
    <w:rsid w:val="009D4037"/>
    <w:rsid w:val="009D7847"/>
    <w:rsid w:val="009E714D"/>
    <w:rsid w:val="009F157A"/>
    <w:rsid w:val="009F79C0"/>
    <w:rsid w:val="00A1051A"/>
    <w:rsid w:val="00A10C22"/>
    <w:rsid w:val="00A15940"/>
    <w:rsid w:val="00A22C46"/>
    <w:rsid w:val="00A23D27"/>
    <w:rsid w:val="00A33A00"/>
    <w:rsid w:val="00A40D7D"/>
    <w:rsid w:val="00A45DD4"/>
    <w:rsid w:val="00A57972"/>
    <w:rsid w:val="00A60A15"/>
    <w:rsid w:val="00A62FF5"/>
    <w:rsid w:val="00A662D6"/>
    <w:rsid w:val="00A67644"/>
    <w:rsid w:val="00A727EA"/>
    <w:rsid w:val="00A75F81"/>
    <w:rsid w:val="00A81491"/>
    <w:rsid w:val="00A84340"/>
    <w:rsid w:val="00A93CA2"/>
    <w:rsid w:val="00AA1A4F"/>
    <w:rsid w:val="00AB1FB8"/>
    <w:rsid w:val="00AB4219"/>
    <w:rsid w:val="00AD0BEE"/>
    <w:rsid w:val="00AD6BCB"/>
    <w:rsid w:val="00AD7403"/>
    <w:rsid w:val="00B01456"/>
    <w:rsid w:val="00B01521"/>
    <w:rsid w:val="00B03E2E"/>
    <w:rsid w:val="00B07613"/>
    <w:rsid w:val="00B10CBB"/>
    <w:rsid w:val="00B14406"/>
    <w:rsid w:val="00B33EE9"/>
    <w:rsid w:val="00B37D57"/>
    <w:rsid w:val="00B47B66"/>
    <w:rsid w:val="00B51D3B"/>
    <w:rsid w:val="00B52D6B"/>
    <w:rsid w:val="00B65609"/>
    <w:rsid w:val="00B65EAB"/>
    <w:rsid w:val="00B92872"/>
    <w:rsid w:val="00BA5C70"/>
    <w:rsid w:val="00BA6298"/>
    <w:rsid w:val="00BA6863"/>
    <w:rsid w:val="00BB20F0"/>
    <w:rsid w:val="00BB43CE"/>
    <w:rsid w:val="00BB5FDD"/>
    <w:rsid w:val="00BC375F"/>
    <w:rsid w:val="00BD707F"/>
    <w:rsid w:val="00C00800"/>
    <w:rsid w:val="00C025ED"/>
    <w:rsid w:val="00C17F99"/>
    <w:rsid w:val="00C21984"/>
    <w:rsid w:val="00C3013B"/>
    <w:rsid w:val="00C32040"/>
    <w:rsid w:val="00C34DD5"/>
    <w:rsid w:val="00C51965"/>
    <w:rsid w:val="00C549D3"/>
    <w:rsid w:val="00C5556B"/>
    <w:rsid w:val="00C67DED"/>
    <w:rsid w:val="00C7615E"/>
    <w:rsid w:val="00C77254"/>
    <w:rsid w:val="00C80A79"/>
    <w:rsid w:val="00C80B55"/>
    <w:rsid w:val="00C80E2E"/>
    <w:rsid w:val="00C85B49"/>
    <w:rsid w:val="00CA5FCE"/>
    <w:rsid w:val="00CB719B"/>
    <w:rsid w:val="00CC18F8"/>
    <w:rsid w:val="00CE2D43"/>
    <w:rsid w:val="00CE614F"/>
    <w:rsid w:val="00CF291E"/>
    <w:rsid w:val="00CF5B93"/>
    <w:rsid w:val="00D01428"/>
    <w:rsid w:val="00D050AA"/>
    <w:rsid w:val="00D25B35"/>
    <w:rsid w:val="00D279A4"/>
    <w:rsid w:val="00D337A8"/>
    <w:rsid w:val="00D33E3E"/>
    <w:rsid w:val="00D357DF"/>
    <w:rsid w:val="00D5527A"/>
    <w:rsid w:val="00D5713D"/>
    <w:rsid w:val="00D629F6"/>
    <w:rsid w:val="00D62BE3"/>
    <w:rsid w:val="00D87EE6"/>
    <w:rsid w:val="00D929BA"/>
    <w:rsid w:val="00D94CC2"/>
    <w:rsid w:val="00DA2A8E"/>
    <w:rsid w:val="00DA7BC7"/>
    <w:rsid w:val="00DB37DC"/>
    <w:rsid w:val="00DB50C3"/>
    <w:rsid w:val="00DB70A9"/>
    <w:rsid w:val="00DD321F"/>
    <w:rsid w:val="00DF1580"/>
    <w:rsid w:val="00DF2A1E"/>
    <w:rsid w:val="00DF36CD"/>
    <w:rsid w:val="00DF7A60"/>
    <w:rsid w:val="00E00845"/>
    <w:rsid w:val="00E1506A"/>
    <w:rsid w:val="00E1598A"/>
    <w:rsid w:val="00E24D16"/>
    <w:rsid w:val="00E24E6B"/>
    <w:rsid w:val="00E2610C"/>
    <w:rsid w:val="00E26C1D"/>
    <w:rsid w:val="00E272BA"/>
    <w:rsid w:val="00E325F8"/>
    <w:rsid w:val="00E32F75"/>
    <w:rsid w:val="00E44A2E"/>
    <w:rsid w:val="00E5662A"/>
    <w:rsid w:val="00E56FD2"/>
    <w:rsid w:val="00E6123A"/>
    <w:rsid w:val="00E67284"/>
    <w:rsid w:val="00E7624C"/>
    <w:rsid w:val="00E76861"/>
    <w:rsid w:val="00E812B6"/>
    <w:rsid w:val="00E86E62"/>
    <w:rsid w:val="00E92D62"/>
    <w:rsid w:val="00EA0FDA"/>
    <w:rsid w:val="00EA3041"/>
    <w:rsid w:val="00EA74A9"/>
    <w:rsid w:val="00EB3DB6"/>
    <w:rsid w:val="00EC3036"/>
    <w:rsid w:val="00EC6437"/>
    <w:rsid w:val="00ED48ED"/>
    <w:rsid w:val="00F00C98"/>
    <w:rsid w:val="00F1295A"/>
    <w:rsid w:val="00F144D2"/>
    <w:rsid w:val="00F205A5"/>
    <w:rsid w:val="00F22CE7"/>
    <w:rsid w:val="00F32248"/>
    <w:rsid w:val="00F46222"/>
    <w:rsid w:val="00F5153D"/>
    <w:rsid w:val="00F52088"/>
    <w:rsid w:val="00F67506"/>
    <w:rsid w:val="00F74A99"/>
    <w:rsid w:val="00F82922"/>
    <w:rsid w:val="00F82A76"/>
    <w:rsid w:val="00F82BB3"/>
    <w:rsid w:val="00F9419A"/>
    <w:rsid w:val="00FA23C5"/>
    <w:rsid w:val="00FA481C"/>
    <w:rsid w:val="00FA5754"/>
    <w:rsid w:val="00FA5929"/>
    <w:rsid w:val="00FC107C"/>
    <w:rsid w:val="00FC20FD"/>
    <w:rsid w:val="00FC4A6E"/>
    <w:rsid w:val="00FC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footer" w:uiPriority="99"/>
    <w:lsdException w:name="caption" w:qFormat="1"/>
    <w:lsdException w:name="List Bullet" w:qFormat="1"/>
    <w:lsdException w:name="List Bullet 2" w:uiPriority="2"/>
    <w:lsdException w:name="List Bullet 3" w:uiPriority="2"/>
    <w:lsdException w:name="List Bullet 4" w:uiPriority="2"/>
    <w:lsdException w:name="List Bullet 5" w:uiPriority="2"/>
    <w:lsdException w:name="Title" w:qFormat="1"/>
    <w:lsdException w:name="Subtitle" w:qFormat="1"/>
    <w:lsdException w:name="Body Text 2" w:uiPriority="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paragraph" w:styleId="Heading1">
    <w:name w:val="heading 1"/>
    <w:basedOn w:val="Normal"/>
    <w:next w:val="BodyText2"/>
    <w:link w:val="Heading1Char"/>
    <w:uiPriority w:val="2"/>
    <w:qFormat/>
    <w:rsid w:val="00204FEA"/>
    <w:pPr>
      <w:keepLines/>
      <w:numPr>
        <w:numId w:val="12"/>
      </w:numPr>
      <w:autoSpaceDE/>
      <w:autoSpaceDN/>
      <w:spacing w:after="240"/>
      <w:jc w:val="center"/>
      <w:outlineLvl w:val="0"/>
    </w:pPr>
    <w:rPr>
      <w:rFonts w:ascii="Times New Roman" w:hAnsi="Times New Roman" w:cs="Times New Roman"/>
      <w:bCs/>
      <w:color w:val="000000"/>
      <w:szCs w:val="32"/>
    </w:rPr>
  </w:style>
  <w:style w:type="paragraph" w:styleId="Heading2">
    <w:name w:val="heading 2"/>
    <w:basedOn w:val="Normal"/>
    <w:next w:val="BodyText2"/>
    <w:link w:val="Heading2Char"/>
    <w:uiPriority w:val="2"/>
    <w:qFormat/>
    <w:rsid w:val="00204FEA"/>
    <w:pPr>
      <w:keepLines/>
      <w:numPr>
        <w:ilvl w:val="1"/>
        <w:numId w:val="12"/>
      </w:numPr>
      <w:autoSpaceDE/>
      <w:autoSpaceDN/>
      <w:spacing w:after="240"/>
      <w:outlineLvl w:val="1"/>
    </w:pPr>
    <w:rPr>
      <w:rFonts w:ascii="Times New Roman" w:hAnsi="Times New Roman" w:cs="Times New Roman"/>
      <w:bCs/>
      <w:iCs/>
      <w:color w:val="000000"/>
      <w:szCs w:val="28"/>
    </w:rPr>
  </w:style>
  <w:style w:type="paragraph" w:styleId="Heading3">
    <w:name w:val="heading 3"/>
    <w:basedOn w:val="Normal"/>
    <w:next w:val="BodyText2"/>
    <w:link w:val="Heading3Char"/>
    <w:uiPriority w:val="2"/>
    <w:unhideWhenUsed/>
    <w:qFormat/>
    <w:rsid w:val="00204FEA"/>
    <w:pPr>
      <w:numPr>
        <w:ilvl w:val="2"/>
        <w:numId w:val="12"/>
      </w:numPr>
      <w:autoSpaceDE/>
      <w:autoSpaceDN/>
      <w:spacing w:after="240"/>
      <w:outlineLvl w:val="2"/>
    </w:pPr>
    <w:rPr>
      <w:rFonts w:ascii="Times New Roman" w:hAnsi="Times New Roman" w:cs="Times New Roman"/>
      <w:bCs/>
      <w:color w:val="000000"/>
      <w:szCs w:val="26"/>
    </w:rPr>
  </w:style>
  <w:style w:type="paragraph" w:styleId="Heading4">
    <w:name w:val="heading 4"/>
    <w:basedOn w:val="Normal"/>
    <w:next w:val="BodyText2"/>
    <w:link w:val="Heading4Char"/>
    <w:uiPriority w:val="2"/>
    <w:unhideWhenUsed/>
    <w:qFormat/>
    <w:rsid w:val="00204FEA"/>
    <w:pPr>
      <w:numPr>
        <w:ilvl w:val="3"/>
        <w:numId w:val="12"/>
      </w:numPr>
      <w:autoSpaceDE/>
      <w:autoSpaceDN/>
      <w:spacing w:after="240"/>
      <w:outlineLvl w:val="3"/>
    </w:pPr>
    <w:rPr>
      <w:rFonts w:ascii="Times New Roman" w:hAnsi="Times New Roman" w:cs="Times New Roman"/>
      <w:bCs/>
      <w:color w:val="000000"/>
      <w:szCs w:val="28"/>
    </w:rPr>
  </w:style>
  <w:style w:type="paragraph" w:styleId="Heading5">
    <w:name w:val="heading 5"/>
    <w:basedOn w:val="Normal"/>
    <w:next w:val="BodyText2"/>
    <w:link w:val="Heading5Char"/>
    <w:uiPriority w:val="2"/>
    <w:unhideWhenUsed/>
    <w:qFormat/>
    <w:rsid w:val="00204FEA"/>
    <w:pPr>
      <w:numPr>
        <w:ilvl w:val="4"/>
        <w:numId w:val="12"/>
      </w:numPr>
      <w:autoSpaceDE/>
      <w:autoSpaceDN/>
      <w:spacing w:after="240"/>
      <w:outlineLvl w:val="4"/>
    </w:pPr>
    <w:rPr>
      <w:rFonts w:ascii="Times New Roman" w:hAnsi="Times New Roman" w:cs="Times New Roman"/>
      <w:bCs/>
      <w:iCs/>
      <w:color w:val="000000"/>
      <w:szCs w:val="26"/>
    </w:rPr>
  </w:style>
  <w:style w:type="paragraph" w:styleId="Heading6">
    <w:name w:val="heading 6"/>
    <w:basedOn w:val="Normal"/>
    <w:next w:val="BodyText2"/>
    <w:link w:val="Heading6Char"/>
    <w:uiPriority w:val="2"/>
    <w:unhideWhenUsed/>
    <w:qFormat/>
    <w:rsid w:val="00204FEA"/>
    <w:pPr>
      <w:numPr>
        <w:ilvl w:val="5"/>
        <w:numId w:val="12"/>
      </w:numPr>
      <w:autoSpaceDE/>
      <w:autoSpaceDN/>
      <w:spacing w:after="240"/>
      <w:outlineLvl w:val="5"/>
    </w:pPr>
    <w:rPr>
      <w:rFonts w:ascii="Times New Roman" w:hAnsi="Times New Roman" w:cs="Times New Roman"/>
      <w:bCs/>
      <w:color w:val="000000"/>
      <w:szCs w:val="22"/>
    </w:rPr>
  </w:style>
  <w:style w:type="paragraph" w:styleId="Heading7">
    <w:name w:val="heading 7"/>
    <w:basedOn w:val="Normal"/>
    <w:next w:val="BodyText2"/>
    <w:link w:val="Heading7Char"/>
    <w:uiPriority w:val="2"/>
    <w:unhideWhenUsed/>
    <w:qFormat/>
    <w:rsid w:val="00204FEA"/>
    <w:pPr>
      <w:numPr>
        <w:ilvl w:val="6"/>
        <w:numId w:val="12"/>
      </w:numPr>
      <w:autoSpaceDE/>
      <w:autoSpaceDN/>
      <w:spacing w:after="240"/>
      <w:outlineLvl w:val="6"/>
    </w:pPr>
    <w:rPr>
      <w:rFonts w:ascii="Times New Roman" w:hAnsi="Times New Roman" w:cs="Times New Roman"/>
      <w:color w:val="000000"/>
    </w:rPr>
  </w:style>
  <w:style w:type="paragraph" w:styleId="Heading8">
    <w:name w:val="heading 8"/>
    <w:basedOn w:val="Normal"/>
    <w:next w:val="BodyText2"/>
    <w:link w:val="Heading8Char"/>
    <w:uiPriority w:val="2"/>
    <w:unhideWhenUsed/>
    <w:qFormat/>
    <w:rsid w:val="00204FEA"/>
    <w:pPr>
      <w:numPr>
        <w:ilvl w:val="7"/>
        <w:numId w:val="12"/>
      </w:numPr>
      <w:autoSpaceDE/>
      <w:autoSpaceDN/>
      <w:spacing w:after="240"/>
      <w:outlineLvl w:val="7"/>
    </w:pPr>
    <w:rPr>
      <w:rFonts w:ascii="Times New Roman" w:hAnsi="Times New Roman" w:cs="Times New Roman"/>
      <w:iCs/>
      <w:color w:val="000000"/>
    </w:rPr>
  </w:style>
  <w:style w:type="paragraph" w:styleId="Heading9">
    <w:name w:val="heading 9"/>
    <w:basedOn w:val="Normal"/>
    <w:next w:val="BodyText2"/>
    <w:link w:val="Heading9Char"/>
    <w:uiPriority w:val="2"/>
    <w:unhideWhenUsed/>
    <w:qFormat/>
    <w:rsid w:val="00204FEA"/>
    <w:pPr>
      <w:numPr>
        <w:ilvl w:val="8"/>
        <w:numId w:val="12"/>
      </w:numPr>
      <w:autoSpaceDE/>
      <w:autoSpaceDN/>
      <w:spacing w:after="240"/>
      <w:outlineLvl w:val="8"/>
    </w:pPr>
    <w:rPr>
      <w:rFonts w:ascii="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link w:val="FootnoteTextChar"/>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paragraph" w:styleId="BalloonText">
    <w:name w:val="Balloon Text"/>
    <w:basedOn w:val="Normal"/>
    <w:link w:val="BalloonTextChar"/>
    <w:rsid w:val="00F67506"/>
    <w:rPr>
      <w:rFonts w:ascii="Tahoma" w:hAnsi="Tahoma" w:cs="Tahoma"/>
      <w:sz w:val="16"/>
      <w:szCs w:val="16"/>
    </w:rPr>
  </w:style>
  <w:style w:type="character" w:customStyle="1" w:styleId="BalloonTextChar">
    <w:name w:val="Balloon Text Char"/>
    <w:basedOn w:val="DefaultParagraphFont"/>
    <w:link w:val="BalloonText"/>
    <w:rsid w:val="00F67506"/>
    <w:rPr>
      <w:rFonts w:ascii="Tahoma" w:hAnsi="Tahoma" w:cs="Tahoma"/>
      <w:sz w:val="16"/>
      <w:szCs w:val="16"/>
    </w:rPr>
  </w:style>
  <w:style w:type="character" w:customStyle="1" w:styleId="FooterChar">
    <w:name w:val="Footer Char"/>
    <w:basedOn w:val="DefaultParagraphFont"/>
    <w:link w:val="Footer"/>
    <w:uiPriority w:val="99"/>
    <w:rsid w:val="00547525"/>
    <w:rPr>
      <w:rFonts w:ascii="CG Times" w:hAnsi="CG Times" w:cs="CG Times"/>
      <w:sz w:val="24"/>
      <w:szCs w:val="24"/>
    </w:rPr>
  </w:style>
  <w:style w:type="character" w:customStyle="1" w:styleId="Heading1Char">
    <w:name w:val="Heading 1 Char"/>
    <w:basedOn w:val="DefaultParagraphFont"/>
    <w:link w:val="Heading1"/>
    <w:uiPriority w:val="2"/>
    <w:rsid w:val="00204FEA"/>
    <w:rPr>
      <w:bCs/>
      <w:color w:val="000000"/>
      <w:sz w:val="24"/>
      <w:szCs w:val="32"/>
    </w:rPr>
  </w:style>
  <w:style w:type="character" w:customStyle="1" w:styleId="Heading2Char">
    <w:name w:val="Heading 2 Char"/>
    <w:basedOn w:val="DefaultParagraphFont"/>
    <w:link w:val="Heading2"/>
    <w:uiPriority w:val="2"/>
    <w:rsid w:val="00204FEA"/>
    <w:rPr>
      <w:bCs/>
      <w:iCs/>
      <w:color w:val="000000"/>
      <w:sz w:val="24"/>
      <w:szCs w:val="28"/>
    </w:rPr>
  </w:style>
  <w:style w:type="character" w:customStyle="1" w:styleId="Heading3Char">
    <w:name w:val="Heading 3 Char"/>
    <w:basedOn w:val="DefaultParagraphFont"/>
    <w:link w:val="Heading3"/>
    <w:uiPriority w:val="2"/>
    <w:rsid w:val="00204FEA"/>
    <w:rPr>
      <w:bCs/>
      <w:color w:val="000000"/>
      <w:sz w:val="24"/>
      <w:szCs w:val="26"/>
    </w:rPr>
  </w:style>
  <w:style w:type="character" w:customStyle="1" w:styleId="Heading4Char">
    <w:name w:val="Heading 4 Char"/>
    <w:basedOn w:val="DefaultParagraphFont"/>
    <w:link w:val="Heading4"/>
    <w:uiPriority w:val="2"/>
    <w:rsid w:val="00204FEA"/>
    <w:rPr>
      <w:bCs/>
      <w:color w:val="000000"/>
      <w:sz w:val="24"/>
      <w:szCs w:val="28"/>
    </w:rPr>
  </w:style>
  <w:style w:type="character" w:customStyle="1" w:styleId="Heading5Char">
    <w:name w:val="Heading 5 Char"/>
    <w:basedOn w:val="DefaultParagraphFont"/>
    <w:link w:val="Heading5"/>
    <w:uiPriority w:val="2"/>
    <w:rsid w:val="00204FEA"/>
    <w:rPr>
      <w:bCs/>
      <w:iCs/>
      <w:color w:val="000000"/>
      <w:sz w:val="24"/>
      <w:szCs w:val="26"/>
    </w:rPr>
  </w:style>
  <w:style w:type="character" w:customStyle="1" w:styleId="Heading6Char">
    <w:name w:val="Heading 6 Char"/>
    <w:basedOn w:val="DefaultParagraphFont"/>
    <w:link w:val="Heading6"/>
    <w:uiPriority w:val="2"/>
    <w:rsid w:val="00204FEA"/>
    <w:rPr>
      <w:bCs/>
      <w:color w:val="000000"/>
      <w:sz w:val="24"/>
      <w:szCs w:val="22"/>
    </w:rPr>
  </w:style>
  <w:style w:type="character" w:customStyle="1" w:styleId="Heading7Char">
    <w:name w:val="Heading 7 Char"/>
    <w:basedOn w:val="DefaultParagraphFont"/>
    <w:link w:val="Heading7"/>
    <w:uiPriority w:val="2"/>
    <w:rsid w:val="00204FEA"/>
    <w:rPr>
      <w:color w:val="000000"/>
      <w:sz w:val="24"/>
      <w:szCs w:val="24"/>
    </w:rPr>
  </w:style>
  <w:style w:type="character" w:customStyle="1" w:styleId="Heading8Char">
    <w:name w:val="Heading 8 Char"/>
    <w:basedOn w:val="DefaultParagraphFont"/>
    <w:link w:val="Heading8"/>
    <w:uiPriority w:val="2"/>
    <w:rsid w:val="00204FEA"/>
    <w:rPr>
      <w:iCs/>
      <w:color w:val="000000"/>
      <w:sz w:val="24"/>
      <w:szCs w:val="24"/>
    </w:rPr>
  </w:style>
  <w:style w:type="character" w:customStyle="1" w:styleId="Heading9Char">
    <w:name w:val="Heading 9 Char"/>
    <w:basedOn w:val="DefaultParagraphFont"/>
    <w:link w:val="Heading9"/>
    <w:uiPriority w:val="2"/>
    <w:rsid w:val="00204FEA"/>
    <w:rPr>
      <w:color w:val="000000"/>
      <w:sz w:val="24"/>
      <w:szCs w:val="22"/>
    </w:rPr>
  </w:style>
  <w:style w:type="paragraph" w:styleId="BodyText2">
    <w:name w:val="Body Text 2"/>
    <w:basedOn w:val="Normal"/>
    <w:link w:val="BodyText2Char"/>
    <w:uiPriority w:val="1"/>
    <w:qFormat/>
    <w:rsid w:val="00204FEA"/>
    <w:pPr>
      <w:autoSpaceDE/>
      <w:autoSpaceDN/>
      <w:spacing w:line="480" w:lineRule="auto"/>
      <w:ind w:firstLine="720"/>
      <w:jc w:val="both"/>
    </w:pPr>
    <w:rPr>
      <w:rFonts w:ascii="Times New Roman" w:eastAsiaTheme="minorHAnsi" w:hAnsi="Times New Roman" w:cstheme="minorBidi"/>
    </w:rPr>
  </w:style>
  <w:style w:type="character" w:customStyle="1" w:styleId="BodyText2Char">
    <w:name w:val="Body Text 2 Char"/>
    <w:basedOn w:val="DefaultParagraphFont"/>
    <w:link w:val="BodyText2"/>
    <w:uiPriority w:val="1"/>
    <w:rsid w:val="00204FEA"/>
    <w:rPr>
      <w:rFonts w:eastAsiaTheme="minorHAnsi" w:cstheme="minorBidi"/>
      <w:sz w:val="24"/>
      <w:szCs w:val="24"/>
    </w:rPr>
  </w:style>
  <w:style w:type="paragraph" w:styleId="ListBullet">
    <w:name w:val="List Bullet"/>
    <w:basedOn w:val="Normal"/>
    <w:qFormat/>
    <w:rsid w:val="00C85B49"/>
    <w:pPr>
      <w:numPr>
        <w:numId w:val="14"/>
      </w:numPr>
      <w:autoSpaceDE/>
      <w:autoSpaceDN/>
      <w:spacing w:after="240"/>
      <w:jc w:val="both"/>
    </w:pPr>
    <w:rPr>
      <w:rFonts w:ascii="Times New Roman" w:eastAsiaTheme="minorHAnsi" w:hAnsi="Times New Roman" w:cstheme="minorBidi"/>
    </w:rPr>
  </w:style>
  <w:style w:type="paragraph" w:styleId="ListBullet2">
    <w:name w:val="List Bullet 2"/>
    <w:basedOn w:val="Normal"/>
    <w:uiPriority w:val="2"/>
    <w:rsid w:val="00C85B49"/>
    <w:pPr>
      <w:numPr>
        <w:ilvl w:val="1"/>
        <w:numId w:val="14"/>
      </w:numPr>
      <w:autoSpaceDE/>
      <w:autoSpaceDN/>
      <w:spacing w:after="240"/>
      <w:jc w:val="both"/>
    </w:pPr>
    <w:rPr>
      <w:rFonts w:ascii="Times New Roman" w:eastAsiaTheme="minorHAnsi" w:hAnsi="Times New Roman" w:cstheme="minorBidi"/>
    </w:rPr>
  </w:style>
  <w:style w:type="paragraph" w:styleId="ListBullet3">
    <w:name w:val="List Bullet 3"/>
    <w:basedOn w:val="Normal"/>
    <w:uiPriority w:val="2"/>
    <w:rsid w:val="00C85B49"/>
    <w:pPr>
      <w:numPr>
        <w:ilvl w:val="2"/>
        <w:numId w:val="14"/>
      </w:numPr>
      <w:autoSpaceDE/>
      <w:autoSpaceDN/>
      <w:spacing w:after="240"/>
      <w:jc w:val="both"/>
    </w:pPr>
    <w:rPr>
      <w:rFonts w:ascii="Times New Roman" w:eastAsiaTheme="minorHAnsi" w:hAnsi="Times New Roman" w:cstheme="minorBidi"/>
    </w:rPr>
  </w:style>
  <w:style w:type="paragraph" w:styleId="ListBullet4">
    <w:name w:val="List Bullet 4"/>
    <w:basedOn w:val="Normal"/>
    <w:uiPriority w:val="2"/>
    <w:rsid w:val="00C85B49"/>
    <w:pPr>
      <w:numPr>
        <w:ilvl w:val="3"/>
        <w:numId w:val="14"/>
      </w:numPr>
      <w:autoSpaceDE/>
      <w:autoSpaceDN/>
      <w:spacing w:after="240"/>
      <w:jc w:val="both"/>
    </w:pPr>
    <w:rPr>
      <w:rFonts w:ascii="Times New Roman" w:eastAsiaTheme="minorHAnsi" w:hAnsi="Times New Roman" w:cstheme="minorBidi"/>
    </w:rPr>
  </w:style>
  <w:style w:type="paragraph" w:styleId="ListBullet5">
    <w:name w:val="List Bullet 5"/>
    <w:basedOn w:val="Normal"/>
    <w:uiPriority w:val="2"/>
    <w:rsid w:val="00C85B49"/>
    <w:pPr>
      <w:numPr>
        <w:ilvl w:val="4"/>
        <w:numId w:val="14"/>
      </w:numPr>
      <w:autoSpaceDE/>
      <w:autoSpaceDN/>
      <w:spacing w:after="240"/>
      <w:jc w:val="both"/>
    </w:pPr>
    <w:rPr>
      <w:rFonts w:ascii="Times New Roman" w:eastAsiaTheme="minorHAnsi" w:hAnsi="Times New Roman" w:cstheme="minorBidi"/>
    </w:rPr>
  </w:style>
  <w:style w:type="numbering" w:customStyle="1" w:styleId="ListBullets">
    <w:name w:val="List Bullets"/>
    <w:uiPriority w:val="99"/>
    <w:rsid w:val="00C85B49"/>
    <w:pPr>
      <w:numPr>
        <w:numId w:val="14"/>
      </w:numPr>
    </w:pPr>
  </w:style>
  <w:style w:type="character" w:customStyle="1" w:styleId="FootnoteTextChar">
    <w:name w:val="Footnote Text Char"/>
    <w:basedOn w:val="DefaultParagraphFont"/>
    <w:link w:val="FootnoteText"/>
    <w:rsid w:val="00FC20FD"/>
    <w:rPr>
      <w:rFonts w:ascii="CG Times" w:hAnsi="CG Times" w:cs="CG Times"/>
      <w:sz w:val="24"/>
      <w:szCs w:val="24"/>
    </w:rPr>
  </w:style>
  <w:style w:type="character" w:styleId="Hyperlink">
    <w:name w:val="Hyperlink"/>
    <w:basedOn w:val="DefaultParagraphFont"/>
    <w:rsid w:val="00345E9E"/>
    <w:rPr>
      <w:color w:val="0000FF"/>
      <w:u w:val="single"/>
    </w:rPr>
  </w:style>
  <w:style w:type="paragraph" w:styleId="ListNumber">
    <w:name w:val="List Number"/>
    <w:basedOn w:val="Normal"/>
    <w:rsid w:val="000F450D"/>
    <w:pPr>
      <w:numPr>
        <w:numId w:val="20"/>
      </w:numPr>
      <w:autoSpaceDE/>
      <w:autoSpaceDN/>
      <w:contextualSpacing/>
    </w:pPr>
    <w:rPr>
      <w:rFonts w:ascii="Times New Roman" w:hAnsi="Times New Roman" w:cs="Times New Roman"/>
    </w:rPr>
  </w:style>
  <w:style w:type="paragraph" w:customStyle="1" w:styleId="FirmTitleCB">
    <w:name w:val="Firm Title CB"/>
    <w:basedOn w:val="Normal"/>
    <w:rsid w:val="005D14E6"/>
    <w:pPr>
      <w:keepNext/>
      <w:keepLines/>
      <w:autoSpaceDE/>
      <w:autoSpaceDN/>
      <w:spacing w:after="240"/>
      <w:jc w:val="center"/>
      <w:outlineLvl w:val="0"/>
    </w:pPr>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footer" w:uiPriority="99"/>
    <w:lsdException w:name="caption" w:qFormat="1"/>
    <w:lsdException w:name="List Bullet" w:qFormat="1"/>
    <w:lsdException w:name="List Bullet 2" w:uiPriority="2"/>
    <w:lsdException w:name="List Bullet 3" w:uiPriority="2"/>
    <w:lsdException w:name="List Bullet 4" w:uiPriority="2"/>
    <w:lsdException w:name="List Bullet 5" w:uiPriority="2"/>
    <w:lsdException w:name="Title" w:qFormat="1"/>
    <w:lsdException w:name="Subtitle" w:qFormat="1"/>
    <w:lsdException w:name="Body Text 2" w:uiPriority="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paragraph" w:styleId="Heading1">
    <w:name w:val="heading 1"/>
    <w:basedOn w:val="Normal"/>
    <w:next w:val="BodyText2"/>
    <w:link w:val="Heading1Char"/>
    <w:uiPriority w:val="2"/>
    <w:qFormat/>
    <w:rsid w:val="00204FEA"/>
    <w:pPr>
      <w:keepLines/>
      <w:numPr>
        <w:numId w:val="12"/>
      </w:numPr>
      <w:autoSpaceDE/>
      <w:autoSpaceDN/>
      <w:spacing w:after="240"/>
      <w:jc w:val="center"/>
      <w:outlineLvl w:val="0"/>
    </w:pPr>
    <w:rPr>
      <w:rFonts w:ascii="Times New Roman" w:hAnsi="Times New Roman" w:cs="Times New Roman"/>
      <w:bCs/>
      <w:color w:val="000000"/>
      <w:szCs w:val="32"/>
    </w:rPr>
  </w:style>
  <w:style w:type="paragraph" w:styleId="Heading2">
    <w:name w:val="heading 2"/>
    <w:basedOn w:val="Normal"/>
    <w:next w:val="BodyText2"/>
    <w:link w:val="Heading2Char"/>
    <w:uiPriority w:val="2"/>
    <w:qFormat/>
    <w:rsid w:val="00204FEA"/>
    <w:pPr>
      <w:keepLines/>
      <w:numPr>
        <w:ilvl w:val="1"/>
        <w:numId w:val="12"/>
      </w:numPr>
      <w:autoSpaceDE/>
      <w:autoSpaceDN/>
      <w:spacing w:after="240"/>
      <w:outlineLvl w:val="1"/>
    </w:pPr>
    <w:rPr>
      <w:rFonts w:ascii="Times New Roman" w:hAnsi="Times New Roman" w:cs="Times New Roman"/>
      <w:bCs/>
      <w:iCs/>
      <w:color w:val="000000"/>
      <w:szCs w:val="28"/>
    </w:rPr>
  </w:style>
  <w:style w:type="paragraph" w:styleId="Heading3">
    <w:name w:val="heading 3"/>
    <w:basedOn w:val="Normal"/>
    <w:next w:val="BodyText2"/>
    <w:link w:val="Heading3Char"/>
    <w:uiPriority w:val="2"/>
    <w:unhideWhenUsed/>
    <w:qFormat/>
    <w:rsid w:val="00204FEA"/>
    <w:pPr>
      <w:numPr>
        <w:ilvl w:val="2"/>
        <w:numId w:val="12"/>
      </w:numPr>
      <w:autoSpaceDE/>
      <w:autoSpaceDN/>
      <w:spacing w:after="240"/>
      <w:outlineLvl w:val="2"/>
    </w:pPr>
    <w:rPr>
      <w:rFonts w:ascii="Times New Roman" w:hAnsi="Times New Roman" w:cs="Times New Roman"/>
      <w:bCs/>
      <w:color w:val="000000"/>
      <w:szCs w:val="26"/>
    </w:rPr>
  </w:style>
  <w:style w:type="paragraph" w:styleId="Heading4">
    <w:name w:val="heading 4"/>
    <w:basedOn w:val="Normal"/>
    <w:next w:val="BodyText2"/>
    <w:link w:val="Heading4Char"/>
    <w:uiPriority w:val="2"/>
    <w:unhideWhenUsed/>
    <w:qFormat/>
    <w:rsid w:val="00204FEA"/>
    <w:pPr>
      <w:numPr>
        <w:ilvl w:val="3"/>
        <w:numId w:val="12"/>
      </w:numPr>
      <w:autoSpaceDE/>
      <w:autoSpaceDN/>
      <w:spacing w:after="240"/>
      <w:outlineLvl w:val="3"/>
    </w:pPr>
    <w:rPr>
      <w:rFonts w:ascii="Times New Roman" w:hAnsi="Times New Roman" w:cs="Times New Roman"/>
      <w:bCs/>
      <w:color w:val="000000"/>
      <w:szCs w:val="28"/>
    </w:rPr>
  </w:style>
  <w:style w:type="paragraph" w:styleId="Heading5">
    <w:name w:val="heading 5"/>
    <w:basedOn w:val="Normal"/>
    <w:next w:val="BodyText2"/>
    <w:link w:val="Heading5Char"/>
    <w:uiPriority w:val="2"/>
    <w:unhideWhenUsed/>
    <w:qFormat/>
    <w:rsid w:val="00204FEA"/>
    <w:pPr>
      <w:numPr>
        <w:ilvl w:val="4"/>
        <w:numId w:val="12"/>
      </w:numPr>
      <w:autoSpaceDE/>
      <w:autoSpaceDN/>
      <w:spacing w:after="240"/>
      <w:outlineLvl w:val="4"/>
    </w:pPr>
    <w:rPr>
      <w:rFonts w:ascii="Times New Roman" w:hAnsi="Times New Roman" w:cs="Times New Roman"/>
      <w:bCs/>
      <w:iCs/>
      <w:color w:val="000000"/>
      <w:szCs w:val="26"/>
    </w:rPr>
  </w:style>
  <w:style w:type="paragraph" w:styleId="Heading6">
    <w:name w:val="heading 6"/>
    <w:basedOn w:val="Normal"/>
    <w:next w:val="BodyText2"/>
    <w:link w:val="Heading6Char"/>
    <w:uiPriority w:val="2"/>
    <w:unhideWhenUsed/>
    <w:qFormat/>
    <w:rsid w:val="00204FEA"/>
    <w:pPr>
      <w:numPr>
        <w:ilvl w:val="5"/>
        <w:numId w:val="12"/>
      </w:numPr>
      <w:autoSpaceDE/>
      <w:autoSpaceDN/>
      <w:spacing w:after="240"/>
      <w:outlineLvl w:val="5"/>
    </w:pPr>
    <w:rPr>
      <w:rFonts w:ascii="Times New Roman" w:hAnsi="Times New Roman" w:cs="Times New Roman"/>
      <w:bCs/>
      <w:color w:val="000000"/>
      <w:szCs w:val="22"/>
    </w:rPr>
  </w:style>
  <w:style w:type="paragraph" w:styleId="Heading7">
    <w:name w:val="heading 7"/>
    <w:basedOn w:val="Normal"/>
    <w:next w:val="BodyText2"/>
    <w:link w:val="Heading7Char"/>
    <w:uiPriority w:val="2"/>
    <w:unhideWhenUsed/>
    <w:qFormat/>
    <w:rsid w:val="00204FEA"/>
    <w:pPr>
      <w:numPr>
        <w:ilvl w:val="6"/>
        <w:numId w:val="12"/>
      </w:numPr>
      <w:autoSpaceDE/>
      <w:autoSpaceDN/>
      <w:spacing w:after="240"/>
      <w:outlineLvl w:val="6"/>
    </w:pPr>
    <w:rPr>
      <w:rFonts w:ascii="Times New Roman" w:hAnsi="Times New Roman" w:cs="Times New Roman"/>
      <w:color w:val="000000"/>
    </w:rPr>
  </w:style>
  <w:style w:type="paragraph" w:styleId="Heading8">
    <w:name w:val="heading 8"/>
    <w:basedOn w:val="Normal"/>
    <w:next w:val="BodyText2"/>
    <w:link w:val="Heading8Char"/>
    <w:uiPriority w:val="2"/>
    <w:unhideWhenUsed/>
    <w:qFormat/>
    <w:rsid w:val="00204FEA"/>
    <w:pPr>
      <w:numPr>
        <w:ilvl w:val="7"/>
        <w:numId w:val="12"/>
      </w:numPr>
      <w:autoSpaceDE/>
      <w:autoSpaceDN/>
      <w:spacing w:after="240"/>
      <w:outlineLvl w:val="7"/>
    </w:pPr>
    <w:rPr>
      <w:rFonts w:ascii="Times New Roman" w:hAnsi="Times New Roman" w:cs="Times New Roman"/>
      <w:iCs/>
      <w:color w:val="000000"/>
    </w:rPr>
  </w:style>
  <w:style w:type="paragraph" w:styleId="Heading9">
    <w:name w:val="heading 9"/>
    <w:basedOn w:val="Normal"/>
    <w:next w:val="BodyText2"/>
    <w:link w:val="Heading9Char"/>
    <w:uiPriority w:val="2"/>
    <w:unhideWhenUsed/>
    <w:qFormat/>
    <w:rsid w:val="00204FEA"/>
    <w:pPr>
      <w:numPr>
        <w:ilvl w:val="8"/>
        <w:numId w:val="12"/>
      </w:numPr>
      <w:autoSpaceDE/>
      <w:autoSpaceDN/>
      <w:spacing w:after="240"/>
      <w:outlineLvl w:val="8"/>
    </w:pPr>
    <w:rPr>
      <w:rFonts w:ascii="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link w:val="FootnoteTextChar"/>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paragraph" w:styleId="BalloonText">
    <w:name w:val="Balloon Text"/>
    <w:basedOn w:val="Normal"/>
    <w:link w:val="BalloonTextChar"/>
    <w:rsid w:val="00F67506"/>
    <w:rPr>
      <w:rFonts w:ascii="Tahoma" w:hAnsi="Tahoma" w:cs="Tahoma"/>
      <w:sz w:val="16"/>
      <w:szCs w:val="16"/>
    </w:rPr>
  </w:style>
  <w:style w:type="character" w:customStyle="1" w:styleId="BalloonTextChar">
    <w:name w:val="Balloon Text Char"/>
    <w:basedOn w:val="DefaultParagraphFont"/>
    <w:link w:val="BalloonText"/>
    <w:rsid w:val="00F67506"/>
    <w:rPr>
      <w:rFonts w:ascii="Tahoma" w:hAnsi="Tahoma" w:cs="Tahoma"/>
      <w:sz w:val="16"/>
      <w:szCs w:val="16"/>
    </w:rPr>
  </w:style>
  <w:style w:type="character" w:customStyle="1" w:styleId="FooterChar">
    <w:name w:val="Footer Char"/>
    <w:basedOn w:val="DefaultParagraphFont"/>
    <w:link w:val="Footer"/>
    <w:uiPriority w:val="99"/>
    <w:rsid w:val="00547525"/>
    <w:rPr>
      <w:rFonts w:ascii="CG Times" w:hAnsi="CG Times" w:cs="CG Times"/>
      <w:sz w:val="24"/>
      <w:szCs w:val="24"/>
    </w:rPr>
  </w:style>
  <w:style w:type="character" w:customStyle="1" w:styleId="Heading1Char">
    <w:name w:val="Heading 1 Char"/>
    <w:basedOn w:val="DefaultParagraphFont"/>
    <w:link w:val="Heading1"/>
    <w:uiPriority w:val="2"/>
    <w:rsid w:val="00204FEA"/>
    <w:rPr>
      <w:bCs/>
      <w:color w:val="000000"/>
      <w:sz w:val="24"/>
      <w:szCs w:val="32"/>
    </w:rPr>
  </w:style>
  <w:style w:type="character" w:customStyle="1" w:styleId="Heading2Char">
    <w:name w:val="Heading 2 Char"/>
    <w:basedOn w:val="DefaultParagraphFont"/>
    <w:link w:val="Heading2"/>
    <w:uiPriority w:val="2"/>
    <w:rsid w:val="00204FEA"/>
    <w:rPr>
      <w:bCs/>
      <w:iCs/>
      <w:color w:val="000000"/>
      <w:sz w:val="24"/>
      <w:szCs w:val="28"/>
    </w:rPr>
  </w:style>
  <w:style w:type="character" w:customStyle="1" w:styleId="Heading3Char">
    <w:name w:val="Heading 3 Char"/>
    <w:basedOn w:val="DefaultParagraphFont"/>
    <w:link w:val="Heading3"/>
    <w:uiPriority w:val="2"/>
    <w:rsid w:val="00204FEA"/>
    <w:rPr>
      <w:bCs/>
      <w:color w:val="000000"/>
      <w:sz w:val="24"/>
      <w:szCs w:val="26"/>
    </w:rPr>
  </w:style>
  <w:style w:type="character" w:customStyle="1" w:styleId="Heading4Char">
    <w:name w:val="Heading 4 Char"/>
    <w:basedOn w:val="DefaultParagraphFont"/>
    <w:link w:val="Heading4"/>
    <w:uiPriority w:val="2"/>
    <w:rsid w:val="00204FEA"/>
    <w:rPr>
      <w:bCs/>
      <w:color w:val="000000"/>
      <w:sz w:val="24"/>
      <w:szCs w:val="28"/>
    </w:rPr>
  </w:style>
  <w:style w:type="character" w:customStyle="1" w:styleId="Heading5Char">
    <w:name w:val="Heading 5 Char"/>
    <w:basedOn w:val="DefaultParagraphFont"/>
    <w:link w:val="Heading5"/>
    <w:uiPriority w:val="2"/>
    <w:rsid w:val="00204FEA"/>
    <w:rPr>
      <w:bCs/>
      <w:iCs/>
      <w:color w:val="000000"/>
      <w:sz w:val="24"/>
      <w:szCs w:val="26"/>
    </w:rPr>
  </w:style>
  <w:style w:type="character" w:customStyle="1" w:styleId="Heading6Char">
    <w:name w:val="Heading 6 Char"/>
    <w:basedOn w:val="DefaultParagraphFont"/>
    <w:link w:val="Heading6"/>
    <w:uiPriority w:val="2"/>
    <w:rsid w:val="00204FEA"/>
    <w:rPr>
      <w:bCs/>
      <w:color w:val="000000"/>
      <w:sz w:val="24"/>
      <w:szCs w:val="22"/>
    </w:rPr>
  </w:style>
  <w:style w:type="character" w:customStyle="1" w:styleId="Heading7Char">
    <w:name w:val="Heading 7 Char"/>
    <w:basedOn w:val="DefaultParagraphFont"/>
    <w:link w:val="Heading7"/>
    <w:uiPriority w:val="2"/>
    <w:rsid w:val="00204FEA"/>
    <w:rPr>
      <w:color w:val="000000"/>
      <w:sz w:val="24"/>
      <w:szCs w:val="24"/>
    </w:rPr>
  </w:style>
  <w:style w:type="character" w:customStyle="1" w:styleId="Heading8Char">
    <w:name w:val="Heading 8 Char"/>
    <w:basedOn w:val="DefaultParagraphFont"/>
    <w:link w:val="Heading8"/>
    <w:uiPriority w:val="2"/>
    <w:rsid w:val="00204FEA"/>
    <w:rPr>
      <w:iCs/>
      <w:color w:val="000000"/>
      <w:sz w:val="24"/>
      <w:szCs w:val="24"/>
    </w:rPr>
  </w:style>
  <w:style w:type="character" w:customStyle="1" w:styleId="Heading9Char">
    <w:name w:val="Heading 9 Char"/>
    <w:basedOn w:val="DefaultParagraphFont"/>
    <w:link w:val="Heading9"/>
    <w:uiPriority w:val="2"/>
    <w:rsid w:val="00204FEA"/>
    <w:rPr>
      <w:color w:val="000000"/>
      <w:sz w:val="24"/>
      <w:szCs w:val="22"/>
    </w:rPr>
  </w:style>
  <w:style w:type="paragraph" w:styleId="BodyText2">
    <w:name w:val="Body Text 2"/>
    <w:basedOn w:val="Normal"/>
    <w:link w:val="BodyText2Char"/>
    <w:uiPriority w:val="1"/>
    <w:qFormat/>
    <w:rsid w:val="00204FEA"/>
    <w:pPr>
      <w:autoSpaceDE/>
      <w:autoSpaceDN/>
      <w:spacing w:line="480" w:lineRule="auto"/>
      <w:ind w:firstLine="720"/>
      <w:jc w:val="both"/>
    </w:pPr>
    <w:rPr>
      <w:rFonts w:ascii="Times New Roman" w:eastAsiaTheme="minorHAnsi" w:hAnsi="Times New Roman" w:cstheme="minorBidi"/>
    </w:rPr>
  </w:style>
  <w:style w:type="character" w:customStyle="1" w:styleId="BodyText2Char">
    <w:name w:val="Body Text 2 Char"/>
    <w:basedOn w:val="DefaultParagraphFont"/>
    <w:link w:val="BodyText2"/>
    <w:uiPriority w:val="1"/>
    <w:rsid w:val="00204FEA"/>
    <w:rPr>
      <w:rFonts w:eastAsiaTheme="minorHAnsi" w:cstheme="minorBidi"/>
      <w:sz w:val="24"/>
      <w:szCs w:val="24"/>
    </w:rPr>
  </w:style>
  <w:style w:type="paragraph" w:styleId="ListBullet">
    <w:name w:val="List Bullet"/>
    <w:basedOn w:val="Normal"/>
    <w:qFormat/>
    <w:rsid w:val="00C85B49"/>
    <w:pPr>
      <w:numPr>
        <w:numId w:val="14"/>
      </w:numPr>
      <w:autoSpaceDE/>
      <w:autoSpaceDN/>
      <w:spacing w:after="240"/>
      <w:jc w:val="both"/>
    </w:pPr>
    <w:rPr>
      <w:rFonts w:ascii="Times New Roman" w:eastAsiaTheme="minorHAnsi" w:hAnsi="Times New Roman" w:cstheme="minorBidi"/>
    </w:rPr>
  </w:style>
  <w:style w:type="paragraph" w:styleId="ListBullet2">
    <w:name w:val="List Bullet 2"/>
    <w:basedOn w:val="Normal"/>
    <w:uiPriority w:val="2"/>
    <w:rsid w:val="00C85B49"/>
    <w:pPr>
      <w:numPr>
        <w:ilvl w:val="1"/>
        <w:numId w:val="14"/>
      </w:numPr>
      <w:autoSpaceDE/>
      <w:autoSpaceDN/>
      <w:spacing w:after="240"/>
      <w:jc w:val="both"/>
    </w:pPr>
    <w:rPr>
      <w:rFonts w:ascii="Times New Roman" w:eastAsiaTheme="minorHAnsi" w:hAnsi="Times New Roman" w:cstheme="minorBidi"/>
    </w:rPr>
  </w:style>
  <w:style w:type="paragraph" w:styleId="ListBullet3">
    <w:name w:val="List Bullet 3"/>
    <w:basedOn w:val="Normal"/>
    <w:uiPriority w:val="2"/>
    <w:rsid w:val="00C85B49"/>
    <w:pPr>
      <w:numPr>
        <w:ilvl w:val="2"/>
        <w:numId w:val="14"/>
      </w:numPr>
      <w:autoSpaceDE/>
      <w:autoSpaceDN/>
      <w:spacing w:after="240"/>
      <w:jc w:val="both"/>
    </w:pPr>
    <w:rPr>
      <w:rFonts w:ascii="Times New Roman" w:eastAsiaTheme="minorHAnsi" w:hAnsi="Times New Roman" w:cstheme="minorBidi"/>
    </w:rPr>
  </w:style>
  <w:style w:type="paragraph" w:styleId="ListBullet4">
    <w:name w:val="List Bullet 4"/>
    <w:basedOn w:val="Normal"/>
    <w:uiPriority w:val="2"/>
    <w:rsid w:val="00C85B49"/>
    <w:pPr>
      <w:numPr>
        <w:ilvl w:val="3"/>
        <w:numId w:val="14"/>
      </w:numPr>
      <w:autoSpaceDE/>
      <w:autoSpaceDN/>
      <w:spacing w:after="240"/>
      <w:jc w:val="both"/>
    </w:pPr>
    <w:rPr>
      <w:rFonts w:ascii="Times New Roman" w:eastAsiaTheme="minorHAnsi" w:hAnsi="Times New Roman" w:cstheme="minorBidi"/>
    </w:rPr>
  </w:style>
  <w:style w:type="paragraph" w:styleId="ListBullet5">
    <w:name w:val="List Bullet 5"/>
    <w:basedOn w:val="Normal"/>
    <w:uiPriority w:val="2"/>
    <w:rsid w:val="00C85B49"/>
    <w:pPr>
      <w:numPr>
        <w:ilvl w:val="4"/>
        <w:numId w:val="14"/>
      </w:numPr>
      <w:autoSpaceDE/>
      <w:autoSpaceDN/>
      <w:spacing w:after="240"/>
      <w:jc w:val="both"/>
    </w:pPr>
    <w:rPr>
      <w:rFonts w:ascii="Times New Roman" w:eastAsiaTheme="minorHAnsi" w:hAnsi="Times New Roman" w:cstheme="minorBidi"/>
    </w:rPr>
  </w:style>
  <w:style w:type="numbering" w:customStyle="1" w:styleId="ListBullets">
    <w:name w:val="List Bullets"/>
    <w:uiPriority w:val="99"/>
    <w:rsid w:val="00C85B49"/>
    <w:pPr>
      <w:numPr>
        <w:numId w:val="14"/>
      </w:numPr>
    </w:pPr>
  </w:style>
  <w:style w:type="character" w:customStyle="1" w:styleId="FootnoteTextChar">
    <w:name w:val="Footnote Text Char"/>
    <w:basedOn w:val="DefaultParagraphFont"/>
    <w:link w:val="FootnoteText"/>
    <w:rsid w:val="00FC20FD"/>
    <w:rPr>
      <w:rFonts w:ascii="CG Times" w:hAnsi="CG Times" w:cs="CG Times"/>
      <w:sz w:val="24"/>
      <w:szCs w:val="24"/>
    </w:rPr>
  </w:style>
  <w:style w:type="character" w:styleId="Hyperlink">
    <w:name w:val="Hyperlink"/>
    <w:basedOn w:val="DefaultParagraphFont"/>
    <w:rsid w:val="00345E9E"/>
    <w:rPr>
      <w:color w:val="0000FF"/>
      <w:u w:val="single"/>
    </w:rPr>
  </w:style>
  <w:style w:type="paragraph" w:styleId="ListNumber">
    <w:name w:val="List Number"/>
    <w:basedOn w:val="Normal"/>
    <w:rsid w:val="000F450D"/>
    <w:pPr>
      <w:numPr>
        <w:numId w:val="20"/>
      </w:numPr>
      <w:autoSpaceDE/>
      <w:autoSpaceDN/>
      <w:contextualSpacing/>
    </w:pPr>
    <w:rPr>
      <w:rFonts w:ascii="Times New Roman" w:hAnsi="Times New Roman" w:cs="Times New Roman"/>
    </w:rPr>
  </w:style>
  <w:style w:type="paragraph" w:customStyle="1" w:styleId="FirmTitleCB">
    <w:name w:val="Firm Title CB"/>
    <w:basedOn w:val="Normal"/>
    <w:rsid w:val="005D14E6"/>
    <w:pPr>
      <w:keepNext/>
      <w:keepLines/>
      <w:autoSpaceDE/>
      <w:autoSpaceDN/>
      <w:spacing w:after="240"/>
      <w:jc w:val="center"/>
      <w:outlineLvl w:val="0"/>
    </w:pPr>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0083">
      <w:bodyDiv w:val="1"/>
      <w:marLeft w:val="0"/>
      <w:marRight w:val="0"/>
      <w:marTop w:val="0"/>
      <w:marBottom w:val="0"/>
      <w:divBdr>
        <w:top w:val="none" w:sz="0" w:space="0" w:color="auto"/>
        <w:left w:val="none" w:sz="0" w:space="0" w:color="auto"/>
        <w:bottom w:val="none" w:sz="0" w:space="0" w:color="auto"/>
        <w:right w:val="none" w:sz="0" w:space="0" w:color="auto"/>
      </w:divBdr>
      <w:divsChild>
        <w:div w:id="741682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856012">
      <w:bodyDiv w:val="1"/>
      <w:marLeft w:val="0"/>
      <w:marRight w:val="0"/>
      <w:marTop w:val="0"/>
      <w:marBottom w:val="0"/>
      <w:divBdr>
        <w:top w:val="none" w:sz="0" w:space="0" w:color="auto"/>
        <w:left w:val="none" w:sz="0" w:space="0" w:color="auto"/>
        <w:bottom w:val="none" w:sz="0" w:space="0" w:color="auto"/>
        <w:right w:val="none" w:sz="0" w:space="0" w:color="auto"/>
      </w:divBdr>
      <w:divsChild>
        <w:div w:id="944505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540018">
      <w:bodyDiv w:val="1"/>
      <w:marLeft w:val="30"/>
      <w:marRight w:val="30"/>
      <w:marTop w:val="30"/>
      <w:marBottom w:val="30"/>
      <w:divBdr>
        <w:top w:val="none" w:sz="0" w:space="0" w:color="auto"/>
        <w:left w:val="none" w:sz="0" w:space="0" w:color="auto"/>
        <w:bottom w:val="none" w:sz="0" w:space="0" w:color="auto"/>
        <w:right w:val="none" w:sz="0" w:space="0" w:color="auto"/>
      </w:divBdr>
      <w:divsChild>
        <w:div w:id="582565654">
          <w:marLeft w:val="0"/>
          <w:marRight w:val="0"/>
          <w:marTop w:val="0"/>
          <w:marBottom w:val="0"/>
          <w:divBdr>
            <w:top w:val="none" w:sz="0" w:space="0" w:color="auto"/>
            <w:left w:val="none" w:sz="0" w:space="0" w:color="auto"/>
            <w:bottom w:val="none" w:sz="0" w:space="0" w:color="auto"/>
            <w:right w:val="none" w:sz="0" w:space="0" w:color="auto"/>
          </w:divBdr>
          <w:divsChild>
            <w:div w:id="428088229">
              <w:marLeft w:val="45"/>
              <w:marRight w:val="45"/>
              <w:marTop w:val="45"/>
              <w:marBottom w:val="45"/>
              <w:divBdr>
                <w:top w:val="none" w:sz="0" w:space="0" w:color="auto"/>
                <w:left w:val="none" w:sz="0" w:space="0" w:color="auto"/>
                <w:bottom w:val="none" w:sz="0" w:space="0" w:color="auto"/>
                <w:right w:val="none" w:sz="0" w:space="0" w:color="auto"/>
              </w:divBdr>
              <w:divsChild>
                <w:div w:id="1532495016">
                  <w:marLeft w:val="0"/>
                  <w:marRight w:val="0"/>
                  <w:marTop w:val="0"/>
                  <w:marBottom w:val="0"/>
                  <w:divBdr>
                    <w:top w:val="none" w:sz="0" w:space="0" w:color="auto"/>
                    <w:left w:val="none" w:sz="0" w:space="0" w:color="auto"/>
                    <w:bottom w:val="none" w:sz="0" w:space="0" w:color="auto"/>
                    <w:right w:val="none" w:sz="0" w:space="0" w:color="auto"/>
                  </w:divBdr>
                  <w:divsChild>
                    <w:div w:id="662590877">
                      <w:marLeft w:val="0"/>
                      <w:marRight w:val="0"/>
                      <w:marTop w:val="0"/>
                      <w:marBottom w:val="0"/>
                      <w:divBdr>
                        <w:top w:val="none" w:sz="0" w:space="0" w:color="auto"/>
                        <w:left w:val="none" w:sz="0" w:space="0" w:color="auto"/>
                        <w:bottom w:val="none" w:sz="0" w:space="0" w:color="auto"/>
                        <w:right w:val="none" w:sz="0" w:space="0" w:color="auto"/>
                      </w:divBdr>
                    </w:div>
                    <w:div w:id="383723949">
                      <w:marLeft w:val="0"/>
                      <w:marRight w:val="0"/>
                      <w:marTop w:val="0"/>
                      <w:marBottom w:val="0"/>
                      <w:divBdr>
                        <w:top w:val="none" w:sz="0" w:space="0" w:color="auto"/>
                        <w:left w:val="none" w:sz="0" w:space="0" w:color="auto"/>
                        <w:bottom w:val="none" w:sz="0" w:space="0" w:color="auto"/>
                        <w:right w:val="none" w:sz="0" w:space="0" w:color="auto"/>
                      </w:divBdr>
                    </w:div>
                    <w:div w:id="1990597169">
                      <w:marLeft w:val="0"/>
                      <w:marRight w:val="0"/>
                      <w:marTop w:val="0"/>
                      <w:marBottom w:val="0"/>
                      <w:divBdr>
                        <w:top w:val="none" w:sz="0" w:space="0" w:color="auto"/>
                        <w:left w:val="none" w:sz="0" w:space="0" w:color="auto"/>
                        <w:bottom w:val="none" w:sz="0" w:space="0" w:color="auto"/>
                        <w:right w:val="none" w:sz="0" w:space="0" w:color="auto"/>
                      </w:divBdr>
                    </w:div>
                    <w:div w:id="1602839903">
                      <w:marLeft w:val="0"/>
                      <w:marRight w:val="0"/>
                      <w:marTop w:val="0"/>
                      <w:marBottom w:val="0"/>
                      <w:divBdr>
                        <w:top w:val="none" w:sz="0" w:space="0" w:color="auto"/>
                        <w:left w:val="none" w:sz="0" w:space="0" w:color="auto"/>
                        <w:bottom w:val="none" w:sz="0" w:space="0" w:color="auto"/>
                        <w:right w:val="none" w:sz="0" w:space="0" w:color="auto"/>
                      </w:divBdr>
                    </w:div>
                    <w:div w:id="36393594">
                      <w:marLeft w:val="0"/>
                      <w:marRight w:val="0"/>
                      <w:marTop w:val="0"/>
                      <w:marBottom w:val="0"/>
                      <w:divBdr>
                        <w:top w:val="none" w:sz="0" w:space="0" w:color="auto"/>
                        <w:left w:val="none" w:sz="0" w:space="0" w:color="auto"/>
                        <w:bottom w:val="none" w:sz="0" w:space="0" w:color="auto"/>
                        <w:right w:val="none" w:sz="0" w:space="0" w:color="auto"/>
                      </w:divBdr>
                    </w:div>
                    <w:div w:id="945305496">
                      <w:marLeft w:val="0"/>
                      <w:marRight w:val="0"/>
                      <w:marTop w:val="0"/>
                      <w:marBottom w:val="0"/>
                      <w:divBdr>
                        <w:top w:val="none" w:sz="0" w:space="0" w:color="auto"/>
                        <w:left w:val="none" w:sz="0" w:space="0" w:color="auto"/>
                        <w:bottom w:val="none" w:sz="0" w:space="0" w:color="auto"/>
                        <w:right w:val="none" w:sz="0" w:space="0" w:color="auto"/>
                      </w:divBdr>
                    </w:div>
                    <w:div w:id="1536582331">
                      <w:marLeft w:val="0"/>
                      <w:marRight w:val="0"/>
                      <w:marTop w:val="0"/>
                      <w:marBottom w:val="0"/>
                      <w:divBdr>
                        <w:top w:val="none" w:sz="0" w:space="0" w:color="auto"/>
                        <w:left w:val="none" w:sz="0" w:space="0" w:color="auto"/>
                        <w:bottom w:val="none" w:sz="0" w:space="0" w:color="auto"/>
                        <w:right w:val="none" w:sz="0" w:space="0" w:color="auto"/>
                      </w:divBdr>
                    </w:div>
                    <w:div w:id="10500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904">
      <w:bodyDiv w:val="1"/>
      <w:marLeft w:val="0"/>
      <w:marRight w:val="0"/>
      <w:marTop w:val="0"/>
      <w:marBottom w:val="0"/>
      <w:divBdr>
        <w:top w:val="none" w:sz="0" w:space="0" w:color="auto"/>
        <w:left w:val="none" w:sz="0" w:space="0" w:color="auto"/>
        <w:bottom w:val="none" w:sz="0" w:space="0" w:color="auto"/>
        <w:right w:val="none" w:sz="0" w:space="0" w:color="auto"/>
      </w:divBdr>
    </w:div>
    <w:div w:id="1704358730">
      <w:bodyDiv w:val="1"/>
      <w:marLeft w:val="0"/>
      <w:marRight w:val="0"/>
      <w:marTop w:val="0"/>
      <w:marBottom w:val="0"/>
      <w:divBdr>
        <w:top w:val="none" w:sz="0" w:space="0" w:color="auto"/>
        <w:left w:val="none" w:sz="0" w:space="0" w:color="auto"/>
        <w:bottom w:val="none" w:sz="0" w:space="0" w:color="auto"/>
        <w:right w:val="none" w:sz="0" w:space="0" w:color="auto"/>
      </w:divBdr>
      <w:divsChild>
        <w:div w:id="46389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effwats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5A54-328C-4A19-AD20-EAE1712D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sandra elizabeth oldynski</cp:lastModifiedBy>
  <cp:revision>103</cp:revision>
  <cp:lastPrinted>2016-02-08T19:01:00Z</cp:lastPrinted>
  <dcterms:created xsi:type="dcterms:W3CDTF">2016-02-08T16:11:00Z</dcterms:created>
  <dcterms:modified xsi:type="dcterms:W3CDTF">2016-02-08T19:10:00Z</dcterms:modified>
</cp:coreProperties>
</file>