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Default="000F1894" w:rsidP="0081696C">
      <w:pPr>
        <w:jc w:val="center"/>
        <w:outlineLvl w:val="0"/>
        <w:rPr>
          <w:b/>
          <w:sz w:val="24"/>
          <w:szCs w:val="24"/>
        </w:rPr>
      </w:pPr>
      <w:r w:rsidRPr="00DE562E">
        <w:rPr>
          <w:b/>
          <w:sz w:val="24"/>
          <w:szCs w:val="24"/>
        </w:rPr>
        <w:t>PENNSYLVANIA PUBLIC UTILITY COMMISSION</w:t>
      </w:r>
    </w:p>
    <w:p w:rsidR="0066700B" w:rsidRDefault="0066700B" w:rsidP="0081696C">
      <w:pPr>
        <w:jc w:val="center"/>
        <w:outlineLvl w:val="0"/>
        <w:rPr>
          <w:b/>
          <w:sz w:val="24"/>
          <w:szCs w:val="24"/>
        </w:rPr>
      </w:pPr>
    </w:p>
    <w:p w:rsidR="0066700B" w:rsidRPr="001027AA" w:rsidRDefault="0066700B" w:rsidP="0081696C">
      <w:pPr>
        <w:jc w:val="center"/>
        <w:outlineLvl w:val="0"/>
        <w:rPr>
          <w:b/>
          <w:sz w:val="24"/>
          <w:szCs w:val="24"/>
        </w:rPr>
      </w:pPr>
    </w:p>
    <w:p w:rsidR="000F1894" w:rsidRPr="00DE562E" w:rsidRDefault="000F1894" w:rsidP="000F1894">
      <w:pPr>
        <w:jc w:val="center"/>
        <w:rPr>
          <w:sz w:val="24"/>
          <w:szCs w:val="24"/>
        </w:rPr>
      </w:pPr>
    </w:p>
    <w:p w:rsidR="000F1894" w:rsidRDefault="00BC7213" w:rsidP="0066700B">
      <w:pPr>
        <w:rPr>
          <w:sz w:val="24"/>
          <w:szCs w:val="24"/>
        </w:rPr>
      </w:pPr>
      <w:r>
        <w:rPr>
          <w:sz w:val="24"/>
          <w:szCs w:val="24"/>
        </w:rPr>
        <w:t xml:space="preserve">Tammy </w:t>
      </w:r>
      <w:proofErr w:type="spellStart"/>
      <w:r>
        <w:rPr>
          <w:sz w:val="24"/>
          <w:szCs w:val="24"/>
        </w:rPr>
        <w:t>Krasieski</w:t>
      </w:r>
      <w:proofErr w:type="spellEnd"/>
      <w:r>
        <w:rPr>
          <w:sz w:val="24"/>
          <w:szCs w:val="24"/>
        </w:rPr>
        <w:tab/>
      </w:r>
      <w:r>
        <w:rPr>
          <w:sz w:val="24"/>
          <w:szCs w:val="24"/>
        </w:rPr>
        <w:tab/>
      </w:r>
      <w:r>
        <w:rPr>
          <w:sz w:val="24"/>
          <w:szCs w:val="24"/>
        </w:rPr>
        <w:tab/>
      </w:r>
      <w:r>
        <w:rPr>
          <w:sz w:val="24"/>
          <w:szCs w:val="24"/>
        </w:rPr>
        <w:tab/>
      </w:r>
      <w:r w:rsidR="0066700B">
        <w:rPr>
          <w:sz w:val="24"/>
          <w:szCs w:val="24"/>
        </w:rPr>
        <w:tab/>
      </w:r>
      <w:r>
        <w:rPr>
          <w:sz w:val="24"/>
          <w:szCs w:val="24"/>
        </w:rPr>
        <w:t>:</w:t>
      </w:r>
    </w:p>
    <w:p w:rsidR="0066700B" w:rsidRDefault="0066700B" w:rsidP="0066700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C7213" w:rsidRDefault="00BC7213" w:rsidP="0066700B">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sidR="0066700B">
        <w:rPr>
          <w:sz w:val="24"/>
          <w:szCs w:val="24"/>
        </w:rPr>
        <w:tab/>
      </w:r>
      <w:r>
        <w:rPr>
          <w:sz w:val="24"/>
          <w:szCs w:val="24"/>
        </w:rPr>
        <w:t>:</w:t>
      </w:r>
      <w:r>
        <w:rPr>
          <w:sz w:val="24"/>
          <w:szCs w:val="24"/>
        </w:rPr>
        <w:tab/>
      </w:r>
      <w:r w:rsidR="0066700B">
        <w:rPr>
          <w:sz w:val="24"/>
          <w:szCs w:val="24"/>
        </w:rPr>
        <w:tab/>
      </w:r>
      <w:r>
        <w:rPr>
          <w:sz w:val="24"/>
          <w:szCs w:val="24"/>
        </w:rPr>
        <w:t>F-2015-2497199</w:t>
      </w:r>
    </w:p>
    <w:p w:rsidR="0066700B" w:rsidRDefault="0066700B" w:rsidP="0066700B">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C7213" w:rsidRDefault="00BC7213" w:rsidP="0066700B">
      <w:pPr>
        <w:rPr>
          <w:sz w:val="24"/>
          <w:szCs w:val="24"/>
        </w:rPr>
      </w:pPr>
      <w:r>
        <w:rPr>
          <w:sz w:val="24"/>
          <w:szCs w:val="24"/>
        </w:rPr>
        <w:t>PPL Electric Utilities Corporation</w:t>
      </w:r>
      <w:r>
        <w:rPr>
          <w:sz w:val="24"/>
          <w:szCs w:val="24"/>
        </w:rPr>
        <w:tab/>
      </w:r>
      <w:r>
        <w:rPr>
          <w:sz w:val="24"/>
          <w:szCs w:val="24"/>
        </w:rPr>
        <w:tab/>
      </w:r>
      <w:r w:rsidR="0066700B">
        <w:rPr>
          <w:sz w:val="24"/>
          <w:szCs w:val="24"/>
        </w:rPr>
        <w:tab/>
      </w:r>
      <w:r>
        <w:rPr>
          <w:sz w:val="24"/>
          <w:szCs w:val="24"/>
        </w:rPr>
        <w:t>:</w:t>
      </w:r>
    </w:p>
    <w:p w:rsidR="005E3007" w:rsidRDefault="005E3007" w:rsidP="00E52738">
      <w:pPr>
        <w:tabs>
          <w:tab w:val="left" w:pos="-720"/>
        </w:tabs>
        <w:suppressAutoHyphens/>
        <w:rPr>
          <w:bCs/>
          <w:spacing w:val="-3"/>
          <w:sz w:val="24"/>
          <w:szCs w:val="24"/>
        </w:rPr>
      </w:pPr>
      <w:r w:rsidRPr="00966FB7">
        <w:rPr>
          <w:bCs/>
          <w:spacing w:val="-3"/>
          <w:sz w:val="24"/>
          <w:szCs w:val="24"/>
        </w:rPr>
        <w:tab/>
      </w:r>
    </w:p>
    <w:p w:rsidR="0066700B" w:rsidRDefault="0066700B" w:rsidP="00E52738">
      <w:pPr>
        <w:tabs>
          <w:tab w:val="left" w:pos="-720"/>
        </w:tabs>
        <w:suppressAutoHyphens/>
        <w:rPr>
          <w:bCs/>
          <w:spacing w:val="-3"/>
          <w:sz w:val="24"/>
          <w:szCs w:val="24"/>
        </w:rPr>
      </w:pPr>
    </w:p>
    <w:p w:rsidR="00E52738" w:rsidRDefault="00E52738" w:rsidP="00E52738">
      <w:pPr>
        <w:tabs>
          <w:tab w:val="left" w:pos="-720"/>
        </w:tabs>
        <w:suppressAutoHyphens/>
        <w:rPr>
          <w:bCs/>
          <w:spacing w:val="-3"/>
          <w:sz w:val="24"/>
          <w:szCs w:val="24"/>
        </w:rPr>
      </w:pPr>
    </w:p>
    <w:p w:rsidR="000F1894" w:rsidRPr="00E514FA" w:rsidRDefault="00CB495C" w:rsidP="000F1894">
      <w:pPr>
        <w:jc w:val="center"/>
        <w:rPr>
          <w:b/>
          <w:sz w:val="24"/>
          <w:szCs w:val="24"/>
        </w:rPr>
      </w:pPr>
      <w:r>
        <w:rPr>
          <w:b/>
          <w:caps/>
          <w:sz w:val="24"/>
          <w:szCs w:val="24"/>
          <w:u w:val="single"/>
        </w:rPr>
        <w:t>INitial decision</w:t>
      </w:r>
    </w:p>
    <w:p w:rsidR="006A21C2" w:rsidRDefault="006A21C2" w:rsidP="000F1894">
      <w:pPr>
        <w:jc w:val="center"/>
        <w:rPr>
          <w:sz w:val="24"/>
          <w:szCs w:val="24"/>
        </w:rPr>
      </w:pPr>
    </w:p>
    <w:p w:rsidR="0066700B" w:rsidRPr="006A21C2" w:rsidRDefault="0066700B"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BC7AF5" w:rsidRDefault="000F1894" w:rsidP="000F1894">
      <w:pPr>
        <w:jc w:val="center"/>
        <w:rPr>
          <w:sz w:val="24"/>
          <w:szCs w:val="24"/>
        </w:rPr>
      </w:pPr>
      <w:r w:rsidRPr="00DE562E">
        <w:rPr>
          <w:sz w:val="24"/>
          <w:szCs w:val="24"/>
        </w:rPr>
        <w:t>Administrative Law Judge</w:t>
      </w:r>
    </w:p>
    <w:p w:rsidR="00CB495C" w:rsidRDefault="00CB495C" w:rsidP="00BC7213">
      <w:pPr>
        <w:spacing w:line="360" w:lineRule="auto"/>
        <w:jc w:val="center"/>
        <w:rPr>
          <w:sz w:val="24"/>
          <w:szCs w:val="24"/>
        </w:rPr>
      </w:pPr>
    </w:p>
    <w:p w:rsidR="00BC7213" w:rsidRDefault="00BC7213" w:rsidP="00BC7213">
      <w:pPr>
        <w:spacing w:line="360" w:lineRule="auto"/>
        <w:ind w:firstLine="1440"/>
        <w:rPr>
          <w:sz w:val="24"/>
          <w:szCs w:val="24"/>
        </w:rPr>
      </w:pPr>
      <w:r>
        <w:rPr>
          <w:sz w:val="24"/>
          <w:szCs w:val="24"/>
        </w:rPr>
        <w:t xml:space="preserve">This Initial Decision dismisses the </w:t>
      </w:r>
      <w:r w:rsidR="00491EBF">
        <w:rPr>
          <w:sz w:val="24"/>
          <w:szCs w:val="24"/>
        </w:rPr>
        <w:t>f</w:t>
      </w:r>
      <w:r>
        <w:rPr>
          <w:sz w:val="24"/>
          <w:szCs w:val="24"/>
        </w:rPr>
        <w:t xml:space="preserve">ormal </w:t>
      </w:r>
      <w:r w:rsidR="00491EBF">
        <w:rPr>
          <w:sz w:val="24"/>
          <w:szCs w:val="24"/>
        </w:rPr>
        <w:t>c</w:t>
      </w:r>
      <w:r>
        <w:rPr>
          <w:sz w:val="24"/>
          <w:szCs w:val="24"/>
        </w:rPr>
        <w:t xml:space="preserve">omplaint of Tammy </w:t>
      </w:r>
      <w:proofErr w:type="spellStart"/>
      <w:r>
        <w:rPr>
          <w:sz w:val="24"/>
          <w:szCs w:val="24"/>
        </w:rPr>
        <w:t>Krasieski</w:t>
      </w:r>
      <w:proofErr w:type="spellEnd"/>
      <w:r>
        <w:rPr>
          <w:sz w:val="24"/>
          <w:szCs w:val="24"/>
        </w:rPr>
        <w:t xml:space="preserve"> for failure to meet her burden of proof.</w:t>
      </w:r>
    </w:p>
    <w:p w:rsidR="00BC7213" w:rsidRDefault="00BC7213" w:rsidP="0066700B">
      <w:pPr>
        <w:spacing w:line="360" w:lineRule="auto"/>
        <w:jc w:val="center"/>
        <w:rPr>
          <w:sz w:val="24"/>
          <w:szCs w:val="24"/>
        </w:rPr>
      </w:pPr>
    </w:p>
    <w:p w:rsidR="00CB495C" w:rsidRDefault="006A21C2" w:rsidP="0066700B">
      <w:pPr>
        <w:spacing w:line="360" w:lineRule="auto"/>
        <w:jc w:val="center"/>
        <w:rPr>
          <w:sz w:val="24"/>
          <w:szCs w:val="24"/>
          <w:u w:val="single"/>
        </w:rPr>
      </w:pPr>
      <w:r w:rsidRPr="00DC4452">
        <w:rPr>
          <w:sz w:val="24"/>
          <w:szCs w:val="24"/>
        </w:rPr>
        <w:t xml:space="preserve"> </w:t>
      </w:r>
      <w:r w:rsidR="00CB495C" w:rsidRPr="00DC4452">
        <w:rPr>
          <w:sz w:val="24"/>
          <w:szCs w:val="24"/>
          <w:u w:val="single"/>
        </w:rPr>
        <w:t>HISTORY OF THE PROCEEDING</w:t>
      </w:r>
    </w:p>
    <w:p w:rsidR="00BC7213" w:rsidRPr="00DC4452" w:rsidRDefault="00BC7213" w:rsidP="0066700B">
      <w:pPr>
        <w:spacing w:line="360" w:lineRule="auto"/>
        <w:jc w:val="center"/>
        <w:rPr>
          <w:sz w:val="24"/>
          <w:szCs w:val="24"/>
          <w:u w:val="single"/>
        </w:rPr>
      </w:pPr>
    </w:p>
    <w:p w:rsidR="00CB495C" w:rsidRDefault="00705332" w:rsidP="00BC7213">
      <w:pPr>
        <w:spacing w:line="360" w:lineRule="auto"/>
        <w:ind w:firstLine="1440"/>
        <w:rPr>
          <w:sz w:val="24"/>
          <w:szCs w:val="24"/>
        </w:rPr>
      </w:pPr>
      <w:r>
        <w:rPr>
          <w:sz w:val="24"/>
          <w:szCs w:val="24"/>
        </w:rPr>
        <w:t xml:space="preserve">On </w:t>
      </w:r>
      <w:r w:rsidR="00BC7213">
        <w:rPr>
          <w:sz w:val="24"/>
          <w:szCs w:val="24"/>
        </w:rPr>
        <w:t xml:space="preserve">August 6, 2015, Tammy </w:t>
      </w:r>
      <w:proofErr w:type="spellStart"/>
      <w:r w:rsidR="00BC7213">
        <w:rPr>
          <w:sz w:val="24"/>
          <w:szCs w:val="24"/>
        </w:rPr>
        <w:t>Krasieski</w:t>
      </w:r>
      <w:proofErr w:type="spellEnd"/>
      <w:r w:rsidR="00BC7213">
        <w:rPr>
          <w:sz w:val="24"/>
          <w:szCs w:val="24"/>
        </w:rPr>
        <w:t xml:space="preserve"> (Complainant) filed a </w:t>
      </w:r>
      <w:r w:rsidR="00E127B1">
        <w:rPr>
          <w:sz w:val="24"/>
          <w:szCs w:val="24"/>
        </w:rPr>
        <w:t>f</w:t>
      </w:r>
      <w:r w:rsidR="00BC7213">
        <w:rPr>
          <w:sz w:val="24"/>
          <w:szCs w:val="24"/>
        </w:rPr>
        <w:t xml:space="preserve">ormal </w:t>
      </w:r>
      <w:r w:rsidR="00E127B1">
        <w:rPr>
          <w:sz w:val="24"/>
          <w:szCs w:val="24"/>
        </w:rPr>
        <w:t>c</w:t>
      </w:r>
      <w:r w:rsidR="00BC7213">
        <w:rPr>
          <w:sz w:val="24"/>
          <w:szCs w:val="24"/>
        </w:rPr>
        <w:t xml:space="preserve">omplaint </w:t>
      </w:r>
      <w:r w:rsidR="003F4044">
        <w:rPr>
          <w:sz w:val="24"/>
          <w:szCs w:val="24"/>
        </w:rPr>
        <w:t xml:space="preserve">timely </w:t>
      </w:r>
      <w:r w:rsidR="00BC7213">
        <w:rPr>
          <w:sz w:val="24"/>
          <w:szCs w:val="24"/>
        </w:rPr>
        <w:t>appealing a Bureau of Consumer Services (BCS) informal decision at Case No. 3360884.  She alleged that she would like a payment arrangement and that her service is off.</w:t>
      </w:r>
    </w:p>
    <w:p w:rsidR="00BC7213" w:rsidRDefault="00BC7213" w:rsidP="00BC7213">
      <w:pPr>
        <w:spacing w:line="360" w:lineRule="auto"/>
        <w:ind w:firstLine="1440"/>
        <w:rPr>
          <w:sz w:val="24"/>
          <w:szCs w:val="24"/>
        </w:rPr>
      </w:pPr>
    </w:p>
    <w:p w:rsidR="00BC7213" w:rsidRDefault="00705332" w:rsidP="00BC7213">
      <w:pPr>
        <w:spacing w:line="360" w:lineRule="auto"/>
        <w:ind w:firstLine="1440"/>
        <w:rPr>
          <w:sz w:val="24"/>
          <w:szCs w:val="24"/>
        </w:rPr>
      </w:pPr>
      <w:r>
        <w:rPr>
          <w:sz w:val="24"/>
          <w:szCs w:val="24"/>
        </w:rPr>
        <w:t xml:space="preserve">On </w:t>
      </w:r>
      <w:r w:rsidR="00BC7213">
        <w:rPr>
          <w:sz w:val="24"/>
          <w:szCs w:val="24"/>
        </w:rPr>
        <w:t>August 31, 2015, PPL Electric Utilities Corporation (PPL) filed an Answer to the Complaint admitting that service was terminated for an unpaid balance.  PPL alleged that the payment arrangement provided is the best to which the Complainant is entitled.</w:t>
      </w:r>
    </w:p>
    <w:p w:rsidR="00BC7213" w:rsidRDefault="00BC7213" w:rsidP="00BC7213">
      <w:pPr>
        <w:spacing w:line="360" w:lineRule="auto"/>
        <w:ind w:firstLine="1440"/>
        <w:rPr>
          <w:sz w:val="24"/>
          <w:szCs w:val="24"/>
        </w:rPr>
      </w:pPr>
    </w:p>
    <w:p w:rsidR="00BC7213" w:rsidRPr="00225665" w:rsidRDefault="00705332" w:rsidP="00225665">
      <w:pPr>
        <w:spacing w:line="360" w:lineRule="auto"/>
        <w:ind w:firstLine="1440"/>
        <w:rPr>
          <w:sz w:val="24"/>
          <w:szCs w:val="24"/>
        </w:rPr>
      </w:pPr>
      <w:r>
        <w:rPr>
          <w:sz w:val="24"/>
          <w:szCs w:val="24"/>
        </w:rPr>
        <w:t xml:space="preserve">On </w:t>
      </w:r>
      <w:r w:rsidR="00BC7213">
        <w:rPr>
          <w:sz w:val="24"/>
          <w:szCs w:val="24"/>
        </w:rPr>
        <w:t>December 2, 2015, a Hearing Cancellation/Reschedule Notice was issued setting the hearing in this matter for Tuesday</w:t>
      </w:r>
      <w:r w:rsidR="00EA10AA">
        <w:rPr>
          <w:sz w:val="24"/>
          <w:szCs w:val="24"/>
        </w:rPr>
        <w:t>,</w:t>
      </w:r>
      <w:r w:rsidR="00BC7213">
        <w:rPr>
          <w:sz w:val="24"/>
          <w:szCs w:val="24"/>
        </w:rPr>
        <w:t xml:space="preserve"> January 12, 2016.  (An earlier date had been set but was changed due to a conflict.)</w:t>
      </w:r>
    </w:p>
    <w:p w:rsidR="00BC7213" w:rsidRPr="00225665" w:rsidRDefault="00BC7213" w:rsidP="00225665">
      <w:pPr>
        <w:spacing w:line="360" w:lineRule="auto"/>
        <w:ind w:firstLine="1440"/>
        <w:rPr>
          <w:sz w:val="24"/>
          <w:szCs w:val="24"/>
        </w:rPr>
      </w:pPr>
    </w:p>
    <w:p w:rsidR="00CB495C" w:rsidRPr="00225665" w:rsidRDefault="0085240B" w:rsidP="00225665">
      <w:pPr>
        <w:spacing w:line="360" w:lineRule="auto"/>
        <w:ind w:firstLine="1440"/>
        <w:rPr>
          <w:sz w:val="24"/>
          <w:szCs w:val="24"/>
        </w:rPr>
      </w:pPr>
      <w:r>
        <w:rPr>
          <w:sz w:val="24"/>
          <w:szCs w:val="24"/>
        </w:rPr>
        <w:lastRenderedPageBreak/>
        <w:t xml:space="preserve">On </w:t>
      </w:r>
      <w:r w:rsidR="00225665" w:rsidRPr="00225665">
        <w:rPr>
          <w:sz w:val="24"/>
          <w:szCs w:val="24"/>
        </w:rPr>
        <w:t>November 5, 2015, I issued a prehearing order setting forth various procedural rules for the parties.</w:t>
      </w:r>
    </w:p>
    <w:p w:rsidR="00225665" w:rsidRDefault="00225665" w:rsidP="0066700B">
      <w:pPr>
        <w:spacing w:line="360" w:lineRule="auto"/>
        <w:jc w:val="center"/>
        <w:rPr>
          <w:sz w:val="24"/>
          <w:szCs w:val="24"/>
          <w:u w:val="single"/>
        </w:rPr>
      </w:pPr>
    </w:p>
    <w:p w:rsidR="00225665" w:rsidRDefault="0085240B" w:rsidP="00225665">
      <w:pPr>
        <w:spacing w:line="360" w:lineRule="auto"/>
        <w:ind w:firstLine="1440"/>
        <w:rPr>
          <w:sz w:val="24"/>
          <w:szCs w:val="24"/>
        </w:rPr>
      </w:pPr>
      <w:r>
        <w:rPr>
          <w:sz w:val="24"/>
          <w:szCs w:val="24"/>
        </w:rPr>
        <w:t xml:space="preserve">On </w:t>
      </w:r>
      <w:r w:rsidR="00225665">
        <w:rPr>
          <w:sz w:val="24"/>
          <w:szCs w:val="24"/>
        </w:rPr>
        <w:t xml:space="preserve">January 12, 2016, the hearing was held.  Tammy </w:t>
      </w:r>
      <w:proofErr w:type="spellStart"/>
      <w:r w:rsidR="00225665">
        <w:rPr>
          <w:sz w:val="24"/>
          <w:szCs w:val="24"/>
        </w:rPr>
        <w:t>Krasieski</w:t>
      </w:r>
      <w:proofErr w:type="spellEnd"/>
      <w:r w:rsidR="00225665">
        <w:rPr>
          <w:sz w:val="24"/>
          <w:szCs w:val="24"/>
        </w:rPr>
        <w:t xml:space="preserve"> represented herself and presented no exhibits.  PPL was represented by counsel and presented one exhibit that was successfully entered into the record.</w:t>
      </w:r>
      <w:r w:rsidR="006D18EF">
        <w:rPr>
          <w:sz w:val="24"/>
          <w:szCs w:val="24"/>
        </w:rPr>
        <w:t xml:space="preserve">  The record closed on January 19, 2016, with receipt of the transcript.  This matter is now ready for disposition.</w:t>
      </w:r>
    </w:p>
    <w:p w:rsidR="00225665" w:rsidRPr="00225665" w:rsidRDefault="00225665" w:rsidP="0066700B">
      <w:pPr>
        <w:spacing w:line="360" w:lineRule="auto"/>
        <w:ind w:firstLine="1440"/>
        <w:rPr>
          <w:sz w:val="24"/>
          <w:szCs w:val="24"/>
        </w:rPr>
      </w:pPr>
    </w:p>
    <w:p w:rsidR="00CB495C" w:rsidRPr="00DC4452" w:rsidRDefault="00CB495C" w:rsidP="0066700B">
      <w:pPr>
        <w:spacing w:line="360" w:lineRule="auto"/>
        <w:jc w:val="center"/>
        <w:rPr>
          <w:sz w:val="24"/>
          <w:szCs w:val="24"/>
          <w:u w:val="single"/>
        </w:rPr>
      </w:pPr>
      <w:r w:rsidRPr="00DC4452">
        <w:rPr>
          <w:sz w:val="24"/>
          <w:szCs w:val="24"/>
          <w:u w:val="single"/>
        </w:rPr>
        <w:t>FINDINGS OF FACT</w:t>
      </w:r>
    </w:p>
    <w:p w:rsidR="00CB495C" w:rsidRPr="006D18EF" w:rsidRDefault="00CB495C" w:rsidP="00CB495C">
      <w:pPr>
        <w:jc w:val="center"/>
        <w:rPr>
          <w:sz w:val="24"/>
          <w:szCs w:val="24"/>
        </w:rPr>
      </w:pPr>
    </w:p>
    <w:p w:rsidR="00CB495C" w:rsidRDefault="006D18EF" w:rsidP="006D18EF">
      <w:pPr>
        <w:pStyle w:val="ListParagraph"/>
        <w:numPr>
          <w:ilvl w:val="0"/>
          <w:numId w:val="33"/>
        </w:numPr>
        <w:spacing w:line="360" w:lineRule="auto"/>
        <w:ind w:left="0" w:firstLine="1440"/>
        <w:rPr>
          <w:sz w:val="24"/>
          <w:szCs w:val="24"/>
        </w:rPr>
      </w:pPr>
      <w:r w:rsidRPr="006D18EF">
        <w:rPr>
          <w:sz w:val="24"/>
          <w:szCs w:val="24"/>
        </w:rPr>
        <w:t xml:space="preserve">The Complainant is Tammy </w:t>
      </w:r>
      <w:proofErr w:type="spellStart"/>
      <w:r w:rsidRPr="006D18EF">
        <w:rPr>
          <w:sz w:val="24"/>
          <w:szCs w:val="24"/>
        </w:rPr>
        <w:t>Krasieski</w:t>
      </w:r>
      <w:proofErr w:type="spellEnd"/>
      <w:r>
        <w:rPr>
          <w:sz w:val="24"/>
          <w:szCs w:val="24"/>
        </w:rPr>
        <w:t>, with a mailing address of P.O. Box</w:t>
      </w:r>
      <w:r w:rsidR="00146972">
        <w:rPr>
          <w:sz w:val="24"/>
          <w:szCs w:val="24"/>
        </w:rPr>
        <w:t> </w:t>
      </w:r>
      <w:r>
        <w:rPr>
          <w:sz w:val="24"/>
          <w:szCs w:val="24"/>
        </w:rPr>
        <w:t xml:space="preserve">232, </w:t>
      </w:r>
      <w:r w:rsidR="00387A72">
        <w:rPr>
          <w:sz w:val="24"/>
          <w:szCs w:val="24"/>
        </w:rPr>
        <w:t xml:space="preserve">Mt. </w:t>
      </w:r>
      <w:r>
        <w:rPr>
          <w:sz w:val="24"/>
          <w:szCs w:val="24"/>
        </w:rPr>
        <w:t>Carmel, Pennsylvania 17851.</w:t>
      </w:r>
    </w:p>
    <w:p w:rsidR="006D18EF" w:rsidRDefault="006D18EF" w:rsidP="006D18EF">
      <w:pPr>
        <w:pStyle w:val="ListParagraph"/>
        <w:spacing w:line="360" w:lineRule="auto"/>
        <w:ind w:left="1440"/>
        <w:rPr>
          <w:sz w:val="24"/>
          <w:szCs w:val="24"/>
        </w:rPr>
      </w:pPr>
      <w:r>
        <w:rPr>
          <w:sz w:val="24"/>
          <w:szCs w:val="24"/>
        </w:rPr>
        <w:t xml:space="preserve"> </w:t>
      </w:r>
    </w:p>
    <w:p w:rsidR="006D18EF" w:rsidRDefault="006D18EF" w:rsidP="006D18EF">
      <w:pPr>
        <w:pStyle w:val="ListParagraph"/>
        <w:numPr>
          <w:ilvl w:val="0"/>
          <w:numId w:val="33"/>
        </w:numPr>
        <w:spacing w:line="360" w:lineRule="auto"/>
        <w:ind w:left="0" w:firstLine="1440"/>
        <w:rPr>
          <w:sz w:val="24"/>
          <w:szCs w:val="24"/>
        </w:rPr>
      </w:pPr>
      <w:r>
        <w:rPr>
          <w:sz w:val="24"/>
          <w:szCs w:val="24"/>
        </w:rPr>
        <w:t>The Respondent is PPL Electric Utilities Corporation, a jurisdictional public utility.</w:t>
      </w:r>
    </w:p>
    <w:p w:rsidR="006D18EF" w:rsidRPr="006D18EF" w:rsidRDefault="006D18EF" w:rsidP="00146972">
      <w:pPr>
        <w:pStyle w:val="ListParagraph"/>
        <w:spacing w:line="360" w:lineRule="auto"/>
        <w:rPr>
          <w:sz w:val="24"/>
          <w:szCs w:val="24"/>
        </w:rPr>
      </w:pPr>
    </w:p>
    <w:p w:rsidR="006D18EF" w:rsidRDefault="006D18EF" w:rsidP="006D18EF">
      <w:pPr>
        <w:pStyle w:val="ListParagraph"/>
        <w:numPr>
          <w:ilvl w:val="0"/>
          <w:numId w:val="33"/>
        </w:numPr>
        <w:spacing w:line="360" w:lineRule="auto"/>
        <w:ind w:left="0" w:firstLine="1440"/>
        <w:rPr>
          <w:sz w:val="24"/>
          <w:szCs w:val="24"/>
        </w:rPr>
      </w:pPr>
      <w:r>
        <w:rPr>
          <w:sz w:val="24"/>
          <w:szCs w:val="24"/>
        </w:rPr>
        <w:t xml:space="preserve">On June 29, 2015, Ms. </w:t>
      </w:r>
      <w:proofErr w:type="spellStart"/>
      <w:r>
        <w:rPr>
          <w:sz w:val="24"/>
          <w:szCs w:val="24"/>
        </w:rPr>
        <w:t>Krasieski’s</w:t>
      </w:r>
      <w:proofErr w:type="spellEnd"/>
      <w:r>
        <w:rPr>
          <w:sz w:val="24"/>
          <w:szCs w:val="24"/>
        </w:rPr>
        <w:t xml:space="preserve"> electric service from PPL was terminated for an unpaid balance of $988.  PPL Exhibit 1, Tr. at 11, 12.</w:t>
      </w:r>
    </w:p>
    <w:p w:rsidR="006D18EF" w:rsidRPr="006D18EF" w:rsidRDefault="006D18EF" w:rsidP="0066700B">
      <w:pPr>
        <w:pStyle w:val="ListParagraph"/>
        <w:spacing w:line="360" w:lineRule="auto"/>
        <w:rPr>
          <w:sz w:val="24"/>
          <w:szCs w:val="24"/>
        </w:rPr>
      </w:pPr>
    </w:p>
    <w:p w:rsidR="006D18EF" w:rsidRDefault="006D18EF" w:rsidP="006D18EF">
      <w:pPr>
        <w:pStyle w:val="ListParagraph"/>
        <w:numPr>
          <w:ilvl w:val="0"/>
          <w:numId w:val="33"/>
        </w:numPr>
        <w:spacing w:line="360" w:lineRule="auto"/>
        <w:ind w:left="0" w:firstLine="1440"/>
        <w:rPr>
          <w:sz w:val="24"/>
          <w:szCs w:val="24"/>
        </w:rPr>
      </w:pPr>
      <w:r>
        <w:rPr>
          <w:sz w:val="24"/>
          <w:szCs w:val="24"/>
        </w:rPr>
        <w:t xml:space="preserve">Ms. </w:t>
      </w:r>
      <w:proofErr w:type="spellStart"/>
      <w:r>
        <w:rPr>
          <w:sz w:val="24"/>
          <w:szCs w:val="24"/>
        </w:rPr>
        <w:t>Krasieski</w:t>
      </w:r>
      <w:proofErr w:type="spellEnd"/>
      <w:r>
        <w:rPr>
          <w:sz w:val="24"/>
          <w:szCs w:val="24"/>
        </w:rPr>
        <w:t xml:space="preserve"> is not currently a customer of PPL.</w:t>
      </w:r>
    </w:p>
    <w:p w:rsidR="006D18EF" w:rsidRPr="006D18EF" w:rsidRDefault="006D18EF" w:rsidP="0066700B">
      <w:pPr>
        <w:pStyle w:val="ListParagraph"/>
        <w:spacing w:line="360" w:lineRule="auto"/>
        <w:rPr>
          <w:sz w:val="24"/>
          <w:szCs w:val="24"/>
        </w:rPr>
      </w:pPr>
    </w:p>
    <w:p w:rsidR="00CB495C" w:rsidRPr="00DC4452" w:rsidRDefault="00CB495C" w:rsidP="0066700B">
      <w:pPr>
        <w:spacing w:line="360" w:lineRule="auto"/>
        <w:jc w:val="center"/>
        <w:rPr>
          <w:sz w:val="24"/>
          <w:szCs w:val="24"/>
          <w:u w:val="single"/>
        </w:rPr>
      </w:pPr>
      <w:r w:rsidRPr="00DC4452">
        <w:rPr>
          <w:sz w:val="24"/>
          <w:szCs w:val="24"/>
          <w:u w:val="single"/>
        </w:rPr>
        <w:t>DISCUSSION</w:t>
      </w:r>
    </w:p>
    <w:p w:rsidR="00CB495C" w:rsidRPr="002668FE" w:rsidRDefault="00CB495C" w:rsidP="0066700B">
      <w:pPr>
        <w:spacing w:line="360" w:lineRule="auto"/>
        <w:jc w:val="center"/>
        <w:rPr>
          <w:sz w:val="24"/>
          <w:szCs w:val="24"/>
        </w:rPr>
      </w:pPr>
    </w:p>
    <w:p w:rsidR="00CB495C" w:rsidRDefault="002668FE" w:rsidP="002668FE">
      <w:pPr>
        <w:spacing w:line="360" w:lineRule="auto"/>
        <w:ind w:firstLine="1440"/>
        <w:rPr>
          <w:sz w:val="24"/>
          <w:szCs w:val="24"/>
        </w:rPr>
      </w:pPr>
      <w:r w:rsidRPr="002668FE">
        <w:rPr>
          <w:sz w:val="24"/>
          <w:szCs w:val="24"/>
        </w:rPr>
        <w:t>The Complainant</w:t>
      </w:r>
      <w:r>
        <w:rPr>
          <w:sz w:val="24"/>
          <w:szCs w:val="24"/>
        </w:rPr>
        <w:t xml:space="preserve"> is not currently a PPL customer.  Her service was term</w:t>
      </w:r>
      <w:r w:rsidR="003F4044">
        <w:rPr>
          <w:sz w:val="24"/>
          <w:szCs w:val="24"/>
        </w:rPr>
        <w:t>inated on June 29, 2015 for non</w:t>
      </w:r>
      <w:r>
        <w:rPr>
          <w:sz w:val="24"/>
          <w:szCs w:val="24"/>
        </w:rPr>
        <w:t xml:space="preserve">payment.  She has an unpaid balance due to PPL of $988.  She did not know what she wanted from the Public Utility Commission.  </w:t>
      </w:r>
      <w:proofErr w:type="gramStart"/>
      <w:r>
        <w:rPr>
          <w:sz w:val="24"/>
          <w:szCs w:val="24"/>
        </w:rPr>
        <w:t>Tr. at 7.</w:t>
      </w:r>
      <w:proofErr w:type="gramEnd"/>
      <w:r>
        <w:rPr>
          <w:sz w:val="24"/>
          <w:szCs w:val="24"/>
        </w:rPr>
        <w:t xml:space="preserve">  She is currently living with a friend.  </w:t>
      </w:r>
      <w:proofErr w:type="gramStart"/>
      <w:r>
        <w:rPr>
          <w:sz w:val="24"/>
          <w:szCs w:val="24"/>
        </w:rPr>
        <w:t>Tr. at 5.</w:t>
      </w:r>
      <w:proofErr w:type="gramEnd"/>
      <w:r>
        <w:rPr>
          <w:sz w:val="24"/>
          <w:szCs w:val="24"/>
        </w:rPr>
        <w:t xml:space="preserve">  She was not aware of the amount of her past due balance and has not been paying it down.  She makes $1,400 per month.  </w:t>
      </w:r>
      <w:proofErr w:type="gramStart"/>
      <w:r>
        <w:rPr>
          <w:sz w:val="24"/>
          <w:szCs w:val="24"/>
        </w:rPr>
        <w:t>Tr. at 6.</w:t>
      </w:r>
      <w:proofErr w:type="gramEnd"/>
      <w:r>
        <w:rPr>
          <w:sz w:val="24"/>
          <w:szCs w:val="24"/>
        </w:rPr>
        <w:t xml:space="preserve">  The amount of her bill is not in dispute.</w:t>
      </w:r>
    </w:p>
    <w:p w:rsidR="0066700B" w:rsidRDefault="0066700B" w:rsidP="002668FE">
      <w:pPr>
        <w:spacing w:line="360" w:lineRule="auto"/>
        <w:ind w:firstLine="1440"/>
        <w:rPr>
          <w:sz w:val="24"/>
          <w:szCs w:val="24"/>
        </w:rPr>
      </w:pPr>
    </w:p>
    <w:p w:rsidR="006D18EF" w:rsidRDefault="002668FE" w:rsidP="002668FE">
      <w:pPr>
        <w:spacing w:line="360" w:lineRule="auto"/>
        <w:ind w:firstLine="1440"/>
        <w:rPr>
          <w:spacing w:val="-3"/>
          <w:sz w:val="24"/>
          <w:szCs w:val="24"/>
        </w:rPr>
      </w:pPr>
      <w:r w:rsidRPr="002325C9">
        <w:rPr>
          <w:sz w:val="24"/>
          <w:szCs w:val="24"/>
        </w:rPr>
        <w:lastRenderedPageBreak/>
        <w:t>The Complaina</w:t>
      </w:r>
      <w:r>
        <w:rPr>
          <w:sz w:val="24"/>
          <w:szCs w:val="24"/>
        </w:rPr>
        <w:t>nt has the burden of proving her</w:t>
      </w:r>
      <w:r w:rsidRPr="002325C9">
        <w:rPr>
          <w:sz w:val="24"/>
          <w:szCs w:val="24"/>
        </w:rPr>
        <w:t xml:space="preserve"> case.  </w:t>
      </w:r>
      <w:proofErr w:type="gramStart"/>
      <w:r>
        <w:rPr>
          <w:sz w:val="24"/>
          <w:szCs w:val="24"/>
        </w:rPr>
        <w:t xml:space="preserve">66 </w:t>
      </w:r>
      <w:proofErr w:type="spellStart"/>
      <w:r>
        <w:rPr>
          <w:sz w:val="24"/>
          <w:szCs w:val="24"/>
        </w:rPr>
        <w:t>Pa.C.S</w:t>
      </w:r>
      <w:proofErr w:type="spellEnd"/>
      <w:r>
        <w:rPr>
          <w:sz w:val="24"/>
          <w:szCs w:val="24"/>
        </w:rPr>
        <w:t>.</w:t>
      </w:r>
      <w:proofErr w:type="gramEnd"/>
      <w:r>
        <w:rPr>
          <w:sz w:val="24"/>
          <w:szCs w:val="24"/>
        </w:rPr>
        <w:t xml:space="preserve"> §</w:t>
      </w:r>
      <w:r w:rsidR="00D74AF9">
        <w:rPr>
          <w:sz w:val="24"/>
          <w:szCs w:val="24"/>
        </w:rPr>
        <w:t xml:space="preserve"> </w:t>
      </w:r>
      <w:r>
        <w:rPr>
          <w:sz w:val="24"/>
          <w:szCs w:val="24"/>
        </w:rPr>
        <w:t>332(a)</w:t>
      </w:r>
      <w:r w:rsidR="00FF50EC">
        <w:rPr>
          <w:sz w:val="24"/>
          <w:szCs w:val="24"/>
        </w:rPr>
        <w:t>.</w:t>
      </w:r>
      <w:r>
        <w:rPr>
          <w:sz w:val="24"/>
          <w:szCs w:val="24"/>
        </w:rPr>
        <w:t xml:space="preserve">  </w:t>
      </w:r>
      <w:r w:rsidRPr="002325C9">
        <w:rPr>
          <w:spacing w:val="-3"/>
          <w:sz w:val="24"/>
          <w:szCs w:val="24"/>
        </w:rPr>
        <w:t xml:space="preserve">A complainant must show that the named utility is responsible or accountable for the problem described in the </w:t>
      </w:r>
      <w:r w:rsidR="00EA10AA">
        <w:rPr>
          <w:spacing w:val="-3"/>
          <w:sz w:val="24"/>
          <w:szCs w:val="24"/>
        </w:rPr>
        <w:t>f</w:t>
      </w:r>
      <w:r w:rsidR="003F4044">
        <w:rPr>
          <w:spacing w:val="-3"/>
          <w:sz w:val="24"/>
          <w:szCs w:val="24"/>
        </w:rPr>
        <w:t xml:space="preserve">ormal </w:t>
      </w:r>
      <w:r w:rsidR="00EA10AA">
        <w:rPr>
          <w:spacing w:val="-3"/>
          <w:sz w:val="24"/>
          <w:szCs w:val="24"/>
        </w:rPr>
        <w:t>c</w:t>
      </w:r>
      <w:r w:rsidRPr="002325C9">
        <w:rPr>
          <w:spacing w:val="-3"/>
          <w:sz w:val="24"/>
          <w:szCs w:val="24"/>
        </w:rPr>
        <w:t>omplaint in order to prevail.</w:t>
      </w:r>
      <w:r w:rsidR="00451F4F">
        <w:rPr>
          <w:spacing w:val="-3"/>
          <w:sz w:val="24"/>
          <w:szCs w:val="24"/>
        </w:rPr>
        <w:t xml:space="preserve"> </w:t>
      </w:r>
      <w:r w:rsidRPr="002325C9">
        <w:rPr>
          <w:spacing w:val="-3"/>
          <w:sz w:val="24"/>
          <w:szCs w:val="24"/>
        </w:rPr>
        <w:t xml:space="preserve"> </w:t>
      </w:r>
      <w:proofErr w:type="gramStart"/>
      <w:r w:rsidR="00451F4F" w:rsidRPr="002325C9">
        <w:rPr>
          <w:spacing w:val="-3"/>
          <w:sz w:val="24"/>
          <w:szCs w:val="24"/>
          <w:u w:val="single"/>
        </w:rPr>
        <w:t>Patterson v. Bell Telephone Company of Pennsylvania</w:t>
      </w:r>
      <w:r w:rsidR="00451F4F">
        <w:rPr>
          <w:spacing w:val="-3"/>
          <w:sz w:val="24"/>
          <w:szCs w:val="24"/>
        </w:rPr>
        <w:t>, 72 P</w:t>
      </w:r>
      <w:r w:rsidR="00F953DF">
        <w:rPr>
          <w:spacing w:val="-3"/>
          <w:sz w:val="24"/>
          <w:szCs w:val="24"/>
        </w:rPr>
        <w:t>a.</w:t>
      </w:r>
      <w:r w:rsidR="00451F4F" w:rsidRPr="002325C9">
        <w:rPr>
          <w:spacing w:val="-3"/>
          <w:sz w:val="24"/>
          <w:szCs w:val="24"/>
        </w:rPr>
        <w:t xml:space="preserve"> PUC 196 (1990); </w:t>
      </w:r>
      <w:r w:rsidR="00451F4F" w:rsidRPr="002325C9">
        <w:rPr>
          <w:spacing w:val="-3"/>
          <w:sz w:val="24"/>
          <w:szCs w:val="24"/>
          <w:u w:val="single"/>
        </w:rPr>
        <w:t>Feinstein v. Philadelphia Suburban Water Company</w:t>
      </w:r>
      <w:r w:rsidR="00451F4F" w:rsidRPr="002325C9">
        <w:rPr>
          <w:spacing w:val="-3"/>
          <w:sz w:val="24"/>
          <w:szCs w:val="24"/>
        </w:rPr>
        <w:t>, 50 P</w:t>
      </w:r>
      <w:r w:rsidR="00F953DF">
        <w:rPr>
          <w:spacing w:val="-3"/>
          <w:sz w:val="24"/>
          <w:szCs w:val="24"/>
        </w:rPr>
        <w:t>a.</w:t>
      </w:r>
      <w:r w:rsidR="00451F4F" w:rsidRPr="002325C9">
        <w:rPr>
          <w:spacing w:val="-3"/>
          <w:sz w:val="24"/>
          <w:szCs w:val="24"/>
        </w:rPr>
        <w:t xml:space="preserve"> PUC 300 (1976).</w:t>
      </w:r>
      <w:proofErr w:type="gramEnd"/>
      <w:r w:rsidR="00451F4F" w:rsidRPr="002325C9">
        <w:rPr>
          <w:spacing w:val="-3"/>
          <w:sz w:val="24"/>
          <w:szCs w:val="24"/>
        </w:rPr>
        <w:t xml:space="preserve">  </w:t>
      </w:r>
      <w:r w:rsidRPr="002325C9">
        <w:rPr>
          <w:spacing w:val="-3"/>
          <w:sz w:val="24"/>
          <w:szCs w:val="24"/>
        </w:rPr>
        <w:t xml:space="preserve"> </w:t>
      </w:r>
      <w:r>
        <w:rPr>
          <w:spacing w:val="-3"/>
          <w:sz w:val="24"/>
          <w:szCs w:val="24"/>
        </w:rPr>
        <w:t>The Complainant did not do that.  Indeed, there are no allegations, let alone proof, that PPL</w:t>
      </w:r>
      <w:r w:rsidR="00A13B84">
        <w:rPr>
          <w:spacing w:val="-3"/>
          <w:sz w:val="24"/>
          <w:szCs w:val="24"/>
        </w:rPr>
        <w:t xml:space="preserve"> is in any way responsible for the Complainant’s past due balance.</w:t>
      </w:r>
    </w:p>
    <w:p w:rsidR="00451F4F" w:rsidRDefault="00451F4F" w:rsidP="002668FE">
      <w:pPr>
        <w:spacing w:line="360" w:lineRule="auto"/>
        <w:ind w:firstLine="1440"/>
        <w:rPr>
          <w:spacing w:val="-3"/>
          <w:sz w:val="24"/>
          <w:szCs w:val="24"/>
        </w:rPr>
      </w:pPr>
    </w:p>
    <w:p w:rsidR="00D74AF9" w:rsidRDefault="00451F4F" w:rsidP="002668FE">
      <w:pPr>
        <w:spacing w:line="360" w:lineRule="auto"/>
        <w:ind w:firstLine="1440"/>
        <w:rPr>
          <w:spacing w:val="-3"/>
          <w:sz w:val="24"/>
          <w:szCs w:val="24"/>
        </w:rPr>
      </w:pPr>
      <w:r>
        <w:rPr>
          <w:spacing w:val="-3"/>
          <w:sz w:val="24"/>
          <w:szCs w:val="24"/>
        </w:rPr>
        <w:t xml:space="preserve">The Responsible Utility Customer Protection Act </w:t>
      </w:r>
      <w:r w:rsidR="00D74AF9">
        <w:rPr>
          <w:spacing w:val="-3"/>
          <w:sz w:val="24"/>
          <w:szCs w:val="24"/>
        </w:rPr>
        <w:t xml:space="preserve">(Act) </w:t>
      </w:r>
      <w:r>
        <w:rPr>
          <w:spacing w:val="-3"/>
          <w:sz w:val="24"/>
          <w:szCs w:val="24"/>
        </w:rPr>
        <w:t>applies to this matter.</w:t>
      </w:r>
      <w:r w:rsidR="00D74AF9">
        <w:rPr>
          <w:spacing w:val="-3"/>
          <w:sz w:val="24"/>
          <w:szCs w:val="24"/>
        </w:rPr>
        <w:t xml:space="preserve">  The Act prescribes actions regarding termination, cash deposits, payment arrangements, and reconnection of services.  </w:t>
      </w:r>
      <w:proofErr w:type="gramStart"/>
      <w:r w:rsidR="00D74AF9">
        <w:rPr>
          <w:spacing w:val="-3"/>
          <w:sz w:val="24"/>
          <w:szCs w:val="24"/>
        </w:rPr>
        <w:t xml:space="preserve">66 </w:t>
      </w:r>
      <w:proofErr w:type="spellStart"/>
      <w:r w:rsidR="00D74AF9">
        <w:rPr>
          <w:spacing w:val="-3"/>
          <w:sz w:val="24"/>
          <w:szCs w:val="24"/>
        </w:rPr>
        <w:t>Pa.C.S</w:t>
      </w:r>
      <w:proofErr w:type="spellEnd"/>
      <w:r w:rsidR="00D74AF9">
        <w:rPr>
          <w:spacing w:val="-3"/>
          <w:sz w:val="24"/>
          <w:szCs w:val="24"/>
        </w:rPr>
        <w:t>.</w:t>
      </w:r>
      <w:proofErr w:type="gramEnd"/>
      <w:r w:rsidR="00D74AF9">
        <w:rPr>
          <w:spacing w:val="-3"/>
          <w:sz w:val="24"/>
          <w:szCs w:val="24"/>
        </w:rPr>
        <w:t xml:space="preserve"> § 1401 </w:t>
      </w:r>
      <w:r w:rsidR="00D74AF9" w:rsidRPr="00D74AF9">
        <w:rPr>
          <w:i/>
          <w:spacing w:val="-3"/>
          <w:sz w:val="24"/>
          <w:szCs w:val="24"/>
        </w:rPr>
        <w:t>et seq.</w:t>
      </w:r>
      <w:r>
        <w:rPr>
          <w:spacing w:val="-3"/>
          <w:sz w:val="24"/>
          <w:szCs w:val="24"/>
        </w:rPr>
        <w:t xml:space="preserve"> </w:t>
      </w:r>
      <w:r w:rsidR="00D74AF9">
        <w:rPr>
          <w:spacing w:val="-3"/>
          <w:sz w:val="24"/>
          <w:szCs w:val="24"/>
        </w:rPr>
        <w:t xml:space="preserve"> </w:t>
      </w:r>
    </w:p>
    <w:p w:rsidR="000038DD" w:rsidRDefault="000038DD" w:rsidP="002668FE">
      <w:pPr>
        <w:spacing w:line="360" w:lineRule="auto"/>
        <w:ind w:firstLine="1440"/>
        <w:rPr>
          <w:spacing w:val="-3"/>
          <w:sz w:val="24"/>
          <w:szCs w:val="24"/>
        </w:rPr>
      </w:pPr>
    </w:p>
    <w:p w:rsidR="000038DD" w:rsidRDefault="00D74AF9" w:rsidP="002668FE">
      <w:pPr>
        <w:spacing w:line="360" w:lineRule="auto"/>
        <w:ind w:firstLine="1440"/>
        <w:rPr>
          <w:spacing w:val="-3"/>
          <w:sz w:val="24"/>
          <w:szCs w:val="24"/>
        </w:rPr>
      </w:pPr>
      <w:r>
        <w:rPr>
          <w:spacing w:val="-3"/>
          <w:sz w:val="24"/>
          <w:szCs w:val="24"/>
        </w:rPr>
        <w:t xml:space="preserve">A cash deposit may be required of an applicant who previously received utility distribution services and was a customer of the public utility and whose service was terminated for nonpayment of an undisputed account.  </w:t>
      </w:r>
      <w:proofErr w:type="gramStart"/>
      <w:r>
        <w:rPr>
          <w:spacing w:val="-3"/>
          <w:sz w:val="24"/>
          <w:szCs w:val="24"/>
        </w:rPr>
        <w:t xml:space="preserve">66 </w:t>
      </w:r>
      <w:proofErr w:type="spellStart"/>
      <w:r>
        <w:rPr>
          <w:spacing w:val="-3"/>
          <w:sz w:val="24"/>
          <w:szCs w:val="24"/>
        </w:rPr>
        <w:t>Pa.C.S</w:t>
      </w:r>
      <w:proofErr w:type="spellEnd"/>
      <w:r>
        <w:rPr>
          <w:spacing w:val="-3"/>
          <w:sz w:val="24"/>
          <w:szCs w:val="24"/>
        </w:rPr>
        <w:t>.</w:t>
      </w:r>
      <w:proofErr w:type="gramEnd"/>
      <w:r>
        <w:rPr>
          <w:spacing w:val="-3"/>
          <w:sz w:val="24"/>
          <w:szCs w:val="24"/>
        </w:rPr>
        <w:t xml:space="preserve"> § 1404(1</w:t>
      </w:r>
      <w:proofErr w:type="gramStart"/>
      <w:r>
        <w:rPr>
          <w:spacing w:val="-3"/>
          <w:sz w:val="24"/>
          <w:szCs w:val="24"/>
        </w:rPr>
        <w:t>)(</w:t>
      </w:r>
      <w:proofErr w:type="spellStart"/>
      <w:proofErr w:type="gramEnd"/>
      <w:r>
        <w:rPr>
          <w:spacing w:val="-3"/>
          <w:sz w:val="24"/>
          <w:szCs w:val="24"/>
        </w:rPr>
        <w:t>i</w:t>
      </w:r>
      <w:proofErr w:type="spellEnd"/>
      <w:r>
        <w:rPr>
          <w:spacing w:val="-3"/>
          <w:sz w:val="24"/>
          <w:szCs w:val="24"/>
        </w:rPr>
        <w:t>).</w:t>
      </w:r>
    </w:p>
    <w:p w:rsidR="00451F4F" w:rsidRDefault="00451F4F" w:rsidP="002668FE">
      <w:pPr>
        <w:spacing w:line="360" w:lineRule="auto"/>
        <w:ind w:firstLine="1440"/>
        <w:rPr>
          <w:spacing w:val="-3"/>
          <w:sz w:val="24"/>
          <w:szCs w:val="24"/>
        </w:rPr>
      </w:pPr>
      <w:r>
        <w:rPr>
          <w:spacing w:val="-3"/>
          <w:sz w:val="24"/>
          <w:szCs w:val="24"/>
        </w:rPr>
        <w:t xml:space="preserve"> </w:t>
      </w:r>
    </w:p>
    <w:p w:rsidR="000038DD" w:rsidRDefault="000038DD" w:rsidP="002668FE">
      <w:pPr>
        <w:spacing w:line="360" w:lineRule="auto"/>
        <w:ind w:firstLine="1440"/>
        <w:rPr>
          <w:spacing w:val="-3"/>
          <w:sz w:val="24"/>
          <w:szCs w:val="24"/>
        </w:rPr>
      </w:pPr>
      <w:r>
        <w:rPr>
          <w:spacing w:val="-3"/>
          <w:sz w:val="24"/>
          <w:szCs w:val="24"/>
        </w:rPr>
        <w:t xml:space="preserve">The length of time for a customer to resolve an unpaid balance on an account that is subject to a payment arrangement that is investigated by the commission and is entered into by a public utility and a customer shall not extend beyond five years for customers with a gross monthly household income level not exceeding 150% of the Federal poverty level.  </w:t>
      </w:r>
      <w:proofErr w:type="gramStart"/>
      <w:r>
        <w:rPr>
          <w:spacing w:val="-3"/>
          <w:sz w:val="24"/>
          <w:szCs w:val="24"/>
        </w:rPr>
        <w:t xml:space="preserve">66 </w:t>
      </w:r>
      <w:proofErr w:type="spellStart"/>
      <w:r>
        <w:rPr>
          <w:spacing w:val="-3"/>
          <w:sz w:val="24"/>
          <w:szCs w:val="24"/>
        </w:rPr>
        <w:t>Pa.C.S</w:t>
      </w:r>
      <w:proofErr w:type="spellEnd"/>
      <w:r>
        <w:rPr>
          <w:spacing w:val="-3"/>
          <w:sz w:val="24"/>
          <w:szCs w:val="24"/>
        </w:rPr>
        <w:t>.</w:t>
      </w:r>
      <w:proofErr w:type="gramEnd"/>
      <w:r>
        <w:rPr>
          <w:spacing w:val="-3"/>
          <w:sz w:val="24"/>
          <w:szCs w:val="24"/>
        </w:rPr>
        <w:t xml:space="preserve"> § 1405(b</w:t>
      </w:r>
      <w:proofErr w:type="gramStart"/>
      <w:r>
        <w:rPr>
          <w:spacing w:val="-3"/>
          <w:sz w:val="24"/>
          <w:szCs w:val="24"/>
        </w:rPr>
        <w:t>)(</w:t>
      </w:r>
      <w:proofErr w:type="gramEnd"/>
      <w:r>
        <w:rPr>
          <w:spacing w:val="-3"/>
          <w:sz w:val="24"/>
          <w:szCs w:val="24"/>
        </w:rPr>
        <w:t>1).</w:t>
      </w:r>
    </w:p>
    <w:p w:rsidR="00A13B84" w:rsidRPr="001E3CD6" w:rsidRDefault="00A13B84" w:rsidP="002668FE">
      <w:pPr>
        <w:spacing w:line="360" w:lineRule="auto"/>
        <w:ind w:firstLine="1440"/>
        <w:rPr>
          <w:sz w:val="24"/>
          <w:szCs w:val="24"/>
        </w:rPr>
      </w:pPr>
    </w:p>
    <w:p w:rsidR="000038DD" w:rsidRDefault="001E3CD6" w:rsidP="002668FE">
      <w:pPr>
        <w:spacing w:line="360" w:lineRule="auto"/>
        <w:ind w:firstLine="1440"/>
        <w:rPr>
          <w:sz w:val="24"/>
          <w:szCs w:val="24"/>
        </w:rPr>
      </w:pPr>
      <w:r w:rsidRPr="001E3CD6">
        <w:rPr>
          <w:sz w:val="24"/>
          <w:szCs w:val="24"/>
        </w:rPr>
        <w:t xml:space="preserve">The </w:t>
      </w:r>
      <w:r w:rsidR="00F953DF">
        <w:rPr>
          <w:sz w:val="24"/>
          <w:szCs w:val="24"/>
        </w:rPr>
        <w:t>C</w:t>
      </w:r>
      <w:r w:rsidRPr="001E3CD6">
        <w:rPr>
          <w:sz w:val="24"/>
          <w:szCs w:val="24"/>
        </w:rPr>
        <w:t>ommission</w:t>
      </w:r>
      <w:r>
        <w:rPr>
          <w:sz w:val="24"/>
          <w:szCs w:val="24"/>
        </w:rPr>
        <w:t>’</w:t>
      </w:r>
      <w:r w:rsidRPr="001E3CD6">
        <w:rPr>
          <w:sz w:val="24"/>
          <w:szCs w:val="24"/>
        </w:rPr>
        <w:t xml:space="preserve">s BCS </w:t>
      </w:r>
      <w:r>
        <w:rPr>
          <w:sz w:val="24"/>
          <w:szCs w:val="24"/>
        </w:rPr>
        <w:t xml:space="preserve">dismissed the complaint, and found that Ms. </w:t>
      </w:r>
      <w:proofErr w:type="spellStart"/>
      <w:r>
        <w:rPr>
          <w:sz w:val="24"/>
          <w:szCs w:val="24"/>
        </w:rPr>
        <w:t>Krasieski</w:t>
      </w:r>
      <w:proofErr w:type="spellEnd"/>
      <w:r>
        <w:rPr>
          <w:sz w:val="24"/>
          <w:szCs w:val="24"/>
        </w:rPr>
        <w:t xml:space="preserve"> had not made a good faith effort to pay her bill.  Ms. </w:t>
      </w:r>
      <w:proofErr w:type="spellStart"/>
      <w:r>
        <w:rPr>
          <w:sz w:val="24"/>
          <w:szCs w:val="24"/>
        </w:rPr>
        <w:t>Krasieski</w:t>
      </w:r>
      <w:proofErr w:type="spellEnd"/>
      <w:r>
        <w:rPr>
          <w:sz w:val="24"/>
          <w:szCs w:val="24"/>
        </w:rPr>
        <w:t xml:space="preserve"> had only made </w:t>
      </w:r>
      <w:r w:rsidR="00F953DF">
        <w:rPr>
          <w:sz w:val="24"/>
          <w:szCs w:val="24"/>
        </w:rPr>
        <w:t>seven</w:t>
      </w:r>
      <w:r>
        <w:rPr>
          <w:sz w:val="24"/>
          <w:szCs w:val="24"/>
        </w:rPr>
        <w:t xml:space="preserve"> payments in 12 months and had defaulted on two or more payment arrangements.  BCS found that Ms.</w:t>
      </w:r>
      <w:r w:rsidR="00F953DF">
        <w:rPr>
          <w:sz w:val="24"/>
          <w:szCs w:val="24"/>
        </w:rPr>
        <w:t> </w:t>
      </w:r>
      <w:proofErr w:type="spellStart"/>
      <w:r>
        <w:rPr>
          <w:sz w:val="24"/>
          <w:szCs w:val="24"/>
        </w:rPr>
        <w:t>Krasieski</w:t>
      </w:r>
      <w:proofErr w:type="spellEnd"/>
      <w:r>
        <w:rPr>
          <w:sz w:val="24"/>
          <w:szCs w:val="24"/>
        </w:rPr>
        <w:t xml:space="preserve"> was not eligible for a commission ordered payment arrangement.  I agree.</w:t>
      </w:r>
    </w:p>
    <w:p w:rsidR="001E3CD6" w:rsidRDefault="001E3CD6" w:rsidP="002668FE">
      <w:pPr>
        <w:spacing w:line="360" w:lineRule="auto"/>
        <w:ind w:firstLine="1440"/>
        <w:rPr>
          <w:sz w:val="24"/>
          <w:szCs w:val="24"/>
        </w:rPr>
      </w:pPr>
    </w:p>
    <w:p w:rsidR="001E3CD6" w:rsidRDefault="001E3CD6" w:rsidP="002668FE">
      <w:pPr>
        <w:spacing w:line="360" w:lineRule="auto"/>
        <w:ind w:firstLine="1440"/>
        <w:rPr>
          <w:sz w:val="24"/>
          <w:szCs w:val="24"/>
        </w:rPr>
      </w:pPr>
      <w:r>
        <w:rPr>
          <w:sz w:val="24"/>
          <w:szCs w:val="24"/>
        </w:rPr>
        <w:t xml:space="preserve">Ms. </w:t>
      </w:r>
      <w:proofErr w:type="spellStart"/>
      <w:r>
        <w:rPr>
          <w:sz w:val="24"/>
          <w:szCs w:val="24"/>
        </w:rPr>
        <w:t>Krasieski</w:t>
      </w:r>
      <w:proofErr w:type="spellEnd"/>
      <w:r>
        <w:rPr>
          <w:sz w:val="24"/>
          <w:szCs w:val="24"/>
        </w:rPr>
        <w:t xml:space="preserve"> has only made two payments for all of 2015.  Those payments were made in January and March, for $102 each.  She has made no effort to pay her arrearage since March 2015.  Since her service was terminated for nonpayment, Ms. </w:t>
      </w:r>
      <w:proofErr w:type="spellStart"/>
      <w:r>
        <w:rPr>
          <w:sz w:val="24"/>
          <w:szCs w:val="24"/>
        </w:rPr>
        <w:t>Krasieski</w:t>
      </w:r>
      <w:proofErr w:type="spellEnd"/>
      <w:r>
        <w:rPr>
          <w:sz w:val="24"/>
          <w:szCs w:val="24"/>
        </w:rPr>
        <w:t xml:space="preserve"> should have been making a monthly effort, regardless how small, to pay down her past due balance.</w:t>
      </w:r>
    </w:p>
    <w:p w:rsidR="001E3CD6" w:rsidRDefault="001E3CD6" w:rsidP="002668FE">
      <w:pPr>
        <w:spacing w:line="360" w:lineRule="auto"/>
        <w:ind w:firstLine="1440"/>
        <w:rPr>
          <w:sz w:val="24"/>
          <w:szCs w:val="24"/>
        </w:rPr>
      </w:pPr>
    </w:p>
    <w:p w:rsidR="001E3CD6" w:rsidRDefault="001E3CD6" w:rsidP="002668FE">
      <w:pPr>
        <w:spacing w:line="360" w:lineRule="auto"/>
        <w:ind w:firstLine="1440"/>
        <w:rPr>
          <w:sz w:val="24"/>
          <w:szCs w:val="24"/>
        </w:rPr>
      </w:pPr>
      <w:r>
        <w:rPr>
          <w:sz w:val="24"/>
          <w:szCs w:val="24"/>
        </w:rPr>
        <w:lastRenderedPageBreak/>
        <w:t xml:space="preserve">When Ms. </w:t>
      </w:r>
      <w:proofErr w:type="spellStart"/>
      <w:r>
        <w:rPr>
          <w:sz w:val="24"/>
          <w:szCs w:val="24"/>
        </w:rPr>
        <w:t>Krasieski</w:t>
      </w:r>
      <w:proofErr w:type="spellEnd"/>
      <w:r>
        <w:rPr>
          <w:sz w:val="24"/>
          <w:szCs w:val="24"/>
        </w:rPr>
        <w:t xml:space="preserve"> requests electric service from PPL in the future, PPL may legally require a security deposit, and may ask for full payment of the past due balance.</w:t>
      </w:r>
      <w:r w:rsidR="00830125">
        <w:rPr>
          <w:sz w:val="24"/>
          <w:szCs w:val="24"/>
        </w:rPr>
        <w:t xml:space="preserve">  </w:t>
      </w:r>
      <w:proofErr w:type="gramStart"/>
      <w:r w:rsidR="00830125">
        <w:rPr>
          <w:sz w:val="24"/>
          <w:szCs w:val="24"/>
        </w:rPr>
        <w:t>66</w:t>
      </w:r>
      <w:r w:rsidR="00146972">
        <w:rPr>
          <w:sz w:val="24"/>
          <w:szCs w:val="24"/>
        </w:rPr>
        <w:t> </w:t>
      </w:r>
      <w:proofErr w:type="spellStart"/>
      <w:r w:rsidR="00830125">
        <w:rPr>
          <w:sz w:val="24"/>
          <w:szCs w:val="24"/>
        </w:rPr>
        <w:t>Pa.C.S</w:t>
      </w:r>
      <w:proofErr w:type="spellEnd"/>
      <w:r w:rsidR="00830125">
        <w:rPr>
          <w:sz w:val="24"/>
          <w:szCs w:val="24"/>
        </w:rPr>
        <w:t>.</w:t>
      </w:r>
      <w:proofErr w:type="gramEnd"/>
      <w:r w:rsidR="00830125">
        <w:rPr>
          <w:sz w:val="24"/>
          <w:szCs w:val="24"/>
        </w:rPr>
        <w:t xml:space="preserve"> §§ 1404(a</w:t>
      </w:r>
      <w:proofErr w:type="gramStart"/>
      <w:r w:rsidR="00830125">
        <w:rPr>
          <w:sz w:val="24"/>
          <w:szCs w:val="24"/>
        </w:rPr>
        <w:t>)(</w:t>
      </w:r>
      <w:proofErr w:type="gramEnd"/>
      <w:r w:rsidR="00830125">
        <w:rPr>
          <w:sz w:val="24"/>
          <w:szCs w:val="24"/>
        </w:rPr>
        <w:t>1) and 1407(c)(2)(</w:t>
      </w:r>
      <w:proofErr w:type="spellStart"/>
      <w:r w:rsidR="00830125">
        <w:rPr>
          <w:sz w:val="24"/>
          <w:szCs w:val="24"/>
        </w:rPr>
        <w:t>i</w:t>
      </w:r>
      <w:proofErr w:type="spellEnd"/>
      <w:r w:rsidR="00830125">
        <w:rPr>
          <w:sz w:val="24"/>
          <w:szCs w:val="24"/>
        </w:rPr>
        <w:t>).</w:t>
      </w:r>
    </w:p>
    <w:p w:rsidR="00146972" w:rsidRDefault="00146972" w:rsidP="002668FE">
      <w:pPr>
        <w:spacing w:line="360" w:lineRule="auto"/>
        <w:ind w:firstLine="1440"/>
        <w:rPr>
          <w:sz w:val="24"/>
          <w:szCs w:val="24"/>
        </w:rPr>
      </w:pPr>
    </w:p>
    <w:p w:rsidR="00830125" w:rsidRPr="001E3CD6" w:rsidRDefault="00830125" w:rsidP="002668FE">
      <w:pPr>
        <w:spacing w:line="360" w:lineRule="auto"/>
        <w:ind w:firstLine="1440"/>
        <w:rPr>
          <w:sz w:val="24"/>
          <w:szCs w:val="24"/>
        </w:rPr>
      </w:pPr>
      <w:r>
        <w:rPr>
          <w:sz w:val="24"/>
          <w:szCs w:val="24"/>
        </w:rPr>
        <w:t xml:space="preserve">In summary, the Complainant, Ms. </w:t>
      </w:r>
      <w:proofErr w:type="spellStart"/>
      <w:r>
        <w:rPr>
          <w:sz w:val="24"/>
          <w:szCs w:val="24"/>
        </w:rPr>
        <w:t>Krasieski</w:t>
      </w:r>
      <w:proofErr w:type="spellEnd"/>
      <w:r w:rsidR="00EA10AA">
        <w:rPr>
          <w:sz w:val="24"/>
          <w:szCs w:val="24"/>
        </w:rPr>
        <w:t>,</w:t>
      </w:r>
      <w:r>
        <w:rPr>
          <w:sz w:val="24"/>
          <w:szCs w:val="24"/>
        </w:rPr>
        <w:t xml:space="preserve"> is not entitled to a payment arrangement.  If she seeks electric service again from PPL she may have to pay a deposit and the full amount due before service is restored.</w:t>
      </w:r>
    </w:p>
    <w:p w:rsidR="006D18EF" w:rsidRPr="00DC4452" w:rsidRDefault="006D18EF" w:rsidP="00CB495C">
      <w:pPr>
        <w:jc w:val="center"/>
        <w:rPr>
          <w:sz w:val="24"/>
          <w:szCs w:val="24"/>
          <w:u w:val="single"/>
        </w:rPr>
      </w:pPr>
    </w:p>
    <w:p w:rsidR="00CB495C" w:rsidRPr="00DC4452" w:rsidRDefault="00CB495C" w:rsidP="00E30F6A">
      <w:pPr>
        <w:spacing w:line="360" w:lineRule="auto"/>
        <w:jc w:val="center"/>
        <w:rPr>
          <w:sz w:val="24"/>
          <w:szCs w:val="24"/>
          <w:u w:val="single"/>
        </w:rPr>
      </w:pPr>
      <w:r w:rsidRPr="00DC4452">
        <w:rPr>
          <w:sz w:val="24"/>
          <w:szCs w:val="24"/>
          <w:u w:val="single"/>
        </w:rPr>
        <w:t>CONCLUSIONS OF LAW</w:t>
      </w:r>
    </w:p>
    <w:p w:rsidR="00CB495C" w:rsidRPr="00830125" w:rsidRDefault="00CB495C" w:rsidP="00E30F6A">
      <w:pPr>
        <w:spacing w:line="360" w:lineRule="auto"/>
        <w:jc w:val="center"/>
        <w:rPr>
          <w:sz w:val="24"/>
          <w:szCs w:val="24"/>
        </w:rPr>
      </w:pPr>
    </w:p>
    <w:p w:rsidR="00830125" w:rsidRDefault="00830125" w:rsidP="00E30F6A">
      <w:pPr>
        <w:pStyle w:val="ListParagraph"/>
        <w:numPr>
          <w:ilvl w:val="0"/>
          <w:numId w:val="34"/>
        </w:numPr>
        <w:spacing w:line="360" w:lineRule="auto"/>
        <w:ind w:left="0" w:firstLine="1440"/>
        <w:rPr>
          <w:sz w:val="24"/>
          <w:szCs w:val="24"/>
        </w:rPr>
      </w:pPr>
      <w:r>
        <w:rPr>
          <w:sz w:val="24"/>
          <w:szCs w:val="24"/>
        </w:rPr>
        <w:t xml:space="preserve">The </w:t>
      </w:r>
      <w:r w:rsidR="00EA10AA">
        <w:rPr>
          <w:sz w:val="24"/>
          <w:szCs w:val="24"/>
        </w:rPr>
        <w:t>C</w:t>
      </w:r>
      <w:r w:rsidRPr="00830125">
        <w:rPr>
          <w:sz w:val="24"/>
          <w:szCs w:val="24"/>
        </w:rPr>
        <w:t>ommission has jurisdiction over the parties and the complaint.</w:t>
      </w:r>
      <w:r>
        <w:rPr>
          <w:sz w:val="24"/>
          <w:szCs w:val="24"/>
        </w:rPr>
        <w:t xml:space="preserve">  </w:t>
      </w:r>
      <w:proofErr w:type="gramStart"/>
      <w:r>
        <w:rPr>
          <w:sz w:val="24"/>
          <w:szCs w:val="24"/>
        </w:rPr>
        <w:t>66</w:t>
      </w:r>
      <w:r w:rsidR="00E30F6A">
        <w:rPr>
          <w:sz w:val="24"/>
          <w:szCs w:val="24"/>
        </w:rPr>
        <w:t> </w:t>
      </w:r>
      <w:proofErr w:type="spellStart"/>
      <w:r>
        <w:rPr>
          <w:sz w:val="24"/>
          <w:szCs w:val="24"/>
        </w:rPr>
        <w:t>Pa.C.S</w:t>
      </w:r>
      <w:proofErr w:type="spellEnd"/>
      <w:r>
        <w:rPr>
          <w:sz w:val="24"/>
          <w:szCs w:val="24"/>
        </w:rPr>
        <w:t>.</w:t>
      </w:r>
      <w:proofErr w:type="gramEnd"/>
      <w:r>
        <w:rPr>
          <w:sz w:val="24"/>
          <w:szCs w:val="24"/>
        </w:rPr>
        <w:t xml:space="preserve"> § 701.</w:t>
      </w:r>
    </w:p>
    <w:p w:rsidR="00830125" w:rsidRDefault="00830125" w:rsidP="00830125">
      <w:pPr>
        <w:pStyle w:val="ListParagraph"/>
        <w:ind w:left="1440"/>
        <w:rPr>
          <w:sz w:val="24"/>
          <w:szCs w:val="24"/>
        </w:rPr>
      </w:pPr>
      <w:r>
        <w:rPr>
          <w:sz w:val="24"/>
          <w:szCs w:val="24"/>
        </w:rPr>
        <w:t xml:space="preserve"> </w:t>
      </w:r>
    </w:p>
    <w:p w:rsidR="00830125" w:rsidRDefault="00830125" w:rsidP="00FF5831">
      <w:pPr>
        <w:pStyle w:val="ListParagraph"/>
        <w:numPr>
          <w:ilvl w:val="0"/>
          <w:numId w:val="34"/>
        </w:numPr>
        <w:spacing w:line="360" w:lineRule="auto"/>
        <w:ind w:left="0" w:firstLine="1440"/>
        <w:rPr>
          <w:sz w:val="24"/>
          <w:szCs w:val="24"/>
        </w:rPr>
      </w:pPr>
      <w:r>
        <w:rPr>
          <w:sz w:val="24"/>
          <w:szCs w:val="24"/>
        </w:rPr>
        <w:t xml:space="preserve">The Complainant bears the burden of proof.  </w:t>
      </w:r>
      <w:proofErr w:type="gramStart"/>
      <w:r>
        <w:rPr>
          <w:sz w:val="24"/>
          <w:szCs w:val="24"/>
        </w:rPr>
        <w:t xml:space="preserve">66 </w:t>
      </w:r>
      <w:proofErr w:type="spellStart"/>
      <w:r>
        <w:rPr>
          <w:sz w:val="24"/>
          <w:szCs w:val="24"/>
        </w:rPr>
        <w:t>Pa.C.S</w:t>
      </w:r>
      <w:proofErr w:type="spellEnd"/>
      <w:r>
        <w:rPr>
          <w:sz w:val="24"/>
          <w:szCs w:val="24"/>
        </w:rPr>
        <w:t>.</w:t>
      </w:r>
      <w:proofErr w:type="gramEnd"/>
      <w:r>
        <w:rPr>
          <w:sz w:val="24"/>
          <w:szCs w:val="24"/>
        </w:rPr>
        <w:t xml:space="preserve"> § 332.</w:t>
      </w:r>
    </w:p>
    <w:p w:rsidR="00830125" w:rsidRPr="00830125" w:rsidRDefault="00830125" w:rsidP="00E30F6A">
      <w:pPr>
        <w:pStyle w:val="ListParagraph"/>
        <w:spacing w:line="360" w:lineRule="auto"/>
        <w:rPr>
          <w:sz w:val="24"/>
          <w:szCs w:val="24"/>
        </w:rPr>
      </w:pPr>
    </w:p>
    <w:p w:rsidR="00830125" w:rsidRDefault="00830125" w:rsidP="00830125">
      <w:pPr>
        <w:pStyle w:val="ListParagraph"/>
        <w:numPr>
          <w:ilvl w:val="0"/>
          <w:numId w:val="34"/>
        </w:numPr>
        <w:ind w:left="0" w:firstLine="1440"/>
        <w:rPr>
          <w:sz w:val="24"/>
          <w:szCs w:val="24"/>
        </w:rPr>
      </w:pPr>
      <w:r>
        <w:rPr>
          <w:sz w:val="24"/>
          <w:szCs w:val="24"/>
        </w:rPr>
        <w:t>The Complainant failed to meet her burden of proof.</w:t>
      </w:r>
    </w:p>
    <w:p w:rsidR="00830125" w:rsidRPr="00830125" w:rsidRDefault="00830125" w:rsidP="00830125">
      <w:pPr>
        <w:pStyle w:val="ListParagraph"/>
        <w:rPr>
          <w:sz w:val="24"/>
          <w:szCs w:val="24"/>
        </w:rPr>
      </w:pPr>
    </w:p>
    <w:p w:rsidR="00CB495C" w:rsidRPr="00830125" w:rsidRDefault="00CB495C" w:rsidP="00830125">
      <w:pPr>
        <w:pStyle w:val="ListParagraph"/>
        <w:ind w:left="1440"/>
        <w:rPr>
          <w:sz w:val="24"/>
          <w:szCs w:val="24"/>
        </w:rPr>
      </w:pPr>
    </w:p>
    <w:p w:rsidR="00CB495C" w:rsidRDefault="00CB495C" w:rsidP="00CB495C">
      <w:pPr>
        <w:jc w:val="center"/>
        <w:rPr>
          <w:sz w:val="24"/>
          <w:szCs w:val="24"/>
          <w:u w:val="single"/>
        </w:rPr>
      </w:pPr>
      <w:r w:rsidRPr="00DC4452">
        <w:rPr>
          <w:sz w:val="24"/>
          <w:szCs w:val="24"/>
          <w:u w:val="single"/>
        </w:rPr>
        <w:t>ORDER</w:t>
      </w:r>
    </w:p>
    <w:p w:rsidR="00E30F6A" w:rsidRPr="00DC4452" w:rsidRDefault="00E30F6A" w:rsidP="00CB495C">
      <w:pPr>
        <w:jc w:val="center"/>
        <w:rPr>
          <w:sz w:val="24"/>
          <w:szCs w:val="24"/>
          <w:u w:val="single"/>
        </w:rPr>
      </w:pPr>
    </w:p>
    <w:p w:rsidR="005C3634" w:rsidRDefault="005C3634" w:rsidP="00CB495C">
      <w:pPr>
        <w:jc w:val="center"/>
        <w:rPr>
          <w:sz w:val="24"/>
          <w:szCs w:val="24"/>
          <w:u w:val="single"/>
        </w:rPr>
      </w:pPr>
    </w:p>
    <w:p w:rsidR="00B01A98" w:rsidRDefault="00B01A98" w:rsidP="00CB495C">
      <w:pPr>
        <w:jc w:val="center"/>
        <w:rPr>
          <w:sz w:val="24"/>
          <w:szCs w:val="24"/>
          <w:u w:val="single"/>
        </w:rPr>
      </w:pPr>
    </w:p>
    <w:p w:rsidR="00BE5F2D" w:rsidRDefault="00E30F6A" w:rsidP="00E30F6A">
      <w:pPr>
        <w:spacing w:line="360" w:lineRule="auto"/>
        <w:rPr>
          <w:sz w:val="24"/>
          <w:szCs w:val="24"/>
        </w:rPr>
      </w:pPr>
      <w:r>
        <w:rPr>
          <w:sz w:val="24"/>
          <w:szCs w:val="24"/>
        </w:rPr>
        <w:tab/>
      </w:r>
      <w:r>
        <w:rPr>
          <w:sz w:val="24"/>
          <w:szCs w:val="24"/>
        </w:rPr>
        <w:tab/>
      </w:r>
      <w:r w:rsidR="00BE5F2D">
        <w:rPr>
          <w:sz w:val="24"/>
          <w:szCs w:val="24"/>
        </w:rPr>
        <w:t>THEREFORE,</w:t>
      </w:r>
    </w:p>
    <w:p w:rsidR="00BE5F2D" w:rsidRDefault="00BE5F2D" w:rsidP="00BE5F2D">
      <w:pPr>
        <w:rPr>
          <w:sz w:val="24"/>
          <w:szCs w:val="24"/>
        </w:rPr>
      </w:pPr>
    </w:p>
    <w:p w:rsidR="00BE5F2D" w:rsidRPr="00BE5F2D" w:rsidRDefault="00E30F6A" w:rsidP="00E30F6A">
      <w:pPr>
        <w:spacing w:line="360" w:lineRule="auto"/>
        <w:rPr>
          <w:sz w:val="24"/>
          <w:szCs w:val="24"/>
        </w:rPr>
      </w:pPr>
      <w:r>
        <w:rPr>
          <w:sz w:val="24"/>
          <w:szCs w:val="24"/>
        </w:rPr>
        <w:tab/>
      </w:r>
      <w:r>
        <w:rPr>
          <w:sz w:val="24"/>
          <w:szCs w:val="24"/>
        </w:rPr>
        <w:tab/>
      </w:r>
      <w:r w:rsidR="00BE5F2D">
        <w:rPr>
          <w:sz w:val="24"/>
          <w:szCs w:val="24"/>
        </w:rPr>
        <w:t>IT IS ORDERED</w:t>
      </w:r>
      <w:r w:rsidR="005E78AE">
        <w:rPr>
          <w:sz w:val="24"/>
          <w:szCs w:val="24"/>
        </w:rPr>
        <w:t>:</w:t>
      </w:r>
    </w:p>
    <w:p w:rsidR="005C3634" w:rsidRPr="00830125" w:rsidRDefault="005C3634" w:rsidP="00E30F6A">
      <w:pPr>
        <w:spacing w:line="360" w:lineRule="auto"/>
        <w:rPr>
          <w:sz w:val="24"/>
          <w:szCs w:val="24"/>
        </w:rPr>
      </w:pPr>
    </w:p>
    <w:p w:rsidR="00830125" w:rsidRDefault="00830125" w:rsidP="00830125">
      <w:pPr>
        <w:pStyle w:val="ListParagraph"/>
        <w:numPr>
          <w:ilvl w:val="0"/>
          <w:numId w:val="35"/>
        </w:numPr>
        <w:ind w:left="0" w:firstLine="1440"/>
        <w:rPr>
          <w:sz w:val="24"/>
          <w:szCs w:val="24"/>
        </w:rPr>
      </w:pPr>
      <w:r w:rsidRPr="00830125">
        <w:rPr>
          <w:sz w:val="24"/>
          <w:szCs w:val="24"/>
        </w:rPr>
        <w:t xml:space="preserve">That the </w:t>
      </w:r>
      <w:r w:rsidR="00E127B1">
        <w:rPr>
          <w:sz w:val="24"/>
          <w:szCs w:val="24"/>
        </w:rPr>
        <w:t>f</w:t>
      </w:r>
      <w:r w:rsidRPr="00830125">
        <w:rPr>
          <w:sz w:val="24"/>
          <w:szCs w:val="24"/>
        </w:rPr>
        <w:t xml:space="preserve">ormal </w:t>
      </w:r>
      <w:r w:rsidR="00E127B1">
        <w:rPr>
          <w:sz w:val="24"/>
          <w:szCs w:val="24"/>
        </w:rPr>
        <w:t>c</w:t>
      </w:r>
      <w:r w:rsidRPr="00830125">
        <w:rPr>
          <w:sz w:val="24"/>
          <w:szCs w:val="24"/>
        </w:rPr>
        <w:t xml:space="preserve">omplaint of Tammy </w:t>
      </w:r>
      <w:proofErr w:type="spellStart"/>
      <w:r w:rsidRPr="00830125">
        <w:rPr>
          <w:sz w:val="24"/>
          <w:szCs w:val="24"/>
        </w:rPr>
        <w:t>Krasieski</w:t>
      </w:r>
      <w:proofErr w:type="spellEnd"/>
      <w:r w:rsidRPr="00830125">
        <w:rPr>
          <w:sz w:val="24"/>
          <w:szCs w:val="24"/>
        </w:rPr>
        <w:t xml:space="preserve"> is dismissed.</w:t>
      </w:r>
    </w:p>
    <w:p w:rsidR="00B457A2" w:rsidRDefault="00B457A2" w:rsidP="00B457A2">
      <w:pPr>
        <w:pStyle w:val="ListParagraph"/>
        <w:ind w:left="1440"/>
        <w:rPr>
          <w:sz w:val="24"/>
          <w:szCs w:val="24"/>
        </w:rPr>
      </w:pPr>
      <w:r>
        <w:rPr>
          <w:sz w:val="24"/>
          <w:szCs w:val="24"/>
        </w:rPr>
        <w:t xml:space="preserve"> </w:t>
      </w:r>
    </w:p>
    <w:p w:rsidR="00830125" w:rsidRDefault="00830125" w:rsidP="00830125">
      <w:pPr>
        <w:pStyle w:val="ListParagraph"/>
        <w:ind w:left="1440"/>
        <w:rPr>
          <w:sz w:val="24"/>
          <w:szCs w:val="24"/>
        </w:rPr>
      </w:pPr>
    </w:p>
    <w:p w:rsidR="00830125" w:rsidRPr="00830125" w:rsidRDefault="00830125" w:rsidP="00830125">
      <w:pPr>
        <w:pStyle w:val="ListParagraph"/>
        <w:numPr>
          <w:ilvl w:val="0"/>
          <w:numId w:val="35"/>
        </w:numPr>
        <w:ind w:left="0" w:firstLine="1440"/>
        <w:rPr>
          <w:sz w:val="24"/>
          <w:szCs w:val="24"/>
        </w:rPr>
      </w:pPr>
      <w:r>
        <w:rPr>
          <w:sz w:val="24"/>
          <w:szCs w:val="24"/>
        </w:rPr>
        <w:t>That the Secretary’s Bureau shall mark Docket No. F-2015-2497199 closed.</w:t>
      </w:r>
    </w:p>
    <w:p w:rsidR="00BE5F2D" w:rsidRDefault="00BE5F2D" w:rsidP="00BE5F2D">
      <w:pPr>
        <w:spacing w:line="360" w:lineRule="auto"/>
        <w:rPr>
          <w:sz w:val="24"/>
          <w:szCs w:val="24"/>
        </w:rPr>
      </w:pPr>
    </w:p>
    <w:p w:rsidR="00E30F6A" w:rsidRDefault="00E30F6A" w:rsidP="00BE5F2D">
      <w:pPr>
        <w:spacing w:line="360" w:lineRule="auto"/>
        <w:rPr>
          <w:sz w:val="24"/>
          <w:szCs w:val="24"/>
        </w:rPr>
      </w:pPr>
    </w:p>
    <w:p w:rsidR="00E30F6A" w:rsidRPr="00BE5F2D" w:rsidRDefault="00E30F6A" w:rsidP="00BE5F2D">
      <w:pPr>
        <w:spacing w:line="360" w:lineRule="auto"/>
        <w:rPr>
          <w:sz w:val="24"/>
          <w:szCs w:val="24"/>
        </w:rPr>
      </w:pPr>
    </w:p>
    <w:p w:rsidR="0065272D" w:rsidRDefault="005C3634" w:rsidP="0065272D">
      <w:r w:rsidRPr="00E30F6A">
        <w:rPr>
          <w:sz w:val="24"/>
          <w:szCs w:val="24"/>
        </w:rPr>
        <w:t>Date</w:t>
      </w:r>
      <w:r w:rsidR="00E30F6A">
        <w:rPr>
          <w:sz w:val="24"/>
          <w:szCs w:val="24"/>
        </w:rPr>
        <w:t xml:space="preserve">:  </w:t>
      </w:r>
      <w:r w:rsidR="003F4044" w:rsidRPr="00E30F6A">
        <w:rPr>
          <w:sz w:val="24"/>
          <w:szCs w:val="24"/>
          <w:u w:val="single"/>
        </w:rPr>
        <w:t>January 2</w:t>
      </w:r>
      <w:r w:rsidR="00B24B2A">
        <w:rPr>
          <w:sz w:val="24"/>
          <w:szCs w:val="24"/>
          <w:u w:val="single"/>
        </w:rPr>
        <w:t>7</w:t>
      </w:r>
      <w:bookmarkStart w:id="0" w:name="_GoBack"/>
      <w:bookmarkEnd w:id="0"/>
      <w:r w:rsidR="003F4044" w:rsidRPr="00E30F6A">
        <w:rPr>
          <w:sz w:val="24"/>
          <w:szCs w:val="24"/>
          <w:u w:val="single"/>
        </w:rPr>
        <w:t>, 2016</w:t>
      </w:r>
      <w:r>
        <w:rPr>
          <w:sz w:val="24"/>
          <w:szCs w:val="24"/>
        </w:rPr>
        <w:tab/>
      </w:r>
      <w:r>
        <w:rPr>
          <w:sz w:val="24"/>
          <w:szCs w:val="24"/>
        </w:rPr>
        <w:tab/>
      </w:r>
      <w:r>
        <w:rPr>
          <w:sz w:val="24"/>
          <w:szCs w:val="24"/>
        </w:rPr>
        <w:tab/>
      </w:r>
      <w:r w:rsidR="00DC4452">
        <w:rPr>
          <w:sz w:val="24"/>
          <w:szCs w:val="24"/>
        </w:rPr>
        <w:tab/>
      </w:r>
      <w:r w:rsidR="0065272D">
        <w:rPr>
          <w:u w:val="single"/>
        </w:rPr>
        <w:tab/>
      </w:r>
      <w:r w:rsidR="0065272D">
        <w:rPr>
          <w:u w:val="single"/>
        </w:rPr>
        <w:tab/>
      </w:r>
      <w:r w:rsidR="0065272D" w:rsidRPr="0065272D">
        <w:rPr>
          <w:sz w:val="24"/>
          <w:szCs w:val="24"/>
          <w:u w:val="single"/>
        </w:rPr>
        <w:t>/s/</w:t>
      </w:r>
      <w:r w:rsidR="0065272D">
        <w:rPr>
          <w:u w:val="single"/>
        </w:rPr>
        <w:tab/>
      </w:r>
      <w:r w:rsidR="0065272D">
        <w:rPr>
          <w:u w:val="single"/>
        </w:rPr>
        <w:tab/>
      </w:r>
      <w:r w:rsidR="0065272D">
        <w:rPr>
          <w:u w:val="single"/>
        </w:rPr>
        <w:tab/>
      </w:r>
      <w:r w:rsidR="0065272D">
        <w:rPr>
          <w:u w:val="single"/>
        </w:rPr>
        <w:tab/>
      </w:r>
    </w:p>
    <w:p w:rsidR="005C3634" w:rsidRDefault="005C3634" w:rsidP="005C363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Ember S. Jandebeur</w:t>
      </w:r>
    </w:p>
    <w:p w:rsidR="00DC4452" w:rsidRDefault="005C3634" w:rsidP="005C363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sectPr w:rsidR="00DC4452"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4E8" w:rsidRDefault="001904E8">
      <w:r>
        <w:separator/>
      </w:r>
    </w:p>
  </w:endnote>
  <w:endnote w:type="continuationSeparator" w:id="0">
    <w:p w:rsidR="001904E8" w:rsidRDefault="00190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B24B2A">
      <w:rPr>
        <w:rStyle w:val="PageNumber"/>
        <w:noProof/>
        <w:sz w:val="20"/>
        <w:szCs w:val="20"/>
      </w:rPr>
      <w:t>4</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4E8" w:rsidRDefault="001904E8">
      <w:r>
        <w:separator/>
      </w:r>
    </w:p>
  </w:footnote>
  <w:footnote w:type="continuationSeparator" w:id="0">
    <w:p w:rsidR="001904E8" w:rsidRDefault="001904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18A058B"/>
    <w:multiLevelType w:val="hybridMultilevel"/>
    <w:tmpl w:val="D07E1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2013FA5"/>
    <w:multiLevelType w:val="hybridMultilevel"/>
    <w:tmpl w:val="B298F4A2"/>
    <w:lvl w:ilvl="0" w:tplc="D0969C3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1B289E"/>
    <w:multiLevelType w:val="hybridMultilevel"/>
    <w:tmpl w:val="407C4DF6"/>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5BE6C1E"/>
    <w:multiLevelType w:val="hybridMultilevel"/>
    <w:tmpl w:val="BBDEED0C"/>
    <w:lvl w:ilvl="0" w:tplc="3F52775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0DF5D1A"/>
    <w:multiLevelType w:val="hybridMultilevel"/>
    <w:tmpl w:val="1736CCA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24B6683"/>
    <w:multiLevelType w:val="hybridMultilevel"/>
    <w:tmpl w:val="2A160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3">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F0596C"/>
    <w:multiLevelType w:val="hybridMultilevel"/>
    <w:tmpl w:val="2FEA996A"/>
    <w:lvl w:ilvl="0" w:tplc="5CDA72F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nsid w:val="634775B5"/>
    <w:multiLevelType w:val="hybridMultilevel"/>
    <w:tmpl w:val="BF5CE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5D3942"/>
    <w:multiLevelType w:val="hybridMultilevel"/>
    <w:tmpl w:val="B8AAE7F8"/>
    <w:lvl w:ilvl="0" w:tplc="6E263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nsid w:val="72BA1A04"/>
    <w:multiLevelType w:val="hybridMultilevel"/>
    <w:tmpl w:val="40E05EEE"/>
    <w:lvl w:ilvl="0" w:tplc="5D4CBAFE">
      <w:start w:val="1"/>
      <w:numFmt w:val="lowerLetter"/>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6"/>
  </w:num>
  <w:num w:numId="3">
    <w:abstractNumId w:val="22"/>
  </w:num>
  <w:num w:numId="4">
    <w:abstractNumId w:val="2"/>
  </w:num>
  <w:num w:numId="5">
    <w:abstractNumId w:val="17"/>
  </w:num>
  <w:num w:numId="6">
    <w:abstractNumId w:val="10"/>
  </w:num>
  <w:num w:numId="7">
    <w:abstractNumId w:val="7"/>
  </w:num>
  <w:num w:numId="8">
    <w:abstractNumId w:val="0"/>
  </w:num>
  <w:num w:numId="9">
    <w:abstractNumId w:val="18"/>
  </w:num>
  <w:num w:numId="10">
    <w:abstractNumId w:val="23"/>
  </w:num>
  <w:num w:numId="11">
    <w:abstractNumId w:val="21"/>
  </w:num>
  <w:num w:numId="12">
    <w:abstractNumId w:val="34"/>
  </w:num>
  <w:num w:numId="13">
    <w:abstractNumId w:val="1"/>
  </w:num>
  <w:num w:numId="14">
    <w:abstractNumId w:val="8"/>
  </w:num>
  <w:num w:numId="15">
    <w:abstractNumId w:val="27"/>
  </w:num>
  <w:num w:numId="16">
    <w:abstractNumId w:val="31"/>
  </w:num>
  <w:num w:numId="17">
    <w:abstractNumId w:val="12"/>
  </w:num>
  <w:num w:numId="18">
    <w:abstractNumId w:val="5"/>
  </w:num>
  <w:num w:numId="19">
    <w:abstractNumId w:val="24"/>
  </w:num>
  <w:num w:numId="20">
    <w:abstractNumId w:val="3"/>
  </w:num>
  <w:num w:numId="21">
    <w:abstractNumId w:val="6"/>
  </w:num>
  <w:num w:numId="22">
    <w:abstractNumId w:val="15"/>
  </w:num>
  <w:num w:numId="23">
    <w:abstractNumId w:val="16"/>
  </w:num>
  <w:num w:numId="24">
    <w:abstractNumId w:val="33"/>
  </w:num>
  <w:num w:numId="25">
    <w:abstractNumId w:val="30"/>
  </w:num>
  <w:num w:numId="26">
    <w:abstractNumId w:val="4"/>
  </w:num>
  <w:num w:numId="27">
    <w:abstractNumId w:val="19"/>
  </w:num>
  <w:num w:numId="28">
    <w:abstractNumId w:val="11"/>
  </w:num>
  <w:num w:numId="29">
    <w:abstractNumId w:val="14"/>
  </w:num>
  <w:num w:numId="30">
    <w:abstractNumId w:val="9"/>
  </w:num>
  <w:num w:numId="31">
    <w:abstractNumId w:val="32"/>
  </w:num>
  <w:num w:numId="32">
    <w:abstractNumId w:val="25"/>
  </w:num>
  <w:num w:numId="33">
    <w:abstractNumId w:val="20"/>
  </w:num>
  <w:num w:numId="34">
    <w:abstractNumId w:val="2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8DD"/>
    <w:rsid w:val="00003ED9"/>
    <w:rsid w:val="0002088E"/>
    <w:rsid w:val="00020AB1"/>
    <w:rsid w:val="00022997"/>
    <w:rsid w:val="00022D67"/>
    <w:rsid w:val="0002512E"/>
    <w:rsid w:val="00034A86"/>
    <w:rsid w:val="00035C05"/>
    <w:rsid w:val="00035E78"/>
    <w:rsid w:val="000376EF"/>
    <w:rsid w:val="00042626"/>
    <w:rsid w:val="00055A89"/>
    <w:rsid w:val="000573C2"/>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D2CE8"/>
    <w:rsid w:val="000E0BD8"/>
    <w:rsid w:val="000E277A"/>
    <w:rsid w:val="000E2934"/>
    <w:rsid w:val="000E6B17"/>
    <w:rsid w:val="000F0833"/>
    <w:rsid w:val="000F1894"/>
    <w:rsid w:val="000F1F62"/>
    <w:rsid w:val="000F2F0A"/>
    <w:rsid w:val="000F6118"/>
    <w:rsid w:val="0010177F"/>
    <w:rsid w:val="001027AA"/>
    <w:rsid w:val="00110C23"/>
    <w:rsid w:val="00111EA9"/>
    <w:rsid w:val="001122A9"/>
    <w:rsid w:val="001155B6"/>
    <w:rsid w:val="00116136"/>
    <w:rsid w:val="00125871"/>
    <w:rsid w:val="00126207"/>
    <w:rsid w:val="001312A6"/>
    <w:rsid w:val="00134E8D"/>
    <w:rsid w:val="001404C5"/>
    <w:rsid w:val="00141DF5"/>
    <w:rsid w:val="00143C49"/>
    <w:rsid w:val="00144488"/>
    <w:rsid w:val="00146972"/>
    <w:rsid w:val="00147DEE"/>
    <w:rsid w:val="00152C6B"/>
    <w:rsid w:val="0015646C"/>
    <w:rsid w:val="001620CA"/>
    <w:rsid w:val="00162898"/>
    <w:rsid w:val="00176F82"/>
    <w:rsid w:val="0018160C"/>
    <w:rsid w:val="00187B87"/>
    <w:rsid w:val="001904E8"/>
    <w:rsid w:val="001930DE"/>
    <w:rsid w:val="00193B6C"/>
    <w:rsid w:val="001A4CC0"/>
    <w:rsid w:val="001A721E"/>
    <w:rsid w:val="001B123C"/>
    <w:rsid w:val="001B3235"/>
    <w:rsid w:val="001C20B7"/>
    <w:rsid w:val="001C715B"/>
    <w:rsid w:val="001D3206"/>
    <w:rsid w:val="001D6FCF"/>
    <w:rsid w:val="001E3CD6"/>
    <w:rsid w:val="001E4FAC"/>
    <w:rsid w:val="001F0787"/>
    <w:rsid w:val="001F08B4"/>
    <w:rsid w:val="001F2116"/>
    <w:rsid w:val="001F3112"/>
    <w:rsid w:val="001F6FC1"/>
    <w:rsid w:val="001F7F73"/>
    <w:rsid w:val="0020095D"/>
    <w:rsid w:val="00200D69"/>
    <w:rsid w:val="00215221"/>
    <w:rsid w:val="00220C5E"/>
    <w:rsid w:val="00223E7E"/>
    <w:rsid w:val="00225198"/>
    <w:rsid w:val="00225665"/>
    <w:rsid w:val="00234619"/>
    <w:rsid w:val="0023520D"/>
    <w:rsid w:val="00235C44"/>
    <w:rsid w:val="00236FF7"/>
    <w:rsid w:val="002416AB"/>
    <w:rsid w:val="0024496F"/>
    <w:rsid w:val="00244D86"/>
    <w:rsid w:val="00251D19"/>
    <w:rsid w:val="0025370D"/>
    <w:rsid w:val="00260D19"/>
    <w:rsid w:val="002668FE"/>
    <w:rsid w:val="002732DC"/>
    <w:rsid w:val="0028114B"/>
    <w:rsid w:val="0028185A"/>
    <w:rsid w:val="00290918"/>
    <w:rsid w:val="002919C6"/>
    <w:rsid w:val="00293557"/>
    <w:rsid w:val="002959E3"/>
    <w:rsid w:val="002A7C1C"/>
    <w:rsid w:val="002B19D4"/>
    <w:rsid w:val="002B3489"/>
    <w:rsid w:val="002B4EAE"/>
    <w:rsid w:val="002C3FDE"/>
    <w:rsid w:val="002C486F"/>
    <w:rsid w:val="002D0611"/>
    <w:rsid w:val="002D13C5"/>
    <w:rsid w:val="002D554B"/>
    <w:rsid w:val="002E0985"/>
    <w:rsid w:val="002F66F9"/>
    <w:rsid w:val="002F6BC1"/>
    <w:rsid w:val="00300A0A"/>
    <w:rsid w:val="00300CB7"/>
    <w:rsid w:val="00300F91"/>
    <w:rsid w:val="0030207C"/>
    <w:rsid w:val="00306B0D"/>
    <w:rsid w:val="00311AD2"/>
    <w:rsid w:val="003129F7"/>
    <w:rsid w:val="00312E1C"/>
    <w:rsid w:val="00317B5C"/>
    <w:rsid w:val="00323AAE"/>
    <w:rsid w:val="00324F3E"/>
    <w:rsid w:val="0033043C"/>
    <w:rsid w:val="0033647C"/>
    <w:rsid w:val="00337C53"/>
    <w:rsid w:val="00340AB8"/>
    <w:rsid w:val="003421E0"/>
    <w:rsid w:val="0034312D"/>
    <w:rsid w:val="00346E30"/>
    <w:rsid w:val="003539D2"/>
    <w:rsid w:val="00354E6F"/>
    <w:rsid w:val="0035737A"/>
    <w:rsid w:val="00364519"/>
    <w:rsid w:val="003657A8"/>
    <w:rsid w:val="00380450"/>
    <w:rsid w:val="00380AD7"/>
    <w:rsid w:val="00382B1A"/>
    <w:rsid w:val="003857DF"/>
    <w:rsid w:val="00385BF7"/>
    <w:rsid w:val="00386CDC"/>
    <w:rsid w:val="00387A72"/>
    <w:rsid w:val="00392382"/>
    <w:rsid w:val="00394493"/>
    <w:rsid w:val="003959AC"/>
    <w:rsid w:val="00395E03"/>
    <w:rsid w:val="00396DE1"/>
    <w:rsid w:val="003A167D"/>
    <w:rsid w:val="003B715B"/>
    <w:rsid w:val="003C050F"/>
    <w:rsid w:val="003C0716"/>
    <w:rsid w:val="003C3664"/>
    <w:rsid w:val="003C5CF0"/>
    <w:rsid w:val="003C7143"/>
    <w:rsid w:val="003D139F"/>
    <w:rsid w:val="003D15FA"/>
    <w:rsid w:val="003D77FF"/>
    <w:rsid w:val="003D7EC6"/>
    <w:rsid w:val="003E292B"/>
    <w:rsid w:val="003E594B"/>
    <w:rsid w:val="003F155A"/>
    <w:rsid w:val="003F4044"/>
    <w:rsid w:val="003F5796"/>
    <w:rsid w:val="003F5965"/>
    <w:rsid w:val="003F69BF"/>
    <w:rsid w:val="00402359"/>
    <w:rsid w:val="004064A8"/>
    <w:rsid w:val="004107FD"/>
    <w:rsid w:val="00417087"/>
    <w:rsid w:val="0042160A"/>
    <w:rsid w:val="0042193A"/>
    <w:rsid w:val="00422E29"/>
    <w:rsid w:val="00424A76"/>
    <w:rsid w:val="00426C28"/>
    <w:rsid w:val="00427E73"/>
    <w:rsid w:val="004312BE"/>
    <w:rsid w:val="00431BEF"/>
    <w:rsid w:val="00442854"/>
    <w:rsid w:val="00451F4F"/>
    <w:rsid w:val="00453B16"/>
    <w:rsid w:val="0046339D"/>
    <w:rsid w:val="00476C8A"/>
    <w:rsid w:val="00486535"/>
    <w:rsid w:val="00490174"/>
    <w:rsid w:val="004917C1"/>
    <w:rsid w:val="00491C99"/>
    <w:rsid w:val="00491EBF"/>
    <w:rsid w:val="00495450"/>
    <w:rsid w:val="00495B88"/>
    <w:rsid w:val="004A1805"/>
    <w:rsid w:val="004A5AD6"/>
    <w:rsid w:val="004C2124"/>
    <w:rsid w:val="004C3EFA"/>
    <w:rsid w:val="004D1B54"/>
    <w:rsid w:val="004D3108"/>
    <w:rsid w:val="004D46FD"/>
    <w:rsid w:val="004D65F3"/>
    <w:rsid w:val="004E187E"/>
    <w:rsid w:val="004E20CB"/>
    <w:rsid w:val="004E2912"/>
    <w:rsid w:val="004E2B03"/>
    <w:rsid w:val="004E533F"/>
    <w:rsid w:val="004F2D3D"/>
    <w:rsid w:val="005032B5"/>
    <w:rsid w:val="00515937"/>
    <w:rsid w:val="00517AD1"/>
    <w:rsid w:val="00523780"/>
    <w:rsid w:val="00526B2A"/>
    <w:rsid w:val="00530D1B"/>
    <w:rsid w:val="00531226"/>
    <w:rsid w:val="00531409"/>
    <w:rsid w:val="00535DF7"/>
    <w:rsid w:val="00542107"/>
    <w:rsid w:val="00553EEB"/>
    <w:rsid w:val="00564C41"/>
    <w:rsid w:val="0056706A"/>
    <w:rsid w:val="00582896"/>
    <w:rsid w:val="00584798"/>
    <w:rsid w:val="0059070D"/>
    <w:rsid w:val="00592C86"/>
    <w:rsid w:val="005A33D0"/>
    <w:rsid w:val="005B13B6"/>
    <w:rsid w:val="005B250B"/>
    <w:rsid w:val="005B3C00"/>
    <w:rsid w:val="005B6749"/>
    <w:rsid w:val="005B7834"/>
    <w:rsid w:val="005C28EC"/>
    <w:rsid w:val="005C2971"/>
    <w:rsid w:val="005C3634"/>
    <w:rsid w:val="005D19C4"/>
    <w:rsid w:val="005D2DEE"/>
    <w:rsid w:val="005D4D0C"/>
    <w:rsid w:val="005D5E04"/>
    <w:rsid w:val="005E2068"/>
    <w:rsid w:val="005E3007"/>
    <w:rsid w:val="005E6321"/>
    <w:rsid w:val="005E6C27"/>
    <w:rsid w:val="005E78AE"/>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5272D"/>
    <w:rsid w:val="00652C21"/>
    <w:rsid w:val="0066237B"/>
    <w:rsid w:val="006656FC"/>
    <w:rsid w:val="0066700B"/>
    <w:rsid w:val="00675607"/>
    <w:rsid w:val="00675986"/>
    <w:rsid w:val="00695694"/>
    <w:rsid w:val="006A21C2"/>
    <w:rsid w:val="006A3B47"/>
    <w:rsid w:val="006A7A0A"/>
    <w:rsid w:val="006C1047"/>
    <w:rsid w:val="006C3226"/>
    <w:rsid w:val="006D18EF"/>
    <w:rsid w:val="006D4BB7"/>
    <w:rsid w:val="006D75BD"/>
    <w:rsid w:val="006E4407"/>
    <w:rsid w:val="006F44F9"/>
    <w:rsid w:val="007015FC"/>
    <w:rsid w:val="00705332"/>
    <w:rsid w:val="007114E7"/>
    <w:rsid w:val="0071588F"/>
    <w:rsid w:val="007245C1"/>
    <w:rsid w:val="0073239A"/>
    <w:rsid w:val="0073727C"/>
    <w:rsid w:val="00744AF3"/>
    <w:rsid w:val="00747E56"/>
    <w:rsid w:val="00751672"/>
    <w:rsid w:val="0075510C"/>
    <w:rsid w:val="00766C8E"/>
    <w:rsid w:val="0077255F"/>
    <w:rsid w:val="00775593"/>
    <w:rsid w:val="00782A08"/>
    <w:rsid w:val="00786153"/>
    <w:rsid w:val="00790EF3"/>
    <w:rsid w:val="00791ABB"/>
    <w:rsid w:val="00792C70"/>
    <w:rsid w:val="007965B0"/>
    <w:rsid w:val="007A49B5"/>
    <w:rsid w:val="007A587A"/>
    <w:rsid w:val="007B1672"/>
    <w:rsid w:val="007B1D2D"/>
    <w:rsid w:val="007B46F9"/>
    <w:rsid w:val="007B6CFE"/>
    <w:rsid w:val="007C36CE"/>
    <w:rsid w:val="007C74E3"/>
    <w:rsid w:val="007D3E3E"/>
    <w:rsid w:val="007D6063"/>
    <w:rsid w:val="007E09E5"/>
    <w:rsid w:val="007E31DB"/>
    <w:rsid w:val="007E7871"/>
    <w:rsid w:val="00801DEE"/>
    <w:rsid w:val="00803141"/>
    <w:rsid w:val="0080498F"/>
    <w:rsid w:val="0081070B"/>
    <w:rsid w:val="008142EB"/>
    <w:rsid w:val="0081669B"/>
    <w:rsid w:val="0081696C"/>
    <w:rsid w:val="008228F3"/>
    <w:rsid w:val="00823F91"/>
    <w:rsid w:val="00824683"/>
    <w:rsid w:val="00830125"/>
    <w:rsid w:val="008354C5"/>
    <w:rsid w:val="0083691D"/>
    <w:rsid w:val="00840FD3"/>
    <w:rsid w:val="00841779"/>
    <w:rsid w:val="008506A0"/>
    <w:rsid w:val="00851A4F"/>
    <w:rsid w:val="0085240B"/>
    <w:rsid w:val="00866264"/>
    <w:rsid w:val="008663C0"/>
    <w:rsid w:val="008746E1"/>
    <w:rsid w:val="0087572C"/>
    <w:rsid w:val="008803F7"/>
    <w:rsid w:val="00881C76"/>
    <w:rsid w:val="0088763C"/>
    <w:rsid w:val="00891213"/>
    <w:rsid w:val="00893B0E"/>
    <w:rsid w:val="00893F0B"/>
    <w:rsid w:val="00894839"/>
    <w:rsid w:val="0089761B"/>
    <w:rsid w:val="008A0235"/>
    <w:rsid w:val="008A60E2"/>
    <w:rsid w:val="008B1A8B"/>
    <w:rsid w:val="008B282A"/>
    <w:rsid w:val="008B2B8B"/>
    <w:rsid w:val="008D6D09"/>
    <w:rsid w:val="008D761F"/>
    <w:rsid w:val="008E3BE1"/>
    <w:rsid w:val="008E5A53"/>
    <w:rsid w:val="008F013A"/>
    <w:rsid w:val="008F22F9"/>
    <w:rsid w:val="008F554F"/>
    <w:rsid w:val="008F6AC3"/>
    <w:rsid w:val="009077E3"/>
    <w:rsid w:val="00910EF2"/>
    <w:rsid w:val="00913B17"/>
    <w:rsid w:val="009166DD"/>
    <w:rsid w:val="0091672D"/>
    <w:rsid w:val="00922FE6"/>
    <w:rsid w:val="0093170C"/>
    <w:rsid w:val="009342E4"/>
    <w:rsid w:val="009445E9"/>
    <w:rsid w:val="00947175"/>
    <w:rsid w:val="00961314"/>
    <w:rsid w:val="009634B4"/>
    <w:rsid w:val="009643E3"/>
    <w:rsid w:val="009649FC"/>
    <w:rsid w:val="00965F82"/>
    <w:rsid w:val="00966FB7"/>
    <w:rsid w:val="0098237A"/>
    <w:rsid w:val="00982B8E"/>
    <w:rsid w:val="009830C8"/>
    <w:rsid w:val="00983B9A"/>
    <w:rsid w:val="009870EF"/>
    <w:rsid w:val="009877CF"/>
    <w:rsid w:val="00987B98"/>
    <w:rsid w:val="00995E0A"/>
    <w:rsid w:val="009A475D"/>
    <w:rsid w:val="009A5C49"/>
    <w:rsid w:val="009B1C06"/>
    <w:rsid w:val="009B44FC"/>
    <w:rsid w:val="009C22D0"/>
    <w:rsid w:val="009D5A08"/>
    <w:rsid w:val="009E69A1"/>
    <w:rsid w:val="009F24FB"/>
    <w:rsid w:val="009F4939"/>
    <w:rsid w:val="009F620C"/>
    <w:rsid w:val="009F7BD8"/>
    <w:rsid w:val="00A022C7"/>
    <w:rsid w:val="00A02D20"/>
    <w:rsid w:val="00A0627A"/>
    <w:rsid w:val="00A107BC"/>
    <w:rsid w:val="00A13B84"/>
    <w:rsid w:val="00A22653"/>
    <w:rsid w:val="00A23BC5"/>
    <w:rsid w:val="00A24F45"/>
    <w:rsid w:val="00A345AE"/>
    <w:rsid w:val="00A409B8"/>
    <w:rsid w:val="00A4383B"/>
    <w:rsid w:val="00A470ED"/>
    <w:rsid w:val="00A475EE"/>
    <w:rsid w:val="00A523A9"/>
    <w:rsid w:val="00A52E9C"/>
    <w:rsid w:val="00A67786"/>
    <w:rsid w:val="00A67C1E"/>
    <w:rsid w:val="00A7050E"/>
    <w:rsid w:val="00A761ED"/>
    <w:rsid w:val="00A76B1D"/>
    <w:rsid w:val="00A86505"/>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1A98"/>
    <w:rsid w:val="00B03092"/>
    <w:rsid w:val="00B0541E"/>
    <w:rsid w:val="00B13849"/>
    <w:rsid w:val="00B23067"/>
    <w:rsid w:val="00B24B2A"/>
    <w:rsid w:val="00B2590D"/>
    <w:rsid w:val="00B32E66"/>
    <w:rsid w:val="00B34848"/>
    <w:rsid w:val="00B40E21"/>
    <w:rsid w:val="00B41924"/>
    <w:rsid w:val="00B45676"/>
    <w:rsid w:val="00B457A2"/>
    <w:rsid w:val="00B45F71"/>
    <w:rsid w:val="00B5018B"/>
    <w:rsid w:val="00B57687"/>
    <w:rsid w:val="00B625D9"/>
    <w:rsid w:val="00B665D7"/>
    <w:rsid w:val="00B70860"/>
    <w:rsid w:val="00B71D02"/>
    <w:rsid w:val="00B810E7"/>
    <w:rsid w:val="00B87994"/>
    <w:rsid w:val="00B922CF"/>
    <w:rsid w:val="00B94E3D"/>
    <w:rsid w:val="00BA47D2"/>
    <w:rsid w:val="00BA61F7"/>
    <w:rsid w:val="00BB3104"/>
    <w:rsid w:val="00BB352A"/>
    <w:rsid w:val="00BB7304"/>
    <w:rsid w:val="00BC2D8F"/>
    <w:rsid w:val="00BC2DE6"/>
    <w:rsid w:val="00BC7213"/>
    <w:rsid w:val="00BC7240"/>
    <w:rsid w:val="00BC7AF5"/>
    <w:rsid w:val="00BD42F1"/>
    <w:rsid w:val="00BE1D82"/>
    <w:rsid w:val="00BE5F2D"/>
    <w:rsid w:val="00BE6352"/>
    <w:rsid w:val="00BF5F04"/>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400"/>
    <w:rsid w:val="00C477B5"/>
    <w:rsid w:val="00C546D2"/>
    <w:rsid w:val="00C61510"/>
    <w:rsid w:val="00C61561"/>
    <w:rsid w:val="00C6634A"/>
    <w:rsid w:val="00C7068E"/>
    <w:rsid w:val="00C73912"/>
    <w:rsid w:val="00C769EE"/>
    <w:rsid w:val="00C86201"/>
    <w:rsid w:val="00C908AD"/>
    <w:rsid w:val="00C920E5"/>
    <w:rsid w:val="00C94BB9"/>
    <w:rsid w:val="00CA1E0E"/>
    <w:rsid w:val="00CA5BA3"/>
    <w:rsid w:val="00CB0D2B"/>
    <w:rsid w:val="00CB495C"/>
    <w:rsid w:val="00CB4F5E"/>
    <w:rsid w:val="00CB6A72"/>
    <w:rsid w:val="00CC20D1"/>
    <w:rsid w:val="00CC3CC1"/>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5720C"/>
    <w:rsid w:val="00D6261D"/>
    <w:rsid w:val="00D6598A"/>
    <w:rsid w:val="00D65F4B"/>
    <w:rsid w:val="00D671F6"/>
    <w:rsid w:val="00D71653"/>
    <w:rsid w:val="00D72436"/>
    <w:rsid w:val="00D74AF9"/>
    <w:rsid w:val="00D8063C"/>
    <w:rsid w:val="00D926F9"/>
    <w:rsid w:val="00D93182"/>
    <w:rsid w:val="00D961B5"/>
    <w:rsid w:val="00DA7FD6"/>
    <w:rsid w:val="00DB1328"/>
    <w:rsid w:val="00DB7EE0"/>
    <w:rsid w:val="00DC4452"/>
    <w:rsid w:val="00DD2411"/>
    <w:rsid w:val="00DD3E7F"/>
    <w:rsid w:val="00DE0ECC"/>
    <w:rsid w:val="00DE1193"/>
    <w:rsid w:val="00DE2348"/>
    <w:rsid w:val="00DE3943"/>
    <w:rsid w:val="00DE562E"/>
    <w:rsid w:val="00DE6FB0"/>
    <w:rsid w:val="00DE77F8"/>
    <w:rsid w:val="00DF0138"/>
    <w:rsid w:val="00DF294A"/>
    <w:rsid w:val="00DF57F5"/>
    <w:rsid w:val="00E00EAF"/>
    <w:rsid w:val="00E0236A"/>
    <w:rsid w:val="00E11739"/>
    <w:rsid w:val="00E127B1"/>
    <w:rsid w:val="00E12F72"/>
    <w:rsid w:val="00E15A2D"/>
    <w:rsid w:val="00E15B2B"/>
    <w:rsid w:val="00E23F95"/>
    <w:rsid w:val="00E267A5"/>
    <w:rsid w:val="00E30F6A"/>
    <w:rsid w:val="00E32DA2"/>
    <w:rsid w:val="00E35AC9"/>
    <w:rsid w:val="00E413A9"/>
    <w:rsid w:val="00E5003A"/>
    <w:rsid w:val="00E514FA"/>
    <w:rsid w:val="00E51D1F"/>
    <w:rsid w:val="00E52738"/>
    <w:rsid w:val="00E56529"/>
    <w:rsid w:val="00E6135C"/>
    <w:rsid w:val="00E659AC"/>
    <w:rsid w:val="00E66725"/>
    <w:rsid w:val="00E67591"/>
    <w:rsid w:val="00E67A2A"/>
    <w:rsid w:val="00E728B0"/>
    <w:rsid w:val="00E75758"/>
    <w:rsid w:val="00E75BC0"/>
    <w:rsid w:val="00E85ECC"/>
    <w:rsid w:val="00E9292D"/>
    <w:rsid w:val="00E94F4B"/>
    <w:rsid w:val="00EA10AA"/>
    <w:rsid w:val="00EA2B0E"/>
    <w:rsid w:val="00EA319E"/>
    <w:rsid w:val="00EA56F6"/>
    <w:rsid w:val="00EA77CE"/>
    <w:rsid w:val="00EB1948"/>
    <w:rsid w:val="00EB1DAB"/>
    <w:rsid w:val="00EB1EEE"/>
    <w:rsid w:val="00EC15BD"/>
    <w:rsid w:val="00EC38D5"/>
    <w:rsid w:val="00EC41CE"/>
    <w:rsid w:val="00EC477B"/>
    <w:rsid w:val="00ED0F47"/>
    <w:rsid w:val="00EE34BE"/>
    <w:rsid w:val="00EE3E50"/>
    <w:rsid w:val="00EE7E40"/>
    <w:rsid w:val="00EF6C7F"/>
    <w:rsid w:val="00F03DFD"/>
    <w:rsid w:val="00F2180F"/>
    <w:rsid w:val="00F31732"/>
    <w:rsid w:val="00F31F04"/>
    <w:rsid w:val="00F327E2"/>
    <w:rsid w:val="00F34A38"/>
    <w:rsid w:val="00F375FF"/>
    <w:rsid w:val="00F50C2B"/>
    <w:rsid w:val="00F566E6"/>
    <w:rsid w:val="00F702DD"/>
    <w:rsid w:val="00F721A2"/>
    <w:rsid w:val="00F72B51"/>
    <w:rsid w:val="00F734B6"/>
    <w:rsid w:val="00F76C50"/>
    <w:rsid w:val="00F84427"/>
    <w:rsid w:val="00F847DB"/>
    <w:rsid w:val="00F85050"/>
    <w:rsid w:val="00F86303"/>
    <w:rsid w:val="00F953DF"/>
    <w:rsid w:val="00F95BD7"/>
    <w:rsid w:val="00FA1741"/>
    <w:rsid w:val="00FA2BEA"/>
    <w:rsid w:val="00FA53B2"/>
    <w:rsid w:val="00FA6242"/>
    <w:rsid w:val="00FA643C"/>
    <w:rsid w:val="00FA7894"/>
    <w:rsid w:val="00FC4DCA"/>
    <w:rsid w:val="00FC4DD1"/>
    <w:rsid w:val="00FD1DCC"/>
    <w:rsid w:val="00FD2E3D"/>
    <w:rsid w:val="00FE51AD"/>
    <w:rsid w:val="00FE5CAF"/>
    <w:rsid w:val="00FE6157"/>
    <w:rsid w:val="00FE74BE"/>
    <w:rsid w:val="00FF0B73"/>
    <w:rsid w:val="00FF17C7"/>
    <w:rsid w:val="00FF50EC"/>
    <w:rsid w:val="00FF5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FFA1A-D7A9-41FC-BBEB-88B55FC3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sandra elizabeth oldynski</cp:lastModifiedBy>
  <cp:revision>21</cp:revision>
  <cp:lastPrinted>2012-06-12T18:27:00Z</cp:lastPrinted>
  <dcterms:created xsi:type="dcterms:W3CDTF">2016-01-20T19:26:00Z</dcterms:created>
  <dcterms:modified xsi:type="dcterms:W3CDTF">2016-01-27T12:58:00Z</dcterms:modified>
</cp:coreProperties>
</file>