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71106D" w:rsidRDefault="00FF2C60">
      <w:pPr>
        <w:jc w:val="center"/>
        <w:rPr>
          <w:rFonts w:ascii="Times New Roman" w:hAnsi="Times New Roman" w:cs="Times New Roman"/>
          <w:b/>
        </w:rPr>
      </w:pPr>
      <w:r w:rsidRPr="0071106D">
        <w:rPr>
          <w:rFonts w:ascii="Times New Roman" w:hAnsi="Times New Roman" w:cs="Times New Roman"/>
          <w:b/>
        </w:rPr>
        <w:t>BEFORE THE</w:t>
      </w:r>
    </w:p>
    <w:p w:rsidR="00FF2C60" w:rsidRPr="0071106D" w:rsidRDefault="00FF2C60">
      <w:pPr>
        <w:tabs>
          <w:tab w:val="center" w:pos="4680"/>
        </w:tabs>
        <w:suppressAutoHyphens/>
        <w:jc w:val="center"/>
        <w:rPr>
          <w:rFonts w:ascii="Times New Roman" w:hAnsi="Times New Roman" w:cs="Times New Roman"/>
          <w:b/>
          <w:bCs/>
          <w:spacing w:val="-3"/>
        </w:rPr>
      </w:pPr>
      <w:r w:rsidRPr="0071106D">
        <w:rPr>
          <w:rFonts w:ascii="Times New Roman" w:hAnsi="Times New Roman" w:cs="Times New Roman"/>
          <w:b/>
          <w:bCs/>
          <w:spacing w:val="-3"/>
        </w:rPr>
        <w:t>PENNSYLVANIA PUBLIC UTILITY COMMISSION</w:t>
      </w:r>
    </w:p>
    <w:p w:rsidR="00A74D14" w:rsidRPr="0071106D" w:rsidRDefault="00A74D14" w:rsidP="00F671D1">
      <w:pPr>
        <w:jc w:val="center"/>
        <w:rPr>
          <w:rFonts w:ascii="Times New Roman" w:hAnsi="Times New Roman" w:cs="Times New Roman"/>
        </w:rPr>
      </w:pPr>
    </w:p>
    <w:p w:rsidR="00F671D1" w:rsidRPr="0071106D" w:rsidRDefault="00F671D1" w:rsidP="00F671D1">
      <w:pPr>
        <w:jc w:val="center"/>
        <w:rPr>
          <w:rFonts w:ascii="Times New Roman" w:hAnsi="Times New Roman" w:cs="Times New Roman"/>
        </w:rPr>
      </w:pPr>
    </w:p>
    <w:p w:rsidR="00181D47" w:rsidRPr="0071106D" w:rsidRDefault="00181D47" w:rsidP="00F671D1">
      <w:pPr>
        <w:jc w:val="center"/>
        <w:rPr>
          <w:rFonts w:ascii="Times New Roman" w:hAnsi="Times New Roman" w:cs="Times New Roman"/>
        </w:rPr>
      </w:pPr>
    </w:p>
    <w:p w:rsidR="006507EB" w:rsidRPr="0071106D" w:rsidRDefault="006507EB" w:rsidP="006507EB">
      <w:pPr>
        <w:tabs>
          <w:tab w:val="left" w:pos="-720"/>
        </w:tabs>
        <w:suppressAutoHyphens/>
        <w:jc w:val="both"/>
        <w:rPr>
          <w:rFonts w:ascii="Times New Roman" w:hAnsi="Times New Roman" w:cs="Times New Roman"/>
          <w:spacing w:val="-3"/>
        </w:rPr>
      </w:pPr>
      <w:r w:rsidRPr="0071106D">
        <w:rPr>
          <w:rFonts w:ascii="Times New Roman" w:hAnsi="Times New Roman" w:cs="Times New Roman"/>
          <w:spacing w:val="-3"/>
        </w:rPr>
        <w:t>Nina Jones</w:t>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001F5495" w:rsidRPr="0071106D">
        <w:rPr>
          <w:rFonts w:ascii="Times New Roman" w:hAnsi="Times New Roman" w:cs="Times New Roman"/>
          <w:spacing w:val="-3"/>
        </w:rPr>
        <w:tab/>
      </w:r>
      <w:r w:rsidRPr="0071106D">
        <w:rPr>
          <w:rFonts w:ascii="Times New Roman" w:hAnsi="Times New Roman" w:cs="Times New Roman"/>
          <w:spacing w:val="-3"/>
        </w:rPr>
        <w:fldChar w:fldCharType="begin"/>
      </w:r>
      <w:r w:rsidRPr="0071106D">
        <w:rPr>
          <w:rFonts w:ascii="Times New Roman" w:hAnsi="Times New Roman" w:cs="Times New Roman"/>
          <w:spacing w:val="-3"/>
        </w:rPr>
        <w:instrText>fillin "Complainant's name" \d ""</w:instrText>
      </w:r>
      <w:r w:rsidRPr="0071106D">
        <w:rPr>
          <w:rFonts w:ascii="Times New Roman" w:hAnsi="Times New Roman" w:cs="Times New Roman"/>
          <w:spacing w:val="-3"/>
        </w:rPr>
        <w:fldChar w:fldCharType="end"/>
      </w:r>
      <w:r w:rsidRPr="0071106D">
        <w:rPr>
          <w:rFonts w:ascii="Times New Roman" w:hAnsi="Times New Roman" w:cs="Times New Roman"/>
          <w:spacing w:val="-3"/>
        </w:rPr>
        <w:t>:</w:t>
      </w:r>
    </w:p>
    <w:p w:rsidR="006507EB" w:rsidRPr="0071106D" w:rsidRDefault="006507EB" w:rsidP="006507EB">
      <w:pPr>
        <w:tabs>
          <w:tab w:val="left" w:pos="-720"/>
        </w:tabs>
        <w:suppressAutoHyphens/>
        <w:jc w:val="both"/>
        <w:rPr>
          <w:rFonts w:ascii="Times New Roman" w:hAnsi="Times New Roman" w:cs="Times New Roman"/>
          <w:spacing w:val="-3"/>
        </w:rPr>
      </w:pP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001F5495" w:rsidRPr="0071106D">
        <w:rPr>
          <w:rFonts w:ascii="Times New Roman" w:hAnsi="Times New Roman" w:cs="Times New Roman"/>
          <w:spacing w:val="-3"/>
        </w:rPr>
        <w:tab/>
      </w:r>
      <w:r w:rsidRPr="0071106D">
        <w:rPr>
          <w:rFonts w:ascii="Times New Roman" w:hAnsi="Times New Roman" w:cs="Times New Roman"/>
          <w:spacing w:val="-3"/>
        </w:rPr>
        <w:t>:</w:t>
      </w:r>
    </w:p>
    <w:p w:rsidR="006507EB" w:rsidRPr="0071106D" w:rsidRDefault="006507EB" w:rsidP="006507EB">
      <w:pPr>
        <w:tabs>
          <w:tab w:val="left" w:pos="-720"/>
        </w:tabs>
        <w:suppressAutoHyphens/>
        <w:jc w:val="both"/>
        <w:rPr>
          <w:rFonts w:ascii="Times New Roman" w:hAnsi="Times New Roman" w:cs="Times New Roman"/>
          <w:spacing w:val="-3"/>
        </w:rPr>
      </w:pPr>
      <w:r w:rsidRPr="0071106D">
        <w:rPr>
          <w:rFonts w:ascii="Times New Roman" w:hAnsi="Times New Roman" w:cs="Times New Roman"/>
          <w:spacing w:val="-3"/>
        </w:rPr>
        <w:tab/>
        <w:t>v.</w:t>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001F5495" w:rsidRPr="0071106D">
        <w:rPr>
          <w:rFonts w:ascii="Times New Roman" w:hAnsi="Times New Roman" w:cs="Times New Roman"/>
          <w:spacing w:val="-3"/>
        </w:rPr>
        <w:tab/>
      </w:r>
      <w:r w:rsidRPr="0071106D">
        <w:rPr>
          <w:rFonts w:ascii="Times New Roman" w:hAnsi="Times New Roman" w:cs="Times New Roman"/>
          <w:spacing w:val="-3"/>
        </w:rPr>
        <w:t>:</w:t>
      </w:r>
      <w:r w:rsidRPr="0071106D">
        <w:rPr>
          <w:rFonts w:ascii="Times New Roman" w:hAnsi="Times New Roman" w:cs="Times New Roman"/>
          <w:spacing w:val="-3"/>
        </w:rPr>
        <w:tab/>
      </w:r>
      <w:r w:rsidRPr="0071106D">
        <w:rPr>
          <w:rFonts w:ascii="Times New Roman" w:hAnsi="Times New Roman" w:cs="Times New Roman"/>
          <w:spacing w:val="-3"/>
        </w:rPr>
        <w:tab/>
        <w:t>C-2015-2493099</w:t>
      </w:r>
      <w:r w:rsidRPr="0071106D">
        <w:rPr>
          <w:rFonts w:ascii="Times New Roman" w:hAnsi="Times New Roman" w:cs="Times New Roman"/>
          <w:spacing w:val="-3"/>
        </w:rPr>
        <w:fldChar w:fldCharType="begin"/>
      </w:r>
      <w:r w:rsidRPr="0071106D">
        <w:rPr>
          <w:rFonts w:ascii="Times New Roman" w:hAnsi="Times New Roman" w:cs="Times New Roman"/>
          <w:spacing w:val="-3"/>
        </w:rPr>
        <w:instrText>fillin "Docket No." \d ""</w:instrText>
      </w:r>
      <w:r w:rsidRPr="0071106D">
        <w:rPr>
          <w:rFonts w:ascii="Times New Roman" w:hAnsi="Times New Roman" w:cs="Times New Roman"/>
          <w:spacing w:val="-3"/>
        </w:rPr>
        <w:fldChar w:fldCharType="end"/>
      </w:r>
    </w:p>
    <w:p w:rsidR="006507EB" w:rsidRPr="0071106D" w:rsidRDefault="006507EB" w:rsidP="006507EB">
      <w:pPr>
        <w:tabs>
          <w:tab w:val="left" w:pos="-720"/>
        </w:tabs>
        <w:suppressAutoHyphens/>
        <w:jc w:val="both"/>
        <w:rPr>
          <w:rFonts w:ascii="Times New Roman" w:hAnsi="Times New Roman" w:cs="Times New Roman"/>
          <w:spacing w:val="-3"/>
        </w:rPr>
      </w:pP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001F5495" w:rsidRPr="0071106D">
        <w:rPr>
          <w:rFonts w:ascii="Times New Roman" w:hAnsi="Times New Roman" w:cs="Times New Roman"/>
          <w:spacing w:val="-3"/>
        </w:rPr>
        <w:tab/>
      </w:r>
      <w:r w:rsidRPr="0071106D">
        <w:rPr>
          <w:rFonts w:ascii="Times New Roman" w:hAnsi="Times New Roman" w:cs="Times New Roman"/>
          <w:spacing w:val="-3"/>
        </w:rPr>
        <w:t>:</w:t>
      </w:r>
    </w:p>
    <w:p w:rsidR="006507EB" w:rsidRPr="0071106D" w:rsidRDefault="006507EB" w:rsidP="006507EB">
      <w:pPr>
        <w:tabs>
          <w:tab w:val="left" w:pos="-720"/>
        </w:tabs>
        <w:suppressAutoHyphens/>
        <w:jc w:val="both"/>
        <w:rPr>
          <w:rFonts w:ascii="Times New Roman" w:hAnsi="Times New Roman" w:cs="Times New Roman"/>
          <w:spacing w:val="-3"/>
        </w:rPr>
      </w:pPr>
      <w:r w:rsidRPr="0071106D">
        <w:rPr>
          <w:rFonts w:ascii="Times New Roman" w:hAnsi="Times New Roman" w:cs="Times New Roman"/>
          <w:spacing w:val="-3"/>
        </w:rPr>
        <w:t>Philadelphia Gas Works</w:t>
      </w:r>
      <w:r w:rsidRPr="0071106D">
        <w:rPr>
          <w:rFonts w:ascii="Times New Roman" w:hAnsi="Times New Roman" w:cs="Times New Roman"/>
          <w:spacing w:val="-3"/>
        </w:rPr>
        <w:tab/>
      </w:r>
      <w:r w:rsidRPr="0071106D">
        <w:rPr>
          <w:rFonts w:ascii="Times New Roman" w:hAnsi="Times New Roman" w:cs="Times New Roman"/>
          <w:spacing w:val="-3"/>
        </w:rPr>
        <w:tab/>
      </w:r>
      <w:r w:rsidRPr="0071106D">
        <w:rPr>
          <w:rFonts w:ascii="Times New Roman" w:hAnsi="Times New Roman" w:cs="Times New Roman"/>
          <w:spacing w:val="-3"/>
        </w:rPr>
        <w:tab/>
      </w:r>
      <w:r w:rsidR="001F5495" w:rsidRPr="0071106D">
        <w:rPr>
          <w:rFonts w:ascii="Times New Roman" w:hAnsi="Times New Roman" w:cs="Times New Roman"/>
          <w:spacing w:val="-3"/>
        </w:rPr>
        <w:tab/>
      </w:r>
      <w:r w:rsidRPr="0071106D">
        <w:rPr>
          <w:rFonts w:ascii="Times New Roman" w:hAnsi="Times New Roman" w:cs="Times New Roman"/>
          <w:spacing w:val="-3"/>
        </w:rPr>
        <w:t>:</w:t>
      </w:r>
    </w:p>
    <w:p w:rsidR="0006167E" w:rsidRPr="0071106D" w:rsidRDefault="0006167E" w:rsidP="00F671D1">
      <w:pPr>
        <w:tabs>
          <w:tab w:val="left" w:pos="-720"/>
        </w:tabs>
        <w:suppressAutoHyphens/>
        <w:rPr>
          <w:rFonts w:ascii="Times New Roman" w:hAnsi="Times New Roman" w:cs="Times New Roman"/>
          <w:spacing w:val="-3"/>
        </w:rPr>
      </w:pPr>
    </w:p>
    <w:p w:rsidR="00C7071D" w:rsidRPr="0071106D" w:rsidRDefault="00C7071D" w:rsidP="00F671D1">
      <w:pPr>
        <w:tabs>
          <w:tab w:val="left" w:pos="-720"/>
        </w:tabs>
        <w:suppressAutoHyphens/>
        <w:rPr>
          <w:rFonts w:ascii="Times New Roman" w:hAnsi="Times New Roman" w:cs="Times New Roman"/>
          <w:spacing w:val="-3"/>
        </w:rPr>
      </w:pPr>
    </w:p>
    <w:p w:rsidR="001F5495" w:rsidRPr="0071106D" w:rsidRDefault="001F5495" w:rsidP="00F671D1">
      <w:pPr>
        <w:tabs>
          <w:tab w:val="left" w:pos="-720"/>
        </w:tabs>
        <w:suppressAutoHyphens/>
        <w:rPr>
          <w:rFonts w:ascii="Times New Roman" w:hAnsi="Times New Roman" w:cs="Times New Roman"/>
          <w:spacing w:val="-3"/>
        </w:rPr>
      </w:pPr>
    </w:p>
    <w:p w:rsidR="00031DB0" w:rsidRPr="0071106D" w:rsidRDefault="0006167E" w:rsidP="00031DB0">
      <w:pPr>
        <w:tabs>
          <w:tab w:val="center" w:pos="4680"/>
        </w:tabs>
        <w:suppressAutoHyphens/>
        <w:jc w:val="center"/>
        <w:rPr>
          <w:rFonts w:ascii="Times New Roman" w:hAnsi="Times New Roman" w:cs="Times New Roman"/>
          <w:b/>
          <w:bCs/>
          <w:spacing w:val="-3"/>
          <w:u w:val="single"/>
        </w:rPr>
      </w:pPr>
      <w:r w:rsidRPr="0071106D">
        <w:rPr>
          <w:rFonts w:ascii="Times New Roman" w:hAnsi="Times New Roman" w:cs="Times New Roman"/>
          <w:b/>
          <w:bCs/>
          <w:spacing w:val="-3"/>
          <w:u w:val="single"/>
        </w:rPr>
        <w:t>INITIAL DECISION</w:t>
      </w:r>
    </w:p>
    <w:p w:rsidR="00031DB0" w:rsidRPr="0071106D" w:rsidRDefault="00031DB0" w:rsidP="00031DB0">
      <w:pPr>
        <w:tabs>
          <w:tab w:val="center" w:pos="4680"/>
        </w:tabs>
        <w:suppressAutoHyphens/>
        <w:jc w:val="center"/>
        <w:rPr>
          <w:rFonts w:ascii="Times New Roman" w:hAnsi="Times New Roman" w:cs="Times New Roman"/>
          <w:b/>
          <w:bCs/>
          <w:spacing w:val="-3"/>
          <w:u w:val="single"/>
        </w:rPr>
      </w:pPr>
    </w:p>
    <w:p w:rsidR="0006167E" w:rsidRPr="0071106D" w:rsidRDefault="0006167E" w:rsidP="00031DB0">
      <w:pPr>
        <w:tabs>
          <w:tab w:val="center" w:pos="4680"/>
        </w:tabs>
        <w:suppressAutoHyphens/>
        <w:jc w:val="center"/>
        <w:rPr>
          <w:rFonts w:ascii="Times New Roman" w:hAnsi="Times New Roman" w:cs="Times New Roman"/>
          <w:b/>
          <w:bCs/>
          <w:spacing w:val="-3"/>
          <w:u w:val="single"/>
        </w:rPr>
      </w:pPr>
    </w:p>
    <w:p w:rsidR="00031DB0" w:rsidRPr="0071106D" w:rsidRDefault="00E053DE" w:rsidP="00031DB0">
      <w:pPr>
        <w:tabs>
          <w:tab w:val="center" w:pos="4680"/>
        </w:tabs>
        <w:suppressAutoHyphens/>
        <w:jc w:val="center"/>
        <w:rPr>
          <w:rFonts w:ascii="Times New Roman" w:hAnsi="Times New Roman" w:cs="Times New Roman"/>
          <w:bCs/>
          <w:spacing w:val="-3"/>
        </w:rPr>
      </w:pPr>
      <w:r w:rsidRPr="0071106D">
        <w:rPr>
          <w:rFonts w:ascii="Times New Roman" w:hAnsi="Times New Roman" w:cs="Times New Roman"/>
          <w:bCs/>
          <w:spacing w:val="-3"/>
        </w:rPr>
        <w:t>Before</w:t>
      </w:r>
    </w:p>
    <w:p w:rsidR="00031DB0" w:rsidRPr="0071106D" w:rsidRDefault="00031DB0" w:rsidP="00031DB0">
      <w:pPr>
        <w:tabs>
          <w:tab w:val="center" w:pos="4680"/>
        </w:tabs>
        <w:suppressAutoHyphens/>
        <w:jc w:val="center"/>
        <w:rPr>
          <w:rFonts w:ascii="Times New Roman" w:hAnsi="Times New Roman" w:cs="Times New Roman"/>
          <w:bCs/>
          <w:spacing w:val="-3"/>
        </w:rPr>
      </w:pPr>
      <w:r w:rsidRPr="0071106D">
        <w:rPr>
          <w:rFonts w:ascii="Times New Roman" w:hAnsi="Times New Roman" w:cs="Times New Roman"/>
          <w:bCs/>
          <w:spacing w:val="-3"/>
        </w:rPr>
        <w:t>David A. Salapa</w:t>
      </w:r>
    </w:p>
    <w:p w:rsidR="00031DB0" w:rsidRPr="0071106D" w:rsidRDefault="00031DB0" w:rsidP="00031DB0">
      <w:pPr>
        <w:tabs>
          <w:tab w:val="center" w:pos="4680"/>
        </w:tabs>
        <w:suppressAutoHyphens/>
        <w:jc w:val="center"/>
        <w:rPr>
          <w:rFonts w:ascii="Times New Roman" w:hAnsi="Times New Roman" w:cs="Times New Roman"/>
          <w:bCs/>
          <w:spacing w:val="-3"/>
        </w:rPr>
      </w:pPr>
      <w:r w:rsidRPr="0071106D">
        <w:rPr>
          <w:rFonts w:ascii="Times New Roman" w:hAnsi="Times New Roman" w:cs="Times New Roman"/>
          <w:bCs/>
          <w:spacing w:val="-3"/>
        </w:rPr>
        <w:t>Administrative Law Judge</w:t>
      </w:r>
    </w:p>
    <w:p w:rsidR="00031DB0" w:rsidRPr="0071106D" w:rsidRDefault="00031DB0" w:rsidP="00031DB0">
      <w:pPr>
        <w:tabs>
          <w:tab w:val="center" w:pos="4680"/>
        </w:tabs>
        <w:suppressAutoHyphens/>
        <w:jc w:val="center"/>
        <w:rPr>
          <w:rFonts w:ascii="Times New Roman" w:hAnsi="Times New Roman" w:cs="Times New Roman"/>
          <w:bCs/>
          <w:spacing w:val="-3"/>
        </w:rPr>
      </w:pPr>
    </w:p>
    <w:p w:rsidR="0006167E" w:rsidRPr="0071106D" w:rsidRDefault="0006167E" w:rsidP="00031DB0">
      <w:pPr>
        <w:tabs>
          <w:tab w:val="center" w:pos="4680"/>
        </w:tabs>
        <w:suppressAutoHyphens/>
        <w:jc w:val="center"/>
        <w:rPr>
          <w:rFonts w:ascii="Times New Roman" w:hAnsi="Times New Roman" w:cs="Times New Roman"/>
          <w:bCs/>
          <w:spacing w:val="-3"/>
        </w:rPr>
      </w:pPr>
    </w:p>
    <w:p w:rsidR="009B6654" w:rsidRPr="0071106D" w:rsidRDefault="009B6654" w:rsidP="00031DB0">
      <w:pPr>
        <w:tabs>
          <w:tab w:val="center" w:pos="4680"/>
        </w:tabs>
        <w:suppressAutoHyphens/>
        <w:jc w:val="center"/>
        <w:rPr>
          <w:rFonts w:ascii="Times New Roman" w:hAnsi="Times New Roman" w:cs="Times New Roman"/>
          <w:bCs/>
          <w:spacing w:val="-3"/>
          <w:u w:val="single"/>
        </w:rPr>
      </w:pPr>
      <w:r w:rsidRPr="0071106D">
        <w:rPr>
          <w:rFonts w:ascii="Times New Roman" w:hAnsi="Times New Roman" w:cs="Times New Roman"/>
          <w:bCs/>
          <w:spacing w:val="-3"/>
          <w:u w:val="single"/>
        </w:rPr>
        <w:t>INTRODUCTION</w:t>
      </w:r>
    </w:p>
    <w:p w:rsidR="009B6654" w:rsidRPr="0071106D" w:rsidRDefault="009B6654" w:rsidP="00181D47">
      <w:pPr>
        <w:tabs>
          <w:tab w:val="center" w:pos="4680"/>
        </w:tabs>
        <w:suppressAutoHyphens/>
        <w:jc w:val="center"/>
        <w:rPr>
          <w:rFonts w:ascii="Times New Roman" w:hAnsi="Times New Roman" w:cs="Times New Roman"/>
          <w:bCs/>
          <w:spacing w:val="-3"/>
        </w:rPr>
      </w:pPr>
    </w:p>
    <w:p w:rsidR="00181D47" w:rsidRPr="0071106D" w:rsidRDefault="00181D47" w:rsidP="00181D47">
      <w:pPr>
        <w:tabs>
          <w:tab w:val="center" w:pos="4680"/>
        </w:tabs>
        <w:suppressAutoHyphens/>
        <w:jc w:val="center"/>
        <w:rPr>
          <w:rFonts w:ascii="Times New Roman" w:hAnsi="Times New Roman" w:cs="Times New Roman"/>
          <w:bCs/>
          <w:spacing w:val="-3"/>
        </w:rPr>
      </w:pPr>
    </w:p>
    <w:p w:rsidR="00A51221" w:rsidRPr="0071106D" w:rsidRDefault="00A51221" w:rsidP="0071106D">
      <w:pPr>
        <w:tabs>
          <w:tab w:val="center" w:pos="0"/>
        </w:tabs>
        <w:suppressAutoHyphens/>
        <w:spacing w:line="360" w:lineRule="auto"/>
        <w:rPr>
          <w:rFonts w:ascii="Times New Roman" w:hAnsi="Times New Roman" w:cs="Times New Roman"/>
          <w:bCs/>
          <w:spacing w:val="-3"/>
        </w:rPr>
      </w:pPr>
      <w:r w:rsidRPr="0071106D">
        <w:rPr>
          <w:rFonts w:ascii="Times New Roman" w:hAnsi="Times New Roman" w:cs="Times New Roman"/>
          <w:bCs/>
          <w:spacing w:val="-3"/>
        </w:rPr>
        <w:tab/>
      </w:r>
      <w:r w:rsidRPr="0071106D">
        <w:rPr>
          <w:rFonts w:ascii="Times New Roman" w:hAnsi="Times New Roman" w:cs="Times New Roman"/>
          <w:bCs/>
          <w:spacing w:val="-3"/>
        </w:rPr>
        <w:tab/>
      </w:r>
      <w:r w:rsidR="00D85A45" w:rsidRPr="0071106D">
        <w:rPr>
          <w:rFonts w:ascii="Times New Roman" w:hAnsi="Times New Roman" w:cs="Times New Roman"/>
          <w:bCs/>
          <w:spacing w:val="-3"/>
        </w:rPr>
        <w:t>A c</w:t>
      </w:r>
      <w:r w:rsidRPr="0071106D">
        <w:rPr>
          <w:rFonts w:ascii="Times New Roman" w:hAnsi="Times New Roman" w:cs="Times New Roman"/>
          <w:bCs/>
          <w:spacing w:val="-3"/>
        </w:rPr>
        <w:t xml:space="preserve">ustomer filed a complaint against </w:t>
      </w:r>
      <w:r w:rsidR="00D85A45" w:rsidRPr="0071106D">
        <w:rPr>
          <w:rFonts w:ascii="Times New Roman" w:hAnsi="Times New Roman" w:cs="Times New Roman"/>
          <w:bCs/>
          <w:spacing w:val="-3"/>
        </w:rPr>
        <w:t>her</w:t>
      </w:r>
      <w:r w:rsidRPr="0071106D">
        <w:rPr>
          <w:rFonts w:ascii="Times New Roman" w:hAnsi="Times New Roman" w:cs="Times New Roman"/>
          <w:bCs/>
          <w:spacing w:val="-3"/>
        </w:rPr>
        <w:t xml:space="preserve"> electric utility alleging </w:t>
      </w:r>
      <w:r w:rsidR="009E28CA" w:rsidRPr="0071106D">
        <w:rPr>
          <w:rFonts w:ascii="Times New Roman" w:hAnsi="Times New Roman" w:cs="Times New Roman"/>
          <w:bCs/>
          <w:spacing w:val="-3"/>
        </w:rPr>
        <w:t>that the utility</w:t>
      </w:r>
      <w:r w:rsidR="00556401" w:rsidRPr="0071106D">
        <w:rPr>
          <w:rFonts w:ascii="Times New Roman" w:hAnsi="Times New Roman" w:cs="Times New Roman"/>
          <w:bCs/>
          <w:spacing w:val="-3"/>
        </w:rPr>
        <w:t xml:space="preserve"> </w:t>
      </w:r>
      <w:r w:rsidR="000A7E3B" w:rsidRPr="0071106D">
        <w:rPr>
          <w:rFonts w:ascii="Times New Roman" w:hAnsi="Times New Roman" w:cs="Times New Roman"/>
          <w:bCs/>
          <w:spacing w:val="-3"/>
        </w:rPr>
        <w:t>improperly charged her late fees and sales tax</w:t>
      </w:r>
      <w:r w:rsidR="00E854E4" w:rsidRPr="0071106D">
        <w:rPr>
          <w:rFonts w:ascii="Times New Roman" w:hAnsi="Times New Roman" w:cs="Times New Roman"/>
          <w:bCs/>
          <w:spacing w:val="-3"/>
        </w:rPr>
        <w:t xml:space="preserve"> and requesting a payment arrangement</w:t>
      </w:r>
      <w:r w:rsidR="000A7E3B" w:rsidRPr="0071106D">
        <w:rPr>
          <w:rFonts w:ascii="Times New Roman" w:hAnsi="Times New Roman" w:cs="Times New Roman"/>
          <w:bCs/>
          <w:spacing w:val="-3"/>
        </w:rPr>
        <w:t xml:space="preserve">.  </w:t>
      </w:r>
      <w:r w:rsidR="00556401" w:rsidRPr="0071106D">
        <w:rPr>
          <w:rFonts w:ascii="Times New Roman" w:hAnsi="Times New Roman" w:cs="Times New Roman"/>
          <w:bCs/>
          <w:spacing w:val="-3"/>
        </w:rPr>
        <w:t>This decision denies the customer’s complaint</w:t>
      </w:r>
      <w:r w:rsidR="000A7E3B" w:rsidRPr="0071106D">
        <w:rPr>
          <w:rFonts w:ascii="Times New Roman" w:hAnsi="Times New Roman" w:cs="Times New Roman"/>
          <w:bCs/>
          <w:spacing w:val="-3"/>
        </w:rPr>
        <w:t xml:space="preserve"> because the utility may collect late fees from customers who fail to pay their bills on time</w:t>
      </w:r>
      <w:r w:rsidR="00E854E4" w:rsidRPr="0071106D">
        <w:rPr>
          <w:rFonts w:ascii="Times New Roman" w:hAnsi="Times New Roman" w:cs="Times New Roman"/>
          <w:bCs/>
          <w:spacing w:val="-3"/>
        </w:rPr>
        <w:t xml:space="preserve"> </w:t>
      </w:r>
      <w:r w:rsidR="000A7E3B" w:rsidRPr="0071106D">
        <w:rPr>
          <w:rFonts w:ascii="Times New Roman" w:hAnsi="Times New Roman" w:cs="Times New Roman"/>
          <w:bCs/>
          <w:spacing w:val="-3"/>
        </w:rPr>
        <w:t xml:space="preserve">and </w:t>
      </w:r>
      <w:r w:rsidR="00E854E4" w:rsidRPr="0071106D">
        <w:rPr>
          <w:rFonts w:ascii="Times New Roman" w:hAnsi="Times New Roman" w:cs="Times New Roman"/>
          <w:bCs/>
          <w:spacing w:val="-3"/>
        </w:rPr>
        <w:t>m</w:t>
      </w:r>
      <w:r w:rsidR="00C872F2">
        <w:rPr>
          <w:rFonts w:ascii="Times New Roman" w:hAnsi="Times New Roman" w:cs="Times New Roman"/>
          <w:bCs/>
          <w:spacing w:val="-3"/>
        </w:rPr>
        <w:t>ust</w:t>
      </w:r>
      <w:r w:rsidR="00E854E4" w:rsidRPr="0071106D">
        <w:rPr>
          <w:rFonts w:ascii="Times New Roman" w:hAnsi="Times New Roman" w:cs="Times New Roman"/>
          <w:bCs/>
          <w:spacing w:val="-3"/>
        </w:rPr>
        <w:t xml:space="preserve"> collect sales tax on nonresidential natural gas use.</w:t>
      </w:r>
      <w:r w:rsidR="000A7E3B" w:rsidRPr="0071106D">
        <w:rPr>
          <w:rFonts w:ascii="Times New Roman" w:hAnsi="Times New Roman" w:cs="Times New Roman"/>
        </w:rPr>
        <w:t xml:space="preserve">  This decision also denies the customer’s request for a payment arrangement because a portion of the customer’s arrearages are Customer Assistance Program (CAP) arrears and the customer has a poor payment history.</w:t>
      </w:r>
      <w:r w:rsidR="009E28CA" w:rsidRPr="0071106D">
        <w:rPr>
          <w:rFonts w:ascii="Times New Roman" w:hAnsi="Times New Roman" w:cs="Times New Roman"/>
          <w:bCs/>
          <w:spacing w:val="-3"/>
        </w:rPr>
        <w:t xml:space="preserve"> </w:t>
      </w:r>
    </w:p>
    <w:p w:rsidR="0006167E" w:rsidRPr="0071106D" w:rsidRDefault="0006167E" w:rsidP="0071106D">
      <w:pPr>
        <w:tabs>
          <w:tab w:val="center" w:pos="4680"/>
        </w:tabs>
        <w:suppressAutoHyphens/>
        <w:spacing w:line="360" w:lineRule="auto"/>
        <w:rPr>
          <w:rFonts w:ascii="Times New Roman" w:hAnsi="Times New Roman" w:cs="Times New Roman"/>
          <w:bCs/>
          <w:spacing w:val="-3"/>
        </w:rPr>
      </w:pPr>
    </w:p>
    <w:p w:rsidR="00031DB0" w:rsidRPr="0071106D" w:rsidRDefault="00031DB0" w:rsidP="00031DB0">
      <w:pPr>
        <w:tabs>
          <w:tab w:val="center" w:pos="4680"/>
        </w:tabs>
        <w:suppressAutoHyphens/>
        <w:jc w:val="center"/>
        <w:rPr>
          <w:rFonts w:ascii="Times New Roman" w:hAnsi="Times New Roman" w:cs="Times New Roman"/>
          <w:bCs/>
          <w:spacing w:val="-3"/>
          <w:u w:val="single"/>
        </w:rPr>
      </w:pPr>
      <w:r w:rsidRPr="0071106D">
        <w:rPr>
          <w:rFonts w:ascii="Times New Roman" w:hAnsi="Times New Roman" w:cs="Times New Roman"/>
          <w:bCs/>
          <w:spacing w:val="-3"/>
          <w:u w:val="single"/>
        </w:rPr>
        <w:t>HISTORY OF THE PROCEEDING</w:t>
      </w:r>
    </w:p>
    <w:p w:rsidR="00031DB0" w:rsidRPr="0071106D" w:rsidRDefault="00031DB0" w:rsidP="0071106D">
      <w:pPr>
        <w:pStyle w:val="ParaTab1"/>
        <w:tabs>
          <w:tab w:val="left" w:pos="2070"/>
        </w:tabs>
        <w:spacing w:line="360" w:lineRule="auto"/>
        <w:ind w:firstLine="0"/>
        <w:rPr>
          <w:rFonts w:ascii="Times New Roman" w:hAnsi="Times New Roman" w:cs="Times New Roman"/>
        </w:rPr>
      </w:pPr>
    </w:p>
    <w:p w:rsidR="00F60749" w:rsidRPr="0071106D" w:rsidRDefault="00FC3DD8" w:rsidP="0071106D">
      <w:pPr>
        <w:pStyle w:val="ParaTab1"/>
        <w:tabs>
          <w:tab w:val="left" w:pos="2070"/>
        </w:tabs>
        <w:spacing w:line="360" w:lineRule="auto"/>
        <w:rPr>
          <w:rFonts w:ascii="Times New Roman" w:hAnsi="Times New Roman" w:cs="Times New Roman"/>
        </w:rPr>
      </w:pPr>
      <w:r w:rsidRPr="0071106D">
        <w:rPr>
          <w:rFonts w:ascii="Times New Roman" w:hAnsi="Times New Roman" w:cs="Times New Roman"/>
        </w:rPr>
        <w:t xml:space="preserve">On </w:t>
      </w:r>
      <w:r w:rsidR="00F60749" w:rsidRPr="0071106D">
        <w:rPr>
          <w:rFonts w:ascii="Times New Roman" w:hAnsi="Times New Roman" w:cs="Times New Roman"/>
        </w:rPr>
        <w:t>July 7, 2015, Nina Jones</w:t>
      </w:r>
      <w:r w:rsidR="00D85A45" w:rsidRPr="0071106D">
        <w:rPr>
          <w:rFonts w:ascii="Times New Roman" w:hAnsi="Times New Roman" w:cs="Times New Roman"/>
        </w:rPr>
        <w:t xml:space="preserve"> </w:t>
      </w:r>
      <w:r w:rsidRPr="0071106D">
        <w:rPr>
          <w:rFonts w:ascii="Times New Roman" w:hAnsi="Times New Roman" w:cs="Times New Roman"/>
        </w:rPr>
        <w:t>(</w:t>
      </w:r>
      <w:r w:rsidR="00814E32" w:rsidRPr="0071106D">
        <w:rPr>
          <w:rFonts w:ascii="Times New Roman" w:hAnsi="Times New Roman" w:cs="Times New Roman"/>
        </w:rPr>
        <w:t>Complainant</w:t>
      </w:r>
      <w:r w:rsidRPr="0071106D">
        <w:rPr>
          <w:rFonts w:ascii="Times New Roman" w:hAnsi="Times New Roman" w:cs="Times New Roman"/>
        </w:rPr>
        <w:t xml:space="preserve">) filed a complaint with the </w:t>
      </w:r>
      <w:r w:rsidR="00D85A45" w:rsidRPr="0071106D">
        <w:rPr>
          <w:rFonts w:ascii="Times New Roman" w:hAnsi="Times New Roman" w:cs="Times New Roman"/>
        </w:rPr>
        <w:t xml:space="preserve">Pennsylvania Public Utility Commission (Commission) </w:t>
      </w:r>
      <w:r w:rsidRPr="0071106D">
        <w:rPr>
          <w:rFonts w:ascii="Times New Roman" w:hAnsi="Times New Roman" w:cs="Times New Roman"/>
        </w:rPr>
        <w:t xml:space="preserve">against </w:t>
      </w:r>
      <w:r w:rsidR="00F60749" w:rsidRPr="0071106D">
        <w:rPr>
          <w:rFonts w:ascii="Times New Roman" w:hAnsi="Times New Roman" w:cs="Times New Roman"/>
        </w:rPr>
        <w:t>Philadelphia Gas Works</w:t>
      </w:r>
      <w:r w:rsidR="00C1338D" w:rsidRPr="0071106D">
        <w:rPr>
          <w:rFonts w:ascii="Times New Roman" w:hAnsi="Times New Roman" w:cs="Times New Roman"/>
        </w:rPr>
        <w:t xml:space="preserve"> </w:t>
      </w:r>
      <w:r w:rsidR="00B67DB7" w:rsidRPr="0071106D">
        <w:rPr>
          <w:rFonts w:ascii="Times New Roman" w:hAnsi="Times New Roman" w:cs="Times New Roman"/>
        </w:rPr>
        <w:t>(Respondent)</w:t>
      </w:r>
      <w:r w:rsidRPr="0071106D">
        <w:rPr>
          <w:rFonts w:ascii="Times New Roman" w:hAnsi="Times New Roman" w:cs="Times New Roman"/>
        </w:rPr>
        <w:t>.</w:t>
      </w:r>
      <w:r w:rsidR="007D32BC" w:rsidRPr="0071106D">
        <w:rPr>
          <w:rFonts w:ascii="Times New Roman" w:hAnsi="Times New Roman" w:cs="Times New Roman"/>
        </w:rPr>
        <w:t xml:space="preserve">  </w:t>
      </w:r>
      <w:r w:rsidR="008D0E4E" w:rsidRPr="0071106D">
        <w:rPr>
          <w:rFonts w:ascii="Times New Roman" w:hAnsi="Times New Roman" w:cs="Times New Roman"/>
        </w:rPr>
        <w:t>T</w:t>
      </w:r>
      <w:r w:rsidRPr="0071106D">
        <w:rPr>
          <w:rFonts w:ascii="Times New Roman" w:hAnsi="Times New Roman" w:cs="Times New Roman"/>
        </w:rPr>
        <w:t xml:space="preserve">he </w:t>
      </w:r>
      <w:r w:rsidR="00AE5EED" w:rsidRPr="0071106D">
        <w:rPr>
          <w:rFonts w:ascii="Times New Roman" w:hAnsi="Times New Roman" w:cs="Times New Roman"/>
        </w:rPr>
        <w:t xml:space="preserve">complaint </w:t>
      </w:r>
      <w:r w:rsidR="00A670A9" w:rsidRPr="0071106D">
        <w:rPr>
          <w:rFonts w:ascii="Times New Roman" w:hAnsi="Times New Roman" w:cs="Times New Roman"/>
        </w:rPr>
        <w:t xml:space="preserve">alleges that </w:t>
      </w:r>
      <w:r w:rsidR="00F60749" w:rsidRPr="0071106D">
        <w:rPr>
          <w:rFonts w:ascii="Times New Roman" w:hAnsi="Times New Roman" w:cs="Times New Roman"/>
        </w:rPr>
        <w:t>th</w:t>
      </w:r>
      <w:r w:rsidR="006971AE" w:rsidRPr="0071106D">
        <w:rPr>
          <w:rFonts w:ascii="Times New Roman" w:hAnsi="Times New Roman" w:cs="Times New Roman"/>
        </w:rPr>
        <w:t>e Complainant’s</w:t>
      </w:r>
      <w:r w:rsidR="00F60749" w:rsidRPr="0071106D">
        <w:rPr>
          <w:rFonts w:ascii="Times New Roman" w:hAnsi="Times New Roman" w:cs="Times New Roman"/>
        </w:rPr>
        <w:t xml:space="preserve"> bills for her natural gas service are incorrect.  The complaint asserts that the late fees and taxes on her bills are excessive.  The complaint requests that the Commission order the Respondent to remove the late fees and taxes from the Complainant’s bills and order a payment arrangement for the Complainant.</w:t>
      </w:r>
    </w:p>
    <w:p w:rsidR="00D85A45" w:rsidRPr="0071106D" w:rsidRDefault="00F60749" w:rsidP="0071106D">
      <w:pPr>
        <w:pStyle w:val="ParaTab1"/>
        <w:tabs>
          <w:tab w:val="left" w:pos="2070"/>
        </w:tabs>
        <w:spacing w:line="360" w:lineRule="auto"/>
        <w:rPr>
          <w:rFonts w:ascii="Times New Roman" w:hAnsi="Times New Roman" w:cs="Times New Roman"/>
        </w:rPr>
      </w:pPr>
      <w:r w:rsidRPr="0071106D">
        <w:rPr>
          <w:rFonts w:ascii="Times New Roman" w:hAnsi="Times New Roman" w:cs="Times New Roman"/>
        </w:rPr>
        <w:lastRenderedPageBreak/>
        <w:t xml:space="preserve"> </w:t>
      </w:r>
    </w:p>
    <w:p w:rsidR="008867CA" w:rsidRPr="0071106D" w:rsidRDefault="008D0E4E" w:rsidP="0071106D">
      <w:pPr>
        <w:pStyle w:val="ParaTab1"/>
        <w:spacing w:line="360" w:lineRule="auto"/>
        <w:rPr>
          <w:rFonts w:ascii="Times New Roman" w:hAnsi="Times New Roman" w:cs="Times New Roman"/>
        </w:rPr>
      </w:pPr>
      <w:r w:rsidRPr="0071106D">
        <w:rPr>
          <w:rFonts w:ascii="Times New Roman" w:hAnsi="Times New Roman" w:cs="Times New Roman"/>
        </w:rPr>
        <w:t xml:space="preserve">The Respondent filed an answer </w:t>
      </w:r>
      <w:r w:rsidR="004648FA" w:rsidRPr="0071106D">
        <w:rPr>
          <w:rFonts w:ascii="Times New Roman" w:hAnsi="Times New Roman" w:cs="Times New Roman"/>
        </w:rPr>
        <w:t xml:space="preserve">on </w:t>
      </w:r>
      <w:r w:rsidR="00F60749" w:rsidRPr="0071106D">
        <w:rPr>
          <w:rFonts w:ascii="Times New Roman" w:hAnsi="Times New Roman" w:cs="Times New Roman"/>
        </w:rPr>
        <w:t>August 5</w:t>
      </w:r>
      <w:r w:rsidR="008867CA" w:rsidRPr="0071106D">
        <w:rPr>
          <w:rFonts w:ascii="Times New Roman" w:hAnsi="Times New Roman" w:cs="Times New Roman"/>
        </w:rPr>
        <w:t>, 2015</w:t>
      </w:r>
      <w:r w:rsidRPr="0071106D">
        <w:rPr>
          <w:rFonts w:ascii="Times New Roman" w:hAnsi="Times New Roman" w:cs="Times New Roman"/>
        </w:rPr>
        <w:t>.  The answer admit</w:t>
      </w:r>
      <w:r w:rsidR="00762AD3" w:rsidRPr="0071106D">
        <w:rPr>
          <w:rFonts w:ascii="Times New Roman" w:hAnsi="Times New Roman" w:cs="Times New Roman"/>
        </w:rPr>
        <w:t>s</w:t>
      </w:r>
      <w:r w:rsidRPr="0071106D">
        <w:rPr>
          <w:rFonts w:ascii="Times New Roman" w:hAnsi="Times New Roman" w:cs="Times New Roman"/>
        </w:rPr>
        <w:t xml:space="preserve"> that the Respondent provides </w:t>
      </w:r>
      <w:r w:rsidR="00F60749" w:rsidRPr="0071106D">
        <w:rPr>
          <w:rFonts w:ascii="Times New Roman" w:hAnsi="Times New Roman" w:cs="Times New Roman"/>
        </w:rPr>
        <w:t>natural gas</w:t>
      </w:r>
      <w:r w:rsidR="0093558C" w:rsidRPr="0071106D">
        <w:rPr>
          <w:rFonts w:ascii="Times New Roman" w:hAnsi="Times New Roman" w:cs="Times New Roman"/>
        </w:rPr>
        <w:t xml:space="preserve"> </w:t>
      </w:r>
      <w:r w:rsidRPr="0071106D">
        <w:rPr>
          <w:rFonts w:ascii="Times New Roman" w:hAnsi="Times New Roman" w:cs="Times New Roman"/>
        </w:rPr>
        <w:t xml:space="preserve">service to the </w:t>
      </w:r>
      <w:r w:rsidR="00D85A45" w:rsidRPr="0071106D">
        <w:rPr>
          <w:rFonts w:ascii="Times New Roman" w:hAnsi="Times New Roman" w:cs="Times New Roman"/>
        </w:rPr>
        <w:t>Complainant</w:t>
      </w:r>
      <w:r w:rsidRPr="0071106D">
        <w:rPr>
          <w:rFonts w:ascii="Times New Roman" w:hAnsi="Times New Roman" w:cs="Times New Roman"/>
        </w:rPr>
        <w:t xml:space="preserve"> at the address shown on the complaint.  The answer </w:t>
      </w:r>
      <w:r w:rsidR="00762AD3" w:rsidRPr="0071106D">
        <w:rPr>
          <w:rFonts w:ascii="Times New Roman" w:hAnsi="Times New Roman" w:cs="Times New Roman"/>
        </w:rPr>
        <w:t>denies that</w:t>
      </w:r>
      <w:r w:rsidR="004648FA" w:rsidRPr="0071106D">
        <w:rPr>
          <w:rFonts w:ascii="Times New Roman" w:hAnsi="Times New Roman" w:cs="Times New Roman"/>
        </w:rPr>
        <w:t xml:space="preserve"> </w:t>
      </w:r>
      <w:r w:rsidR="00762AD3" w:rsidRPr="0071106D">
        <w:rPr>
          <w:rFonts w:ascii="Times New Roman" w:hAnsi="Times New Roman" w:cs="Times New Roman"/>
        </w:rPr>
        <w:t>the</w:t>
      </w:r>
      <w:r w:rsidR="008867CA" w:rsidRPr="0071106D">
        <w:rPr>
          <w:rFonts w:ascii="Times New Roman" w:hAnsi="Times New Roman" w:cs="Times New Roman"/>
        </w:rPr>
        <w:t xml:space="preserve">re are incorrect charges on the </w:t>
      </w:r>
      <w:r w:rsidR="00D85A45" w:rsidRPr="0071106D">
        <w:rPr>
          <w:rFonts w:ascii="Times New Roman" w:hAnsi="Times New Roman" w:cs="Times New Roman"/>
        </w:rPr>
        <w:t>Complainant</w:t>
      </w:r>
      <w:r w:rsidR="00762AD3" w:rsidRPr="0071106D">
        <w:rPr>
          <w:rFonts w:ascii="Times New Roman" w:hAnsi="Times New Roman" w:cs="Times New Roman"/>
        </w:rPr>
        <w:t>’</w:t>
      </w:r>
      <w:r w:rsidR="008867CA" w:rsidRPr="0071106D">
        <w:rPr>
          <w:rFonts w:ascii="Times New Roman" w:hAnsi="Times New Roman" w:cs="Times New Roman"/>
        </w:rPr>
        <w:t>s</w:t>
      </w:r>
      <w:r w:rsidR="00762AD3" w:rsidRPr="0071106D">
        <w:rPr>
          <w:rFonts w:ascii="Times New Roman" w:hAnsi="Times New Roman" w:cs="Times New Roman"/>
        </w:rPr>
        <w:t xml:space="preserve"> bill</w:t>
      </w:r>
      <w:r w:rsidR="00B96342" w:rsidRPr="0071106D">
        <w:rPr>
          <w:rFonts w:ascii="Times New Roman" w:hAnsi="Times New Roman" w:cs="Times New Roman"/>
        </w:rPr>
        <w:t>s</w:t>
      </w:r>
      <w:r w:rsidR="009158A5" w:rsidRPr="0071106D">
        <w:rPr>
          <w:rFonts w:ascii="Times New Roman" w:hAnsi="Times New Roman" w:cs="Times New Roman"/>
        </w:rPr>
        <w:t>.</w:t>
      </w:r>
      <w:r w:rsidR="008024C6" w:rsidRPr="0071106D">
        <w:rPr>
          <w:rFonts w:ascii="Times New Roman" w:hAnsi="Times New Roman" w:cs="Times New Roman"/>
        </w:rPr>
        <w:t xml:space="preserve"> </w:t>
      </w:r>
      <w:r w:rsidR="009158A5" w:rsidRPr="0071106D">
        <w:rPr>
          <w:rFonts w:ascii="Times New Roman" w:hAnsi="Times New Roman" w:cs="Times New Roman"/>
        </w:rPr>
        <w:t xml:space="preserve"> </w:t>
      </w:r>
    </w:p>
    <w:p w:rsidR="008867CA" w:rsidRPr="0071106D" w:rsidRDefault="008867CA" w:rsidP="0071106D">
      <w:pPr>
        <w:pStyle w:val="ParaTab1"/>
        <w:spacing w:line="360" w:lineRule="auto"/>
        <w:rPr>
          <w:rFonts w:ascii="Times New Roman" w:hAnsi="Times New Roman" w:cs="Times New Roman"/>
        </w:rPr>
      </w:pPr>
    </w:p>
    <w:p w:rsidR="00943F4B" w:rsidRPr="0071106D" w:rsidRDefault="008867CA" w:rsidP="0071106D">
      <w:pPr>
        <w:pStyle w:val="ParaTab1"/>
        <w:spacing w:line="360" w:lineRule="auto"/>
        <w:rPr>
          <w:rFonts w:ascii="Times New Roman" w:hAnsi="Times New Roman" w:cs="Times New Roman"/>
        </w:rPr>
      </w:pPr>
      <w:r w:rsidRPr="0071106D">
        <w:rPr>
          <w:rFonts w:ascii="Times New Roman" w:hAnsi="Times New Roman" w:cs="Times New Roman"/>
        </w:rPr>
        <w:t xml:space="preserve">The </w:t>
      </w:r>
      <w:r w:rsidR="00F60749" w:rsidRPr="0071106D">
        <w:rPr>
          <w:rFonts w:ascii="Times New Roman" w:hAnsi="Times New Roman" w:cs="Times New Roman"/>
        </w:rPr>
        <w:t>answer asserts that the property owned by the Complainant is a duplex with two gas meters</w:t>
      </w:r>
      <w:r w:rsidR="00893982" w:rsidRPr="0071106D">
        <w:rPr>
          <w:rFonts w:ascii="Times New Roman" w:hAnsi="Times New Roman" w:cs="Times New Roman"/>
        </w:rPr>
        <w:t xml:space="preserve">.  According to the answer, the Complainant initially established service to the first floor of the duplex.  The Complainant later established service to the second floor.  The Respondent listed </w:t>
      </w:r>
      <w:r w:rsidR="00E854E4" w:rsidRPr="0071106D">
        <w:rPr>
          <w:rFonts w:ascii="Times New Roman" w:hAnsi="Times New Roman" w:cs="Times New Roman"/>
        </w:rPr>
        <w:t xml:space="preserve">one </w:t>
      </w:r>
      <w:r w:rsidR="00893982" w:rsidRPr="0071106D">
        <w:rPr>
          <w:rFonts w:ascii="Times New Roman" w:hAnsi="Times New Roman" w:cs="Times New Roman"/>
        </w:rPr>
        <w:t>account as taxable</w:t>
      </w:r>
      <w:r w:rsidR="00E854E4" w:rsidRPr="0071106D">
        <w:rPr>
          <w:rFonts w:ascii="Times New Roman" w:hAnsi="Times New Roman" w:cs="Times New Roman"/>
        </w:rPr>
        <w:t>.</w:t>
      </w:r>
      <w:r w:rsidR="00893982" w:rsidRPr="0071106D">
        <w:rPr>
          <w:rFonts w:ascii="Times New Roman" w:hAnsi="Times New Roman" w:cs="Times New Roman"/>
        </w:rPr>
        <w:t xml:space="preserve"> </w:t>
      </w:r>
      <w:r w:rsidR="00E854E4" w:rsidRPr="0071106D">
        <w:rPr>
          <w:rFonts w:ascii="Times New Roman" w:hAnsi="Times New Roman" w:cs="Times New Roman"/>
        </w:rPr>
        <w:t xml:space="preserve"> </w:t>
      </w:r>
      <w:r w:rsidR="00893982" w:rsidRPr="0071106D">
        <w:rPr>
          <w:rFonts w:ascii="Times New Roman" w:hAnsi="Times New Roman" w:cs="Times New Roman"/>
        </w:rPr>
        <w:t xml:space="preserve">The Respondent later corrected its </w:t>
      </w:r>
      <w:r w:rsidR="00E854E4" w:rsidRPr="0071106D">
        <w:rPr>
          <w:rFonts w:ascii="Times New Roman" w:hAnsi="Times New Roman" w:cs="Times New Roman"/>
        </w:rPr>
        <w:t>records</w:t>
      </w:r>
      <w:r w:rsidR="00893982" w:rsidRPr="0071106D">
        <w:rPr>
          <w:rFonts w:ascii="Times New Roman" w:hAnsi="Times New Roman" w:cs="Times New Roman"/>
        </w:rPr>
        <w:t xml:space="preserve"> and informed the Complainant.  The Respondent gave the Complainant instructions to petition the </w:t>
      </w:r>
      <w:r w:rsidR="00E854E4" w:rsidRPr="0071106D">
        <w:rPr>
          <w:rFonts w:ascii="Times New Roman" w:hAnsi="Times New Roman" w:cs="Times New Roman"/>
        </w:rPr>
        <w:t xml:space="preserve">Commonwealth of </w:t>
      </w:r>
      <w:proofErr w:type="spellStart"/>
      <w:r w:rsidR="00E854E4" w:rsidRPr="0071106D">
        <w:rPr>
          <w:rFonts w:ascii="Times New Roman" w:hAnsi="Times New Roman" w:cs="Times New Roman"/>
        </w:rPr>
        <w:t>Pennsylvanina</w:t>
      </w:r>
      <w:proofErr w:type="spellEnd"/>
      <w:r w:rsidR="00893982" w:rsidRPr="0071106D">
        <w:rPr>
          <w:rFonts w:ascii="Times New Roman" w:hAnsi="Times New Roman" w:cs="Times New Roman"/>
        </w:rPr>
        <w:t xml:space="preserve"> for refund of taxes.</w:t>
      </w:r>
      <w:r w:rsidR="00283F20" w:rsidRPr="0071106D">
        <w:rPr>
          <w:rFonts w:ascii="Times New Roman" w:hAnsi="Times New Roman" w:cs="Times New Roman"/>
        </w:rPr>
        <w:t xml:space="preserve"> </w:t>
      </w:r>
      <w:r w:rsidR="00893982" w:rsidRPr="0071106D">
        <w:rPr>
          <w:rFonts w:ascii="Times New Roman" w:hAnsi="Times New Roman" w:cs="Times New Roman"/>
        </w:rPr>
        <w:t xml:space="preserve"> </w:t>
      </w:r>
      <w:r w:rsidR="00943F4B" w:rsidRPr="0071106D">
        <w:rPr>
          <w:rFonts w:ascii="Times New Roman" w:hAnsi="Times New Roman" w:cs="Times New Roman"/>
        </w:rPr>
        <w:t>The answer request</w:t>
      </w:r>
      <w:r w:rsidR="007F2473" w:rsidRPr="0071106D">
        <w:rPr>
          <w:rFonts w:ascii="Times New Roman" w:hAnsi="Times New Roman" w:cs="Times New Roman"/>
        </w:rPr>
        <w:t>s</w:t>
      </w:r>
      <w:r w:rsidR="00943F4B" w:rsidRPr="0071106D">
        <w:rPr>
          <w:rFonts w:ascii="Times New Roman" w:hAnsi="Times New Roman" w:cs="Times New Roman"/>
        </w:rPr>
        <w:t xml:space="preserve"> that the Commission d</w:t>
      </w:r>
      <w:r w:rsidRPr="0071106D">
        <w:rPr>
          <w:rFonts w:ascii="Times New Roman" w:hAnsi="Times New Roman" w:cs="Times New Roman"/>
        </w:rPr>
        <w:t xml:space="preserve">ismiss </w:t>
      </w:r>
      <w:r w:rsidR="00943F4B" w:rsidRPr="0071106D">
        <w:rPr>
          <w:rFonts w:ascii="Times New Roman" w:hAnsi="Times New Roman" w:cs="Times New Roman"/>
        </w:rPr>
        <w:t>the complaint</w:t>
      </w:r>
      <w:r w:rsidR="00893982" w:rsidRPr="0071106D">
        <w:rPr>
          <w:rFonts w:ascii="Times New Roman" w:hAnsi="Times New Roman" w:cs="Times New Roman"/>
        </w:rPr>
        <w:t>.</w:t>
      </w:r>
    </w:p>
    <w:p w:rsidR="00943F4B" w:rsidRPr="0071106D" w:rsidRDefault="00943F4B" w:rsidP="0071106D">
      <w:pPr>
        <w:pStyle w:val="ParaTab1"/>
        <w:spacing w:line="360" w:lineRule="auto"/>
        <w:ind w:firstLine="1350"/>
        <w:rPr>
          <w:rFonts w:ascii="Times New Roman" w:hAnsi="Times New Roman" w:cs="Times New Roman"/>
        </w:rPr>
      </w:pPr>
    </w:p>
    <w:p w:rsidR="00943F4B" w:rsidRPr="0071106D" w:rsidRDefault="00943F4B" w:rsidP="0071106D">
      <w:pPr>
        <w:pStyle w:val="ParaTab1"/>
        <w:spacing w:line="360" w:lineRule="auto"/>
        <w:rPr>
          <w:rFonts w:ascii="Times New Roman" w:hAnsi="Times New Roman" w:cs="Times New Roman"/>
        </w:rPr>
      </w:pPr>
      <w:r w:rsidRPr="0071106D">
        <w:rPr>
          <w:rFonts w:ascii="Times New Roman" w:hAnsi="Times New Roman" w:cs="Times New Roman"/>
        </w:rPr>
        <w:t xml:space="preserve">By hearing notice dated </w:t>
      </w:r>
      <w:r w:rsidR="00893982" w:rsidRPr="0071106D">
        <w:rPr>
          <w:rFonts w:ascii="Times New Roman" w:hAnsi="Times New Roman" w:cs="Times New Roman"/>
        </w:rPr>
        <w:t>August 14, 2015,</w:t>
      </w:r>
      <w:r w:rsidR="009158A5" w:rsidRPr="0071106D">
        <w:rPr>
          <w:rFonts w:ascii="Times New Roman" w:hAnsi="Times New Roman" w:cs="Times New Roman"/>
        </w:rPr>
        <w:t xml:space="preserve"> </w:t>
      </w:r>
      <w:r w:rsidRPr="0071106D">
        <w:rPr>
          <w:rFonts w:ascii="Times New Roman" w:hAnsi="Times New Roman" w:cs="Times New Roman"/>
        </w:rPr>
        <w:t xml:space="preserve">the Commission scheduled </w:t>
      </w:r>
      <w:r w:rsidR="00ED6FED" w:rsidRPr="0071106D">
        <w:rPr>
          <w:rFonts w:ascii="Times New Roman" w:hAnsi="Times New Roman" w:cs="Times New Roman"/>
        </w:rPr>
        <w:t xml:space="preserve">a </w:t>
      </w:r>
      <w:r w:rsidR="00A36649" w:rsidRPr="0071106D">
        <w:rPr>
          <w:rFonts w:ascii="Times New Roman" w:hAnsi="Times New Roman" w:cs="Times New Roman"/>
        </w:rPr>
        <w:t xml:space="preserve">telephonic </w:t>
      </w:r>
      <w:r w:rsidRPr="0071106D">
        <w:rPr>
          <w:rFonts w:ascii="Times New Roman" w:hAnsi="Times New Roman" w:cs="Times New Roman"/>
        </w:rPr>
        <w:t xml:space="preserve">hearing for this matter on </w:t>
      </w:r>
      <w:r w:rsidR="000F2FE7" w:rsidRPr="0071106D">
        <w:rPr>
          <w:rFonts w:ascii="Times New Roman" w:hAnsi="Times New Roman" w:cs="Times New Roman"/>
        </w:rPr>
        <w:t>October 2, 2</w:t>
      </w:r>
      <w:r w:rsidR="007871BB" w:rsidRPr="0071106D">
        <w:rPr>
          <w:rFonts w:ascii="Times New Roman" w:hAnsi="Times New Roman" w:cs="Times New Roman"/>
        </w:rPr>
        <w:t>015</w:t>
      </w:r>
      <w:r w:rsidR="00A36649" w:rsidRPr="0071106D">
        <w:rPr>
          <w:rFonts w:ascii="Times New Roman" w:hAnsi="Times New Roman" w:cs="Times New Roman"/>
        </w:rPr>
        <w:t xml:space="preserve"> </w:t>
      </w:r>
      <w:r w:rsidRPr="0071106D">
        <w:rPr>
          <w:rFonts w:ascii="Times New Roman" w:hAnsi="Times New Roman" w:cs="Times New Roman"/>
        </w:rPr>
        <w:t>at 10:00 a.m.</w:t>
      </w:r>
      <w:r w:rsidR="00ED6FED" w:rsidRPr="0071106D">
        <w:rPr>
          <w:rFonts w:ascii="Times New Roman" w:hAnsi="Times New Roman" w:cs="Times New Roman"/>
        </w:rPr>
        <w:t xml:space="preserve"> </w:t>
      </w:r>
      <w:r w:rsidRPr="0071106D">
        <w:rPr>
          <w:rFonts w:ascii="Times New Roman" w:hAnsi="Times New Roman" w:cs="Times New Roman"/>
        </w:rPr>
        <w:t xml:space="preserve">and assigned the case to me.  I issued a prehearing order dated </w:t>
      </w:r>
      <w:r w:rsidR="000F2FE7" w:rsidRPr="0071106D">
        <w:rPr>
          <w:rFonts w:ascii="Times New Roman" w:hAnsi="Times New Roman" w:cs="Times New Roman"/>
        </w:rPr>
        <w:t>September 1</w:t>
      </w:r>
      <w:r w:rsidR="009158A5" w:rsidRPr="0071106D">
        <w:rPr>
          <w:rFonts w:ascii="Times New Roman" w:hAnsi="Times New Roman" w:cs="Times New Roman"/>
        </w:rPr>
        <w:t>, 2015</w:t>
      </w:r>
      <w:r w:rsidRPr="0071106D">
        <w:rPr>
          <w:rFonts w:ascii="Times New Roman" w:hAnsi="Times New Roman" w:cs="Times New Roman"/>
        </w:rPr>
        <w:t xml:space="preserve">, addressing, </w:t>
      </w:r>
      <w:r w:rsidRPr="0071106D">
        <w:rPr>
          <w:rFonts w:ascii="Times New Roman" w:hAnsi="Times New Roman" w:cs="Times New Roman"/>
          <w:u w:val="single"/>
        </w:rPr>
        <w:t>inter alia</w:t>
      </w:r>
      <w:r w:rsidRPr="0071106D">
        <w:rPr>
          <w:rFonts w:ascii="Times New Roman" w:hAnsi="Times New Roman" w:cs="Times New Roman"/>
        </w:rPr>
        <w:t>, requests for continuance, subpoena procedures, attorney representation and the Commission’s p</w:t>
      </w:r>
      <w:r w:rsidR="004A3BB3" w:rsidRPr="0071106D">
        <w:rPr>
          <w:rFonts w:ascii="Times New Roman" w:hAnsi="Times New Roman" w:cs="Times New Roman"/>
        </w:rPr>
        <w:t>olicy encouraging settlements.</w:t>
      </w:r>
    </w:p>
    <w:p w:rsidR="00D06015" w:rsidRPr="0071106D" w:rsidRDefault="00D06015" w:rsidP="0071106D">
      <w:pPr>
        <w:pStyle w:val="ParaTab1"/>
        <w:spacing w:line="360" w:lineRule="auto"/>
        <w:ind w:firstLine="1350"/>
        <w:rPr>
          <w:rFonts w:ascii="Times New Roman" w:hAnsi="Times New Roman" w:cs="Times New Roman"/>
        </w:rPr>
      </w:pPr>
    </w:p>
    <w:p w:rsidR="00D871F3" w:rsidRPr="0071106D" w:rsidRDefault="00D06015" w:rsidP="0071106D">
      <w:pPr>
        <w:tabs>
          <w:tab w:val="left" w:pos="1440"/>
          <w:tab w:val="center" w:pos="4680"/>
        </w:tabs>
        <w:suppressAutoHyphens/>
        <w:spacing w:line="360" w:lineRule="auto"/>
        <w:rPr>
          <w:rFonts w:ascii="Times New Roman" w:hAnsi="Times New Roman" w:cs="Times New Roman"/>
        </w:rPr>
      </w:pPr>
      <w:r w:rsidRPr="0071106D">
        <w:rPr>
          <w:rFonts w:ascii="Times New Roman" w:hAnsi="Times New Roman" w:cs="Times New Roman"/>
        </w:rPr>
        <w:tab/>
      </w:r>
      <w:r w:rsidRPr="0071106D">
        <w:rPr>
          <w:rFonts w:ascii="Times New Roman" w:hAnsi="Times New Roman" w:cs="Times New Roman"/>
        </w:rPr>
        <w:tab/>
        <w:t xml:space="preserve">I conducted a telephonic hearing on </w:t>
      </w:r>
      <w:r w:rsidR="000F2FE7" w:rsidRPr="0071106D">
        <w:rPr>
          <w:rFonts w:ascii="Times New Roman" w:hAnsi="Times New Roman" w:cs="Times New Roman"/>
        </w:rPr>
        <w:t>October 2, 2015</w:t>
      </w:r>
      <w:r w:rsidRPr="0071106D">
        <w:rPr>
          <w:rFonts w:ascii="Times New Roman" w:hAnsi="Times New Roman" w:cs="Times New Roman"/>
        </w:rPr>
        <w:t xml:space="preserve">.  </w:t>
      </w:r>
      <w:r w:rsidR="002E4A31" w:rsidRPr="0071106D">
        <w:rPr>
          <w:rFonts w:ascii="Times New Roman" w:hAnsi="Times New Roman" w:cs="Times New Roman"/>
        </w:rPr>
        <w:t xml:space="preserve">The Complainant </w:t>
      </w:r>
      <w:r w:rsidR="009158A5" w:rsidRPr="0071106D">
        <w:rPr>
          <w:rFonts w:ascii="Times New Roman" w:hAnsi="Times New Roman" w:cs="Times New Roman"/>
        </w:rPr>
        <w:t xml:space="preserve">appeared </w:t>
      </w:r>
      <w:r w:rsidR="009158A5" w:rsidRPr="0071106D">
        <w:rPr>
          <w:rFonts w:ascii="Times New Roman" w:hAnsi="Times New Roman" w:cs="Times New Roman"/>
          <w:u w:val="single"/>
        </w:rPr>
        <w:t>pro se</w:t>
      </w:r>
      <w:r w:rsidR="002E4A31" w:rsidRPr="0071106D">
        <w:rPr>
          <w:rFonts w:ascii="Times New Roman" w:hAnsi="Times New Roman" w:cs="Times New Roman"/>
        </w:rPr>
        <w:t>.</w:t>
      </w:r>
      <w:r w:rsidR="009158A5" w:rsidRPr="0071106D">
        <w:rPr>
          <w:rFonts w:ascii="Times New Roman" w:hAnsi="Times New Roman" w:cs="Times New Roman"/>
        </w:rPr>
        <w:t xml:space="preserve">  </w:t>
      </w:r>
      <w:r w:rsidR="002E4A31" w:rsidRPr="0071106D">
        <w:rPr>
          <w:rFonts w:ascii="Times New Roman" w:hAnsi="Times New Roman" w:cs="Times New Roman"/>
        </w:rPr>
        <w:t>Laureto Farinas</w:t>
      </w:r>
      <w:r w:rsidRPr="0071106D">
        <w:rPr>
          <w:rFonts w:ascii="Times New Roman" w:hAnsi="Times New Roman" w:cs="Times New Roman"/>
        </w:rPr>
        <w:t>, Esquire represented the Respondent</w:t>
      </w:r>
      <w:r w:rsidR="002E4A31" w:rsidRPr="0071106D">
        <w:rPr>
          <w:rFonts w:ascii="Times New Roman" w:hAnsi="Times New Roman" w:cs="Times New Roman"/>
        </w:rPr>
        <w:t>.  The Complainant requested that I continue the hearing so that she could retain counsel.  N.T. 5-6.  The Respondent consented to this request.  N.T. 5-6.  I granted the request and advised the Complainant that I would not grant a further continuance.  N.T. 7-8.</w:t>
      </w:r>
      <w:r w:rsidRPr="0071106D">
        <w:rPr>
          <w:rFonts w:ascii="Times New Roman" w:hAnsi="Times New Roman" w:cs="Times New Roman"/>
        </w:rPr>
        <w:t xml:space="preserve"> </w:t>
      </w:r>
    </w:p>
    <w:p w:rsidR="008A4B55" w:rsidRPr="0071106D" w:rsidRDefault="008A4B55" w:rsidP="0071106D">
      <w:pPr>
        <w:tabs>
          <w:tab w:val="left" w:pos="1440"/>
          <w:tab w:val="center" w:pos="4680"/>
        </w:tabs>
        <w:suppressAutoHyphens/>
        <w:spacing w:line="360" w:lineRule="auto"/>
        <w:rPr>
          <w:rFonts w:ascii="Times New Roman" w:hAnsi="Times New Roman" w:cs="Times New Roman"/>
        </w:rPr>
      </w:pPr>
    </w:p>
    <w:p w:rsidR="008A4B55" w:rsidRPr="0071106D" w:rsidRDefault="008A4B55" w:rsidP="0071106D">
      <w:pPr>
        <w:tabs>
          <w:tab w:val="left" w:pos="1440"/>
          <w:tab w:val="center" w:pos="4680"/>
        </w:tabs>
        <w:suppressAutoHyphens/>
        <w:spacing w:line="360" w:lineRule="auto"/>
        <w:rPr>
          <w:rFonts w:ascii="Times New Roman" w:hAnsi="Times New Roman" w:cs="Times New Roman"/>
        </w:rPr>
      </w:pPr>
      <w:r w:rsidRPr="0071106D">
        <w:rPr>
          <w:rFonts w:ascii="Times New Roman" w:hAnsi="Times New Roman" w:cs="Times New Roman"/>
        </w:rPr>
        <w:tab/>
      </w:r>
      <w:r w:rsidRPr="0071106D">
        <w:rPr>
          <w:rFonts w:ascii="Times New Roman" w:hAnsi="Times New Roman" w:cs="Times New Roman"/>
        </w:rPr>
        <w:tab/>
        <w:t>By hearing notice dated October 19, 2015, the Commission scheduled a telephonic hearing for this matter on December 8, 2015 at 10:00 a.m.</w:t>
      </w:r>
    </w:p>
    <w:p w:rsidR="00D871F3" w:rsidRPr="0071106D" w:rsidRDefault="00D871F3" w:rsidP="0071106D">
      <w:pPr>
        <w:tabs>
          <w:tab w:val="left" w:pos="1440"/>
          <w:tab w:val="center" w:pos="4680"/>
        </w:tabs>
        <w:suppressAutoHyphens/>
        <w:spacing w:line="360" w:lineRule="auto"/>
        <w:rPr>
          <w:rFonts w:ascii="Times New Roman" w:hAnsi="Times New Roman" w:cs="Times New Roman"/>
        </w:rPr>
      </w:pPr>
    </w:p>
    <w:p w:rsidR="008A4B55" w:rsidRPr="0071106D" w:rsidRDefault="008A4B55" w:rsidP="0071106D">
      <w:pPr>
        <w:tabs>
          <w:tab w:val="left" w:pos="1440"/>
          <w:tab w:val="center" w:pos="4680"/>
        </w:tabs>
        <w:suppressAutoHyphens/>
        <w:spacing w:line="360" w:lineRule="auto"/>
        <w:rPr>
          <w:rFonts w:ascii="Times New Roman" w:hAnsi="Times New Roman" w:cs="Times New Roman"/>
        </w:rPr>
      </w:pPr>
      <w:r w:rsidRPr="0071106D">
        <w:rPr>
          <w:rFonts w:ascii="Times New Roman" w:hAnsi="Times New Roman" w:cs="Times New Roman"/>
        </w:rPr>
        <w:tab/>
        <w:t xml:space="preserve">I conducted a telephonic hearing on December 8, 2015 at 10:00 a.m. as scheduled.  The Complainant appeared </w:t>
      </w:r>
      <w:r w:rsidRPr="0071106D">
        <w:rPr>
          <w:rFonts w:ascii="Times New Roman" w:hAnsi="Times New Roman" w:cs="Times New Roman"/>
          <w:u w:val="single"/>
        </w:rPr>
        <w:t>pro se</w:t>
      </w:r>
      <w:r w:rsidRPr="0071106D">
        <w:rPr>
          <w:rFonts w:ascii="Times New Roman" w:hAnsi="Times New Roman" w:cs="Times New Roman"/>
        </w:rPr>
        <w:t xml:space="preserve"> and testified in support of her complaint.  Laureto Farinas, Esquire represented the Respondent, which presented one witness who sponsored four exhibits that I admitted into the evidentiary record.</w:t>
      </w:r>
    </w:p>
    <w:p w:rsidR="008A4B55" w:rsidRPr="0071106D" w:rsidRDefault="008A4B55" w:rsidP="0071106D">
      <w:pPr>
        <w:tabs>
          <w:tab w:val="left" w:pos="1440"/>
          <w:tab w:val="center" w:pos="4680"/>
        </w:tabs>
        <w:suppressAutoHyphens/>
        <w:spacing w:line="360" w:lineRule="auto"/>
        <w:rPr>
          <w:rFonts w:ascii="Times New Roman" w:hAnsi="Times New Roman" w:cs="Times New Roman"/>
        </w:rPr>
      </w:pPr>
    </w:p>
    <w:p w:rsidR="00EF011B" w:rsidRPr="0071106D" w:rsidRDefault="00D871F3" w:rsidP="0071106D">
      <w:pPr>
        <w:tabs>
          <w:tab w:val="left" w:pos="1440"/>
          <w:tab w:val="center" w:pos="4680"/>
        </w:tabs>
        <w:suppressAutoHyphens/>
        <w:spacing w:line="360" w:lineRule="auto"/>
        <w:rPr>
          <w:rFonts w:ascii="Times New Roman" w:hAnsi="Times New Roman" w:cs="Times New Roman"/>
        </w:rPr>
      </w:pPr>
      <w:r w:rsidRPr="0071106D">
        <w:rPr>
          <w:rFonts w:ascii="Times New Roman" w:hAnsi="Times New Roman" w:cs="Times New Roman"/>
        </w:rPr>
        <w:tab/>
      </w:r>
      <w:r w:rsidRPr="0071106D">
        <w:rPr>
          <w:rFonts w:ascii="Times New Roman" w:hAnsi="Times New Roman" w:cs="Times New Roman"/>
        </w:rPr>
        <w:tab/>
      </w:r>
      <w:r w:rsidR="00D06015" w:rsidRPr="0071106D">
        <w:rPr>
          <w:rFonts w:ascii="Times New Roman" w:hAnsi="Times New Roman" w:cs="Times New Roman"/>
        </w:rPr>
        <w:t xml:space="preserve">The initial hearing resulted in a transcript of </w:t>
      </w:r>
      <w:r w:rsidR="003E76CB" w:rsidRPr="0071106D">
        <w:rPr>
          <w:rFonts w:ascii="Times New Roman" w:hAnsi="Times New Roman" w:cs="Times New Roman"/>
        </w:rPr>
        <w:t>76</w:t>
      </w:r>
      <w:r w:rsidR="00D06015" w:rsidRPr="0071106D">
        <w:rPr>
          <w:rFonts w:ascii="Times New Roman" w:hAnsi="Times New Roman" w:cs="Times New Roman"/>
        </w:rPr>
        <w:t xml:space="preserve"> pages.  The record closed on </w:t>
      </w:r>
      <w:r w:rsidR="003E76CB" w:rsidRPr="0071106D">
        <w:rPr>
          <w:rFonts w:ascii="Times New Roman" w:hAnsi="Times New Roman" w:cs="Times New Roman"/>
        </w:rPr>
        <w:t>January 1</w:t>
      </w:r>
      <w:r w:rsidR="00C22FFE" w:rsidRPr="0071106D">
        <w:rPr>
          <w:rFonts w:ascii="Times New Roman" w:hAnsi="Times New Roman" w:cs="Times New Roman"/>
        </w:rPr>
        <w:t>4</w:t>
      </w:r>
      <w:r w:rsidR="003E76CB" w:rsidRPr="0071106D">
        <w:rPr>
          <w:rFonts w:ascii="Times New Roman" w:hAnsi="Times New Roman" w:cs="Times New Roman"/>
        </w:rPr>
        <w:t>, 2016</w:t>
      </w:r>
      <w:r w:rsidR="005E3A07" w:rsidRPr="0071106D">
        <w:rPr>
          <w:rFonts w:ascii="Times New Roman" w:hAnsi="Times New Roman" w:cs="Times New Roman"/>
        </w:rPr>
        <w:t xml:space="preserve">, </w:t>
      </w:r>
      <w:r w:rsidR="00A36649" w:rsidRPr="0071106D">
        <w:rPr>
          <w:rFonts w:ascii="Times New Roman" w:hAnsi="Times New Roman" w:cs="Times New Roman"/>
        </w:rPr>
        <w:t xml:space="preserve">the date </w:t>
      </w:r>
      <w:r w:rsidR="00C22FFE" w:rsidRPr="0071106D">
        <w:rPr>
          <w:rFonts w:ascii="Times New Roman" w:hAnsi="Times New Roman" w:cs="Times New Roman"/>
        </w:rPr>
        <w:t xml:space="preserve">I received </w:t>
      </w:r>
      <w:r w:rsidR="00A36649" w:rsidRPr="0071106D">
        <w:rPr>
          <w:rFonts w:ascii="Times New Roman" w:hAnsi="Times New Roman" w:cs="Times New Roman"/>
        </w:rPr>
        <w:t xml:space="preserve">the transcript.  For the reasons set forth below, I will deny the complaint.  </w:t>
      </w:r>
    </w:p>
    <w:p w:rsidR="00826442" w:rsidRPr="0071106D" w:rsidRDefault="00826442" w:rsidP="0071106D">
      <w:pPr>
        <w:spacing w:line="360" w:lineRule="auto"/>
        <w:rPr>
          <w:rFonts w:ascii="Times New Roman" w:hAnsi="Times New Roman" w:cs="Times New Roman"/>
          <w:u w:val="single"/>
        </w:rPr>
      </w:pPr>
    </w:p>
    <w:p w:rsidR="00AB2CDA" w:rsidRPr="0071106D" w:rsidRDefault="00AB2CDA" w:rsidP="00583B70">
      <w:pPr>
        <w:spacing w:line="360" w:lineRule="auto"/>
        <w:jc w:val="center"/>
        <w:rPr>
          <w:rFonts w:ascii="Times New Roman" w:hAnsi="Times New Roman" w:cs="Times New Roman"/>
          <w:u w:val="single"/>
        </w:rPr>
      </w:pPr>
      <w:r w:rsidRPr="0071106D">
        <w:rPr>
          <w:rFonts w:ascii="Times New Roman" w:hAnsi="Times New Roman" w:cs="Times New Roman"/>
          <w:u w:val="single"/>
        </w:rPr>
        <w:t>FINDINGS OF FACT</w:t>
      </w:r>
    </w:p>
    <w:p w:rsidR="00AB2CDA" w:rsidRPr="0071106D" w:rsidRDefault="00AB2CDA" w:rsidP="00181D47">
      <w:pPr>
        <w:spacing w:line="360" w:lineRule="auto"/>
        <w:rPr>
          <w:rFonts w:ascii="Times New Roman" w:hAnsi="Times New Roman" w:cs="Times New Roman"/>
        </w:rPr>
      </w:pPr>
    </w:p>
    <w:p w:rsidR="00AB2CDA" w:rsidRPr="0071106D" w:rsidRDefault="00AB2CDA" w:rsidP="0071106D">
      <w:pPr>
        <w:pStyle w:val="ListParagraph"/>
        <w:numPr>
          <w:ilvl w:val="0"/>
          <w:numId w:val="11"/>
        </w:numPr>
        <w:spacing w:line="360" w:lineRule="auto"/>
        <w:ind w:left="0" w:firstLine="1440"/>
        <w:rPr>
          <w:rFonts w:ascii="Times New Roman" w:hAnsi="Times New Roman" w:cs="Times New Roman"/>
        </w:rPr>
      </w:pPr>
      <w:r w:rsidRPr="0071106D">
        <w:rPr>
          <w:rFonts w:ascii="Times New Roman" w:hAnsi="Times New Roman" w:cs="Times New Roman"/>
        </w:rPr>
        <w:t xml:space="preserve">The </w:t>
      </w:r>
      <w:r w:rsidR="00D85A45" w:rsidRPr="0071106D">
        <w:rPr>
          <w:rFonts w:ascii="Times New Roman" w:hAnsi="Times New Roman" w:cs="Times New Roman"/>
        </w:rPr>
        <w:t>Complainant</w:t>
      </w:r>
      <w:r w:rsidRPr="0071106D">
        <w:rPr>
          <w:rFonts w:ascii="Times New Roman" w:hAnsi="Times New Roman" w:cs="Times New Roman"/>
        </w:rPr>
        <w:t xml:space="preserve"> in this case </w:t>
      </w:r>
      <w:r w:rsidR="007871BB" w:rsidRPr="0071106D">
        <w:rPr>
          <w:rFonts w:ascii="Times New Roman" w:hAnsi="Times New Roman" w:cs="Times New Roman"/>
        </w:rPr>
        <w:t xml:space="preserve">is </w:t>
      </w:r>
      <w:r w:rsidR="008A4B55" w:rsidRPr="0071106D">
        <w:rPr>
          <w:rFonts w:ascii="Times New Roman" w:hAnsi="Times New Roman" w:cs="Times New Roman"/>
        </w:rPr>
        <w:t>Nina Jones</w:t>
      </w:r>
      <w:r w:rsidR="007B20A5" w:rsidRPr="0071106D">
        <w:rPr>
          <w:rFonts w:ascii="Times New Roman" w:hAnsi="Times New Roman" w:cs="Times New Roman"/>
        </w:rPr>
        <w:t>.</w:t>
      </w:r>
      <w:r w:rsidR="009D0908" w:rsidRPr="0071106D">
        <w:rPr>
          <w:rFonts w:ascii="Times New Roman" w:hAnsi="Times New Roman" w:cs="Times New Roman"/>
        </w:rPr>
        <w:t xml:space="preserve">  N.T.</w:t>
      </w:r>
      <w:r w:rsidR="00B558FF" w:rsidRPr="0071106D">
        <w:rPr>
          <w:rFonts w:ascii="Times New Roman" w:hAnsi="Times New Roman" w:cs="Times New Roman"/>
        </w:rPr>
        <w:t xml:space="preserve"> 7.</w:t>
      </w:r>
      <w:r w:rsidR="004D7DE3" w:rsidRPr="0071106D">
        <w:rPr>
          <w:rFonts w:ascii="Times New Roman" w:hAnsi="Times New Roman" w:cs="Times New Roman"/>
        </w:rPr>
        <w:t xml:space="preserve"> </w:t>
      </w:r>
      <w:r w:rsidR="0090185D" w:rsidRPr="0071106D">
        <w:rPr>
          <w:rFonts w:ascii="Times New Roman" w:hAnsi="Times New Roman" w:cs="Times New Roman"/>
        </w:rPr>
        <w:t xml:space="preserve"> </w:t>
      </w:r>
      <w:r w:rsidR="009D0908" w:rsidRPr="0071106D">
        <w:rPr>
          <w:rFonts w:ascii="Times New Roman" w:hAnsi="Times New Roman" w:cs="Times New Roman"/>
        </w:rPr>
        <w:t xml:space="preserve"> </w:t>
      </w:r>
    </w:p>
    <w:p w:rsidR="00AB2CDA" w:rsidRPr="0071106D" w:rsidRDefault="00AB2CDA" w:rsidP="0071106D">
      <w:pPr>
        <w:spacing w:line="360" w:lineRule="auto"/>
        <w:ind w:firstLine="1440"/>
        <w:rPr>
          <w:rFonts w:ascii="Times New Roman" w:hAnsi="Times New Roman" w:cs="Times New Roman"/>
        </w:rPr>
      </w:pPr>
    </w:p>
    <w:p w:rsidR="00B558FF" w:rsidRPr="0071106D" w:rsidRDefault="00AB2CDA" w:rsidP="0071106D">
      <w:pPr>
        <w:pStyle w:val="ListParagraph"/>
        <w:numPr>
          <w:ilvl w:val="0"/>
          <w:numId w:val="11"/>
        </w:numPr>
        <w:spacing w:line="360" w:lineRule="auto"/>
        <w:ind w:left="0" w:firstLine="1440"/>
        <w:rPr>
          <w:rFonts w:ascii="Times New Roman" w:hAnsi="Times New Roman" w:cs="Times New Roman"/>
        </w:rPr>
      </w:pPr>
      <w:r w:rsidRPr="0071106D">
        <w:rPr>
          <w:rFonts w:ascii="Times New Roman" w:hAnsi="Times New Roman" w:cs="Times New Roman"/>
        </w:rPr>
        <w:t xml:space="preserve">The Respondent in this case is </w:t>
      </w:r>
      <w:r w:rsidR="005E12C6" w:rsidRPr="0071106D">
        <w:rPr>
          <w:rFonts w:ascii="Times New Roman" w:hAnsi="Times New Roman" w:cs="Times New Roman"/>
        </w:rPr>
        <w:t>Philadelphia Gas Works</w:t>
      </w:r>
      <w:r w:rsidRPr="0071106D">
        <w:rPr>
          <w:rFonts w:ascii="Times New Roman" w:hAnsi="Times New Roman" w:cs="Times New Roman"/>
        </w:rPr>
        <w:t>.</w:t>
      </w:r>
      <w:r w:rsidR="001235AF" w:rsidRPr="0071106D">
        <w:rPr>
          <w:rFonts w:ascii="Times New Roman" w:hAnsi="Times New Roman" w:cs="Times New Roman"/>
        </w:rPr>
        <w:t xml:space="preserve">  N.T.</w:t>
      </w:r>
      <w:r w:rsidR="00B558FF" w:rsidRPr="0071106D">
        <w:rPr>
          <w:rFonts w:ascii="Times New Roman" w:hAnsi="Times New Roman" w:cs="Times New Roman"/>
        </w:rPr>
        <w:t xml:space="preserve"> 7.</w:t>
      </w:r>
      <w:r w:rsidR="0090185D" w:rsidRPr="0071106D">
        <w:rPr>
          <w:rFonts w:ascii="Times New Roman" w:hAnsi="Times New Roman" w:cs="Times New Roman"/>
        </w:rPr>
        <w:t xml:space="preserve"> </w:t>
      </w:r>
    </w:p>
    <w:p w:rsidR="00B558FF" w:rsidRPr="0071106D" w:rsidRDefault="00B558FF" w:rsidP="0071106D">
      <w:pPr>
        <w:spacing w:line="360" w:lineRule="auto"/>
        <w:rPr>
          <w:rFonts w:ascii="Times New Roman" w:hAnsi="Times New Roman" w:cs="Times New Roman"/>
        </w:rPr>
      </w:pPr>
    </w:p>
    <w:p w:rsidR="00B558FF" w:rsidRPr="0071106D" w:rsidRDefault="00B558FF" w:rsidP="0071106D">
      <w:pPr>
        <w:pStyle w:val="ParaTab1"/>
        <w:spacing w:line="360" w:lineRule="auto"/>
        <w:rPr>
          <w:rFonts w:ascii="Times New Roman" w:hAnsi="Times New Roman" w:cs="Times New Roman"/>
        </w:rPr>
      </w:pPr>
      <w:r w:rsidRPr="0071106D">
        <w:rPr>
          <w:rFonts w:ascii="Times New Roman" w:hAnsi="Times New Roman" w:cs="Times New Roman"/>
        </w:rPr>
        <w:t>3.</w:t>
      </w:r>
      <w:r w:rsidRPr="0071106D">
        <w:rPr>
          <w:rFonts w:ascii="Times New Roman" w:hAnsi="Times New Roman" w:cs="Times New Roman"/>
        </w:rPr>
        <w:tab/>
      </w:r>
      <w:r w:rsidRPr="0071106D">
        <w:rPr>
          <w:rFonts w:ascii="Times New Roman" w:hAnsi="Times New Roman" w:cs="Times New Roman"/>
          <w:spacing w:val="-3"/>
        </w:rPr>
        <w:t xml:space="preserve">The Complainant </w:t>
      </w:r>
      <w:r w:rsidRPr="0071106D">
        <w:rPr>
          <w:rFonts w:ascii="Times New Roman" w:hAnsi="Times New Roman" w:cs="Times New Roman"/>
        </w:rPr>
        <w:t xml:space="preserve">currently resides at 123 West Manheim Street, Philadelphia.  </w:t>
      </w:r>
      <w:proofErr w:type="gramStart"/>
      <w:r w:rsidRPr="0071106D">
        <w:rPr>
          <w:rFonts w:ascii="Times New Roman" w:hAnsi="Times New Roman" w:cs="Times New Roman"/>
        </w:rPr>
        <w:t>N.T.</w:t>
      </w:r>
      <w:proofErr w:type="gramEnd"/>
      <w:r w:rsidRPr="0071106D">
        <w:rPr>
          <w:rFonts w:ascii="Times New Roman" w:hAnsi="Times New Roman" w:cs="Times New Roman"/>
        </w:rPr>
        <w:t xml:space="preserve">  7.  </w:t>
      </w:r>
    </w:p>
    <w:p w:rsidR="00B558FF" w:rsidRPr="0071106D" w:rsidRDefault="00B558FF" w:rsidP="0071106D">
      <w:pPr>
        <w:pStyle w:val="ParaTab1"/>
        <w:spacing w:line="360" w:lineRule="auto"/>
        <w:rPr>
          <w:rFonts w:ascii="Times New Roman" w:hAnsi="Times New Roman" w:cs="Times New Roman"/>
        </w:rPr>
      </w:pPr>
    </w:p>
    <w:p w:rsidR="00B558FF" w:rsidRPr="0071106D" w:rsidRDefault="00B558FF" w:rsidP="0071106D">
      <w:pPr>
        <w:pStyle w:val="ParaTab1"/>
        <w:spacing w:line="360" w:lineRule="auto"/>
        <w:rPr>
          <w:rFonts w:ascii="Times New Roman" w:hAnsi="Times New Roman" w:cs="Times New Roman"/>
        </w:rPr>
      </w:pPr>
      <w:r w:rsidRPr="0071106D">
        <w:rPr>
          <w:rFonts w:ascii="Times New Roman" w:hAnsi="Times New Roman" w:cs="Times New Roman"/>
        </w:rPr>
        <w:t>4.</w:t>
      </w:r>
      <w:r w:rsidRPr="0071106D">
        <w:rPr>
          <w:rFonts w:ascii="Times New Roman" w:hAnsi="Times New Roman" w:cs="Times New Roman"/>
        </w:rPr>
        <w:tab/>
        <w:t>The Complainant purchased the property in 1995 but rented</w:t>
      </w:r>
      <w:r w:rsidR="00E854E4" w:rsidRPr="0071106D">
        <w:rPr>
          <w:rFonts w:ascii="Times New Roman" w:hAnsi="Times New Roman" w:cs="Times New Roman"/>
        </w:rPr>
        <w:t xml:space="preserve"> a portion of</w:t>
      </w:r>
      <w:r w:rsidRPr="0071106D">
        <w:rPr>
          <w:rFonts w:ascii="Times New Roman" w:hAnsi="Times New Roman" w:cs="Times New Roman"/>
        </w:rPr>
        <w:t xml:space="preserve"> the property prior to purchasing it.  </w:t>
      </w:r>
      <w:proofErr w:type="gramStart"/>
      <w:r w:rsidRPr="0071106D">
        <w:rPr>
          <w:rFonts w:ascii="Times New Roman" w:hAnsi="Times New Roman" w:cs="Times New Roman"/>
        </w:rPr>
        <w:t>N.T. 7.</w:t>
      </w:r>
      <w:proofErr w:type="gramEnd"/>
      <w:r w:rsidRPr="0071106D">
        <w:rPr>
          <w:rFonts w:ascii="Times New Roman" w:hAnsi="Times New Roman" w:cs="Times New Roman"/>
        </w:rPr>
        <w:t xml:space="preserve">  </w:t>
      </w:r>
    </w:p>
    <w:p w:rsidR="00B558FF" w:rsidRPr="0071106D" w:rsidRDefault="00B558FF" w:rsidP="0071106D">
      <w:pPr>
        <w:pStyle w:val="ParaTab1"/>
        <w:spacing w:line="360" w:lineRule="auto"/>
        <w:rPr>
          <w:rFonts w:ascii="Times New Roman" w:hAnsi="Times New Roman" w:cs="Times New Roman"/>
        </w:rPr>
      </w:pPr>
    </w:p>
    <w:p w:rsidR="00B558FF" w:rsidRPr="0071106D" w:rsidRDefault="00B558FF" w:rsidP="0071106D">
      <w:pPr>
        <w:spacing w:line="360" w:lineRule="auto"/>
        <w:ind w:firstLine="1440"/>
        <w:rPr>
          <w:rFonts w:ascii="Times New Roman" w:hAnsi="Times New Roman" w:cs="Times New Roman"/>
        </w:rPr>
      </w:pPr>
      <w:r w:rsidRPr="0071106D">
        <w:rPr>
          <w:rFonts w:ascii="Times New Roman" w:hAnsi="Times New Roman" w:cs="Times New Roman"/>
        </w:rPr>
        <w:t>5.</w:t>
      </w:r>
      <w:r w:rsidRPr="0071106D">
        <w:rPr>
          <w:rFonts w:ascii="Times New Roman" w:hAnsi="Times New Roman" w:cs="Times New Roman"/>
        </w:rPr>
        <w:tab/>
        <w:t xml:space="preserve">The Complainant established service to the first floor apartment at the property on October 10, 1992.  </w:t>
      </w:r>
      <w:proofErr w:type="gramStart"/>
      <w:r w:rsidRPr="0071106D">
        <w:rPr>
          <w:rFonts w:ascii="Times New Roman" w:hAnsi="Times New Roman" w:cs="Times New Roman"/>
        </w:rPr>
        <w:t>N.T. 36.</w:t>
      </w:r>
      <w:proofErr w:type="gramEnd"/>
      <w:r w:rsidRPr="0071106D">
        <w:rPr>
          <w:rFonts w:ascii="Times New Roman" w:hAnsi="Times New Roman" w:cs="Times New Roman"/>
        </w:rPr>
        <w:t xml:space="preserve"> </w:t>
      </w:r>
    </w:p>
    <w:p w:rsidR="00B558FF" w:rsidRPr="0071106D" w:rsidRDefault="00B558FF" w:rsidP="0071106D">
      <w:pPr>
        <w:spacing w:line="360" w:lineRule="auto"/>
        <w:ind w:firstLine="1440"/>
        <w:rPr>
          <w:rFonts w:ascii="Times New Roman" w:hAnsi="Times New Roman" w:cs="Times New Roman"/>
        </w:rPr>
      </w:pPr>
    </w:p>
    <w:p w:rsidR="00B558FF"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6.</w:t>
      </w:r>
      <w:r w:rsidRPr="0071106D">
        <w:rPr>
          <w:rFonts w:ascii="Times New Roman" w:hAnsi="Times New Roman" w:cs="Times New Roman"/>
        </w:rPr>
        <w:tab/>
        <w:t>O</w:t>
      </w:r>
      <w:r w:rsidR="00B558FF" w:rsidRPr="0071106D">
        <w:rPr>
          <w:rFonts w:ascii="Times New Roman" w:hAnsi="Times New Roman" w:cs="Times New Roman"/>
        </w:rPr>
        <w:t xml:space="preserve">n October 31, 2005 the Complainant established service to the second floor apartment.  </w:t>
      </w:r>
      <w:proofErr w:type="gramStart"/>
      <w:r w:rsidR="00B558FF" w:rsidRPr="0071106D">
        <w:rPr>
          <w:rFonts w:ascii="Times New Roman" w:hAnsi="Times New Roman" w:cs="Times New Roman"/>
        </w:rPr>
        <w:t>N.T. 36.</w:t>
      </w:r>
      <w:proofErr w:type="gramEnd"/>
      <w:r w:rsidR="00B558FF" w:rsidRPr="0071106D">
        <w:rPr>
          <w:rFonts w:ascii="Times New Roman" w:hAnsi="Times New Roman" w:cs="Times New Roman"/>
        </w:rPr>
        <w:t xml:space="preserve">  </w:t>
      </w:r>
    </w:p>
    <w:p w:rsidR="00E854E4" w:rsidRPr="0071106D" w:rsidRDefault="00E854E4" w:rsidP="0071106D">
      <w:pPr>
        <w:spacing w:line="360" w:lineRule="auto"/>
        <w:ind w:firstLine="1440"/>
        <w:rPr>
          <w:rFonts w:ascii="Times New Roman" w:hAnsi="Times New Roman" w:cs="Times New Roman"/>
        </w:rPr>
      </w:pPr>
    </w:p>
    <w:p w:rsidR="00E854E4" w:rsidRPr="0071106D" w:rsidRDefault="00E854E4" w:rsidP="0071106D">
      <w:pPr>
        <w:spacing w:line="360" w:lineRule="auto"/>
        <w:ind w:firstLine="1440"/>
        <w:rPr>
          <w:rFonts w:ascii="Times New Roman" w:hAnsi="Times New Roman" w:cs="Times New Roman"/>
        </w:rPr>
      </w:pPr>
      <w:r w:rsidRPr="0071106D">
        <w:rPr>
          <w:rFonts w:ascii="Times New Roman" w:hAnsi="Times New Roman" w:cs="Times New Roman"/>
        </w:rPr>
        <w:t>7.</w:t>
      </w:r>
      <w:r w:rsidRPr="0071106D">
        <w:rPr>
          <w:rFonts w:ascii="Times New Roman" w:hAnsi="Times New Roman" w:cs="Times New Roman"/>
        </w:rPr>
        <w:tab/>
        <w:t xml:space="preserve">In 2005, the Complainant rented out a portion of the property.  </w:t>
      </w:r>
      <w:proofErr w:type="gramStart"/>
      <w:r w:rsidRPr="0071106D">
        <w:rPr>
          <w:rFonts w:ascii="Times New Roman" w:hAnsi="Times New Roman" w:cs="Times New Roman"/>
        </w:rPr>
        <w:t>N.T. 22.</w:t>
      </w:r>
      <w:proofErr w:type="gramEnd"/>
      <w:r w:rsidRPr="0071106D">
        <w:rPr>
          <w:rFonts w:ascii="Times New Roman" w:hAnsi="Times New Roman" w:cs="Times New Roman"/>
        </w:rPr>
        <w:t xml:space="preserve">  </w:t>
      </w:r>
    </w:p>
    <w:p w:rsidR="00E854E4" w:rsidRPr="0071106D" w:rsidRDefault="00E854E4" w:rsidP="0071106D">
      <w:pPr>
        <w:spacing w:line="360" w:lineRule="auto"/>
        <w:ind w:firstLine="1440"/>
        <w:rPr>
          <w:rFonts w:ascii="Times New Roman" w:hAnsi="Times New Roman" w:cs="Times New Roman"/>
        </w:rPr>
      </w:pPr>
    </w:p>
    <w:p w:rsidR="00E854E4" w:rsidRPr="0071106D" w:rsidRDefault="00E854E4" w:rsidP="0071106D">
      <w:pPr>
        <w:spacing w:line="360" w:lineRule="auto"/>
        <w:ind w:firstLine="1440"/>
        <w:rPr>
          <w:rFonts w:ascii="Times New Roman" w:hAnsi="Times New Roman" w:cs="Times New Roman"/>
        </w:rPr>
      </w:pPr>
      <w:r w:rsidRPr="0071106D">
        <w:rPr>
          <w:rFonts w:ascii="Times New Roman" w:hAnsi="Times New Roman" w:cs="Times New Roman"/>
        </w:rPr>
        <w:t>8.</w:t>
      </w:r>
      <w:r w:rsidRPr="0071106D">
        <w:rPr>
          <w:rFonts w:ascii="Times New Roman" w:hAnsi="Times New Roman" w:cs="Times New Roman"/>
        </w:rPr>
        <w:tab/>
        <w:t xml:space="preserve">The tenant resided at the property for approximately four months before the Complainant evicted her for failure to pay the rent.  </w:t>
      </w:r>
      <w:proofErr w:type="gramStart"/>
      <w:r w:rsidRPr="0071106D">
        <w:rPr>
          <w:rFonts w:ascii="Times New Roman" w:hAnsi="Times New Roman" w:cs="Times New Roman"/>
        </w:rPr>
        <w:t>N.T. 22, 29.</w:t>
      </w:r>
      <w:proofErr w:type="gramEnd"/>
    </w:p>
    <w:p w:rsidR="00E854E4" w:rsidRPr="0071106D" w:rsidRDefault="00E854E4" w:rsidP="0071106D">
      <w:pPr>
        <w:spacing w:line="360" w:lineRule="auto"/>
        <w:ind w:firstLine="1440"/>
        <w:rPr>
          <w:rFonts w:ascii="Times New Roman" w:hAnsi="Times New Roman" w:cs="Times New Roman"/>
        </w:rPr>
      </w:pPr>
    </w:p>
    <w:p w:rsidR="00E854E4" w:rsidRPr="0071106D" w:rsidRDefault="00E854E4" w:rsidP="0071106D">
      <w:pPr>
        <w:spacing w:line="360" w:lineRule="auto"/>
        <w:ind w:firstLine="1440"/>
        <w:rPr>
          <w:rFonts w:ascii="Times New Roman" w:hAnsi="Times New Roman" w:cs="Times New Roman"/>
        </w:rPr>
      </w:pPr>
      <w:r w:rsidRPr="0071106D">
        <w:rPr>
          <w:rFonts w:ascii="Times New Roman" w:hAnsi="Times New Roman" w:cs="Times New Roman"/>
        </w:rPr>
        <w:t>9</w:t>
      </w:r>
      <w:r w:rsidR="00D15FD2" w:rsidRPr="0071106D">
        <w:rPr>
          <w:rFonts w:ascii="Times New Roman" w:hAnsi="Times New Roman" w:cs="Times New Roman"/>
        </w:rPr>
        <w:t>.</w:t>
      </w:r>
      <w:r w:rsidR="00D15FD2" w:rsidRPr="0071106D">
        <w:rPr>
          <w:rFonts w:ascii="Times New Roman" w:hAnsi="Times New Roman" w:cs="Times New Roman"/>
        </w:rPr>
        <w:tab/>
        <w:t>T</w:t>
      </w:r>
      <w:r w:rsidR="00B558FF" w:rsidRPr="0071106D">
        <w:rPr>
          <w:rFonts w:ascii="Times New Roman" w:hAnsi="Times New Roman" w:cs="Times New Roman"/>
        </w:rPr>
        <w:t xml:space="preserve">he Respondent established a new account for the Complainant on July 11, 2006, after the Complainant filed a bankruptcy petition.  N.T. 39, PGW Ex. 1, p. 9. </w:t>
      </w:r>
    </w:p>
    <w:p w:rsidR="00D15FD2" w:rsidRPr="0071106D" w:rsidRDefault="00D15FD2" w:rsidP="0071106D">
      <w:pPr>
        <w:spacing w:line="360" w:lineRule="auto"/>
        <w:ind w:firstLine="1440"/>
        <w:rPr>
          <w:rFonts w:ascii="Times New Roman" w:hAnsi="Times New Roman" w:cs="Times New Roman"/>
        </w:rPr>
      </w:pPr>
    </w:p>
    <w:p w:rsidR="00B558FF" w:rsidRPr="0071106D" w:rsidRDefault="00E854E4" w:rsidP="0071106D">
      <w:pPr>
        <w:spacing w:line="360" w:lineRule="auto"/>
        <w:ind w:firstLine="1440"/>
        <w:rPr>
          <w:rFonts w:ascii="Times New Roman" w:hAnsi="Times New Roman" w:cs="Times New Roman"/>
        </w:rPr>
      </w:pPr>
      <w:r w:rsidRPr="0071106D">
        <w:rPr>
          <w:rFonts w:ascii="Times New Roman" w:hAnsi="Times New Roman" w:cs="Times New Roman"/>
        </w:rPr>
        <w:lastRenderedPageBreak/>
        <w:t>10</w:t>
      </w:r>
      <w:r w:rsidR="00D15FD2" w:rsidRPr="0071106D">
        <w:rPr>
          <w:rFonts w:ascii="Times New Roman" w:hAnsi="Times New Roman" w:cs="Times New Roman"/>
        </w:rPr>
        <w:t>.</w:t>
      </w:r>
      <w:r w:rsidR="00D15FD2" w:rsidRPr="0071106D">
        <w:rPr>
          <w:rFonts w:ascii="Times New Roman" w:hAnsi="Times New Roman" w:cs="Times New Roman"/>
        </w:rPr>
        <w:tab/>
        <w:t>T</w:t>
      </w:r>
      <w:r w:rsidR="00B558FF" w:rsidRPr="0071106D">
        <w:rPr>
          <w:rFonts w:ascii="Times New Roman" w:hAnsi="Times New Roman" w:cs="Times New Roman"/>
        </w:rPr>
        <w:t>he Complainant’s son and family were living on the first floor of the property</w:t>
      </w:r>
      <w:r w:rsidR="00D15FD2" w:rsidRPr="0071106D">
        <w:rPr>
          <w:rFonts w:ascii="Times New Roman" w:hAnsi="Times New Roman" w:cs="Times New Roman"/>
        </w:rPr>
        <w:t xml:space="preserve"> on April 25, 2007</w:t>
      </w:r>
      <w:r w:rsidR="00B558FF" w:rsidRPr="0071106D">
        <w:rPr>
          <w:rFonts w:ascii="Times New Roman" w:hAnsi="Times New Roman" w:cs="Times New Roman"/>
        </w:rPr>
        <w:t xml:space="preserve">.  N.T. 39, PGW Ex. 1, p. 9.  </w:t>
      </w:r>
    </w:p>
    <w:p w:rsidR="00B558FF" w:rsidRPr="0071106D" w:rsidRDefault="00B558FF" w:rsidP="0071106D">
      <w:pPr>
        <w:spacing w:line="360" w:lineRule="auto"/>
        <w:ind w:firstLine="1440"/>
        <w:rPr>
          <w:rFonts w:ascii="Times New Roman" w:hAnsi="Times New Roman" w:cs="Times New Roman"/>
        </w:rPr>
      </w:pPr>
    </w:p>
    <w:p w:rsidR="00D15FD2" w:rsidRPr="0071106D" w:rsidRDefault="00E854E4" w:rsidP="0071106D">
      <w:pPr>
        <w:spacing w:line="360" w:lineRule="auto"/>
        <w:ind w:firstLine="1440"/>
        <w:rPr>
          <w:rFonts w:ascii="Times New Roman" w:hAnsi="Times New Roman" w:cs="Times New Roman"/>
        </w:rPr>
      </w:pPr>
      <w:r w:rsidRPr="0071106D">
        <w:rPr>
          <w:rFonts w:ascii="Times New Roman" w:hAnsi="Times New Roman" w:cs="Times New Roman"/>
        </w:rPr>
        <w:t>11</w:t>
      </w:r>
      <w:r w:rsidR="00D15FD2" w:rsidRPr="0071106D">
        <w:rPr>
          <w:rFonts w:ascii="Times New Roman" w:hAnsi="Times New Roman" w:cs="Times New Roman"/>
        </w:rPr>
        <w:t>.</w:t>
      </w:r>
      <w:r w:rsidR="00D15FD2" w:rsidRPr="0071106D">
        <w:rPr>
          <w:rFonts w:ascii="Times New Roman" w:hAnsi="Times New Roman" w:cs="Times New Roman"/>
        </w:rPr>
        <w:tab/>
      </w:r>
      <w:r w:rsidR="00B558FF" w:rsidRPr="0071106D">
        <w:rPr>
          <w:rFonts w:ascii="Times New Roman" w:hAnsi="Times New Roman" w:cs="Times New Roman"/>
        </w:rPr>
        <w:t xml:space="preserve">On October 23, 2007, the Complainant applied for assistance through the Respondent’s customer assistance program (CAP).  N.T. 39, PGW Ex. 1, p. 9.  </w:t>
      </w:r>
    </w:p>
    <w:p w:rsidR="00D15FD2" w:rsidRPr="0071106D" w:rsidRDefault="00D15FD2" w:rsidP="0071106D">
      <w:pPr>
        <w:spacing w:line="360" w:lineRule="auto"/>
        <w:ind w:firstLine="1440"/>
        <w:rPr>
          <w:rFonts w:ascii="Times New Roman" w:hAnsi="Times New Roman" w:cs="Times New Roman"/>
        </w:rPr>
      </w:pPr>
    </w:p>
    <w:p w:rsidR="00D15FD2"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1</w:t>
      </w:r>
      <w:r w:rsidR="00E854E4" w:rsidRPr="0071106D">
        <w:rPr>
          <w:rFonts w:ascii="Times New Roman" w:hAnsi="Times New Roman" w:cs="Times New Roman"/>
        </w:rPr>
        <w:t>2</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 xml:space="preserve">The Complainant was admitted into the Respondent’s CAP.  N.T. 37, 39, PGW Ex. 1, p. 9.  </w:t>
      </w:r>
    </w:p>
    <w:p w:rsidR="00D15FD2" w:rsidRPr="0071106D" w:rsidRDefault="00D15FD2" w:rsidP="0071106D">
      <w:pPr>
        <w:spacing w:line="360" w:lineRule="auto"/>
        <w:ind w:firstLine="1440"/>
        <w:rPr>
          <w:rFonts w:ascii="Times New Roman" w:hAnsi="Times New Roman" w:cs="Times New Roman"/>
        </w:rPr>
      </w:pPr>
    </w:p>
    <w:p w:rsidR="00B558FF"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1</w:t>
      </w:r>
      <w:r w:rsidR="00E854E4" w:rsidRPr="0071106D">
        <w:rPr>
          <w:rFonts w:ascii="Times New Roman" w:hAnsi="Times New Roman" w:cs="Times New Roman"/>
        </w:rPr>
        <w:t>3</w:t>
      </w:r>
      <w:r w:rsidRPr="0071106D">
        <w:rPr>
          <w:rFonts w:ascii="Times New Roman" w:hAnsi="Times New Roman" w:cs="Times New Roman"/>
        </w:rPr>
        <w:t>.</w:t>
      </w:r>
      <w:r w:rsidRPr="0071106D">
        <w:rPr>
          <w:rFonts w:ascii="Times New Roman" w:hAnsi="Times New Roman" w:cs="Times New Roman"/>
        </w:rPr>
        <w:tab/>
        <w:t>O</w:t>
      </w:r>
      <w:r w:rsidR="00B558FF" w:rsidRPr="0071106D">
        <w:rPr>
          <w:rFonts w:ascii="Times New Roman" w:hAnsi="Times New Roman" w:cs="Times New Roman"/>
        </w:rPr>
        <w:t xml:space="preserve">n February 18, 2009, the Complainant was removed from the Respondent’s CAP for failure to recertify her income.  </w:t>
      </w:r>
      <w:proofErr w:type="gramStart"/>
      <w:r w:rsidR="00B558FF" w:rsidRPr="0071106D">
        <w:rPr>
          <w:rFonts w:ascii="Times New Roman" w:hAnsi="Times New Roman" w:cs="Times New Roman"/>
        </w:rPr>
        <w:t>N.T. 37, 39.</w:t>
      </w:r>
      <w:proofErr w:type="gramEnd"/>
      <w:r w:rsidR="00B558FF" w:rsidRPr="0071106D">
        <w:rPr>
          <w:rFonts w:ascii="Times New Roman" w:hAnsi="Times New Roman" w:cs="Times New Roman"/>
        </w:rPr>
        <w:t xml:space="preserve">   </w:t>
      </w:r>
    </w:p>
    <w:p w:rsidR="00B558FF" w:rsidRPr="0071106D" w:rsidRDefault="00B558FF" w:rsidP="0071106D">
      <w:pPr>
        <w:spacing w:line="360" w:lineRule="auto"/>
        <w:ind w:firstLine="1440"/>
        <w:rPr>
          <w:rFonts w:ascii="Times New Roman" w:hAnsi="Times New Roman" w:cs="Times New Roman"/>
        </w:rPr>
      </w:pPr>
    </w:p>
    <w:p w:rsidR="00D15FD2"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1</w:t>
      </w:r>
      <w:r w:rsidR="00E854E4" w:rsidRPr="0071106D">
        <w:rPr>
          <w:rFonts w:ascii="Times New Roman" w:hAnsi="Times New Roman" w:cs="Times New Roman"/>
        </w:rPr>
        <w:t>4</w:t>
      </w:r>
      <w:r w:rsidRPr="0071106D">
        <w:rPr>
          <w:rFonts w:ascii="Times New Roman" w:hAnsi="Times New Roman" w:cs="Times New Roman"/>
        </w:rPr>
        <w:t>.</w:t>
      </w:r>
      <w:r w:rsidRPr="0071106D">
        <w:rPr>
          <w:rFonts w:ascii="Times New Roman" w:hAnsi="Times New Roman" w:cs="Times New Roman"/>
        </w:rPr>
        <w:tab/>
        <w:t>O</w:t>
      </w:r>
      <w:r w:rsidR="00B558FF" w:rsidRPr="0071106D">
        <w:rPr>
          <w:rFonts w:ascii="Times New Roman" w:hAnsi="Times New Roman" w:cs="Times New Roman"/>
        </w:rPr>
        <w:t xml:space="preserve">n April 1, 2009, the Complainant appeared in person at the Respondent’s office to reapply for admission into the CAP.  N.T. 39, PGW Ex. 1, p. 8.   </w:t>
      </w:r>
    </w:p>
    <w:p w:rsidR="00D15FD2" w:rsidRPr="0071106D" w:rsidRDefault="00D15FD2" w:rsidP="0071106D">
      <w:pPr>
        <w:spacing w:line="360" w:lineRule="auto"/>
        <w:ind w:firstLine="1440"/>
        <w:rPr>
          <w:rFonts w:ascii="Times New Roman" w:hAnsi="Times New Roman" w:cs="Times New Roman"/>
        </w:rPr>
      </w:pPr>
    </w:p>
    <w:p w:rsidR="00D15FD2"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1</w:t>
      </w:r>
      <w:r w:rsidR="00E854E4" w:rsidRPr="0071106D">
        <w:rPr>
          <w:rFonts w:ascii="Times New Roman" w:hAnsi="Times New Roman" w:cs="Times New Roman"/>
        </w:rPr>
        <w:t>5</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The Respondent’s employee informed the Complainant that she would have to pay</w:t>
      </w:r>
      <w:r w:rsidR="00D9711B" w:rsidRPr="0071106D">
        <w:rPr>
          <w:rFonts w:ascii="Times New Roman" w:hAnsi="Times New Roman" w:cs="Times New Roman"/>
        </w:rPr>
        <w:t xml:space="preserve"> a</w:t>
      </w:r>
      <w:r w:rsidR="00B558FF" w:rsidRPr="0071106D">
        <w:rPr>
          <w:rFonts w:ascii="Times New Roman" w:hAnsi="Times New Roman" w:cs="Times New Roman"/>
        </w:rPr>
        <w:t xml:space="preserve"> $913.44 cure amount before she could be readmitted into the CAP.  N.T. 39, PGW Ex. 1, p. 8.  </w:t>
      </w:r>
    </w:p>
    <w:p w:rsidR="00D15FD2" w:rsidRPr="0071106D" w:rsidRDefault="00D15FD2" w:rsidP="0071106D">
      <w:pPr>
        <w:spacing w:line="360" w:lineRule="auto"/>
        <w:ind w:firstLine="1440"/>
        <w:rPr>
          <w:rFonts w:ascii="Times New Roman" w:hAnsi="Times New Roman" w:cs="Times New Roman"/>
        </w:rPr>
      </w:pPr>
    </w:p>
    <w:p w:rsidR="00B558FF"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1</w:t>
      </w:r>
      <w:r w:rsidR="00E854E4" w:rsidRPr="0071106D">
        <w:rPr>
          <w:rFonts w:ascii="Times New Roman" w:hAnsi="Times New Roman" w:cs="Times New Roman"/>
        </w:rPr>
        <w:t>6</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 xml:space="preserve">The cure amount is the amount of </w:t>
      </w:r>
      <w:r w:rsidRPr="0071106D">
        <w:rPr>
          <w:rFonts w:ascii="Times New Roman" w:hAnsi="Times New Roman" w:cs="Times New Roman"/>
        </w:rPr>
        <w:t xml:space="preserve">the </w:t>
      </w:r>
      <w:r w:rsidR="00B558FF" w:rsidRPr="0071106D">
        <w:rPr>
          <w:rFonts w:ascii="Times New Roman" w:hAnsi="Times New Roman" w:cs="Times New Roman"/>
        </w:rPr>
        <w:t>account balance</w:t>
      </w:r>
      <w:r w:rsidR="00D9711B" w:rsidRPr="0071106D">
        <w:rPr>
          <w:rFonts w:ascii="Times New Roman" w:hAnsi="Times New Roman" w:cs="Times New Roman"/>
        </w:rPr>
        <w:t xml:space="preserve"> due</w:t>
      </w:r>
      <w:r w:rsidR="00B558FF" w:rsidRPr="0071106D">
        <w:rPr>
          <w:rFonts w:ascii="Times New Roman" w:hAnsi="Times New Roman" w:cs="Times New Roman"/>
        </w:rPr>
        <w:t xml:space="preserve"> when the Complainant was removed from the CAP plus any new bills generated at the CAP rate minus any payments made by the Complainant.  </w:t>
      </w:r>
      <w:proofErr w:type="gramStart"/>
      <w:r w:rsidR="00B558FF" w:rsidRPr="0071106D">
        <w:rPr>
          <w:rFonts w:ascii="Times New Roman" w:hAnsi="Times New Roman" w:cs="Times New Roman"/>
        </w:rPr>
        <w:t>N.T. 39.</w:t>
      </w:r>
      <w:proofErr w:type="gramEnd"/>
      <w:r w:rsidR="00B558FF" w:rsidRPr="0071106D">
        <w:rPr>
          <w:rFonts w:ascii="Times New Roman" w:hAnsi="Times New Roman" w:cs="Times New Roman"/>
        </w:rPr>
        <w:t xml:space="preserve">  </w:t>
      </w:r>
    </w:p>
    <w:p w:rsidR="00B558FF" w:rsidRPr="0071106D" w:rsidRDefault="00B558FF" w:rsidP="0071106D">
      <w:pPr>
        <w:spacing w:line="360" w:lineRule="auto"/>
        <w:ind w:firstLine="1440"/>
        <w:rPr>
          <w:rFonts w:ascii="Times New Roman" w:hAnsi="Times New Roman" w:cs="Times New Roman"/>
        </w:rPr>
      </w:pPr>
    </w:p>
    <w:p w:rsidR="00B558FF"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1</w:t>
      </w:r>
      <w:r w:rsidR="00E854E4" w:rsidRPr="0071106D">
        <w:rPr>
          <w:rFonts w:ascii="Times New Roman" w:hAnsi="Times New Roman" w:cs="Times New Roman"/>
        </w:rPr>
        <w:t>7</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On June 17, 2009, the Respondent rejected the CAP application submitted by the Complainant and returned it to her because the Complainant had not paid the cure amount.  N.T. 40, PGW Ex. 1, p. 7.</w:t>
      </w:r>
    </w:p>
    <w:p w:rsidR="00B558FF" w:rsidRPr="0071106D" w:rsidRDefault="00B558FF" w:rsidP="0071106D">
      <w:pPr>
        <w:spacing w:line="360" w:lineRule="auto"/>
        <w:ind w:firstLine="1440"/>
        <w:rPr>
          <w:rFonts w:ascii="Times New Roman" w:hAnsi="Times New Roman" w:cs="Times New Roman"/>
        </w:rPr>
      </w:pPr>
    </w:p>
    <w:p w:rsidR="00D15FD2"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1</w:t>
      </w:r>
      <w:r w:rsidR="00E854E4" w:rsidRPr="0071106D">
        <w:rPr>
          <w:rFonts w:ascii="Times New Roman" w:hAnsi="Times New Roman" w:cs="Times New Roman"/>
        </w:rPr>
        <w:t>8</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 xml:space="preserve">On June 14, 2010, the Complainant filed an informal complaint with the Commission’s Bureau of Consumer Services (BCS) requesting a payment arrangement.  N.T. 41, PGW Ex. 1, p. 7.  </w:t>
      </w:r>
    </w:p>
    <w:p w:rsidR="00D15FD2" w:rsidRPr="0071106D" w:rsidRDefault="00D15FD2" w:rsidP="0071106D">
      <w:pPr>
        <w:spacing w:line="360" w:lineRule="auto"/>
        <w:ind w:firstLine="1440"/>
        <w:rPr>
          <w:rFonts w:ascii="Times New Roman" w:hAnsi="Times New Roman" w:cs="Times New Roman"/>
        </w:rPr>
      </w:pPr>
    </w:p>
    <w:p w:rsidR="00B558FF"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lastRenderedPageBreak/>
        <w:t>1</w:t>
      </w:r>
      <w:r w:rsidR="00E854E4" w:rsidRPr="0071106D">
        <w:rPr>
          <w:rFonts w:ascii="Times New Roman" w:hAnsi="Times New Roman" w:cs="Times New Roman"/>
        </w:rPr>
        <w:t>9</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On July 12, 2010, BCS dismissed the Complainant’s informal complaint and denied her request for a payment arrangement because the Complainant’s account balance contained CAP arrears.  N.T. 41, PGW Ex. 1, p. 6, PGW Ex. 4, p.2.</w:t>
      </w:r>
    </w:p>
    <w:p w:rsidR="00C22FFE" w:rsidRPr="0071106D" w:rsidRDefault="00C22FFE" w:rsidP="0071106D">
      <w:pPr>
        <w:spacing w:line="360" w:lineRule="auto"/>
        <w:ind w:firstLine="1440"/>
        <w:rPr>
          <w:rFonts w:ascii="Times New Roman" w:hAnsi="Times New Roman" w:cs="Times New Roman"/>
        </w:rPr>
      </w:pPr>
    </w:p>
    <w:p w:rsidR="00D15FD2" w:rsidRPr="0071106D" w:rsidRDefault="00E854E4" w:rsidP="0071106D">
      <w:pPr>
        <w:spacing w:line="360" w:lineRule="auto"/>
        <w:ind w:firstLine="1440"/>
        <w:rPr>
          <w:rFonts w:ascii="Times New Roman" w:hAnsi="Times New Roman" w:cs="Times New Roman"/>
        </w:rPr>
      </w:pPr>
      <w:r w:rsidRPr="0071106D">
        <w:rPr>
          <w:rFonts w:ascii="Times New Roman" w:hAnsi="Times New Roman" w:cs="Times New Roman"/>
        </w:rPr>
        <w:t>20</w:t>
      </w:r>
      <w:r w:rsidR="00D15FD2" w:rsidRPr="0071106D">
        <w:rPr>
          <w:rFonts w:ascii="Times New Roman" w:hAnsi="Times New Roman" w:cs="Times New Roman"/>
        </w:rPr>
        <w:t>.</w:t>
      </w:r>
      <w:r w:rsidR="00D15FD2" w:rsidRPr="0071106D">
        <w:rPr>
          <w:rFonts w:ascii="Times New Roman" w:hAnsi="Times New Roman" w:cs="Times New Roman"/>
        </w:rPr>
        <w:tab/>
      </w:r>
      <w:r w:rsidR="00B558FF" w:rsidRPr="0071106D">
        <w:rPr>
          <w:rFonts w:ascii="Times New Roman" w:hAnsi="Times New Roman" w:cs="Times New Roman"/>
        </w:rPr>
        <w:t xml:space="preserve">On May 13, 2013, the Complainant contacted the Respondent concerning the charges on her bill.  N.T. 43, PGW Ex. 1, p. 4.  </w:t>
      </w:r>
    </w:p>
    <w:p w:rsidR="00D15FD2" w:rsidRPr="0071106D" w:rsidRDefault="00D15FD2" w:rsidP="0071106D">
      <w:pPr>
        <w:spacing w:line="360" w:lineRule="auto"/>
        <w:ind w:firstLine="1440"/>
        <w:rPr>
          <w:rFonts w:ascii="Times New Roman" w:hAnsi="Times New Roman" w:cs="Times New Roman"/>
        </w:rPr>
      </w:pPr>
    </w:p>
    <w:p w:rsidR="00D15FD2" w:rsidRPr="0071106D" w:rsidRDefault="00E854E4" w:rsidP="0071106D">
      <w:pPr>
        <w:spacing w:line="360" w:lineRule="auto"/>
        <w:ind w:firstLine="1440"/>
        <w:rPr>
          <w:rFonts w:ascii="Times New Roman" w:hAnsi="Times New Roman" w:cs="Times New Roman"/>
        </w:rPr>
      </w:pPr>
      <w:r w:rsidRPr="0071106D">
        <w:rPr>
          <w:rFonts w:ascii="Times New Roman" w:hAnsi="Times New Roman" w:cs="Times New Roman"/>
        </w:rPr>
        <w:t>21</w:t>
      </w:r>
      <w:r w:rsidR="00D15FD2" w:rsidRPr="0071106D">
        <w:rPr>
          <w:rFonts w:ascii="Times New Roman" w:hAnsi="Times New Roman" w:cs="Times New Roman"/>
        </w:rPr>
        <w:t>.</w:t>
      </w:r>
      <w:r w:rsidR="00D15FD2" w:rsidRPr="0071106D">
        <w:rPr>
          <w:rFonts w:ascii="Times New Roman" w:hAnsi="Times New Roman" w:cs="Times New Roman"/>
        </w:rPr>
        <w:tab/>
        <w:t xml:space="preserve">The Complainant </w:t>
      </w:r>
      <w:r w:rsidR="00B558FF" w:rsidRPr="0071106D">
        <w:rPr>
          <w:rFonts w:ascii="Times New Roman" w:hAnsi="Times New Roman" w:cs="Times New Roman"/>
        </w:rPr>
        <w:t xml:space="preserve">complained that the account had improper taxes on her bill.  N.T. 43, PGW Ex. 1, p. 4.  </w:t>
      </w:r>
    </w:p>
    <w:p w:rsidR="00D15FD2" w:rsidRPr="0071106D" w:rsidRDefault="00D15FD2" w:rsidP="0071106D">
      <w:pPr>
        <w:spacing w:line="360" w:lineRule="auto"/>
        <w:ind w:firstLine="1440"/>
        <w:rPr>
          <w:rFonts w:ascii="Times New Roman" w:hAnsi="Times New Roman" w:cs="Times New Roman"/>
        </w:rPr>
      </w:pPr>
    </w:p>
    <w:p w:rsidR="00B558FF"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2</w:t>
      </w:r>
      <w:r w:rsidR="00E854E4" w:rsidRPr="0071106D">
        <w:rPr>
          <w:rFonts w:ascii="Times New Roman" w:hAnsi="Times New Roman" w:cs="Times New Roman"/>
        </w:rPr>
        <w:t>2</w:t>
      </w:r>
      <w:r w:rsidRPr="0071106D">
        <w:rPr>
          <w:rFonts w:ascii="Times New Roman" w:hAnsi="Times New Roman" w:cs="Times New Roman"/>
        </w:rPr>
        <w:t>.</w:t>
      </w:r>
      <w:r w:rsidRPr="0071106D">
        <w:rPr>
          <w:rFonts w:ascii="Times New Roman" w:hAnsi="Times New Roman" w:cs="Times New Roman"/>
        </w:rPr>
        <w:tab/>
        <w:t>T</w:t>
      </w:r>
      <w:r w:rsidR="00B558FF" w:rsidRPr="0071106D">
        <w:rPr>
          <w:rFonts w:ascii="Times New Roman" w:hAnsi="Times New Roman" w:cs="Times New Roman"/>
        </w:rPr>
        <w:t xml:space="preserve">his is the first time that the Respondent’s records indicate that the Complainant notified the Respondent about the taxes on her bill.  N.T. 43 </w:t>
      </w:r>
    </w:p>
    <w:p w:rsidR="00B558FF" w:rsidRPr="0071106D" w:rsidRDefault="00B558FF" w:rsidP="0071106D">
      <w:pPr>
        <w:spacing w:line="360" w:lineRule="auto"/>
        <w:ind w:firstLine="1440"/>
        <w:rPr>
          <w:rFonts w:ascii="Times New Roman" w:hAnsi="Times New Roman" w:cs="Times New Roman"/>
        </w:rPr>
      </w:pPr>
    </w:p>
    <w:p w:rsidR="00B558FF"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2</w:t>
      </w:r>
      <w:r w:rsidR="00E854E4" w:rsidRPr="0071106D">
        <w:rPr>
          <w:rFonts w:ascii="Times New Roman" w:hAnsi="Times New Roman" w:cs="Times New Roman"/>
        </w:rPr>
        <w:t>3</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On June 10, 2013, the Respondent changed the Complainant’s account to a non-tax account and provided the Complainant with a form for refund of the taxes on her bill.  N.T. 43-44, PGW Ex. 1, p. 4.</w:t>
      </w:r>
    </w:p>
    <w:p w:rsidR="00B558FF" w:rsidRPr="0071106D" w:rsidRDefault="00B558FF" w:rsidP="0071106D">
      <w:pPr>
        <w:spacing w:line="360" w:lineRule="auto"/>
        <w:ind w:firstLine="1440"/>
        <w:rPr>
          <w:rFonts w:ascii="Times New Roman" w:hAnsi="Times New Roman" w:cs="Times New Roman"/>
        </w:rPr>
      </w:pPr>
    </w:p>
    <w:p w:rsidR="00D15FD2" w:rsidRPr="0071106D" w:rsidRDefault="00B558FF" w:rsidP="0071106D">
      <w:pPr>
        <w:spacing w:line="360" w:lineRule="auto"/>
        <w:ind w:firstLine="1440"/>
        <w:rPr>
          <w:rFonts w:ascii="Times New Roman" w:hAnsi="Times New Roman" w:cs="Times New Roman"/>
        </w:rPr>
      </w:pPr>
      <w:r w:rsidRPr="0071106D">
        <w:rPr>
          <w:rFonts w:ascii="Times New Roman" w:hAnsi="Times New Roman" w:cs="Times New Roman"/>
        </w:rPr>
        <w:t xml:space="preserve"> </w:t>
      </w:r>
      <w:r w:rsidR="00D15FD2" w:rsidRPr="0071106D">
        <w:rPr>
          <w:rFonts w:ascii="Times New Roman" w:hAnsi="Times New Roman" w:cs="Times New Roman"/>
        </w:rPr>
        <w:t>2</w:t>
      </w:r>
      <w:r w:rsidR="00E854E4" w:rsidRPr="0071106D">
        <w:rPr>
          <w:rFonts w:ascii="Times New Roman" w:hAnsi="Times New Roman" w:cs="Times New Roman"/>
        </w:rPr>
        <w:t>4</w:t>
      </w:r>
      <w:r w:rsidR="00D15FD2" w:rsidRPr="0071106D">
        <w:rPr>
          <w:rFonts w:ascii="Times New Roman" w:hAnsi="Times New Roman" w:cs="Times New Roman"/>
        </w:rPr>
        <w:t>.</w:t>
      </w:r>
      <w:r w:rsidR="00D15FD2" w:rsidRPr="0071106D">
        <w:rPr>
          <w:rFonts w:ascii="Times New Roman" w:hAnsi="Times New Roman" w:cs="Times New Roman"/>
        </w:rPr>
        <w:tab/>
      </w:r>
      <w:r w:rsidRPr="0071106D">
        <w:rPr>
          <w:rFonts w:ascii="Times New Roman" w:hAnsi="Times New Roman" w:cs="Times New Roman"/>
        </w:rPr>
        <w:t xml:space="preserve">The Complainant made two payments on her account in 2012, $100.00 on June 18, 2012 and $70.00 on December 28, 2012.  N.T. 51, PGW Ex. 1, p. 2.  </w:t>
      </w:r>
    </w:p>
    <w:p w:rsidR="00D15FD2" w:rsidRPr="0071106D" w:rsidRDefault="00D15FD2" w:rsidP="0071106D">
      <w:pPr>
        <w:spacing w:line="360" w:lineRule="auto"/>
        <w:ind w:firstLine="1440"/>
        <w:rPr>
          <w:rFonts w:ascii="Times New Roman" w:hAnsi="Times New Roman" w:cs="Times New Roman"/>
        </w:rPr>
      </w:pPr>
    </w:p>
    <w:p w:rsidR="00D15FD2"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2</w:t>
      </w:r>
      <w:r w:rsidR="00E854E4" w:rsidRPr="0071106D">
        <w:rPr>
          <w:rFonts w:ascii="Times New Roman" w:hAnsi="Times New Roman" w:cs="Times New Roman"/>
        </w:rPr>
        <w:t>5</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 xml:space="preserve">Two LIHEAP payments were made on the Complainant’s account in 2013, $100.00 on April 12, 2013 and $151.00 on December 27, 2013.  </w:t>
      </w:r>
      <w:proofErr w:type="gramStart"/>
      <w:r w:rsidR="00B558FF" w:rsidRPr="0071106D">
        <w:rPr>
          <w:rFonts w:ascii="Times New Roman" w:hAnsi="Times New Roman" w:cs="Times New Roman"/>
        </w:rPr>
        <w:t>N.T. 53, PGW Ex. 1, p.2.</w:t>
      </w:r>
      <w:proofErr w:type="gramEnd"/>
      <w:r w:rsidR="00B558FF" w:rsidRPr="0071106D">
        <w:rPr>
          <w:rFonts w:ascii="Times New Roman" w:hAnsi="Times New Roman" w:cs="Times New Roman"/>
        </w:rPr>
        <w:t xml:space="preserve">  </w:t>
      </w:r>
    </w:p>
    <w:p w:rsidR="00D15FD2" w:rsidRPr="0071106D" w:rsidRDefault="00D15FD2" w:rsidP="0071106D">
      <w:pPr>
        <w:spacing w:line="360" w:lineRule="auto"/>
        <w:ind w:firstLine="1440"/>
        <w:rPr>
          <w:rFonts w:ascii="Times New Roman" w:hAnsi="Times New Roman" w:cs="Times New Roman"/>
        </w:rPr>
      </w:pPr>
    </w:p>
    <w:p w:rsidR="00D15FD2"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2</w:t>
      </w:r>
      <w:r w:rsidR="00E854E4" w:rsidRPr="0071106D">
        <w:rPr>
          <w:rFonts w:ascii="Times New Roman" w:hAnsi="Times New Roman" w:cs="Times New Roman"/>
        </w:rPr>
        <w:t>6</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 xml:space="preserve">The Complainant made one payment on her account in 2014, $213.33 on March 6, 2014.  N.T. 54, PGW Ex. 1, p. 3.  </w:t>
      </w:r>
    </w:p>
    <w:p w:rsidR="00D15FD2" w:rsidRPr="0071106D" w:rsidRDefault="00D15FD2" w:rsidP="0071106D">
      <w:pPr>
        <w:spacing w:line="360" w:lineRule="auto"/>
        <w:ind w:firstLine="1440"/>
        <w:rPr>
          <w:rFonts w:ascii="Times New Roman" w:hAnsi="Times New Roman" w:cs="Times New Roman"/>
        </w:rPr>
      </w:pPr>
    </w:p>
    <w:p w:rsidR="00D15FD2"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2</w:t>
      </w:r>
      <w:r w:rsidR="00E854E4" w:rsidRPr="0071106D">
        <w:rPr>
          <w:rFonts w:ascii="Times New Roman" w:hAnsi="Times New Roman" w:cs="Times New Roman"/>
        </w:rPr>
        <w:t>7</w:t>
      </w:r>
      <w:r w:rsidRPr="0071106D">
        <w:rPr>
          <w:rFonts w:ascii="Times New Roman" w:hAnsi="Times New Roman" w:cs="Times New Roman"/>
        </w:rPr>
        <w:t>.</w:t>
      </w:r>
      <w:r w:rsidRPr="0071106D">
        <w:rPr>
          <w:rFonts w:ascii="Times New Roman" w:hAnsi="Times New Roman" w:cs="Times New Roman"/>
        </w:rPr>
        <w:tab/>
        <w:t>T</w:t>
      </w:r>
      <w:r w:rsidR="00B558FF" w:rsidRPr="0071106D">
        <w:rPr>
          <w:rFonts w:ascii="Times New Roman" w:hAnsi="Times New Roman" w:cs="Times New Roman"/>
        </w:rPr>
        <w:t xml:space="preserve">he Complainant made </w:t>
      </w:r>
      <w:r w:rsidRPr="0071106D">
        <w:rPr>
          <w:rFonts w:ascii="Times New Roman" w:hAnsi="Times New Roman" w:cs="Times New Roman"/>
        </w:rPr>
        <w:t>no</w:t>
      </w:r>
      <w:r w:rsidR="00B558FF" w:rsidRPr="0071106D">
        <w:rPr>
          <w:rFonts w:ascii="Times New Roman" w:hAnsi="Times New Roman" w:cs="Times New Roman"/>
        </w:rPr>
        <w:t xml:space="preserve"> payments on her account in 2015.  N.T. 55, PGW Ex. 1, p. 4-5.  </w:t>
      </w:r>
    </w:p>
    <w:p w:rsidR="00D15FD2" w:rsidRPr="0071106D" w:rsidRDefault="00D15FD2" w:rsidP="0071106D">
      <w:pPr>
        <w:spacing w:line="360" w:lineRule="auto"/>
        <w:ind w:firstLine="1440"/>
        <w:rPr>
          <w:rFonts w:ascii="Times New Roman" w:hAnsi="Times New Roman" w:cs="Times New Roman"/>
        </w:rPr>
      </w:pPr>
    </w:p>
    <w:p w:rsidR="00B558FF"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t>2</w:t>
      </w:r>
      <w:r w:rsidR="00E854E4" w:rsidRPr="0071106D">
        <w:rPr>
          <w:rFonts w:ascii="Times New Roman" w:hAnsi="Times New Roman" w:cs="Times New Roman"/>
        </w:rPr>
        <w:t>8</w:t>
      </w:r>
      <w:r w:rsidRPr="0071106D">
        <w:rPr>
          <w:rFonts w:ascii="Times New Roman" w:hAnsi="Times New Roman" w:cs="Times New Roman"/>
        </w:rPr>
        <w:t>.</w:t>
      </w:r>
      <w:r w:rsidRPr="0071106D">
        <w:rPr>
          <w:rFonts w:ascii="Times New Roman" w:hAnsi="Times New Roman" w:cs="Times New Roman"/>
        </w:rPr>
        <w:tab/>
      </w:r>
      <w:r w:rsidR="00B558FF" w:rsidRPr="0071106D">
        <w:rPr>
          <w:rFonts w:ascii="Times New Roman" w:hAnsi="Times New Roman" w:cs="Times New Roman"/>
        </w:rPr>
        <w:t>The balance on the Complainant’s account at the time of the hearing was $15</w:t>
      </w:r>
      <w:proofErr w:type="gramStart"/>
      <w:r w:rsidR="00B558FF" w:rsidRPr="0071106D">
        <w:rPr>
          <w:rFonts w:ascii="Times New Roman" w:hAnsi="Times New Roman" w:cs="Times New Roman"/>
        </w:rPr>
        <w:t>,7116.39</w:t>
      </w:r>
      <w:proofErr w:type="gramEnd"/>
      <w:r w:rsidR="00B558FF" w:rsidRPr="0071106D">
        <w:rPr>
          <w:rFonts w:ascii="Times New Roman" w:hAnsi="Times New Roman" w:cs="Times New Roman"/>
        </w:rPr>
        <w:t xml:space="preserve">.  </w:t>
      </w:r>
      <w:proofErr w:type="gramStart"/>
      <w:r w:rsidR="00B558FF" w:rsidRPr="0071106D">
        <w:rPr>
          <w:rFonts w:ascii="Times New Roman" w:hAnsi="Times New Roman" w:cs="Times New Roman"/>
        </w:rPr>
        <w:t>N.T. 56.</w:t>
      </w:r>
      <w:proofErr w:type="gramEnd"/>
      <w:r w:rsidR="00B558FF" w:rsidRPr="0071106D">
        <w:rPr>
          <w:rFonts w:ascii="Times New Roman" w:hAnsi="Times New Roman" w:cs="Times New Roman"/>
        </w:rPr>
        <w:t xml:space="preserve">  </w:t>
      </w:r>
    </w:p>
    <w:p w:rsidR="00B558FF" w:rsidRPr="0071106D" w:rsidRDefault="00B558FF" w:rsidP="0071106D">
      <w:pPr>
        <w:spacing w:line="360" w:lineRule="auto"/>
        <w:ind w:firstLine="1440"/>
        <w:rPr>
          <w:rFonts w:ascii="Times New Roman" w:hAnsi="Times New Roman" w:cs="Times New Roman"/>
        </w:rPr>
      </w:pPr>
    </w:p>
    <w:p w:rsidR="009D0908" w:rsidRPr="0071106D" w:rsidRDefault="00D15FD2" w:rsidP="0071106D">
      <w:pPr>
        <w:spacing w:line="360" w:lineRule="auto"/>
        <w:ind w:firstLine="1440"/>
        <w:rPr>
          <w:rFonts w:ascii="Times New Roman" w:hAnsi="Times New Roman" w:cs="Times New Roman"/>
        </w:rPr>
      </w:pPr>
      <w:r w:rsidRPr="0071106D">
        <w:rPr>
          <w:rFonts w:ascii="Times New Roman" w:hAnsi="Times New Roman" w:cs="Times New Roman"/>
        </w:rPr>
        <w:lastRenderedPageBreak/>
        <w:t>2</w:t>
      </w:r>
      <w:r w:rsidR="00E854E4" w:rsidRPr="0071106D">
        <w:rPr>
          <w:rFonts w:ascii="Times New Roman" w:hAnsi="Times New Roman" w:cs="Times New Roman"/>
        </w:rPr>
        <w:t>9</w:t>
      </w:r>
      <w:r w:rsidRPr="0071106D">
        <w:rPr>
          <w:rFonts w:ascii="Times New Roman" w:hAnsi="Times New Roman" w:cs="Times New Roman"/>
        </w:rPr>
        <w:t>.</w:t>
      </w:r>
      <w:r w:rsidRPr="0071106D">
        <w:rPr>
          <w:rFonts w:ascii="Times New Roman" w:hAnsi="Times New Roman" w:cs="Times New Roman"/>
        </w:rPr>
        <w:tab/>
        <w:t>T</w:t>
      </w:r>
      <w:r w:rsidR="00B558FF" w:rsidRPr="0071106D">
        <w:rPr>
          <w:rFonts w:ascii="Times New Roman" w:hAnsi="Times New Roman" w:cs="Times New Roman"/>
        </w:rPr>
        <w:t xml:space="preserve">he Respondent charged late fees of 1.5% per month on the Complainant’s past due balance.  N.T. 67-68.  </w:t>
      </w:r>
    </w:p>
    <w:p w:rsidR="00D15FD2" w:rsidRPr="0071106D" w:rsidRDefault="00D15FD2" w:rsidP="0071106D">
      <w:pPr>
        <w:spacing w:line="360" w:lineRule="auto"/>
        <w:ind w:firstLine="1440"/>
        <w:rPr>
          <w:rFonts w:ascii="Times New Roman" w:hAnsi="Times New Roman" w:cs="Times New Roman"/>
        </w:rPr>
      </w:pPr>
    </w:p>
    <w:p w:rsidR="00AB2CDA" w:rsidRPr="0071106D" w:rsidRDefault="00AB2CDA" w:rsidP="007700EF">
      <w:pPr>
        <w:pStyle w:val="ParaTab1"/>
        <w:spacing w:line="360" w:lineRule="auto"/>
        <w:ind w:firstLine="0"/>
        <w:jc w:val="center"/>
        <w:rPr>
          <w:rFonts w:ascii="Times New Roman" w:hAnsi="Times New Roman" w:cs="Times New Roman"/>
          <w:u w:val="single"/>
        </w:rPr>
      </w:pPr>
      <w:r w:rsidRPr="0071106D">
        <w:rPr>
          <w:rFonts w:ascii="Times New Roman" w:hAnsi="Times New Roman" w:cs="Times New Roman"/>
          <w:u w:val="single"/>
        </w:rPr>
        <w:t>DISCUSSION</w:t>
      </w:r>
    </w:p>
    <w:p w:rsidR="00B902DA" w:rsidRPr="0071106D" w:rsidRDefault="00B902DA" w:rsidP="0071106D">
      <w:pPr>
        <w:spacing w:line="360" w:lineRule="auto"/>
        <w:ind w:firstLine="1440"/>
        <w:rPr>
          <w:rFonts w:ascii="Times New Roman" w:hAnsi="Times New Roman" w:cs="Times New Roman"/>
        </w:rPr>
      </w:pPr>
    </w:p>
    <w:p w:rsidR="005E12C6" w:rsidRPr="0071106D" w:rsidRDefault="00D31D82" w:rsidP="0071106D">
      <w:pPr>
        <w:pStyle w:val="ParaTab1"/>
        <w:spacing w:line="360" w:lineRule="auto"/>
        <w:rPr>
          <w:rFonts w:ascii="Times New Roman" w:hAnsi="Times New Roman" w:cs="Times New Roman"/>
          <w:spacing w:val="-3"/>
        </w:rPr>
      </w:pPr>
      <w:r w:rsidRPr="0071106D">
        <w:rPr>
          <w:rFonts w:ascii="Times New Roman" w:hAnsi="Times New Roman" w:cs="Times New Roman"/>
        </w:rPr>
        <w:t>T</w:t>
      </w:r>
      <w:r w:rsidR="00AB2CDA" w:rsidRPr="0071106D">
        <w:rPr>
          <w:rFonts w:ascii="Times New Roman" w:hAnsi="Times New Roman" w:cs="Times New Roman"/>
        </w:rPr>
        <w:t xml:space="preserve">he </w:t>
      </w:r>
      <w:r w:rsidR="00D85A45" w:rsidRPr="0071106D">
        <w:rPr>
          <w:rFonts w:ascii="Times New Roman" w:hAnsi="Times New Roman" w:cs="Times New Roman"/>
        </w:rPr>
        <w:t>Complainant</w:t>
      </w:r>
      <w:r w:rsidR="00AB2CDA" w:rsidRPr="0071106D">
        <w:rPr>
          <w:rFonts w:ascii="Times New Roman" w:hAnsi="Times New Roman" w:cs="Times New Roman"/>
        </w:rPr>
        <w:t xml:space="preserve"> in this proceeding ha</w:t>
      </w:r>
      <w:r w:rsidR="00F00C23" w:rsidRPr="0071106D">
        <w:rPr>
          <w:rFonts w:ascii="Times New Roman" w:hAnsi="Times New Roman" w:cs="Times New Roman"/>
        </w:rPr>
        <w:t>s</w:t>
      </w:r>
      <w:r w:rsidR="00AB2CDA" w:rsidRPr="0071106D">
        <w:rPr>
          <w:rFonts w:ascii="Times New Roman" w:hAnsi="Times New Roman" w:cs="Times New Roman"/>
        </w:rPr>
        <w:t xml:space="preserve"> </w:t>
      </w:r>
      <w:r w:rsidR="00AB2CDA" w:rsidRPr="0071106D">
        <w:rPr>
          <w:rFonts w:ascii="Times New Roman" w:hAnsi="Times New Roman" w:cs="Times New Roman"/>
          <w:spacing w:val="-3"/>
        </w:rPr>
        <w:t xml:space="preserve">the burden of proof to show that the Respondent is responsible or accountable for the problem described in the complaint.  </w:t>
      </w:r>
      <w:proofErr w:type="gramStart"/>
      <w:r w:rsidR="00AB2CDA" w:rsidRPr="0071106D">
        <w:rPr>
          <w:rFonts w:ascii="Times New Roman" w:hAnsi="Times New Roman" w:cs="Times New Roman"/>
          <w:spacing w:val="-3"/>
          <w:u w:val="single"/>
        </w:rPr>
        <w:t>Patterson v. Bell Telephone Co. of Pa.</w:t>
      </w:r>
      <w:r w:rsidR="00726707" w:rsidRPr="0071106D">
        <w:rPr>
          <w:rFonts w:ascii="Times New Roman" w:hAnsi="Times New Roman" w:cs="Times New Roman"/>
          <w:spacing w:val="-3"/>
        </w:rPr>
        <w:t>, 72 Pa. PUC 196 (1990);</w:t>
      </w:r>
      <w:r w:rsidR="00AB2CDA" w:rsidRPr="0071106D">
        <w:rPr>
          <w:rFonts w:ascii="Times New Roman" w:hAnsi="Times New Roman" w:cs="Times New Roman"/>
          <w:spacing w:val="-3"/>
        </w:rPr>
        <w:t xml:space="preserve"> </w:t>
      </w:r>
      <w:r w:rsidR="00AB2CDA" w:rsidRPr="0071106D">
        <w:rPr>
          <w:rFonts w:ascii="Times New Roman" w:hAnsi="Times New Roman" w:cs="Times New Roman"/>
          <w:spacing w:val="-3"/>
          <w:u w:val="single"/>
        </w:rPr>
        <w:t>Feinstein v. Philadelphia Suburban Water Co.</w:t>
      </w:r>
      <w:r w:rsidR="002F53AE" w:rsidRPr="0071106D">
        <w:rPr>
          <w:rFonts w:ascii="Times New Roman" w:hAnsi="Times New Roman" w:cs="Times New Roman"/>
          <w:spacing w:val="-3"/>
        </w:rPr>
        <w:t xml:space="preserve">, </w:t>
      </w:r>
      <w:r w:rsidR="00AB2CDA" w:rsidRPr="0071106D">
        <w:rPr>
          <w:rFonts w:ascii="Times New Roman" w:hAnsi="Times New Roman" w:cs="Times New Roman"/>
          <w:spacing w:val="-3"/>
        </w:rPr>
        <w:t>50 Pa. PUC 300 (1976).</w:t>
      </w:r>
      <w:proofErr w:type="gramEnd"/>
      <w:r w:rsidR="00AB2CDA" w:rsidRPr="0071106D">
        <w:rPr>
          <w:rFonts w:ascii="Times New Roman" w:hAnsi="Times New Roman" w:cs="Times New Roman"/>
          <w:spacing w:val="-3"/>
        </w:rPr>
        <w:t xml:space="preserve">  The </w:t>
      </w:r>
      <w:r w:rsidR="00D85A45" w:rsidRPr="0071106D">
        <w:rPr>
          <w:rFonts w:ascii="Times New Roman" w:hAnsi="Times New Roman" w:cs="Times New Roman"/>
          <w:spacing w:val="-3"/>
        </w:rPr>
        <w:t>Complainant</w:t>
      </w:r>
      <w:r w:rsidR="00AB2CDA" w:rsidRPr="0071106D">
        <w:rPr>
          <w:rFonts w:ascii="Times New Roman" w:hAnsi="Times New Roman" w:cs="Times New Roman"/>
          <w:spacing w:val="-3"/>
        </w:rPr>
        <w:t xml:space="preserve"> must establish </w:t>
      </w:r>
      <w:r w:rsidR="00F00C23" w:rsidRPr="0071106D">
        <w:rPr>
          <w:rFonts w:ascii="Times New Roman" w:hAnsi="Times New Roman" w:cs="Times New Roman"/>
          <w:spacing w:val="-3"/>
        </w:rPr>
        <w:t>her</w:t>
      </w:r>
      <w:r w:rsidR="00AB2CDA" w:rsidRPr="0071106D">
        <w:rPr>
          <w:rFonts w:ascii="Times New Roman" w:hAnsi="Times New Roman" w:cs="Times New Roman"/>
          <w:spacing w:val="-3"/>
        </w:rPr>
        <w:t xml:space="preserve"> case by a preponderance of the evidence.  </w:t>
      </w:r>
      <w:proofErr w:type="gramStart"/>
      <w:r w:rsidR="00AB2CDA" w:rsidRPr="0071106D">
        <w:rPr>
          <w:rFonts w:ascii="Times New Roman" w:hAnsi="Times New Roman" w:cs="Times New Roman"/>
          <w:spacing w:val="-3"/>
          <w:u w:val="single"/>
        </w:rPr>
        <w:t>Samuel J. Lansberry, Inc. v. Pa. Pub</w:t>
      </w:r>
      <w:r w:rsidR="00267C4F" w:rsidRPr="0071106D">
        <w:rPr>
          <w:rFonts w:ascii="Times New Roman" w:hAnsi="Times New Roman" w:cs="Times New Roman"/>
          <w:spacing w:val="-3"/>
          <w:u w:val="single"/>
        </w:rPr>
        <w:t>.</w:t>
      </w:r>
      <w:proofErr w:type="gramEnd"/>
      <w:r w:rsidR="00AB2CDA" w:rsidRPr="0071106D">
        <w:rPr>
          <w:rFonts w:ascii="Times New Roman" w:hAnsi="Times New Roman" w:cs="Times New Roman"/>
          <w:spacing w:val="-3"/>
          <w:u w:val="single"/>
        </w:rPr>
        <w:t xml:space="preserve"> </w:t>
      </w:r>
      <w:proofErr w:type="gramStart"/>
      <w:r w:rsidR="00AB2CDA" w:rsidRPr="0071106D">
        <w:rPr>
          <w:rFonts w:ascii="Times New Roman" w:hAnsi="Times New Roman" w:cs="Times New Roman"/>
          <w:spacing w:val="-3"/>
          <w:u w:val="single"/>
        </w:rPr>
        <w:t>Util</w:t>
      </w:r>
      <w:r w:rsidR="00267C4F" w:rsidRPr="0071106D">
        <w:rPr>
          <w:rFonts w:ascii="Times New Roman" w:hAnsi="Times New Roman" w:cs="Times New Roman"/>
          <w:spacing w:val="-3"/>
          <w:u w:val="single"/>
        </w:rPr>
        <w:t>.</w:t>
      </w:r>
      <w:r w:rsidR="00AB2CDA" w:rsidRPr="0071106D">
        <w:rPr>
          <w:rFonts w:ascii="Times New Roman" w:hAnsi="Times New Roman" w:cs="Times New Roman"/>
          <w:spacing w:val="-3"/>
          <w:u w:val="single"/>
        </w:rPr>
        <w:t xml:space="preserve"> Comm’n</w:t>
      </w:r>
      <w:r w:rsidR="00AB2CDA" w:rsidRPr="0071106D">
        <w:rPr>
          <w:rFonts w:ascii="Times New Roman" w:hAnsi="Times New Roman" w:cs="Times New Roman"/>
          <w:spacing w:val="-3"/>
        </w:rPr>
        <w:t xml:space="preserve">, 578 A.2d 600 (Pa.Cmwlth. 1990), </w:t>
      </w:r>
      <w:r w:rsidR="00AB2CDA" w:rsidRPr="0071106D">
        <w:rPr>
          <w:rFonts w:ascii="Times New Roman" w:hAnsi="Times New Roman" w:cs="Times New Roman"/>
          <w:spacing w:val="-3"/>
          <w:u w:val="single"/>
        </w:rPr>
        <w:t>alloc.</w:t>
      </w:r>
      <w:proofErr w:type="gramEnd"/>
      <w:r w:rsidR="00AB2CDA" w:rsidRPr="0071106D">
        <w:rPr>
          <w:rFonts w:ascii="Times New Roman" w:hAnsi="Times New Roman" w:cs="Times New Roman"/>
          <w:spacing w:val="-3"/>
          <w:u w:val="single"/>
        </w:rPr>
        <w:t xml:space="preserve"> </w:t>
      </w:r>
      <w:proofErr w:type="gramStart"/>
      <w:r w:rsidR="00AB2CDA" w:rsidRPr="0071106D">
        <w:rPr>
          <w:rFonts w:ascii="Times New Roman" w:hAnsi="Times New Roman" w:cs="Times New Roman"/>
          <w:spacing w:val="-3"/>
          <w:u w:val="single"/>
        </w:rPr>
        <w:t>den.</w:t>
      </w:r>
      <w:r w:rsidR="00AB2CDA" w:rsidRPr="0071106D">
        <w:rPr>
          <w:rFonts w:ascii="Times New Roman" w:hAnsi="Times New Roman" w:cs="Times New Roman"/>
          <w:spacing w:val="-3"/>
        </w:rPr>
        <w:t>, 602 A.2d 863 (Pa. 1992)</w:t>
      </w:r>
      <w:r w:rsidR="00267C4F" w:rsidRPr="0071106D">
        <w:rPr>
          <w:rFonts w:ascii="Times New Roman" w:hAnsi="Times New Roman" w:cs="Times New Roman"/>
          <w:spacing w:val="-3"/>
        </w:rPr>
        <w:t>.</w:t>
      </w:r>
      <w:proofErr w:type="gramEnd"/>
      <w:r w:rsidR="00AB2CDA" w:rsidRPr="0071106D">
        <w:rPr>
          <w:rFonts w:ascii="Times New Roman" w:hAnsi="Times New Roman" w:cs="Times New Roman"/>
          <w:spacing w:val="-3"/>
        </w:rPr>
        <w:t xml:space="preserve">  To meet </w:t>
      </w:r>
      <w:r w:rsidR="00F00C23" w:rsidRPr="0071106D">
        <w:rPr>
          <w:rFonts w:ascii="Times New Roman" w:hAnsi="Times New Roman" w:cs="Times New Roman"/>
          <w:spacing w:val="-3"/>
        </w:rPr>
        <w:t>her</w:t>
      </w:r>
      <w:r w:rsidR="00AB2CDA" w:rsidRPr="0071106D">
        <w:rPr>
          <w:rFonts w:ascii="Times New Roman" w:hAnsi="Times New Roman" w:cs="Times New Roman"/>
          <w:spacing w:val="-3"/>
        </w:rPr>
        <w:t xml:space="preserve"> burden of proof, the </w:t>
      </w:r>
      <w:r w:rsidR="00D85A45" w:rsidRPr="0071106D">
        <w:rPr>
          <w:rFonts w:ascii="Times New Roman" w:hAnsi="Times New Roman" w:cs="Times New Roman"/>
          <w:spacing w:val="-3"/>
        </w:rPr>
        <w:t>Complainant</w:t>
      </w:r>
      <w:r w:rsidR="00AB2CDA" w:rsidRPr="0071106D">
        <w:rPr>
          <w:rFonts w:ascii="Times New Roman" w:hAnsi="Times New Roman" w:cs="Times New Roman"/>
          <w:spacing w:val="-3"/>
        </w:rPr>
        <w:t xml:space="preserve"> must present evidence more convincing, by even the smallest amount, than that presented by the Respondent.  </w:t>
      </w:r>
      <w:proofErr w:type="gramStart"/>
      <w:r w:rsidR="00AB2CDA" w:rsidRPr="0071106D">
        <w:rPr>
          <w:rFonts w:ascii="Times New Roman" w:hAnsi="Times New Roman" w:cs="Times New Roman"/>
          <w:spacing w:val="-3"/>
          <w:u w:val="single"/>
        </w:rPr>
        <w:t>Se-Ling Hosiery v. Margulies</w:t>
      </w:r>
      <w:r w:rsidR="002F53AE" w:rsidRPr="0071106D">
        <w:rPr>
          <w:rFonts w:ascii="Times New Roman" w:hAnsi="Times New Roman" w:cs="Times New Roman"/>
          <w:spacing w:val="-3"/>
        </w:rPr>
        <w:t>, 70 A.2d 854 (Pa. </w:t>
      </w:r>
      <w:r w:rsidR="00DB4C78" w:rsidRPr="0071106D">
        <w:rPr>
          <w:rFonts w:ascii="Times New Roman" w:hAnsi="Times New Roman" w:cs="Times New Roman"/>
          <w:spacing w:val="-3"/>
        </w:rPr>
        <w:t>1950).</w:t>
      </w:r>
      <w:proofErr w:type="gramEnd"/>
      <w:r w:rsidR="004B777A" w:rsidRPr="0071106D">
        <w:rPr>
          <w:rFonts w:ascii="Times New Roman" w:hAnsi="Times New Roman" w:cs="Times New Roman"/>
          <w:spacing w:val="-3"/>
        </w:rPr>
        <w:t xml:space="preserve">  The Complainant alleges here that there are incorrect charges on her bill.  The Complainant also requests that the Commission order a payment arrangement.</w:t>
      </w:r>
      <w:r w:rsidR="005E12C6" w:rsidRPr="0071106D">
        <w:rPr>
          <w:rFonts w:ascii="Times New Roman" w:hAnsi="Times New Roman" w:cs="Times New Roman"/>
          <w:spacing w:val="-3"/>
        </w:rPr>
        <w:t xml:space="preserve">  </w:t>
      </w:r>
    </w:p>
    <w:p w:rsidR="005E12C6" w:rsidRPr="0071106D" w:rsidRDefault="005E12C6" w:rsidP="0071106D">
      <w:pPr>
        <w:pStyle w:val="ParaTab1"/>
        <w:spacing w:line="360" w:lineRule="auto"/>
        <w:rPr>
          <w:rFonts w:ascii="Times New Roman" w:hAnsi="Times New Roman" w:cs="Times New Roman"/>
          <w:spacing w:val="-3"/>
        </w:rPr>
      </w:pPr>
    </w:p>
    <w:p w:rsidR="005E12C6" w:rsidRPr="0071106D" w:rsidRDefault="005E12C6" w:rsidP="0071106D">
      <w:pPr>
        <w:pStyle w:val="ParaTab1"/>
        <w:spacing w:line="360" w:lineRule="auto"/>
        <w:rPr>
          <w:rFonts w:ascii="Times New Roman" w:hAnsi="Times New Roman" w:cs="Times New Roman"/>
          <w:spacing w:val="-3"/>
        </w:rPr>
      </w:pPr>
      <w:r w:rsidRPr="0071106D">
        <w:rPr>
          <w:rFonts w:ascii="Times New Roman" w:hAnsi="Times New Roman" w:cs="Times New Roman"/>
          <w:spacing w:val="-3"/>
        </w:rPr>
        <w:t>At the hearing in this case, the Complainant stated that she was contesting the late charges and taxes that the Respondent has placed on her bills.  N.T.</w:t>
      </w:r>
      <w:r w:rsidR="003E76CB" w:rsidRPr="0071106D">
        <w:rPr>
          <w:rFonts w:ascii="Times New Roman" w:hAnsi="Times New Roman" w:cs="Times New Roman"/>
          <w:spacing w:val="-3"/>
        </w:rPr>
        <w:t xml:space="preserve"> 8-9.</w:t>
      </w:r>
      <w:r w:rsidRPr="0071106D">
        <w:rPr>
          <w:rFonts w:ascii="Times New Roman" w:hAnsi="Times New Roman" w:cs="Times New Roman"/>
          <w:spacing w:val="-3"/>
        </w:rPr>
        <w:t xml:space="preserve">  The Complainant did not present any evidence that the amounts the Respondent charged her for her natural gas usage were incorrect.  Therefore, the Complainant has failed to prove by a preponderance of the evidence that the amounts the Respondent billed her for her </w:t>
      </w:r>
      <w:r w:rsidR="003E76CB" w:rsidRPr="0071106D">
        <w:rPr>
          <w:rFonts w:ascii="Times New Roman" w:hAnsi="Times New Roman" w:cs="Times New Roman"/>
          <w:spacing w:val="-3"/>
        </w:rPr>
        <w:t xml:space="preserve">monthly </w:t>
      </w:r>
      <w:r w:rsidRPr="0071106D">
        <w:rPr>
          <w:rFonts w:ascii="Times New Roman" w:hAnsi="Times New Roman" w:cs="Times New Roman"/>
          <w:spacing w:val="-3"/>
        </w:rPr>
        <w:t xml:space="preserve">natural gas </w:t>
      </w:r>
      <w:proofErr w:type="gramStart"/>
      <w:r w:rsidRPr="0071106D">
        <w:rPr>
          <w:rFonts w:ascii="Times New Roman" w:hAnsi="Times New Roman" w:cs="Times New Roman"/>
          <w:spacing w:val="-3"/>
        </w:rPr>
        <w:t>usage were</w:t>
      </w:r>
      <w:proofErr w:type="gramEnd"/>
      <w:r w:rsidRPr="0071106D">
        <w:rPr>
          <w:rFonts w:ascii="Times New Roman" w:hAnsi="Times New Roman" w:cs="Times New Roman"/>
          <w:spacing w:val="-3"/>
        </w:rPr>
        <w:t xml:space="preserve"> incorrect.  The amounts the Respondent charged the Complainant for natural gas usage are therefore correct as billed.  </w:t>
      </w:r>
    </w:p>
    <w:p w:rsidR="005E12C6" w:rsidRPr="0071106D" w:rsidRDefault="005E12C6" w:rsidP="0071106D">
      <w:pPr>
        <w:pStyle w:val="ParaTab1"/>
        <w:spacing w:line="360" w:lineRule="auto"/>
        <w:rPr>
          <w:rFonts w:ascii="Times New Roman" w:hAnsi="Times New Roman" w:cs="Times New Roman"/>
          <w:spacing w:val="-3"/>
        </w:rPr>
      </w:pPr>
    </w:p>
    <w:p w:rsidR="00673C61" w:rsidRPr="0071106D" w:rsidRDefault="005E12C6" w:rsidP="0071106D">
      <w:pPr>
        <w:pStyle w:val="ParaTab1"/>
        <w:spacing w:line="360" w:lineRule="auto"/>
        <w:rPr>
          <w:rFonts w:ascii="Times New Roman" w:hAnsi="Times New Roman" w:cs="Times New Roman"/>
          <w:spacing w:val="-3"/>
        </w:rPr>
      </w:pPr>
      <w:r w:rsidRPr="0071106D">
        <w:rPr>
          <w:rFonts w:ascii="Times New Roman" w:hAnsi="Times New Roman" w:cs="Times New Roman"/>
          <w:spacing w:val="-3"/>
        </w:rPr>
        <w:t>The Complainant claims that the late charges and taxes the Respondent charged her are excessive.</w:t>
      </w:r>
      <w:r w:rsidR="003E76CB" w:rsidRPr="0071106D">
        <w:rPr>
          <w:rFonts w:ascii="Times New Roman" w:hAnsi="Times New Roman" w:cs="Times New Roman"/>
          <w:spacing w:val="-3"/>
        </w:rPr>
        <w:t xml:space="preserve">  </w:t>
      </w:r>
      <w:proofErr w:type="gramStart"/>
      <w:r w:rsidR="003E76CB" w:rsidRPr="0071106D">
        <w:rPr>
          <w:rFonts w:ascii="Times New Roman" w:hAnsi="Times New Roman" w:cs="Times New Roman"/>
          <w:spacing w:val="-3"/>
        </w:rPr>
        <w:t>N.T. 8.</w:t>
      </w:r>
      <w:proofErr w:type="gramEnd"/>
      <w:r w:rsidRPr="0071106D">
        <w:rPr>
          <w:rFonts w:ascii="Times New Roman" w:hAnsi="Times New Roman" w:cs="Times New Roman"/>
          <w:spacing w:val="-3"/>
        </w:rPr>
        <w:t xml:space="preserve">  </w:t>
      </w:r>
      <w:r w:rsidR="00673C61" w:rsidRPr="0071106D">
        <w:rPr>
          <w:rFonts w:ascii="Times New Roman" w:hAnsi="Times New Roman" w:cs="Times New Roman"/>
          <w:spacing w:val="-3"/>
        </w:rPr>
        <w:t>Before addressing the</w:t>
      </w:r>
      <w:r w:rsidR="00377C9E" w:rsidRPr="0071106D">
        <w:rPr>
          <w:rFonts w:ascii="Times New Roman" w:hAnsi="Times New Roman" w:cs="Times New Roman"/>
          <w:spacing w:val="-3"/>
        </w:rPr>
        <w:t>se</w:t>
      </w:r>
      <w:r w:rsidR="00673C61" w:rsidRPr="0071106D">
        <w:rPr>
          <w:rFonts w:ascii="Times New Roman" w:hAnsi="Times New Roman" w:cs="Times New Roman"/>
          <w:spacing w:val="-3"/>
        </w:rPr>
        <w:t xml:space="preserve"> claims, I will provide some background, taken from the evidence provided by the Complainant and Respondent.  </w:t>
      </w:r>
    </w:p>
    <w:p w:rsidR="00673C61" w:rsidRPr="0071106D" w:rsidRDefault="00673C61" w:rsidP="0071106D">
      <w:pPr>
        <w:pStyle w:val="ParaTab1"/>
        <w:spacing w:line="360" w:lineRule="auto"/>
        <w:rPr>
          <w:rFonts w:ascii="Times New Roman" w:hAnsi="Times New Roman" w:cs="Times New Roman"/>
          <w:spacing w:val="-3"/>
        </w:rPr>
      </w:pPr>
    </w:p>
    <w:p w:rsidR="00673C61" w:rsidRPr="0071106D" w:rsidRDefault="00673C61" w:rsidP="0071106D">
      <w:pPr>
        <w:pStyle w:val="ParaTab1"/>
        <w:spacing w:line="360" w:lineRule="auto"/>
        <w:rPr>
          <w:rFonts w:ascii="Times New Roman" w:hAnsi="Times New Roman" w:cs="Times New Roman"/>
        </w:rPr>
      </w:pPr>
      <w:r w:rsidRPr="0071106D">
        <w:rPr>
          <w:rFonts w:ascii="Times New Roman" w:hAnsi="Times New Roman" w:cs="Times New Roman"/>
          <w:spacing w:val="-3"/>
        </w:rPr>
        <w:t xml:space="preserve">The Complainant testified that she </w:t>
      </w:r>
      <w:r w:rsidR="00C707BA" w:rsidRPr="0071106D">
        <w:rPr>
          <w:rFonts w:ascii="Times New Roman" w:hAnsi="Times New Roman" w:cs="Times New Roman"/>
        </w:rPr>
        <w:t>currently reside</w:t>
      </w:r>
      <w:r w:rsidR="00301761" w:rsidRPr="0071106D">
        <w:rPr>
          <w:rFonts w:ascii="Times New Roman" w:hAnsi="Times New Roman" w:cs="Times New Roman"/>
        </w:rPr>
        <w:t>s</w:t>
      </w:r>
      <w:r w:rsidR="00C707BA" w:rsidRPr="0071106D">
        <w:rPr>
          <w:rFonts w:ascii="Times New Roman" w:hAnsi="Times New Roman" w:cs="Times New Roman"/>
        </w:rPr>
        <w:t xml:space="preserve"> at </w:t>
      </w:r>
      <w:r w:rsidRPr="0071106D">
        <w:rPr>
          <w:rFonts w:ascii="Times New Roman" w:hAnsi="Times New Roman" w:cs="Times New Roman"/>
        </w:rPr>
        <w:t>123 West Manheim Street, Philadelphia</w:t>
      </w:r>
      <w:r w:rsidR="00DB4C78" w:rsidRPr="0071106D">
        <w:rPr>
          <w:rFonts w:ascii="Times New Roman" w:hAnsi="Times New Roman" w:cs="Times New Roman"/>
        </w:rPr>
        <w:t>.</w:t>
      </w:r>
      <w:r w:rsidR="00E74E07" w:rsidRPr="0071106D">
        <w:rPr>
          <w:rFonts w:ascii="Times New Roman" w:hAnsi="Times New Roman" w:cs="Times New Roman"/>
        </w:rPr>
        <w:t xml:space="preserve">  </w:t>
      </w:r>
      <w:proofErr w:type="gramStart"/>
      <w:r w:rsidR="00E74E07" w:rsidRPr="0071106D">
        <w:rPr>
          <w:rFonts w:ascii="Times New Roman" w:hAnsi="Times New Roman" w:cs="Times New Roman"/>
        </w:rPr>
        <w:t>N.T.</w:t>
      </w:r>
      <w:proofErr w:type="gramEnd"/>
      <w:r w:rsidR="003E76CB" w:rsidRPr="0071106D">
        <w:rPr>
          <w:rFonts w:ascii="Times New Roman" w:hAnsi="Times New Roman" w:cs="Times New Roman"/>
        </w:rPr>
        <w:t xml:space="preserve">  7.</w:t>
      </w:r>
      <w:r w:rsidR="005364E3" w:rsidRPr="0071106D">
        <w:rPr>
          <w:rFonts w:ascii="Times New Roman" w:hAnsi="Times New Roman" w:cs="Times New Roman"/>
        </w:rPr>
        <w:t xml:space="preserve"> </w:t>
      </w:r>
      <w:r w:rsidR="00C707BA" w:rsidRPr="0071106D">
        <w:rPr>
          <w:rFonts w:ascii="Times New Roman" w:hAnsi="Times New Roman" w:cs="Times New Roman"/>
        </w:rPr>
        <w:t xml:space="preserve"> </w:t>
      </w:r>
      <w:r w:rsidR="00BB40AD" w:rsidRPr="0071106D">
        <w:rPr>
          <w:rFonts w:ascii="Times New Roman" w:hAnsi="Times New Roman" w:cs="Times New Roman"/>
        </w:rPr>
        <w:t xml:space="preserve">The </w:t>
      </w:r>
      <w:r w:rsidR="00D85A45" w:rsidRPr="0071106D">
        <w:rPr>
          <w:rFonts w:ascii="Times New Roman" w:hAnsi="Times New Roman" w:cs="Times New Roman"/>
        </w:rPr>
        <w:t>Complainant</w:t>
      </w:r>
      <w:r w:rsidR="00BB40AD" w:rsidRPr="0071106D">
        <w:rPr>
          <w:rFonts w:ascii="Times New Roman" w:hAnsi="Times New Roman" w:cs="Times New Roman"/>
        </w:rPr>
        <w:t xml:space="preserve"> </w:t>
      </w:r>
      <w:r w:rsidRPr="0071106D">
        <w:rPr>
          <w:rFonts w:ascii="Times New Roman" w:hAnsi="Times New Roman" w:cs="Times New Roman"/>
        </w:rPr>
        <w:t xml:space="preserve">stated </w:t>
      </w:r>
      <w:r w:rsidR="00786B91" w:rsidRPr="0071106D">
        <w:rPr>
          <w:rFonts w:ascii="Times New Roman" w:hAnsi="Times New Roman" w:cs="Times New Roman"/>
        </w:rPr>
        <w:t xml:space="preserve">that she </w:t>
      </w:r>
      <w:r w:rsidR="003E76CB" w:rsidRPr="0071106D">
        <w:rPr>
          <w:rFonts w:ascii="Times New Roman" w:hAnsi="Times New Roman" w:cs="Times New Roman"/>
        </w:rPr>
        <w:t xml:space="preserve">purchased this property in 1995 but rented the property prior to purchasing it.  </w:t>
      </w:r>
      <w:proofErr w:type="gramStart"/>
      <w:r w:rsidR="003E76CB" w:rsidRPr="0071106D">
        <w:rPr>
          <w:rFonts w:ascii="Times New Roman" w:hAnsi="Times New Roman" w:cs="Times New Roman"/>
        </w:rPr>
        <w:t>N.T. 7.</w:t>
      </w:r>
      <w:proofErr w:type="gramEnd"/>
      <w:r w:rsidR="00F342E7" w:rsidRPr="0071106D">
        <w:rPr>
          <w:rFonts w:ascii="Times New Roman" w:hAnsi="Times New Roman" w:cs="Times New Roman"/>
        </w:rPr>
        <w:t xml:space="preserve">  </w:t>
      </w:r>
    </w:p>
    <w:p w:rsidR="00673C61" w:rsidRPr="0071106D" w:rsidRDefault="00673C61" w:rsidP="0071106D">
      <w:pPr>
        <w:pStyle w:val="ParaTab1"/>
        <w:spacing w:line="360" w:lineRule="auto"/>
        <w:rPr>
          <w:rFonts w:ascii="Times New Roman" w:hAnsi="Times New Roman" w:cs="Times New Roman"/>
        </w:rPr>
      </w:pPr>
    </w:p>
    <w:p w:rsidR="00673C61" w:rsidRPr="0071106D" w:rsidRDefault="00673C61" w:rsidP="0071106D">
      <w:pPr>
        <w:pStyle w:val="ParaTab1"/>
        <w:spacing w:line="360" w:lineRule="auto"/>
        <w:rPr>
          <w:rFonts w:ascii="Times New Roman" w:hAnsi="Times New Roman" w:cs="Times New Roman"/>
        </w:rPr>
      </w:pPr>
      <w:r w:rsidRPr="0071106D">
        <w:rPr>
          <w:rFonts w:ascii="Times New Roman" w:hAnsi="Times New Roman" w:cs="Times New Roman"/>
        </w:rPr>
        <w:lastRenderedPageBreak/>
        <w:t>According to the Complainant, from 2005 through 201</w:t>
      </w:r>
      <w:r w:rsidR="003E76CB" w:rsidRPr="0071106D">
        <w:rPr>
          <w:rFonts w:ascii="Times New Roman" w:hAnsi="Times New Roman" w:cs="Times New Roman"/>
        </w:rPr>
        <w:t>4</w:t>
      </w:r>
      <w:r w:rsidRPr="0071106D">
        <w:rPr>
          <w:rFonts w:ascii="Times New Roman" w:hAnsi="Times New Roman" w:cs="Times New Roman"/>
        </w:rPr>
        <w:t xml:space="preserve"> there were charges </w:t>
      </w:r>
      <w:r w:rsidR="003E76CB" w:rsidRPr="0071106D">
        <w:rPr>
          <w:rFonts w:ascii="Times New Roman" w:hAnsi="Times New Roman" w:cs="Times New Roman"/>
        </w:rPr>
        <w:t xml:space="preserve">on her bills </w:t>
      </w:r>
      <w:r w:rsidRPr="0071106D">
        <w:rPr>
          <w:rFonts w:ascii="Times New Roman" w:hAnsi="Times New Roman" w:cs="Times New Roman"/>
        </w:rPr>
        <w:t>designated as taxes on the bills that the Respondent sent to the Complainant.</w:t>
      </w:r>
      <w:r w:rsidR="003E76CB" w:rsidRPr="0071106D">
        <w:rPr>
          <w:rFonts w:ascii="Times New Roman" w:hAnsi="Times New Roman" w:cs="Times New Roman"/>
        </w:rPr>
        <w:t xml:space="preserve">  </w:t>
      </w:r>
      <w:proofErr w:type="gramStart"/>
      <w:r w:rsidR="003E76CB" w:rsidRPr="0071106D">
        <w:rPr>
          <w:rFonts w:ascii="Times New Roman" w:hAnsi="Times New Roman" w:cs="Times New Roman"/>
        </w:rPr>
        <w:t>N.T. 7.</w:t>
      </w:r>
      <w:proofErr w:type="gramEnd"/>
      <w:r w:rsidRPr="0071106D">
        <w:rPr>
          <w:rFonts w:ascii="Times New Roman" w:hAnsi="Times New Roman" w:cs="Times New Roman"/>
        </w:rPr>
        <w:t xml:space="preserve">  </w:t>
      </w:r>
      <w:r w:rsidR="00377C9E" w:rsidRPr="0071106D">
        <w:rPr>
          <w:rFonts w:ascii="Times New Roman" w:hAnsi="Times New Roman" w:cs="Times New Roman"/>
        </w:rPr>
        <w:t>The Complainant also indic</w:t>
      </w:r>
      <w:r w:rsidR="009C7023" w:rsidRPr="0071106D">
        <w:rPr>
          <w:rFonts w:ascii="Times New Roman" w:hAnsi="Times New Roman" w:cs="Times New Roman"/>
        </w:rPr>
        <w:t>a</w:t>
      </w:r>
      <w:r w:rsidR="00377C9E" w:rsidRPr="0071106D">
        <w:rPr>
          <w:rFonts w:ascii="Times New Roman" w:hAnsi="Times New Roman" w:cs="Times New Roman"/>
        </w:rPr>
        <w:t>ted that from 2009 to the present, there were charges</w:t>
      </w:r>
      <w:r w:rsidR="003E76CB" w:rsidRPr="0071106D">
        <w:rPr>
          <w:rFonts w:ascii="Times New Roman" w:hAnsi="Times New Roman" w:cs="Times New Roman"/>
        </w:rPr>
        <w:t xml:space="preserve"> on her bills </w:t>
      </w:r>
      <w:r w:rsidR="00377C9E" w:rsidRPr="0071106D">
        <w:rPr>
          <w:rFonts w:ascii="Times New Roman" w:hAnsi="Times New Roman" w:cs="Times New Roman"/>
        </w:rPr>
        <w:t>designated as late fees on the bills that the Respondent sent to the Complainant.</w:t>
      </w:r>
      <w:r w:rsidR="003E76CB" w:rsidRPr="0071106D">
        <w:rPr>
          <w:rFonts w:ascii="Times New Roman" w:hAnsi="Times New Roman" w:cs="Times New Roman"/>
        </w:rPr>
        <w:t xml:space="preserve">  N.T. 7-8.</w:t>
      </w:r>
      <w:r w:rsidR="00377C9E" w:rsidRPr="0071106D">
        <w:rPr>
          <w:rFonts w:ascii="Times New Roman" w:hAnsi="Times New Roman" w:cs="Times New Roman"/>
        </w:rPr>
        <w:t xml:space="preserve">  </w:t>
      </w:r>
    </w:p>
    <w:p w:rsidR="00762636" w:rsidRPr="0071106D" w:rsidRDefault="00762636" w:rsidP="0071106D">
      <w:pPr>
        <w:spacing w:line="360" w:lineRule="auto"/>
        <w:ind w:firstLine="1440"/>
        <w:rPr>
          <w:rFonts w:ascii="Times New Roman" w:hAnsi="Times New Roman" w:cs="Times New Roman"/>
        </w:rPr>
      </w:pPr>
    </w:p>
    <w:p w:rsidR="0052778A" w:rsidRPr="0071106D" w:rsidRDefault="00377C9E" w:rsidP="0071106D">
      <w:pPr>
        <w:spacing w:line="360" w:lineRule="auto"/>
        <w:ind w:firstLine="1440"/>
        <w:rPr>
          <w:rFonts w:ascii="Times New Roman" w:hAnsi="Times New Roman" w:cs="Times New Roman"/>
        </w:rPr>
      </w:pPr>
      <w:r w:rsidRPr="0071106D">
        <w:rPr>
          <w:rFonts w:ascii="Times New Roman" w:hAnsi="Times New Roman" w:cs="Times New Roman"/>
        </w:rPr>
        <w:t xml:space="preserve">The Complainant asserted that </w:t>
      </w:r>
      <w:r w:rsidR="0052778A" w:rsidRPr="0071106D">
        <w:rPr>
          <w:rFonts w:ascii="Times New Roman" w:hAnsi="Times New Roman" w:cs="Times New Roman"/>
        </w:rPr>
        <w:t xml:space="preserve">she had previously filed </w:t>
      </w:r>
      <w:r w:rsidRPr="0071106D">
        <w:rPr>
          <w:rFonts w:ascii="Times New Roman" w:hAnsi="Times New Roman" w:cs="Times New Roman"/>
        </w:rPr>
        <w:t>a bankruptcy petition.</w:t>
      </w:r>
      <w:r w:rsidR="0052778A" w:rsidRPr="0071106D">
        <w:rPr>
          <w:rFonts w:ascii="Times New Roman" w:hAnsi="Times New Roman" w:cs="Times New Roman"/>
        </w:rPr>
        <w:t xml:space="preserve">  </w:t>
      </w:r>
      <w:proofErr w:type="gramStart"/>
      <w:r w:rsidR="0052778A" w:rsidRPr="0071106D">
        <w:rPr>
          <w:rFonts w:ascii="Times New Roman" w:hAnsi="Times New Roman" w:cs="Times New Roman"/>
        </w:rPr>
        <w:t>N.T. 9.</w:t>
      </w:r>
      <w:proofErr w:type="gramEnd"/>
      <w:r w:rsidRPr="0071106D">
        <w:rPr>
          <w:rFonts w:ascii="Times New Roman" w:hAnsi="Times New Roman" w:cs="Times New Roman"/>
        </w:rPr>
        <w:t xml:space="preserve">  </w:t>
      </w:r>
      <w:r w:rsidR="0052778A" w:rsidRPr="0071106D">
        <w:rPr>
          <w:rFonts w:ascii="Times New Roman" w:hAnsi="Times New Roman" w:cs="Times New Roman"/>
        </w:rPr>
        <w:t>In 2009,</w:t>
      </w:r>
      <w:r w:rsidRPr="0071106D">
        <w:rPr>
          <w:rFonts w:ascii="Times New Roman" w:hAnsi="Times New Roman" w:cs="Times New Roman"/>
        </w:rPr>
        <w:t xml:space="preserve"> the Complainant apparently withdrew her bankruptcy petition</w:t>
      </w:r>
      <w:r w:rsidR="0052778A" w:rsidRPr="0071106D">
        <w:rPr>
          <w:rFonts w:ascii="Times New Roman" w:hAnsi="Times New Roman" w:cs="Times New Roman"/>
        </w:rPr>
        <w:t xml:space="preserve"> because she had to pay too much to the bankruptcy trustee.  N.T. 9-10.</w:t>
      </w:r>
    </w:p>
    <w:p w:rsidR="0052778A" w:rsidRPr="0071106D" w:rsidRDefault="0052778A" w:rsidP="0071106D">
      <w:pPr>
        <w:spacing w:line="360" w:lineRule="auto"/>
        <w:ind w:firstLine="1440"/>
        <w:rPr>
          <w:rFonts w:ascii="Times New Roman" w:hAnsi="Times New Roman" w:cs="Times New Roman"/>
        </w:rPr>
      </w:pPr>
    </w:p>
    <w:p w:rsidR="0052778A" w:rsidRPr="0071106D" w:rsidRDefault="0052778A" w:rsidP="0071106D">
      <w:pPr>
        <w:spacing w:line="360" w:lineRule="auto"/>
        <w:ind w:firstLine="1440"/>
        <w:rPr>
          <w:rFonts w:ascii="Times New Roman" w:hAnsi="Times New Roman" w:cs="Times New Roman"/>
        </w:rPr>
      </w:pPr>
      <w:r w:rsidRPr="0071106D">
        <w:rPr>
          <w:rFonts w:ascii="Times New Roman" w:hAnsi="Times New Roman" w:cs="Times New Roman"/>
        </w:rPr>
        <w:t xml:space="preserve">The Complainant testified that she currently receives $407.00 per month from Social Security, $360.00 per month from SSI and $175 per month in previously owed child support.  </w:t>
      </w:r>
      <w:proofErr w:type="gramStart"/>
      <w:r w:rsidRPr="0071106D">
        <w:rPr>
          <w:rFonts w:ascii="Times New Roman" w:hAnsi="Times New Roman" w:cs="Times New Roman"/>
        </w:rPr>
        <w:t>N.T. 11.</w:t>
      </w:r>
      <w:proofErr w:type="gramEnd"/>
      <w:r w:rsidRPr="0071106D">
        <w:rPr>
          <w:rFonts w:ascii="Times New Roman" w:hAnsi="Times New Roman" w:cs="Times New Roman"/>
        </w:rPr>
        <w:t xml:space="preserve">  She stated that her 35 year old son</w:t>
      </w:r>
      <w:r w:rsidR="00C872F2">
        <w:rPr>
          <w:rFonts w:ascii="Times New Roman" w:hAnsi="Times New Roman" w:cs="Times New Roman"/>
        </w:rPr>
        <w:t>,</w:t>
      </w:r>
      <w:r w:rsidRPr="0071106D">
        <w:rPr>
          <w:rFonts w:ascii="Times New Roman" w:hAnsi="Times New Roman" w:cs="Times New Roman"/>
        </w:rPr>
        <w:t xml:space="preserve"> Joshua</w:t>
      </w:r>
      <w:r w:rsidR="00C872F2">
        <w:rPr>
          <w:rFonts w:ascii="Times New Roman" w:hAnsi="Times New Roman" w:cs="Times New Roman"/>
        </w:rPr>
        <w:t>,</w:t>
      </w:r>
      <w:r w:rsidRPr="0071106D">
        <w:rPr>
          <w:rFonts w:ascii="Times New Roman" w:hAnsi="Times New Roman" w:cs="Times New Roman"/>
        </w:rPr>
        <w:t xml:space="preserve"> lives with her.  N.T. 11-12.  Joshua was previously incarcerated and is currently unemployed.  </w:t>
      </w:r>
      <w:proofErr w:type="gramStart"/>
      <w:r w:rsidRPr="0071106D">
        <w:rPr>
          <w:rFonts w:ascii="Times New Roman" w:hAnsi="Times New Roman" w:cs="Times New Roman"/>
        </w:rPr>
        <w:t>N.T. 12.</w:t>
      </w:r>
      <w:proofErr w:type="gramEnd"/>
      <w:r w:rsidRPr="0071106D">
        <w:rPr>
          <w:rFonts w:ascii="Times New Roman" w:hAnsi="Times New Roman" w:cs="Times New Roman"/>
        </w:rPr>
        <w:t xml:space="preserve">  Joshua receives $190.00 per month in food stamps.  </w:t>
      </w:r>
      <w:proofErr w:type="gramStart"/>
      <w:r w:rsidRPr="0071106D">
        <w:rPr>
          <w:rFonts w:ascii="Times New Roman" w:hAnsi="Times New Roman" w:cs="Times New Roman"/>
        </w:rPr>
        <w:t>N.T. 12.</w:t>
      </w:r>
      <w:proofErr w:type="gramEnd"/>
      <w:r w:rsidRPr="0071106D">
        <w:rPr>
          <w:rFonts w:ascii="Times New Roman" w:hAnsi="Times New Roman" w:cs="Times New Roman"/>
        </w:rPr>
        <w:t xml:space="preserve">  </w:t>
      </w:r>
    </w:p>
    <w:p w:rsidR="0052778A" w:rsidRPr="0071106D" w:rsidRDefault="0052778A" w:rsidP="0071106D">
      <w:pPr>
        <w:spacing w:line="360" w:lineRule="auto"/>
        <w:ind w:firstLine="1440"/>
        <w:rPr>
          <w:rFonts w:ascii="Times New Roman" w:hAnsi="Times New Roman" w:cs="Times New Roman"/>
        </w:rPr>
      </w:pPr>
    </w:p>
    <w:p w:rsidR="00DD04F1" w:rsidRPr="0071106D" w:rsidRDefault="0052778A" w:rsidP="0071106D">
      <w:pPr>
        <w:spacing w:line="360" w:lineRule="auto"/>
        <w:ind w:firstLine="1440"/>
        <w:rPr>
          <w:rFonts w:ascii="Times New Roman" w:hAnsi="Times New Roman" w:cs="Times New Roman"/>
        </w:rPr>
      </w:pPr>
      <w:r w:rsidRPr="0071106D">
        <w:rPr>
          <w:rFonts w:ascii="Times New Roman" w:hAnsi="Times New Roman" w:cs="Times New Roman"/>
        </w:rPr>
        <w:t>The Complainant indicated that she wanted the Commission to remove the taxes and late fees from her bills and provide her with a payment arrang</w:t>
      </w:r>
      <w:r w:rsidR="00DD04F1" w:rsidRPr="0071106D">
        <w:rPr>
          <w:rFonts w:ascii="Times New Roman" w:hAnsi="Times New Roman" w:cs="Times New Roman"/>
        </w:rPr>
        <w:t>ement.  N.T. 13-14.</w:t>
      </w:r>
    </w:p>
    <w:p w:rsidR="00DD04F1" w:rsidRPr="0071106D" w:rsidRDefault="00DD04F1" w:rsidP="0071106D">
      <w:pPr>
        <w:spacing w:line="360" w:lineRule="auto"/>
        <w:ind w:firstLine="1440"/>
        <w:rPr>
          <w:rFonts w:ascii="Times New Roman" w:hAnsi="Times New Roman" w:cs="Times New Roman"/>
        </w:rPr>
      </w:pPr>
    </w:p>
    <w:p w:rsidR="00DD04F1" w:rsidRPr="0071106D" w:rsidRDefault="00DD04F1" w:rsidP="0071106D">
      <w:pPr>
        <w:spacing w:line="360" w:lineRule="auto"/>
        <w:ind w:firstLine="1440"/>
        <w:rPr>
          <w:rFonts w:ascii="Times New Roman" w:hAnsi="Times New Roman" w:cs="Times New Roman"/>
        </w:rPr>
      </w:pPr>
      <w:r w:rsidRPr="0071106D">
        <w:rPr>
          <w:rFonts w:ascii="Times New Roman" w:hAnsi="Times New Roman" w:cs="Times New Roman"/>
        </w:rPr>
        <w:t xml:space="preserve">On cross examination, the Complainant acknowledged that she was enrolled in the Respondent’s CAP.  </w:t>
      </w:r>
      <w:proofErr w:type="gramStart"/>
      <w:r w:rsidRPr="0071106D">
        <w:rPr>
          <w:rFonts w:ascii="Times New Roman" w:hAnsi="Times New Roman" w:cs="Times New Roman"/>
        </w:rPr>
        <w:t>N.T. 19.</w:t>
      </w:r>
      <w:proofErr w:type="gramEnd"/>
      <w:r w:rsidRPr="0071106D">
        <w:rPr>
          <w:rFonts w:ascii="Times New Roman" w:hAnsi="Times New Roman" w:cs="Times New Roman"/>
        </w:rPr>
        <w:t xml:space="preserve">  She also admitted that she had been removed from the CAP.  </w:t>
      </w:r>
      <w:proofErr w:type="gramStart"/>
      <w:r w:rsidRPr="0071106D">
        <w:rPr>
          <w:rFonts w:ascii="Times New Roman" w:hAnsi="Times New Roman" w:cs="Times New Roman"/>
        </w:rPr>
        <w:t>N.T. 19.</w:t>
      </w:r>
      <w:proofErr w:type="gramEnd"/>
    </w:p>
    <w:p w:rsidR="00D15FD2" w:rsidRPr="0071106D" w:rsidRDefault="00D15FD2" w:rsidP="0071106D">
      <w:pPr>
        <w:spacing w:line="360" w:lineRule="auto"/>
        <w:ind w:firstLine="1440"/>
        <w:rPr>
          <w:rFonts w:ascii="Times New Roman" w:hAnsi="Times New Roman" w:cs="Times New Roman"/>
        </w:rPr>
      </w:pPr>
    </w:p>
    <w:p w:rsidR="00DD04F1" w:rsidRPr="0071106D" w:rsidRDefault="00DD04F1" w:rsidP="0071106D">
      <w:pPr>
        <w:spacing w:line="360" w:lineRule="auto"/>
        <w:ind w:firstLine="1440"/>
        <w:rPr>
          <w:rFonts w:ascii="Times New Roman" w:hAnsi="Times New Roman" w:cs="Times New Roman"/>
        </w:rPr>
      </w:pPr>
      <w:r w:rsidRPr="0071106D">
        <w:rPr>
          <w:rFonts w:ascii="Times New Roman" w:hAnsi="Times New Roman" w:cs="Times New Roman"/>
        </w:rPr>
        <w:t xml:space="preserve">The Complainant stated on cross examination that when she filed her bankruptcy petition, the Respondent created a new account for her.  N.T. 19-20.  She also reiterated that she subsequently withdrew her bankruptcy petition and the Respondent </w:t>
      </w:r>
      <w:r w:rsidR="00D9711B" w:rsidRPr="0071106D">
        <w:rPr>
          <w:rFonts w:ascii="Times New Roman" w:hAnsi="Times New Roman" w:cs="Times New Roman"/>
        </w:rPr>
        <w:t xml:space="preserve">added the </w:t>
      </w:r>
      <w:r w:rsidRPr="0071106D">
        <w:rPr>
          <w:rFonts w:ascii="Times New Roman" w:hAnsi="Times New Roman" w:cs="Times New Roman"/>
        </w:rPr>
        <w:t xml:space="preserve">balance </w:t>
      </w:r>
      <w:r w:rsidR="00D9711B" w:rsidRPr="0071106D">
        <w:rPr>
          <w:rFonts w:ascii="Times New Roman" w:hAnsi="Times New Roman" w:cs="Times New Roman"/>
        </w:rPr>
        <w:t xml:space="preserve">accrued prior to the filing of the bankruptcy petition to </w:t>
      </w:r>
      <w:r w:rsidRPr="0071106D">
        <w:rPr>
          <w:rFonts w:ascii="Times New Roman" w:hAnsi="Times New Roman" w:cs="Times New Roman"/>
        </w:rPr>
        <w:t xml:space="preserve">her new account.  </w:t>
      </w:r>
      <w:proofErr w:type="gramStart"/>
      <w:r w:rsidRPr="0071106D">
        <w:rPr>
          <w:rFonts w:ascii="Times New Roman" w:hAnsi="Times New Roman" w:cs="Times New Roman"/>
        </w:rPr>
        <w:t>N.T. 20.</w:t>
      </w:r>
      <w:proofErr w:type="gramEnd"/>
    </w:p>
    <w:p w:rsidR="00DD04F1" w:rsidRPr="0071106D" w:rsidRDefault="00DD04F1" w:rsidP="0071106D">
      <w:pPr>
        <w:spacing w:line="360" w:lineRule="auto"/>
        <w:ind w:firstLine="1440"/>
        <w:rPr>
          <w:rFonts w:ascii="Times New Roman" w:hAnsi="Times New Roman" w:cs="Times New Roman"/>
        </w:rPr>
      </w:pPr>
    </w:p>
    <w:p w:rsidR="00DD04F1" w:rsidRPr="0071106D" w:rsidRDefault="00DD04F1" w:rsidP="0071106D">
      <w:pPr>
        <w:spacing w:line="360" w:lineRule="auto"/>
        <w:ind w:firstLine="1440"/>
        <w:rPr>
          <w:rFonts w:ascii="Times New Roman" w:hAnsi="Times New Roman" w:cs="Times New Roman"/>
        </w:rPr>
      </w:pPr>
      <w:r w:rsidRPr="0071106D">
        <w:rPr>
          <w:rFonts w:ascii="Times New Roman" w:hAnsi="Times New Roman" w:cs="Times New Roman"/>
        </w:rPr>
        <w:t xml:space="preserve">The Complainant explained on cross examination that when she purchased the property, it was a duplex.  </w:t>
      </w:r>
      <w:proofErr w:type="gramStart"/>
      <w:r w:rsidRPr="0071106D">
        <w:rPr>
          <w:rFonts w:ascii="Times New Roman" w:hAnsi="Times New Roman" w:cs="Times New Roman"/>
        </w:rPr>
        <w:t>N.T. 21</w:t>
      </w:r>
      <w:r w:rsidR="005B5CDA" w:rsidRPr="0071106D">
        <w:rPr>
          <w:rFonts w:ascii="Times New Roman" w:hAnsi="Times New Roman" w:cs="Times New Roman"/>
        </w:rPr>
        <w:t>, 27</w:t>
      </w:r>
      <w:r w:rsidRPr="0071106D">
        <w:rPr>
          <w:rFonts w:ascii="Times New Roman" w:hAnsi="Times New Roman" w:cs="Times New Roman"/>
        </w:rPr>
        <w:t>.</w:t>
      </w:r>
      <w:proofErr w:type="gramEnd"/>
      <w:r w:rsidRPr="0071106D">
        <w:rPr>
          <w:rFonts w:ascii="Times New Roman" w:hAnsi="Times New Roman" w:cs="Times New Roman"/>
        </w:rPr>
        <w:t xml:space="preserve">  There were three separate meters for the property, one for the basement, one for the first floor and one for the second floor.  </w:t>
      </w:r>
      <w:proofErr w:type="gramStart"/>
      <w:r w:rsidRPr="0071106D">
        <w:rPr>
          <w:rFonts w:ascii="Times New Roman" w:hAnsi="Times New Roman" w:cs="Times New Roman"/>
        </w:rPr>
        <w:t>N.T. 21.</w:t>
      </w:r>
      <w:proofErr w:type="gramEnd"/>
    </w:p>
    <w:p w:rsidR="00DD04F1" w:rsidRPr="0071106D" w:rsidRDefault="00DD04F1" w:rsidP="0071106D">
      <w:pPr>
        <w:spacing w:line="360" w:lineRule="auto"/>
        <w:ind w:firstLine="1440"/>
        <w:rPr>
          <w:rFonts w:ascii="Times New Roman" w:hAnsi="Times New Roman" w:cs="Times New Roman"/>
        </w:rPr>
      </w:pPr>
    </w:p>
    <w:p w:rsidR="00FE4AB1" w:rsidRPr="0071106D" w:rsidRDefault="00DD04F1" w:rsidP="0071106D">
      <w:pPr>
        <w:spacing w:line="360" w:lineRule="auto"/>
        <w:ind w:firstLine="1440"/>
        <w:rPr>
          <w:rFonts w:ascii="Times New Roman" w:hAnsi="Times New Roman" w:cs="Times New Roman"/>
        </w:rPr>
      </w:pPr>
      <w:r w:rsidRPr="0071106D">
        <w:rPr>
          <w:rFonts w:ascii="Times New Roman" w:hAnsi="Times New Roman" w:cs="Times New Roman"/>
        </w:rPr>
        <w:lastRenderedPageBreak/>
        <w:t xml:space="preserve">The individual that previously owned the property operated an electrical business out of the basement.  </w:t>
      </w:r>
      <w:proofErr w:type="gramStart"/>
      <w:r w:rsidRPr="0071106D">
        <w:rPr>
          <w:rFonts w:ascii="Times New Roman" w:hAnsi="Times New Roman" w:cs="Times New Roman"/>
        </w:rPr>
        <w:t>N.T. 22-23</w:t>
      </w:r>
      <w:r w:rsidR="005B5CDA" w:rsidRPr="0071106D">
        <w:rPr>
          <w:rFonts w:ascii="Times New Roman" w:hAnsi="Times New Roman" w:cs="Times New Roman"/>
        </w:rPr>
        <w:t>, 27</w:t>
      </w:r>
      <w:r w:rsidR="00FE4AB1" w:rsidRPr="0071106D">
        <w:rPr>
          <w:rFonts w:ascii="Times New Roman" w:hAnsi="Times New Roman" w:cs="Times New Roman"/>
        </w:rPr>
        <w:t>.</w:t>
      </w:r>
      <w:proofErr w:type="gramEnd"/>
      <w:r w:rsidR="00FE4AB1" w:rsidRPr="0071106D">
        <w:rPr>
          <w:rFonts w:ascii="Times New Roman" w:hAnsi="Times New Roman" w:cs="Times New Roman"/>
        </w:rPr>
        <w:t xml:space="preserve">  According to the Complainant, the meter for the basement has been turned off since she purchased the property.  </w:t>
      </w:r>
      <w:proofErr w:type="gramStart"/>
      <w:r w:rsidR="00FE4AB1" w:rsidRPr="0071106D">
        <w:rPr>
          <w:rFonts w:ascii="Times New Roman" w:hAnsi="Times New Roman" w:cs="Times New Roman"/>
        </w:rPr>
        <w:t>N.T. 21.</w:t>
      </w:r>
      <w:proofErr w:type="gramEnd"/>
    </w:p>
    <w:p w:rsidR="00FE4AB1" w:rsidRPr="0071106D" w:rsidRDefault="00FE4AB1" w:rsidP="0071106D">
      <w:pPr>
        <w:spacing w:line="360" w:lineRule="auto"/>
        <w:ind w:firstLine="1440"/>
        <w:rPr>
          <w:rFonts w:ascii="Times New Roman" w:hAnsi="Times New Roman" w:cs="Times New Roman"/>
        </w:rPr>
      </w:pPr>
    </w:p>
    <w:p w:rsidR="00FE4AB1" w:rsidRPr="0071106D" w:rsidRDefault="00FE4AB1" w:rsidP="0071106D">
      <w:pPr>
        <w:spacing w:line="360" w:lineRule="auto"/>
        <w:ind w:firstLine="1440"/>
        <w:rPr>
          <w:rFonts w:ascii="Times New Roman" w:hAnsi="Times New Roman" w:cs="Times New Roman"/>
        </w:rPr>
      </w:pPr>
      <w:r w:rsidRPr="0071106D">
        <w:rPr>
          <w:rFonts w:ascii="Times New Roman" w:hAnsi="Times New Roman" w:cs="Times New Roman"/>
        </w:rPr>
        <w:t xml:space="preserve">When the Complainant purchased the property, she did not change the meter configuration since she could not afford to have the gas service reconfigured to register on only one meter.  </w:t>
      </w:r>
      <w:proofErr w:type="gramStart"/>
      <w:r w:rsidRPr="0071106D">
        <w:rPr>
          <w:rFonts w:ascii="Times New Roman" w:hAnsi="Times New Roman" w:cs="Times New Roman"/>
        </w:rPr>
        <w:t>N.T. 22</w:t>
      </w:r>
      <w:r w:rsidR="005B5CDA" w:rsidRPr="0071106D">
        <w:rPr>
          <w:rFonts w:ascii="Times New Roman" w:hAnsi="Times New Roman" w:cs="Times New Roman"/>
        </w:rPr>
        <w:t>, 27</w:t>
      </w:r>
      <w:r w:rsidRPr="0071106D">
        <w:rPr>
          <w:rFonts w:ascii="Times New Roman" w:hAnsi="Times New Roman" w:cs="Times New Roman"/>
        </w:rPr>
        <w:t>.</w:t>
      </w:r>
      <w:proofErr w:type="gramEnd"/>
    </w:p>
    <w:p w:rsidR="00FE4AB1" w:rsidRPr="0071106D" w:rsidRDefault="00FE4AB1" w:rsidP="0071106D">
      <w:pPr>
        <w:spacing w:line="360" w:lineRule="auto"/>
        <w:ind w:firstLine="1440"/>
        <w:rPr>
          <w:rFonts w:ascii="Times New Roman" w:hAnsi="Times New Roman" w:cs="Times New Roman"/>
        </w:rPr>
      </w:pPr>
    </w:p>
    <w:p w:rsidR="00FE4AB1" w:rsidRPr="0071106D" w:rsidRDefault="00FE4AB1" w:rsidP="0071106D">
      <w:pPr>
        <w:spacing w:line="360" w:lineRule="auto"/>
        <w:ind w:firstLine="1440"/>
        <w:rPr>
          <w:rFonts w:ascii="Times New Roman" w:hAnsi="Times New Roman" w:cs="Times New Roman"/>
        </w:rPr>
      </w:pPr>
      <w:r w:rsidRPr="0071106D">
        <w:rPr>
          <w:rFonts w:ascii="Times New Roman" w:hAnsi="Times New Roman" w:cs="Times New Roman"/>
        </w:rPr>
        <w:t xml:space="preserve">The </w:t>
      </w:r>
      <w:r w:rsidR="00D9711B" w:rsidRPr="0071106D">
        <w:rPr>
          <w:rFonts w:ascii="Times New Roman" w:hAnsi="Times New Roman" w:cs="Times New Roman"/>
        </w:rPr>
        <w:t>C</w:t>
      </w:r>
      <w:r w:rsidRPr="0071106D">
        <w:rPr>
          <w:rFonts w:ascii="Times New Roman" w:hAnsi="Times New Roman" w:cs="Times New Roman"/>
        </w:rPr>
        <w:t xml:space="preserve">omplainant stated on cross examination that in 2005, she rented out a portion of the property.  </w:t>
      </w:r>
      <w:proofErr w:type="gramStart"/>
      <w:r w:rsidRPr="0071106D">
        <w:rPr>
          <w:rFonts w:ascii="Times New Roman" w:hAnsi="Times New Roman" w:cs="Times New Roman"/>
        </w:rPr>
        <w:t>N.T. 22.</w:t>
      </w:r>
      <w:proofErr w:type="gramEnd"/>
      <w:r w:rsidRPr="0071106D">
        <w:rPr>
          <w:rFonts w:ascii="Times New Roman" w:hAnsi="Times New Roman" w:cs="Times New Roman"/>
        </w:rPr>
        <w:t xml:space="preserve">  The tenant resided at the property for approximately four months before the Complainant evicted her for failure to pay the rent.  </w:t>
      </w:r>
      <w:proofErr w:type="gramStart"/>
      <w:r w:rsidRPr="0071106D">
        <w:rPr>
          <w:rFonts w:ascii="Times New Roman" w:hAnsi="Times New Roman" w:cs="Times New Roman"/>
        </w:rPr>
        <w:t>N.T. 22</w:t>
      </w:r>
      <w:r w:rsidR="005B5CDA" w:rsidRPr="0071106D">
        <w:rPr>
          <w:rFonts w:ascii="Times New Roman" w:hAnsi="Times New Roman" w:cs="Times New Roman"/>
        </w:rPr>
        <w:t>, 29</w:t>
      </w:r>
      <w:r w:rsidRPr="0071106D">
        <w:rPr>
          <w:rFonts w:ascii="Times New Roman" w:hAnsi="Times New Roman" w:cs="Times New Roman"/>
        </w:rPr>
        <w:t>.</w:t>
      </w:r>
      <w:proofErr w:type="gramEnd"/>
    </w:p>
    <w:p w:rsidR="00FE4AB1" w:rsidRPr="0071106D" w:rsidRDefault="00FE4AB1" w:rsidP="0071106D">
      <w:pPr>
        <w:spacing w:line="360" w:lineRule="auto"/>
        <w:ind w:firstLine="1440"/>
        <w:rPr>
          <w:rFonts w:ascii="Times New Roman" w:hAnsi="Times New Roman" w:cs="Times New Roman"/>
        </w:rPr>
      </w:pPr>
    </w:p>
    <w:p w:rsidR="00377C9E" w:rsidRPr="0071106D" w:rsidRDefault="00FE4AB1" w:rsidP="0071106D">
      <w:pPr>
        <w:spacing w:line="360" w:lineRule="auto"/>
        <w:ind w:firstLine="1440"/>
        <w:rPr>
          <w:rFonts w:ascii="Times New Roman" w:hAnsi="Times New Roman" w:cs="Times New Roman"/>
        </w:rPr>
      </w:pPr>
      <w:r w:rsidRPr="0071106D">
        <w:rPr>
          <w:rFonts w:ascii="Times New Roman" w:hAnsi="Times New Roman" w:cs="Times New Roman"/>
        </w:rPr>
        <w:t xml:space="preserve">The Complainant testified that her other son lived at the property for a period of time.  </w:t>
      </w:r>
      <w:proofErr w:type="gramStart"/>
      <w:r w:rsidRPr="0071106D">
        <w:rPr>
          <w:rFonts w:ascii="Times New Roman" w:hAnsi="Times New Roman" w:cs="Times New Roman"/>
        </w:rPr>
        <w:t>N.T. 22.</w:t>
      </w:r>
      <w:proofErr w:type="gramEnd"/>
      <w:r w:rsidRPr="0071106D">
        <w:rPr>
          <w:rFonts w:ascii="Times New Roman" w:hAnsi="Times New Roman" w:cs="Times New Roman"/>
        </w:rPr>
        <w:t xml:space="preserve">  The son applied to the Respondent for service but the Respondent refused to provide service to the son because the water heater was malfunctioning.  </w:t>
      </w:r>
      <w:proofErr w:type="gramStart"/>
      <w:r w:rsidRPr="0071106D">
        <w:rPr>
          <w:rFonts w:ascii="Times New Roman" w:hAnsi="Times New Roman" w:cs="Times New Roman"/>
        </w:rPr>
        <w:t>N.T. 22.</w:t>
      </w:r>
      <w:proofErr w:type="gramEnd"/>
      <w:r w:rsidRPr="0071106D">
        <w:rPr>
          <w:rFonts w:ascii="Times New Roman" w:hAnsi="Times New Roman" w:cs="Times New Roman"/>
        </w:rPr>
        <w:t xml:space="preserve">    </w:t>
      </w:r>
      <w:r w:rsidR="00DD04F1" w:rsidRPr="0071106D">
        <w:rPr>
          <w:rFonts w:ascii="Times New Roman" w:hAnsi="Times New Roman" w:cs="Times New Roman"/>
        </w:rPr>
        <w:t xml:space="preserve">  </w:t>
      </w:r>
      <w:r w:rsidR="0052778A" w:rsidRPr="0071106D">
        <w:rPr>
          <w:rFonts w:ascii="Times New Roman" w:hAnsi="Times New Roman" w:cs="Times New Roman"/>
        </w:rPr>
        <w:t xml:space="preserve">  </w:t>
      </w:r>
      <w:r w:rsidR="00377C9E" w:rsidRPr="0071106D">
        <w:rPr>
          <w:rFonts w:ascii="Times New Roman" w:hAnsi="Times New Roman" w:cs="Times New Roman"/>
        </w:rPr>
        <w:t xml:space="preserve">  </w:t>
      </w:r>
    </w:p>
    <w:p w:rsidR="00377C9E" w:rsidRPr="0071106D" w:rsidRDefault="00377C9E" w:rsidP="0071106D">
      <w:pPr>
        <w:spacing w:line="360" w:lineRule="auto"/>
        <w:ind w:firstLine="1440"/>
        <w:rPr>
          <w:rFonts w:ascii="Times New Roman" w:hAnsi="Times New Roman" w:cs="Times New Roman"/>
        </w:rPr>
      </w:pPr>
    </w:p>
    <w:p w:rsidR="00251267" w:rsidRPr="0071106D" w:rsidRDefault="00377C9E" w:rsidP="0071106D">
      <w:pPr>
        <w:spacing w:line="360" w:lineRule="auto"/>
        <w:ind w:firstLine="1440"/>
        <w:rPr>
          <w:rFonts w:ascii="Times New Roman" w:hAnsi="Times New Roman" w:cs="Times New Roman"/>
        </w:rPr>
      </w:pPr>
      <w:r w:rsidRPr="0071106D">
        <w:rPr>
          <w:rFonts w:ascii="Times New Roman" w:hAnsi="Times New Roman" w:cs="Times New Roman"/>
        </w:rPr>
        <w:t xml:space="preserve">The Respondent’s witness, Ms. Jackson, testified that </w:t>
      </w:r>
      <w:r w:rsidR="005B5CDA" w:rsidRPr="0071106D">
        <w:rPr>
          <w:rFonts w:ascii="Times New Roman" w:hAnsi="Times New Roman" w:cs="Times New Roman"/>
        </w:rPr>
        <w:t>a</w:t>
      </w:r>
      <w:r w:rsidRPr="0071106D">
        <w:rPr>
          <w:rFonts w:ascii="Times New Roman" w:hAnsi="Times New Roman" w:cs="Times New Roman"/>
        </w:rPr>
        <w:t xml:space="preserve">ccording to the Respondent’s records, the Complainant </w:t>
      </w:r>
      <w:r w:rsidR="005B5CDA" w:rsidRPr="0071106D">
        <w:rPr>
          <w:rFonts w:ascii="Times New Roman" w:hAnsi="Times New Roman" w:cs="Times New Roman"/>
        </w:rPr>
        <w:t xml:space="preserve">originally </w:t>
      </w:r>
      <w:r w:rsidRPr="0071106D">
        <w:rPr>
          <w:rFonts w:ascii="Times New Roman" w:hAnsi="Times New Roman" w:cs="Times New Roman"/>
        </w:rPr>
        <w:t>established service to the first floor apartment</w:t>
      </w:r>
      <w:r w:rsidR="005B5CDA" w:rsidRPr="0071106D">
        <w:rPr>
          <w:rFonts w:ascii="Times New Roman" w:hAnsi="Times New Roman" w:cs="Times New Roman"/>
        </w:rPr>
        <w:t xml:space="preserve"> at the property on October 10, 1992.  </w:t>
      </w:r>
      <w:proofErr w:type="gramStart"/>
      <w:r w:rsidR="005B5CDA" w:rsidRPr="0071106D">
        <w:rPr>
          <w:rFonts w:ascii="Times New Roman" w:hAnsi="Times New Roman" w:cs="Times New Roman"/>
        </w:rPr>
        <w:t>N.T. 36.</w:t>
      </w:r>
      <w:proofErr w:type="gramEnd"/>
      <w:r w:rsidR="005B5CDA" w:rsidRPr="0071106D">
        <w:rPr>
          <w:rFonts w:ascii="Times New Roman" w:hAnsi="Times New Roman" w:cs="Times New Roman"/>
        </w:rPr>
        <w:t xml:space="preserve">  </w:t>
      </w:r>
      <w:r w:rsidR="00FC4061" w:rsidRPr="0071106D">
        <w:rPr>
          <w:rFonts w:ascii="Times New Roman" w:hAnsi="Times New Roman" w:cs="Times New Roman"/>
        </w:rPr>
        <w:t xml:space="preserve">Subsequently, </w:t>
      </w:r>
      <w:r w:rsidR="005B5CDA" w:rsidRPr="0071106D">
        <w:rPr>
          <w:rFonts w:ascii="Times New Roman" w:hAnsi="Times New Roman" w:cs="Times New Roman"/>
        </w:rPr>
        <w:t>on October 31, 2005 t</w:t>
      </w:r>
      <w:r w:rsidR="00FC4061" w:rsidRPr="0071106D">
        <w:rPr>
          <w:rFonts w:ascii="Times New Roman" w:hAnsi="Times New Roman" w:cs="Times New Roman"/>
        </w:rPr>
        <w:t>he Complainant established service to the second floor apartment.</w:t>
      </w:r>
      <w:r w:rsidR="005B5CDA" w:rsidRPr="0071106D">
        <w:rPr>
          <w:rFonts w:ascii="Times New Roman" w:hAnsi="Times New Roman" w:cs="Times New Roman"/>
        </w:rPr>
        <w:t xml:space="preserve">  </w:t>
      </w:r>
      <w:proofErr w:type="gramStart"/>
      <w:r w:rsidR="005B5CDA" w:rsidRPr="0071106D">
        <w:rPr>
          <w:rFonts w:ascii="Times New Roman" w:hAnsi="Times New Roman" w:cs="Times New Roman"/>
        </w:rPr>
        <w:t>N.T. 36.</w:t>
      </w:r>
      <w:proofErr w:type="gramEnd"/>
      <w:r w:rsidR="005B5CDA" w:rsidRPr="0071106D">
        <w:rPr>
          <w:rFonts w:ascii="Times New Roman" w:hAnsi="Times New Roman" w:cs="Times New Roman"/>
        </w:rPr>
        <w:t xml:space="preserve">  </w:t>
      </w:r>
    </w:p>
    <w:p w:rsidR="00DB3A5B" w:rsidRPr="0071106D" w:rsidRDefault="00DB3A5B" w:rsidP="0071106D">
      <w:pPr>
        <w:spacing w:line="360" w:lineRule="auto"/>
        <w:ind w:firstLine="1440"/>
        <w:rPr>
          <w:rFonts w:ascii="Times New Roman" w:hAnsi="Times New Roman" w:cs="Times New Roman"/>
        </w:rPr>
      </w:pPr>
    </w:p>
    <w:p w:rsidR="00251267" w:rsidRPr="0071106D" w:rsidRDefault="00251267" w:rsidP="0071106D">
      <w:pPr>
        <w:spacing w:line="360" w:lineRule="auto"/>
        <w:ind w:firstLine="1440"/>
        <w:rPr>
          <w:rFonts w:ascii="Times New Roman" w:hAnsi="Times New Roman" w:cs="Times New Roman"/>
        </w:rPr>
      </w:pPr>
      <w:r w:rsidRPr="0071106D">
        <w:rPr>
          <w:rFonts w:ascii="Times New Roman" w:hAnsi="Times New Roman" w:cs="Times New Roman"/>
        </w:rPr>
        <w:t xml:space="preserve">The Respondent entered its contact records for the Complainant’s account.  PGW Ex. 1.  According to the Respondent’s records, </w:t>
      </w:r>
      <w:r w:rsidR="00BA2A53" w:rsidRPr="0071106D">
        <w:rPr>
          <w:rFonts w:ascii="Times New Roman" w:hAnsi="Times New Roman" w:cs="Times New Roman"/>
        </w:rPr>
        <w:t>i</w:t>
      </w:r>
      <w:r w:rsidRPr="0071106D">
        <w:rPr>
          <w:rFonts w:ascii="Times New Roman" w:hAnsi="Times New Roman" w:cs="Times New Roman"/>
        </w:rPr>
        <w:t xml:space="preserve">t established a new account for the Complainant on July 11, 2006, after the Complainant filed a bankruptcy petition.  </w:t>
      </w:r>
      <w:r w:rsidR="00DB3A5B" w:rsidRPr="0071106D">
        <w:rPr>
          <w:rFonts w:ascii="Times New Roman" w:hAnsi="Times New Roman" w:cs="Times New Roman"/>
        </w:rPr>
        <w:t xml:space="preserve">N.T. 39, </w:t>
      </w:r>
      <w:r w:rsidRPr="0071106D">
        <w:rPr>
          <w:rFonts w:ascii="Times New Roman" w:hAnsi="Times New Roman" w:cs="Times New Roman"/>
        </w:rPr>
        <w:t xml:space="preserve">PGW Ex. 1, p. 9.  </w:t>
      </w:r>
      <w:r w:rsidR="00D9711B" w:rsidRPr="0071106D">
        <w:rPr>
          <w:rFonts w:ascii="Times New Roman" w:hAnsi="Times New Roman" w:cs="Times New Roman"/>
        </w:rPr>
        <w:t>T</w:t>
      </w:r>
      <w:r w:rsidR="00DB3A5B" w:rsidRPr="0071106D">
        <w:rPr>
          <w:rFonts w:ascii="Times New Roman" w:hAnsi="Times New Roman" w:cs="Times New Roman"/>
        </w:rPr>
        <w:t>he Respondent’s records indicate that the Complainant’s son and family were living on the first floor of the property</w:t>
      </w:r>
      <w:r w:rsidR="00D9711B" w:rsidRPr="0071106D">
        <w:rPr>
          <w:rFonts w:ascii="Times New Roman" w:hAnsi="Times New Roman" w:cs="Times New Roman"/>
        </w:rPr>
        <w:t xml:space="preserve"> on April 25, 2007</w:t>
      </w:r>
      <w:r w:rsidR="00DB3A5B" w:rsidRPr="0071106D">
        <w:rPr>
          <w:rFonts w:ascii="Times New Roman" w:hAnsi="Times New Roman" w:cs="Times New Roman"/>
        </w:rPr>
        <w:t xml:space="preserve">.  N.T. 39, PGW Ex. 1, p. 9.  </w:t>
      </w:r>
    </w:p>
    <w:p w:rsidR="00DB3A5B" w:rsidRPr="0071106D" w:rsidRDefault="00DB3A5B" w:rsidP="0071106D">
      <w:pPr>
        <w:spacing w:line="360" w:lineRule="auto"/>
        <w:ind w:firstLine="1440"/>
        <w:rPr>
          <w:rFonts w:ascii="Times New Roman" w:hAnsi="Times New Roman" w:cs="Times New Roman"/>
        </w:rPr>
      </w:pPr>
    </w:p>
    <w:p w:rsidR="00251267" w:rsidRPr="0071106D" w:rsidRDefault="006702F9" w:rsidP="0071106D">
      <w:pPr>
        <w:spacing w:line="360" w:lineRule="auto"/>
        <w:ind w:firstLine="1440"/>
        <w:rPr>
          <w:rFonts w:ascii="Times New Roman" w:hAnsi="Times New Roman" w:cs="Times New Roman"/>
        </w:rPr>
      </w:pPr>
      <w:r w:rsidRPr="0071106D">
        <w:rPr>
          <w:rFonts w:ascii="Times New Roman" w:hAnsi="Times New Roman" w:cs="Times New Roman"/>
        </w:rPr>
        <w:t xml:space="preserve">On October 23, 2007, the Complainant applied for assistance through the Respondent’s CAP.  </w:t>
      </w:r>
      <w:r w:rsidR="00DB3A5B" w:rsidRPr="0071106D">
        <w:rPr>
          <w:rFonts w:ascii="Times New Roman" w:hAnsi="Times New Roman" w:cs="Times New Roman"/>
        </w:rPr>
        <w:t xml:space="preserve">N.T. 39, </w:t>
      </w:r>
      <w:r w:rsidRPr="0071106D">
        <w:rPr>
          <w:rFonts w:ascii="Times New Roman" w:hAnsi="Times New Roman" w:cs="Times New Roman"/>
        </w:rPr>
        <w:t xml:space="preserve">PGW Ex. 1, p. 9.  The Complainant was admitted into the Respondent’s CAP.  </w:t>
      </w:r>
      <w:r w:rsidR="00DB3A5B" w:rsidRPr="0071106D">
        <w:rPr>
          <w:rFonts w:ascii="Times New Roman" w:hAnsi="Times New Roman" w:cs="Times New Roman"/>
        </w:rPr>
        <w:t xml:space="preserve">N.T. 37, 39, </w:t>
      </w:r>
      <w:r w:rsidRPr="0071106D">
        <w:rPr>
          <w:rFonts w:ascii="Times New Roman" w:hAnsi="Times New Roman" w:cs="Times New Roman"/>
        </w:rPr>
        <w:t xml:space="preserve">PGW Ex. 1, p. 9. </w:t>
      </w:r>
      <w:r w:rsidR="00DB3A5B" w:rsidRPr="0071106D">
        <w:rPr>
          <w:rFonts w:ascii="Times New Roman" w:hAnsi="Times New Roman" w:cs="Times New Roman"/>
        </w:rPr>
        <w:t xml:space="preserve"> </w:t>
      </w:r>
      <w:r w:rsidRPr="0071106D">
        <w:rPr>
          <w:rFonts w:ascii="Times New Roman" w:hAnsi="Times New Roman" w:cs="Times New Roman"/>
        </w:rPr>
        <w:t>Subsequently on February 18, 2009, the Complainant was removed from the Respondent’s CAP for failure to recertify her income.</w:t>
      </w:r>
      <w:r w:rsidR="00DB3A5B" w:rsidRPr="0071106D">
        <w:rPr>
          <w:rFonts w:ascii="Times New Roman" w:hAnsi="Times New Roman" w:cs="Times New Roman"/>
        </w:rPr>
        <w:t xml:space="preserve">  </w:t>
      </w:r>
      <w:proofErr w:type="gramStart"/>
      <w:r w:rsidR="00DB3A5B" w:rsidRPr="0071106D">
        <w:rPr>
          <w:rFonts w:ascii="Times New Roman" w:hAnsi="Times New Roman" w:cs="Times New Roman"/>
        </w:rPr>
        <w:t>N.T. 37, 39.</w:t>
      </w:r>
      <w:proofErr w:type="gramEnd"/>
      <w:r w:rsidR="00DB3A5B" w:rsidRPr="0071106D">
        <w:rPr>
          <w:rFonts w:ascii="Times New Roman" w:hAnsi="Times New Roman" w:cs="Times New Roman"/>
        </w:rPr>
        <w:t xml:space="preserve"> </w:t>
      </w:r>
      <w:r w:rsidRPr="0071106D">
        <w:rPr>
          <w:rFonts w:ascii="Times New Roman" w:hAnsi="Times New Roman" w:cs="Times New Roman"/>
        </w:rPr>
        <w:t xml:space="preserve">  </w:t>
      </w:r>
    </w:p>
    <w:p w:rsidR="00251267" w:rsidRPr="0071106D" w:rsidRDefault="00251267" w:rsidP="0071106D">
      <w:pPr>
        <w:spacing w:line="360" w:lineRule="auto"/>
        <w:ind w:firstLine="1440"/>
        <w:rPr>
          <w:rFonts w:ascii="Times New Roman" w:hAnsi="Times New Roman" w:cs="Times New Roman"/>
        </w:rPr>
      </w:pPr>
    </w:p>
    <w:p w:rsidR="003F5FC9" w:rsidRPr="0071106D" w:rsidRDefault="00DB3A5B" w:rsidP="0071106D">
      <w:pPr>
        <w:spacing w:line="360" w:lineRule="auto"/>
        <w:ind w:firstLine="1440"/>
        <w:rPr>
          <w:rFonts w:ascii="Times New Roman" w:hAnsi="Times New Roman" w:cs="Times New Roman"/>
        </w:rPr>
      </w:pPr>
      <w:r w:rsidRPr="0071106D">
        <w:rPr>
          <w:rFonts w:ascii="Times New Roman" w:hAnsi="Times New Roman" w:cs="Times New Roman"/>
        </w:rPr>
        <w:t>According to the Respondent’s record, o</w:t>
      </w:r>
      <w:r w:rsidR="006702F9" w:rsidRPr="0071106D">
        <w:rPr>
          <w:rFonts w:ascii="Times New Roman" w:hAnsi="Times New Roman" w:cs="Times New Roman"/>
        </w:rPr>
        <w:t>n April 1, 2009, the Complainant appeared in person at the Respondent’s office to reapply for admission into the CAP.</w:t>
      </w:r>
      <w:r w:rsidRPr="0071106D">
        <w:rPr>
          <w:rFonts w:ascii="Times New Roman" w:hAnsi="Times New Roman" w:cs="Times New Roman"/>
        </w:rPr>
        <w:t xml:space="preserve">  N.T. 39, PGW Ex. 1, p. 8. </w:t>
      </w:r>
      <w:r w:rsidR="006702F9" w:rsidRPr="0071106D">
        <w:rPr>
          <w:rFonts w:ascii="Times New Roman" w:hAnsi="Times New Roman" w:cs="Times New Roman"/>
        </w:rPr>
        <w:t xml:space="preserve">  The Respondent’s employee informed the Complainant that she would have to pay</w:t>
      </w:r>
      <w:r w:rsidR="00D9711B" w:rsidRPr="0071106D">
        <w:rPr>
          <w:rFonts w:ascii="Times New Roman" w:hAnsi="Times New Roman" w:cs="Times New Roman"/>
        </w:rPr>
        <w:t xml:space="preserve"> a</w:t>
      </w:r>
      <w:r w:rsidR="006702F9" w:rsidRPr="0071106D">
        <w:rPr>
          <w:rFonts w:ascii="Times New Roman" w:hAnsi="Times New Roman" w:cs="Times New Roman"/>
        </w:rPr>
        <w:t xml:space="preserve"> $913.44 cure amount before she could be readmitted into the CAP.  </w:t>
      </w:r>
      <w:r w:rsidR="002A1024" w:rsidRPr="0071106D">
        <w:rPr>
          <w:rFonts w:ascii="Times New Roman" w:hAnsi="Times New Roman" w:cs="Times New Roman"/>
        </w:rPr>
        <w:t xml:space="preserve">N.T. 39, </w:t>
      </w:r>
      <w:r w:rsidR="006702F9" w:rsidRPr="0071106D">
        <w:rPr>
          <w:rFonts w:ascii="Times New Roman" w:hAnsi="Times New Roman" w:cs="Times New Roman"/>
        </w:rPr>
        <w:t xml:space="preserve">PGW Ex. 1, p. 8.  </w:t>
      </w:r>
      <w:r w:rsidR="003F5FC9" w:rsidRPr="0071106D">
        <w:rPr>
          <w:rFonts w:ascii="Times New Roman" w:hAnsi="Times New Roman" w:cs="Times New Roman"/>
        </w:rPr>
        <w:t xml:space="preserve">The cure amount is </w:t>
      </w:r>
      <w:r w:rsidR="002A1024" w:rsidRPr="0071106D">
        <w:rPr>
          <w:rFonts w:ascii="Times New Roman" w:hAnsi="Times New Roman" w:cs="Times New Roman"/>
        </w:rPr>
        <w:t xml:space="preserve">the amount of account balance </w:t>
      </w:r>
      <w:r w:rsidR="00D9711B" w:rsidRPr="0071106D">
        <w:rPr>
          <w:rFonts w:ascii="Times New Roman" w:hAnsi="Times New Roman" w:cs="Times New Roman"/>
        </w:rPr>
        <w:t xml:space="preserve">due </w:t>
      </w:r>
      <w:r w:rsidR="002A1024" w:rsidRPr="0071106D">
        <w:rPr>
          <w:rFonts w:ascii="Times New Roman" w:hAnsi="Times New Roman" w:cs="Times New Roman"/>
        </w:rPr>
        <w:t xml:space="preserve">when the Complainant was removed from the CAP plus any new bills generated at the CAP rate minus any payments made by the Complainant.  </w:t>
      </w:r>
      <w:proofErr w:type="gramStart"/>
      <w:r w:rsidR="002A1024" w:rsidRPr="0071106D">
        <w:rPr>
          <w:rFonts w:ascii="Times New Roman" w:hAnsi="Times New Roman" w:cs="Times New Roman"/>
        </w:rPr>
        <w:t>N.T. 39.</w:t>
      </w:r>
      <w:proofErr w:type="gramEnd"/>
      <w:r w:rsidR="002A1024" w:rsidRPr="0071106D">
        <w:rPr>
          <w:rFonts w:ascii="Times New Roman" w:hAnsi="Times New Roman" w:cs="Times New Roman"/>
        </w:rPr>
        <w:t xml:space="preserve">  </w:t>
      </w:r>
    </w:p>
    <w:p w:rsidR="003F5FC9" w:rsidRPr="0071106D" w:rsidRDefault="003F5FC9" w:rsidP="0071106D">
      <w:pPr>
        <w:spacing w:line="360" w:lineRule="auto"/>
        <w:ind w:firstLine="1440"/>
        <w:rPr>
          <w:rFonts w:ascii="Times New Roman" w:hAnsi="Times New Roman" w:cs="Times New Roman"/>
        </w:rPr>
      </w:pPr>
    </w:p>
    <w:p w:rsidR="004D2A25" w:rsidRPr="0071106D" w:rsidRDefault="003F5FC9" w:rsidP="0071106D">
      <w:pPr>
        <w:spacing w:line="360" w:lineRule="auto"/>
        <w:ind w:firstLine="1440"/>
        <w:rPr>
          <w:rFonts w:ascii="Times New Roman" w:hAnsi="Times New Roman" w:cs="Times New Roman"/>
        </w:rPr>
      </w:pPr>
      <w:r w:rsidRPr="0071106D">
        <w:rPr>
          <w:rFonts w:ascii="Times New Roman" w:hAnsi="Times New Roman" w:cs="Times New Roman"/>
        </w:rPr>
        <w:t xml:space="preserve">On June 17, 2009, the Respondent rejected the CAP application </w:t>
      </w:r>
      <w:r w:rsidR="002A1024" w:rsidRPr="0071106D">
        <w:rPr>
          <w:rFonts w:ascii="Times New Roman" w:hAnsi="Times New Roman" w:cs="Times New Roman"/>
        </w:rPr>
        <w:t xml:space="preserve">submitted by the Complainant </w:t>
      </w:r>
      <w:r w:rsidRPr="0071106D">
        <w:rPr>
          <w:rFonts w:ascii="Times New Roman" w:hAnsi="Times New Roman" w:cs="Times New Roman"/>
        </w:rPr>
        <w:t>and</w:t>
      </w:r>
      <w:r w:rsidR="004D2A25" w:rsidRPr="0071106D">
        <w:rPr>
          <w:rFonts w:ascii="Times New Roman" w:hAnsi="Times New Roman" w:cs="Times New Roman"/>
        </w:rPr>
        <w:t xml:space="preserve"> returned it to her because the Complainant had not paid the cure amount.</w:t>
      </w:r>
      <w:r w:rsidR="002A1024" w:rsidRPr="0071106D">
        <w:rPr>
          <w:rFonts w:ascii="Times New Roman" w:hAnsi="Times New Roman" w:cs="Times New Roman"/>
        </w:rPr>
        <w:t xml:space="preserve">  N.T. 40, </w:t>
      </w:r>
      <w:r w:rsidR="004D2A25" w:rsidRPr="0071106D">
        <w:rPr>
          <w:rFonts w:ascii="Times New Roman" w:hAnsi="Times New Roman" w:cs="Times New Roman"/>
        </w:rPr>
        <w:t>PGW Ex. 1, p. 7.</w:t>
      </w:r>
    </w:p>
    <w:p w:rsidR="004D2A25" w:rsidRPr="0071106D" w:rsidRDefault="004D2A25" w:rsidP="0071106D">
      <w:pPr>
        <w:spacing w:line="360" w:lineRule="auto"/>
        <w:ind w:firstLine="1440"/>
        <w:rPr>
          <w:rFonts w:ascii="Times New Roman" w:hAnsi="Times New Roman" w:cs="Times New Roman"/>
        </w:rPr>
      </w:pPr>
    </w:p>
    <w:p w:rsidR="004F12B9" w:rsidRPr="0071106D" w:rsidRDefault="004D2A25" w:rsidP="0071106D">
      <w:pPr>
        <w:spacing w:line="360" w:lineRule="auto"/>
        <w:ind w:firstLine="1440"/>
        <w:rPr>
          <w:rFonts w:ascii="Times New Roman" w:hAnsi="Times New Roman" w:cs="Times New Roman"/>
        </w:rPr>
      </w:pPr>
      <w:r w:rsidRPr="0071106D">
        <w:rPr>
          <w:rFonts w:ascii="Times New Roman" w:hAnsi="Times New Roman" w:cs="Times New Roman"/>
        </w:rPr>
        <w:t>On June 14, 201</w:t>
      </w:r>
      <w:r w:rsidR="009C7023" w:rsidRPr="0071106D">
        <w:rPr>
          <w:rFonts w:ascii="Times New Roman" w:hAnsi="Times New Roman" w:cs="Times New Roman"/>
        </w:rPr>
        <w:t>0</w:t>
      </w:r>
      <w:r w:rsidRPr="0071106D">
        <w:rPr>
          <w:rFonts w:ascii="Times New Roman" w:hAnsi="Times New Roman" w:cs="Times New Roman"/>
        </w:rPr>
        <w:t>, the Complainant filed an informal complaint with the Commission’s Bureau of Consumer Services (BCS)</w:t>
      </w:r>
      <w:r w:rsidR="009C7023" w:rsidRPr="0071106D">
        <w:rPr>
          <w:rFonts w:ascii="Times New Roman" w:hAnsi="Times New Roman" w:cs="Times New Roman"/>
        </w:rPr>
        <w:t xml:space="preserve"> requesting a payment arrangement</w:t>
      </w:r>
      <w:r w:rsidRPr="0071106D">
        <w:rPr>
          <w:rFonts w:ascii="Times New Roman" w:hAnsi="Times New Roman" w:cs="Times New Roman"/>
        </w:rPr>
        <w:t>.</w:t>
      </w:r>
      <w:r w:rsidR="00427CE3" w:rsidRPr="0071106D">
        <w:rPr>
          <w:rFonts w:ascii="Times New Roman" w:hAnsi="Times New Roman" w:cs="Times New Roman"/>
        </w:rPr>
        <w:t xml:space="preserve">  N.T. 41, </w:t>
      </w:r>
      <w:r w:rsidRPr="0071106D">
        <w:rPr>
          <w:rFonts w:ascii="Times New Roman" w:hAnsi="Times New Roman" w:cs="Times New Roman"/>
        </w:rPr>
        <w:t xml:space="preserve">PGW Ex. 1, p. 7.  On July 12, 2010, BCS dismissed the Complainant’s informal complaint </w:t>
      </w:r>
      <w:r w:rsidR="009C7023" w:rsidRPr="0071106D">
        <w:rPr>
          <w:rFonts w:ascii="Times New Roman" w:hAnsi="Times New Roman" w:cs="Times New Roman"/>
        </w:rPr>
        <w:t xml:space="preserve">and denied her request for a payment arrangement </w:t>
      </w:r>
      <w:r w:rsidRPr="0071106D">
        <w:rPr>
          <w:rFonts w:ascii="Times New Roman" w:hAnsi="Times New Roman" w:cs="Times New Roman"/>
        </w:rPr>
        <w:t xml:space="preserve">because the Complainant’s account balance contained CAP arrears.  </w:t>
      </w:r>
      <w:r w:rsidR="00427CE3" w:rsidRPr="0071106D">
        <w:rPr>
          <w:rFonts w:ascii="Times New Roman" w:hAnsi="Times New Roman" w:cs="Times New Roman"/>
        </w:rPr>
        <w:t xml:space="preserve">N.T. 41, </w:t>
      </w:r>
      <w:r w:rsidRPr="0071106D">
        <w:rPr>
          <w:rFonts w:ascii="Times New Roman" w:hAnsi="Times New Roman" w:cs="Times New Roman"/>
        </w:rPr>
        <w:t>PGW Ex. 1, p. 6, PGW Ex. 4, p.2.</w:t>
      </w:r>
    </w:p>
    <w:p w:rsidR="004F12B9" w:rsidRPr="0071106D" w:rsidRDefault="004F12B9" w:rsidP="0071106D">
      <w:pPr>
        <w:spacing w:line="360" w:lineRule="auto"/>
        <w:ind w:firstLine="1440"/>
        <w:rPr>
          <w:rFonts w:ascii="Times New Roman" w:hAnsi="Times New Roman" w:cs="Times New Roman"/>
        </w:rPr>
      </w:pPr>
    </w:p>
    <w:p w:rsidR="005D76A6" w:rsidRPr="0071106D" w:rsidRDefault="00BA2A53" w:rsidP="0071106D">
      <w:pPr>
        <w:spacing w:line="360" w:lineRule="auto"/>
        <w:ind w:firstLine="1440"/>
        <w:rPr>
          <w:rFonts w:ascii="Times New Roman" w:hAnsi="Times New Roman" w:cs="Times New Roman"/>
        </w:rPr>
      </w:pPr>
      <w:r w:rsidRPr="0071106D">
        <w:rPr>
          <w:rFonts w:ascii="Times New Roman" w:hAnsi="Times New Roman" w:cs="Times New Roman"/>
        </w:rPr>
        <w:t xml:space="preserve">On </w:t>
      </w:r>
      <w:r w:rsidR="005D76A6" w:rsidRPr="0071106D">
        <w:rPr>
          <w:rFonts w:ascii="Times New Roman" w:hAnsi="Times New Roman" w:cs="Times New Roman"/>
        </w:rPr>
        <w:t xml:space="preserve">May 13, 2013, the Complainant contacted the Respondent concerning the charges on her bill.  </w:t>
      </w:r>
      <w:r w:rsidR="00427CE3" w:rsidRPr="0071106D">
        <w:rPr>
          <w:rFonts w:ascii="Times New Roman" w:hAnsi="Times New Roman" w:cs="Times New Roman"/>
        </w:rPr>
        <w:t xml:space="preserve">N.T. 43, </w:t>
      </w:r>
      <w:r w:rsidR="005D76A6" w:rsidRPr="0071106D">
        <w:rPr>
          <w:rFonts w:ascii="Times New Roman" w:hAnsi="Times New Roman" w:cs="Times New Roman"/>
        </w:rPr>
        <w:t xml:space="preserve">PGW Ex. 1, p. 4.  In part, she complained that the account had improper taxes on her bill.  </w:t>
      </w:r>
      <w:r w:rsidR="00427CE3" w:rsidRPr="0071106D">
        <w:rPr>
          <w:rFonts w:ascii="Times New Roman" w:hAnsi="Times New Roman" w:cs="Times New Roman"/>
        </w:rPr>
        <w:t xml:space="preserve">N.T. 43, </w:t>
      </w:r>
      <w:r w:rsidR="005D76A6" w:rsidRPr="0071106D">
        <w:rPr>
          <w:rFonts w:ascii="Times New Roman" w:hAnsi="Times New Roman" w:cs="Times New Roman"/>
        </w:rPr>
        <w:t>PGW Ex. 1, p. 4.</w:t>
      </w:r>
      <w:r w:rsidR="00427CE3" w:rsidRPr="0071106D">
        <w:rPr>
          <w:rFonts w:ascii="Times New Roman" w:hAnsi="Times New Roman" w:cs="Times New Roman"/>
        </w:rPr>
        <w:t xml:space="preserve">  According to the Respondent’s witness, this is the first time that the Respondent’s records indicate that the Complainant notified the Respondent about the taxes on her bill.  N.T. 43</w:t>
      </w:r>
      <w:r w:rsidR="005D76A6" w:rsidRPr="0071106D">
        <w:rPr>
          <w:rFonts w:ascii="Times New Roman" w:hAnsi="Times New Roman" w:cs="Times New Roman"/>
        </w:rPr>
        <w:t xml:space="preserve"> </w:t>
      </w:r>
    </w:p>
    <w:p w:rsidR="005D76A6" w:rsidRPr="0071106D" w:rsidRDefault="005D76A6" w:rsidP="0071106D">
      <w:pPr>
        <w:spacing w:line="360" w:lineRule="auto"/>
        <w:ind w:firstLine="1440"/>
        <w:rPr>
          <w:rFonts w:ascii="Times New Roman" w:hAnsi="Times New Roman" w:cs="Times New Roman"/>
        </w:rPr>
      </w:pPr>
    </w:p>
    <w:p w:rsidR="005D76A6" w:rsidRPr="0071106D" w:rsidRDefault="005D76A6" w:rsidP="0071106D">
      <w:pPr>
        <w:spacing w:line="360" w:lineRule="auto"/>
        <w:ind w:firstLine="1440"/>
        <w:rPr>
          <w:rFonts w:ascii="Times New Roman" w:hAnsi="Times New Roman" w:cs="Times New Roman"/>
        </w:rPr>
      </w:pPr>
      <w:r w:rsidRPr="0071106D">
        <w:rPr>
          <w:rFonts w:ascii="Times New Roman" w:hAnsi="Times New Roman" w:cs="Times New Roman"/>
        </w:rPr>
        <w:t xml:space="preserve">On </w:t>
      </w:r>
      <w:r w:rsidR="00BA2A53" w:rsidRPr="0071106D">
        <w:rPr>
          <w:rFonts w:ascii="Times New Roman" w:hAnsi="Times New Roman" w:cs="Times New Roman"/>
        </w:rPr>
        <w:t>June 10, 2013, the</w:t>
      </w:r>
      <w:r w:rsidRPr="0071106D">
        <w:rPr>
          <w:rFonts w:ascii="Times New Roman" w:hAnsi="Times New Roman" w:cs="Times New Roman"/>
        </w:rPr>
        <w:t xml:space="preserve"> Respondent </w:t>
      </w:r>
      <w:r w:rsidR="00427CE3" w:rsidRPr="0071106D">
        <w:rPr>
          <w:rFonts w:ascii="Times New Roman" w:hAnsi="Times New Roman" w:cs="Times New Roman"/>
        </w:rPr>
        <w:t xml:space="preserve">changed the Complainant’s account to a non-tax account and </w:t>
      </w:r>
      <w:r w:rsidRPr="0071106D">
        <w:rPr>
          <w:rFonts w:ascii="Times New Roman" w:hAnsi="Times New Roman" w:cs="Times New Roman"/>
        </w:rPr>
        <w:t xml:space="preserve">provided the Complainant with a form for refund of the taxes on her bill.  </w:t>
      </w:r>
      <w:r w:rsidR="00427CE3" w:rsidRPr="0071106D">
        <w:rPr>
          <w:rFonts w:ascii="Times New Roman" w:hAnsi="Times New Roman" w:cs="Times New Roman"/>
        </w:rPr>
        <w:t xml:space="preserve">N.T. 43-44, </w:t>
      </w:r>
      <w:r w:rsidRPr="0071106D">
        <w:rPr>
          <w:rFonts w:ascii="Times New Roman" w:hAnsi="Times New Roman" w:cs="Times New Roman"/>
        </w:rPr>
        <w:t>PGW Ex. 1, p. 4.</w:t>
      </w:r>
    </w:p>
    <w:p w:rsidR="005D76A6" w:rsidRPr="0071106D" w:rsidRDefault="005D76A6" w:rsidP="0071106D">
      <w:pPr>
        <w:spacing w:line="360" w:lineRule="auto"/>
        <w:ind w:firstLine="1440"/>
        <w:rPr>
          <w:rFonts w:ascii="Times New Roman" w:hAnsi="Times New Roman" w:cs="Times New Roman"/>
        </w:rPr>
      </w:pPr>
    </w:p>
    <w:p w:rsidR="00491D3D" w:rsidRPr="0071106D" w:rsidRDefault="00FC4061" w:rsidP="0071106D">
      <w:pPr>
        <w:spacing w:line="360" w:lineRule="auto"/>
        <w:ind w:firstLine="1440"/>
        <w:rPr>
          <w:rFonts w:ascii="Times New Roman" w:hAnsi="Times New Roman" w:cs="Times New Roman"/>
        </w:rPr>
      </w:pPr>
      <w:r w:rsidRPr="0071106D">
        <w:rPr>
          <w:rFonts w:ascii="Times New Roman" w:hAnsi="Times New Roman" w:cs="Times New Roman"/>
        </w:rPr>
        <w:t xml:space="preserve"> </w:t>
      </w:r>
      <w:r w:rsidR="00385786" w:rsidRPr="0071106D">
        <w:rPr>
          <w:rFonts w:ascii="Times New Roman" w:hAnsi="Times New Roman" w:cs="Times New Roman"/>
        </w:rPr>
        <w:t>T</w:t>
      </w:r>
      <w:r w:rsidRPr="0071106D">
        <w:rPr>
          <w:rFonts w:ascii="Times New Roman" w:hAnsi="Times New Roman" w:cs="Times New Roman"/>
        </w:rPr>
        <w:t>he Respondent entered the Complainant’s statement of account into evidence.</w:t>
      </w:r>
      <w:r w:rsidR="00385786" w:rsidRPr="0071106D">
        <w:rPr>
          <w:rFonts w:ascii="Times New Roman" w:hAnsi="Times New Roman" w:cs="Times New Roman"/>
        </w:rPr>
        <w:t xml:space="preserve">  PGW Ex. 2.  The statement of account indicates that the Complainant made two payments on her account in 2012, $100.00 on June 18, 2012 and $70.00 on December 28, 2012.  </w:t>
      </w:r>
      <w:r w:rsidR="00491D3D" w:rsidRPr="0071106D">
        <w:rPr>
          <w:rFonts w:ascii="Times New Roman" w:hAnsi="Times New Roman" w:cs="Times New Roman"/>
        </w:rPr>
        <w:t xml:space="preserve">N.T. 51, </w:t>
      </w:r>
      <w:r w:rsidR="00385786" w:rsidRPr="0071106D">
        <w:rPr>
          <w:rFonts w:ascii="Times New Roman" w:hAnsi="Times New Roman" w:cs="Times New Roman"/>
        </w:rPr>
        <w:t xml:space="preserve">PGW </w:t>
      </w:r>
      <w:r w:rsidR="00385786" w:rsidRPr="0071106D">
        <w:rPr>
          <w:rFonts w:ascii="Times New Roman" w:hAnsi="Times New Roman" w:cs="Times New Roman"/>
        </w:rPr>
        <w:lastRenderedPageBreak/>
        <w:t xml:space="preserve">Ex. 1, p. 2.  Two LIHEAP payments were made on the Complainant’s account in 2013, $100.00 on </w:t>
      </w:r>
      <w:r w:rsidR="00096FA7" w:rsidRPr="0071106D">
        <w:rPr>
          <w:rFonts w:ascii="Times New Roman" w:hAnsi="Times New Roman" w:cs="Times New Roman"/>
        </w:rPr>
        <w:t>April 12, 2013</w:t>
      </w:r>
      <w:r w:rsidR="00385786" w:rsidRPr="0071106D">
        <w:rPr>
          <w:rFonts w:ascii="Times New Roman" w:hAnsi="Times New Roman" w:cs="Times New Roman"/>
        </w:rPr>
        <w:t xml:space="preserve"> and $</w:t>
      </w:r>
      <w:r w:rsidR="00096FA7" w:rsidRPr="0071106D">
        <w:rPr>
          <w:rFonts w:ascii="Times New Roman" w:hAnsi="Times New Roman" w:cs="Times New Roman"/>
        </w:rPr>
        <w:t>151.00</w:t>
      </w:r>
      <w:r w:rsidR="00385786" w:rsidRPr="0071106D">
        <w:rPr>
          <w:rFonts w:ascii="Times New Roman" w:hAnsi="Times New Roman" w:cs="Times New Roman"/>
        </w:rPr>
        <w:t xml:space="preserve"> on December 2</w:t>
      </w:r>
      <w:r w:rsidR="00096FA7" w:rsidRPr="0071106D">
        <w:rPr>
          <w:rFonts w:ascii="Times New Roman" w:hAnsi="Times New Roman" w:cs="Times New Roman"/>
        </w:rPr>
        <w:t>7</w:t>
      </w:r>
      <w:r w:rsidR="00385786" w:rsidRPr="0071106D">
        <w:rPr>
          <w:rFonts w:ascii="Times New Roman" w:hAnsi="Times New Roman" w:cs="Times New Roman"/>
        </w:rPr>
        <w:t>, 201</w:t>
      </w:r>
      <w:r w:rsidR="00096FA7" w:rsidRPr="0071106D">
        <w:rPr>
          <w:rFonts w:ascii="Times New Roman" w:hAnsi="Times New Roman" w:cs="Times New Roman"/>
        </w:rPr>
        <w:t xml:space="preserve">3.  </w:t>
      </w:r>
      <w:proofErr w:type="gramStart"/>
      <w:r w:rsidR="00491D3D" w:rsidRPr="0071106D">
        <w:rPr>
          <w:rFonts w:ascii="Times New Roman" w:hAnsi="Times New Roman" w:cs="Times New Roman"/>
        </w:rPr>
        <w:t xml:space="preserve">N.T. 53, </w:t>
      </w:r>
      <w:r w:rsidR="00096FA7" w:rsidRPr="0071106D">
        <w:rPr>
          <w:rFonts w:ascii="Times New Roman" w:hAnsi="Times New Roman" w:cs="Times New Roman"/>
        </w:rPr>
        <w:t>PGW Ex. 1, p.2.</w:t>
      </w:r>
      <w:proofErr w:type="gramEnd"/>
      <w:r w:rsidR="00096FA7" w:rsidRPr="0071106D">
        <w:rPr>
          <w:rFonts w:ascii="Times New Roman" w:hAnsi="Times New Roman" w:cs="Times New Roman"/>
        </w:rPr>
        <w:t xml:space="preserve">  The Complainant made one payment on her account in 2014, $213.33 on March 6, 2014.  </w:t>
      </w:r>
      <w:r w:rsidR="00491D3D" w:rsidRPr="0071106D">
        <w:rPr>
          <w:rFonts w:ascii="Times New Roman" w:hAnsi="Times New Roman" w:cs="Times New Roman"/>
        </w:rPr>
        <w:t xml:space="preserve">N.T. 54, </w:t>
      </w:r>
      <w:r w:rsidR="00096FA7" w:rsidRPr="0071106D">
        <w:rPr>
          <w:rFonts w:ascii="Times New Roman" w:hAnsi="Times New Roman" w:cs="Times New Roman"/>
        </w:rPr>
        <w:t xml:space="preserve">PGW Ex. 1, p. 3.  As of the date of the hearing, the Complainant had not made any payments on her account in 2015.  </w:t>
      </w:r>
      <w:r w:rsidR="00491D3D" w:rsidRPr="0071106D">
        <w:rPr>
          <w:rFonts w:ascii="Times New Roman" w:hAnsi="Times New Roman" w:cs="Times New Roman"/>
        </w:rPr>
        <w:t xml:space="preserve">N.T. 55, </w:t>
      </w:r>
      <w:r w:rsidR="00096FA7" w:rsidRPr="0071106D">
        <w:rPr>
          <w:rFonts w:ascii="Times New Roman" w:hAnsi="Times New Roman" w:cs="Times New Roman"/>
        </w:rPr>
        <w:t xml:space="preserve">PGW Ex. 1, p. 4-5. </w:t>
      </w:r>
      <w:r w:rsidR="00491D3D" w:rsidRPr="0071106D">
        <w:rPr>
          <w:rFonts w:ascii="Times New Roman" w:hAnsi="Times New Roman" w:cs="Times New Roman"/>
        </w:rPr>
        <w:t xml:space="preserve"> </w:t>
      </w:r>
      <w:r w:rsidR="00096FA7" w:rsidRPr="0071106D">
        <w:rPr>
          <w:rFonts w:ascii="Times New Roman" w:hAnsi="Times New Roman" w:cs="Times New Roman"/>
        </w:rPr>
        <w:t>T</w:t>
      </w:r>
      <w:r w:rsidRPr="0071106D">
        <w:rPr>
          <w:rFonts w:ascii="Times New Roman" w:hAnsi="Times New Roman" w:cs="Times New Roman"/>
        </w:rPr>
        <w:t xml:space="preserve">he balance on the Complainant’s account </w:t>
      </w:r>
      <w:r w:rsidR="00096FA7" w:rsidRPr="0071106D">
        <w:rPr>
          <w:rFonts w:ascii="Times New Roman" w:hAnsi="Times New Roman" w:cs="Times New Roman"/>
        </w:rPr>
        <w:t xml:space="preserve">at the time of the hearing </w:t>
      </w:r>
      <w:r w:rsidRPr="0071106D">
        <w:rPr>
          <w:rFonts w:ascii="Times New Roman" w:hAnsi="Times New Roman" w:cs="Times New Roman"/>
        </w:rPr>
        <w:t>was $1</w:t>
      </w:r>
      <w:r w:rsidR="00096FA7" w:rsidRPr="0071106D">
        <w:rPr>
          <w:rFonts w:ascii="Times New Roman" w:hAnsi="Times New Roman" w:cs="Times New Roman"/>
        </w:rPr>
        <w:t>5</w:t>
      </w:r>
      <w:proofErr w:type="gramStart"/>
      <w:r w:rsidR="00096FA7" w:rsidRPr="0071106D">
        <w:rPr>
          <w:rFonts w:ascii="Times New Roman" w:hAnsi="Times New Roman" w:cs="Times New Roman"/>
        </w:rPr>
        <w:t>,</w:t>
      </w:r>
      <w:r w:rsidR="00491D3D" w:rsidRPr="0071106D">
        <w:rPr>
          <w:rFonts w:ascii="Times New Roman" w:hAnsi="Times New Roman" w:cs="Times New Roman"/>
        </w:rPr>
        <w:t>7116.39</w:t>
      </w:r>
      <w:proofErr w:type="gramEnd"/>
      <w:r w:rsidRPr="0071106D">
        <w:rPr>
          <w:rFonts w:ascii="Times New Roman" w:hAnsi="Times New Roman" w:cs="Times New Roman"/>
        </w:rPr>
        <w:t>.</w:t>
      </w:r>
      <w:r w:rsidR="00491D3D" w:rsidRPr="0071106D">
        <w:rPr>
          <w:rFonts w:ascii="Times New Roman" w:hAnsi="Times New Roman" w:cs="Times New Roman"/>
        </w:rPr>
        <w:t xml:space="preserve">  </w:t>
      </w:r>
      <w:proofErr w:type="gramStart"/>
      <w:r w:rsidR="00491D3D" w:rsidRPr="0071106D">
        <w:rPr>
          <w:rFonts w:ascii="Times New Roman" w:hAnsi="Times New Roman" w:cs="Times New Roman"/>
        </w:rPr>
        <w:t>N.T. 56.</w:t>
      </w:r>
      <w:proofErr w:type="gramEnd"/>
      <w:r w:rsidR="00096FA7" w:rsidRPr="0071106D">
        <w:rPr>
          <w:rFonts w:ascii="Times New Roman" w:hAnsi="Times New Roman" w:cs="Times New Roman"/>
        </w:rPr>
        <w:t xml:space="preserve">  </w:t>
      </w:r>
    </w:p>
    <w:p w:rsidR="00491D3D" w:rsidRPr="0071106D" w:rsidRDefault="00491D3D" w:rsidP="0071106D">
      <w:pPr>
        <w:spacing w:line="360" w:lineRule="auto"/>
        <w:ind w:firstLine="1440"/>
        <w:rPr>
          <w:rFonts w:ascii="Times New Roman" w:hAnsi="Times New Roman" w:cs="Times New Roman"/>
        </w:rPr>
      </w:pPr>
    </w:p>
    <w:p w:rsidR="00491D3D" w:rsidRPr="0071106D" w:rsidRDefault="00491D3D" w:rsidP="0071106D">
      <w:pPr>
        <w:spacing w:line="360" w:lineRule="auto"/>
        <w:ind w:firstLine="1440"/>
        <w:rPr>
          <w:rFonts w:ascii="Times New Roman" w:hAnsi="Times New Roman" w:cs="Times New Roman"/>
        </w:rPr>
      </w:pPr>
      <w:r w:rsidRPr="0071106D">
        <w:rPr>
          <w:rFonts w:ascii="Times New Roman" w:hAnsi="Times New Roman" w:cs="Times New Roman"/>
        </w:rPr>
        <w:t>On cross examination, t</w:t>
      </w:r>
      <w:r w:rsidR="00FC4061" w:rsidRPr="0071106D">
        <w:rPr>
          <w:rFonts w:ascii="Times New Roman" w:hAnsi="Times New Roman" w:cs="Times New Roman"/>
        </w:rPr>
        <w:t>he Respondent</w:t>
      </w:r>
      <w:r w:rsidRPr="0071106D">
        <w:rPr>
          <w:rFonts w:ascii="Times New Roman" w:hAnsi="Times New Roman" w:cs="Times New Roman"/>
        </w:rPr>
        <w:t xml:space="preserve">’s witness explained that the </w:t>
      </w:r>
      <w:r w:rsidR="002133E0" w:rsidRPr="0071106D">
        <w:rPr>
          <w:rFonts w:ascii="Times New Roman" w:hAnsi="Times New Roman" w:cs="Times New Roman"/>
        </w:rPr>
        <w:t>Respondent charged</w:t>
      </w:r>
      <w:r w:rsidR="00096FA7" w:rsidRPr="0071106D">
        <w:rPr>
          <w:rFonts w:ascii="Times New Roman" w:hAnsi="Times New Roman" w:cs="Times New Roman"/>
        </w:rPr>
        <w:t xml:space="preserve"> late fees of 1.5% per month on </w:t>
      </w:r>
      <w:r w:rsidRPr="0071106D">
        <w:rPr>
          <w:rFonts w:ascii="Times New Roman" w:hAnsi="Times New Roman" w:cs="Times New Roman"/>
        </w:rPr>
        <w:t xml:space="preserve">the Complainant’s </w:t>
      </w:r>
      <w:r w:rsidR="00096FA7" w:rsidRPr="0071106D">
        <w:rPr>
          <w:rFonts w:ascii="Times New Roman" w:hAnsi="Times New Roman" w:cs="Times New Roman"/>
        </w:rPr>
        <w:t xml:space="preserve">past due </w:t>
      </w:r>
      <w:r w:rsidRPr="0071106D">
        <w:rPr>
          <w:rFonts w:ascii="Times New Roman" w:hAnsi="Times New Roman" w:cs="Times New Roman"/>
        </w:rPr>
        <w:t>balance.  N.T. 67-68.</w:t>
      </w:r>
      <w:r w:rsidR="004402A8" w:rsidRPr="0071106D">
        <w:rPr>
          <w:rFonts w:ascii="Times New Roman" w:hAnsi="Times New Roman" w:cs="Times New Roman"/>
        </w:rPr>
        <w:t xml:space="preserve">  </w:t>
      </w:r>
      <w:r w:rsidR="00FC4061" w:rsidRPr="0071106D">
        <w:rPr>
          <w:rFonts w:ascii="Times New Roman" w:hAnsi="Times New Roman" w:cs="Times New Roman"/>
        </w:rPr>
        <w:t xml:space="preserve">The </w:t>
      </w:r>
      <w:r w:rsidRPr="0071106D">
        <w:rPr>
          <w:rFonts w:ascii="Times New Roman" w:hAnsi="Times New Roman" w:cs="Times New Roman"/>
        </w:rPr>
        <w:t xml:space="preserve">amount of the late fees increases as the account balance increases.  </w:t>
      </w:r>
      <w:proofErr w:type="gramStart"/>
      <w:r w:rsidRPr="0071106D">
        <w:rPr>
          <w:rFonts w:ascii="Times New Roman" w:hAnsi="Times New Roman" w:cs="Times New Roman"/>
        </w:rPr>
        <w:t>N.T. 68.</w:t>
      </w:r>
      <w:proofErr w:type="gramEnd"/>
    </w:p>
    <w:p w:rsidR="004402A8" w:rsidRPr="0071106D" w:rsidRDefault="00491D3D" w:rsidP="0071106D">
      <w:pPr>
        <w:spacing w:line="360" w:lineRule="auto"/>
        <w:ind w:firstLine="1440"/>
        <w:rPr>
          <w:rFonts w:ascii="Times New Roman" w:hAnsi="Times New Roman" w:cs="Times New Roman"/>
        </w:rPr>
      </w:pPr>
      <w:r w:rsidRPr="0071106D">
        <w:rPr>
          <w:rFonts w:ascii="Times New Roman" w:hAnsi="Times New Roman" w:cs="Times New Roman"/>
        </w:rPr>
        <w:t xml:space="preserve"> </w:t>
      </w:r>
    </w:p>
    <w:p w:rsidR="00FC4061" w:rsidRPr="0071106D" w:rsidRDefault="004402A8" w:rsidP="0071106D">
      <w:pPr>
        <w:spacing w:line="360" w:lineRule="auto"/>
        <w:ind w:firstLine="1440"/>
        <w:rPr>
          <w:rFonts w:ascii="Times New Roman" w:hAnsi="Times New Roman" w:cs="Times New Roman"/>
          <w:spacing w:val="-3"/>
        </w:rPr>
      </w:pPr>
      <w:r w:rsidRPr="0071106D">
        <w:rPr>
          <w:rFonts w:ascii="Times New Roman" w:hAnsi="Times New Roman" w:cs="Times New Roman"/>
          <w:spacing w:val="-3"/>
        </w:rPr>
        <w:t xml:space="preserve">Having provided some background, I will now address the Complainant’s claims that the late charges and taxes the Respondent charged her are excessive.  I will first address the Complainant’s claims concerning the late charges on her bills.  </w:t>
      </w:r>
    </w:p>
    <w:p w:rsidR="004402A8" w:rsidRPr="0071106D" w:rsidRDefault="004402A8" w:rsidP="0071106D">
      <w:pPr>
        <w:spacing w:line="360" w:lineRule="auto"/>
        <w:ind w:firstLine="1440"/>
        <w:rPr>
          <w:rFonts w:ascii="Times New Roman" w:hAnsi="Times New Roman" w:cs="Times New Roman"/>
        </w:rPr>
      </w:pPr>
    </w:p>
    <w:p w:rsidR="00FC4061" w:rsidRPr="0071106D" w:rsidRDefault="00FC4061" w:rsidP="0071106D">
      <w:pPr>
        <w:pStyle w:val="BodyText"/>
        <w:spacing w:line="360" w:lineRule="auto"/>
        <w:jc w:val="left"/>
        <w:rPr>
          <w:szCs w:val="24"/>
        </w:rPr>
      </w:pPr>
      <w:r w:rsidRPr="0071106D">
        <w:rPr>
          <w:szCs w:val="24"/>
        </w:rPr>
        <w:tab/>
      </w:r>
      <w:r w:rsidRPr="0071106D">
        <w:rPr>
          <w:szCs w:val="24"/>
        </w:rPr>
        <w:tab/>
      </w:r>
      <w:r w:rsidR="004402A8" w:rsidRPr="0071106D">
        <w:rPr>
          <w:szCs w:val="24"/>
        </w:rPr>
        <w:t>The Complainant characterized the amount of the late fees as outrageous and challenged the Respondent’s authority to charge interest on the account balance due.  However, t</w:t>
      </w:r>
      <w:r w:rsidRPr="0071106D">
        <w:rPr>
          <w:szCs w:val="24"/>
        </w:rPr>
        <w:t>he Complainant did not cross examine the Respondent’s witness regarding the calculation of the amount of the late fees charged to her account.  The Complainant did not present any evidence that contradicts</w:t>
      </w:r>
      <w:r w:rsidR="00D6624E" w:rsidRPr="0071106D">
        <w:rPr>
          <w:szCs w:val="24"/>
        </w:rPr>
        <w:t xml:space="preserve"> the calculation of the late fees </w:t>
      </w:r>
      <w:r w:rsidRPr="0071106D">
        <w:rPr>
          <w:szCs w:val="24"/>
        </w:rPr>
        <w:t xml:space="preserve">set forth in </w:t>
      </w:r>
      <w:r w:rsidR="00D6624E" w:rsidRPr="0071106D">
        <w:rPr>
          <w:szCs w:val="24"/>
        </w:rPr>
        <w:t xml:space="preserve">the Respondent’s </w:t>
      </w:r>
      <w:r w:rsidRPr="0071106D">
        <w:rPr>
          <w:szCs w:val="24"/>
        </w:rPr>
        <w:t xml:space="preserve">statement of </w:t>
      </w:r>
      <w:r w:rsidR="00D6624E" w:rsidRPr="0071106D">
        <w:rPr>
          <w:szCs w:val="24"/>
        </w:rPr>
        <w:t xml:space="preserve">the Complainant’s </w:t>
      </w:r>
      <w:r w:rsidRPr="0071106D">
        <w:rPr>
          <w:szCs w:val="24"/>
        </w:rPr>
        <w:t xml:space="preserve">account or the testimony of Ms. </w:t>
      </w:r>
      <w:r w:rsidR="004402A8" w:rsidRPr="0071106D">
        <w:rPr>
          <w:szCs w:val="24"/>
        </w:rPr>
        <w:t>Jackson</w:t>
      </w:r>
      <w:r w:rsidRPr="0071106D">
        <w:rPr>
          <w:szCs w:val="24"/>
        </w:rPr>
        <w:t>.  Based on the above evidence, I conclude that the Complainant has failed to show by a preponderance of the evidence that the Respondent has miscalculated the amount of the late fees charged to the Complainant.</w:t>
      </w:r>
    </w:p>
    <w:p w:rsidR="00FC4061" w:rsidRPr="0071106D" w:rsidRDefault="00FC4061" w:rsidP="0071106D">
      <w:pPr>
        <w:pStyle w:val="BodyText"/>
        <w:spacing w:line="360" w:lineRule="auto"/>
        <w:jc w:val="left"/>
        <w:rPr>
          <w:szCs w:val="24"/>
        </w:rPr>
      </w:pPr>
    </w:p>
    <w:p w:rsidR="00FC4061" w:rsidRPr="0071106D" w:rsidRDefault="00FC4061" w:rsidP="0071106D">
      <w:pPr>
        <w:pStyle w:val="BodyText"/>
        <w:spacing w:line="360" w:lineRule="auto"/>
        <w:jc w:val="left"/>
        <w:rPr>
          <w:szCs w:val="24"/>
        </w:rPr>
      </w:pPr>
      <w:r w:rsidRPr="0071106D">
        <w:rPr>
          <w:szCs w:val="24"/>
        </w:rPr>
        <w:tab/>
      </w:r>
      <w:r w:rsidRPr="0071106D">
        <w:rPr>
          <w:szCs w:val="24"/>
        </w:rPr>
        <w:tab/>
        <w:t>To the contrary, the Commission’s regulations authorize the Respondent to impose late fees on the Complainant’s account in certain circumstances.</w:t>
      </w:r>
      <w:r w:rsidR="004402A8" w:rsidRPr="0071106D">
        <w:rPr>
          <w:szCs w:val="24"/>
        </w:rPr>
        <w:t xml:space="preserve">  </w:t>
      </w:r>
      <w:r w:rsidRPr="0071106D">
        <w:rPr>
          <w:szCs w:val="24"/>
        </w:rPr>
        <w:t>The Commission has established regulations at 52 Pa.Code §</w:t>
      </w:r>
      <w:r w:rsidR="00AA7DFE" w:rsidRPr="0071106D">
        <w:rPr>
          <w:szCs w:val="24"/>
        </w:rPr>
        <w:t xml:space="preserve"> </w:t>
      </w:r>
      <w:r w:rsidRPr="0071106D">
        <w:rPr>
          <w:szCs w:val="24"/>
        </w:rPr>
        <w:t>56.22 governing the accrual of late payment charges which states:</w:t>
      </w:r>
    </w:p>
    <w:p w:rsidR="00FC4061" w:rsidRPr="0071106D" w:rsidRDefault="00FC4061" w:rsidP="00FC4061">
      <w:pPr>
        <w:autoSpaceDE/>
        <w:autoSpaceDN/>
        <w:spacing w:beforeAutospacing="1" w:after="100" w:afterAutospacing="1"/>
        <w:ind w:left="720" w:firstLine="720"/>
        <w:outlineLvl w:val="3"/>
        <w:rPr>
          <w:rFonts w:ascii="Times New Roman" w:hAnsi="Times New Roman" w:cs="Times New Roman"/>
          <w:b/>
          <w:bCs/>
        </w:rPr>
      </w:pPr>
      <w:bookmarkStart w:id="0" w:name="56.22."/>
      <w:r w:rsidRPr="0071106D">
        <w:rPr>
          <w:rFonts w:ascii="Times New Roman" w:hAnsi="Times New Roman" w:cs="Times New Roman"/>
          <w:b/>
          <w:bCs/>
        </w:rPr>
        <w:t>§ 56.22. </w:t>
      </w:r>
      <w:proofErr w:type="gramStart"/>
      <w:r w:rsidRPr="0071106D">
        <w:rPr>
          <w:rFonts w:ascii="Times New Roman" w:hAnsi="Times New Roman" w:cs="Times New Roman"/>
          <w:b/>
          <w:bCs/>
        </w:rPr>
        <w:t>Accrual of late payment charges.</w:t>
      </w:r>
      <w:proofErr w:type="gramEnd"/>
    </w:p>
    <w:p w:rsidR="00FC4061" w:rsidRPr="0071106D" w:rsidRDefault="00FC4061" w:rsidP="00FC4061">
      <w:pPr>
        <w:autoSpaceDE/>
        <w:autoSpaceDN/>
        <w:spacing w:before="100" w:beforeAutospacing="1" w:after="100" w:afterAutospacing="1"/>
        <w:ind w:left="1440"/>
        <w:rPr>
          <w:rFonts w:ascii="Times New Roman" w:hAnsi="Times New Roman" w:cs="Times New Roman"/>
        </w:rPr>
      </w:pPr>
      <w:r w:rsidRPr="0071106D">
        <w:rPr>
          <w:rFonts w:ascii="Times New Roman" w:hAnsi="Times New Roman" w:cs="Times New Roman"/>
        </w:rPr>
        <w:t>(a)</w:t>
      </w:r>
      <w:r w:rsidRPr="0071106D">
        <w:rPr>
          <w:rFonts w:ascii="Times New Roman" w:hAnsi="Times New Roman" w:cs="Times New Roman"/>
        </w:rPr>
        <w:tab/>
        <w:t xml:space="preserve">Every public utility subject to this chapter is prohibited from levying or assessing a late charge or penalty on any overdue public utility bill, as defined in </w:t>
      </w:r>
      <w:r w:rsidRPr="0071106D">
        <w:rPr>
          <w:rFonts w:ascii="Times New Roman" w:hAnsi="Times New Roman" w:cs="Times New Roman"/>
        </w:rPr>
        <w:lastRenderedPageBreak/>
        <w:t xml:space="preserve">§  56.21 (relating to payment), in an amount which exceeds 1.5% interest per month on the overdue balance of the bill. These charges are to be calculated on the overdue portions of the bill only. The interest rate, when annualized, may not exceed 18% simple interest per annum. </w:t>
      </w:r>
    </w:p>
    <w:p w:rsidR="00FC4061" w:rsidRPr="0071106D" w:rsidRDefault="00FC4061" w:rsidP="00FC4061">
      <w:pPr>
        <w:autoSpaceDE/>
        <w:autoSpaceDN/>
        <w:spacing w:before="100" w:beforeAutospacing="1" w:after="100" w:afterAutospacing="1"/>
        <w:ind w:left="1440"/>
        <w:rPr>
          <w:rFonts w:ascii="Times New Roman" w:hAnsi="Times New Roman" w:cs="Times New Roman"/>
        </w:rPr>
      </w:pPr>
      <w:r w:rsidRPr="0071106D">
        <w:rPr>
          <w:rFonts w:ascii="Times New Roman" w:hAnsi="Times New Roman" w:cs="Times New Roman"/>
        </w:rPr>
        <w:t>(b)</w:t>
      </w:r>
      <w:r w:rsidRPr="0071106D">
        <w:rPr>
          <w:rFonts w:ascii="Times New Roman" w:hAnsi="Times New Roman" w:cs="Times New Roman"/>
        </w:rPr>
        <w:tab/>
        <w:t xml:space="preserve">An additional charge or fixed fee designed to recover the cost of a subsequent rebilling may not be charged by a regulated public utility. </w:t>
      </w:r>
    </w:p>
    <w:p w:rsidR="00FC4061" w:rsidRPr="0071106D" w:rsidRDefault="00FC4061" w:rsidP="00FC4061">
      <w:pPr>
        <w:autoSpaceDE/>
        <w:autoSpaceDN/>
        <w:spacing w:before="100" w:beforeAutospacing="1" w:after="100" w:afterAutospacing="1"/>
        <w:ind w:left="1440"/>
        <w:rPr>
          <w:rFonts w:ascii="Times New Roman" w:hAnsi="Times New Roman" w:cs="Times New Roman"/>
        </w:rPr>
      </w:pPr>
      <w:r w:rsidRPr="0071106D">
        <w:rPr>
          <w:rFonts w:ascii="Times New Roman" w:hAnsi="Times New Roman" w:cs="Times New Roman"/>
        </w:rPr>
        <w:t>(c)</w:t>
      </w:r>
      <w:r w:rsidRPr="0071106D">
        <w:rPr>
          <w:rFonts w:ascii="Times New Roman" w:hAnsi="Times New Roman" w:cs="Times New Roman"/>
        </w:rPr>
        <w:tab/>
        <w:t xml:space="preserve">Late payment charges may not be imposed on disputed estimated bills, unless the estimated bill was required because public utility personnel were willfully denied access to the affected premises to obtain an actual meter reading. </w:t>
      </w:r>
    </w:p>
    <w:p w:rsidR="00FC4061" w:rsidRPr="0071106D" w:rsidRDefault="00FC4061" w:rsidP="00FC4061">
      <w:pPr>
        <w:autoSpaceDE/>
        <w:autoSpaceDN/>
        <w:spacing w:before="100" w:beforeAutospacing="1" w:afterAutospacing="1"/>
        <w:ind w:left="1440"/>
        <w:rPr>
          <w:rFonts w:ascii="Times New Roman" w:hAnsi="Times New Roman" w:cs="Times New Roman"/>
        </w:rPr>
      </w:pPr>
      <w:r w:rsidRPr="0071106D">
        <w:rPr>
          <w:rFonts w:ascii="Times New Roman" w:hAnsi="Times New Roman" w:cs="Times New Roman"/>
        </w:rPr>
        <w:t>(d)</w:t>
      </w:r>
      <w:r w:rsidRPr="0071106D">
        <w:rPr>
          <w:rFonts w:ascii="Times New Roman" w:hAnsi="Times New Roman" w:cs="Times New Roman"/>
        </w:rPr>
        <w:tab/>
        <w:t>A public utility may waive late payment charges on any customer accounts. The Commission may only order a waiver of late payment charges levied by a public utility as a result of a delinquent account for customers with a gross monthly household income not exceeding 150% of the Federal poverty level. See 66 Pa. C.S. §</w:t>
      </w:r>
      <w:proofErr w:type="gramStart"/>
      <w:r w:rsidRPr="0071106D">
        <w:rPr>
          <w:rFonts w:ascii="Times New Roman" w:hAnsi="Times New Roman" w:cs="Times New Roman"/>
        </w:rPr>
        <w:t>  1409</w:t>
      </w:r>
      <w:proofErr w:type="gramEnd"/>
      <w:r w:rsidRPr="0071106D">
        <w:rPr>
          <w:rFonts w:ascii="Times New Roman" w:hAnsi="Times New Roman" w:cs="Times New Roman"/>
        </w:rPr>
        <w:t xml:space="preserve"> (relating to late payment charge waiver).</w:t>
      </w:r>
    </w:p>
    <w:bookmarkEnd w:id="0"/>
    <w:p w:rsidR="00FC4061" w:rsidRPr="0071106D" w:rsidRDefault="00FC4061" w:rsidP="001F5495">
      <w:pPr>
        <w:spacing w:line="360" w:lineRule="auto"/>
        <w:ind w:firstLine="1440"/>
        <w:rPr>
          <w:rFonts w:ascii="Times New Roman" w:hAnsi="Times New Roman" w:cs="Times New Roman"/>
        </w:rPr>
      </w:pPr>
    </w:p>
    <w:p w:rsidR="00FC4061" w:rsidRPr="0071106D" w:rsidRDefault="00FC4061" w:rsidP="001F5495">
      <w:pPr>
        <w:pStyle w:val="NormalWeb"/>
        <w:spacing w:before="0" w:beforeAutospacing="0" w:after="0" w:afterAutospacing="0" w:line="360" w:lineRule="auto"/>
        <w:ind w:firstLine="1440"/>
      </w:pPr>
      <w:r w:rsidRPr="0071106D">
        <w:t>The regulation at 52 Pa.Code §</w:t>
      </w:r>
      <w:r w:rsidR="004402A8" w:rsidRPr="0071106D">
        <w:t xml:space="preserve"> </w:t>
      </w:r>
      <w:r w:rsidRPr="0071106D">
        <w:t xml:space="preserve">56.22 sets the maximum rate of interest of 1.5% per month that a public utility may charge on the overdue balance of the bill.  </w:t>
      </w:r>
      <w:r w:rsidR="00D6624E" w:rsidRPr="0071106D">
        <w:t xml:space="preserve">Ms. Jackson testified </w:t>
      </w:r>
      <w:r w:rsidRPr="0071106D">
        <w:t xml:space="preserve">that </w:t>
      </w:r>
      <w:r w:rsidR="00D6624E" w:rsidRPr="0071106D">
        <w:t xml:space="preserve">the Respondent </w:t>
      </w:r>
      <w:r w:rsidRPr="0071106D">
        <w:t xml:space="preserve">charged the Complainant a late fee of 1.5% per month on the Complainant’s unpaid </w:t>
      </w:r>
      <w:r w:rsidR="00D6624E" w:rsidRPr="0071106D">
        <w:t>account balance.  The Complainant did not present any evidence to contradict Ms. Jackson’s testimony.</w:t>
      </w:r>
      <w:r w:rsidRPr="0071106D">
        <w:t xml:space="preserve">  </w:t>
      </w:r>
    </w:p>
    <w:p w:rsidR="00FC4061" w:rsidRPr="0071106D" w:rsidRDefault="00FC4061" w:rsidP="001F5495">
      <w:pPr>
        <w:spacing w:line="360" w:lineRule="auto"/>
        <w:ind w:firstLine="1440"/>
        <w:rPr>
          <w:rFonts w:ascii="Times New Roman" w:hAnsi="Times New Roman" w:cs="Times New Roman"/>
        </w:rPr>
      </w:pPr>
    </w:p>
    <w:p w:rsidR="00FC4061" w:rsidRPr="0071106D" w:rsidRDefault="00FC4061" w:rsidP="001F5495">
      <w:pPr>
        <w:pStyle w:val="ParaTab1"/>
        <w:tabs>
          <w:tab w:val="left" w:pos="0"/>
        </w:tabs>
        <w:spacing w:line="360" w:lineRule="auto"/>
        <w:ind w:firstLine="0"/>
        <w:rPr>
          <w:rFonts w:ascii="Times New Roman" w:hAnsi="Times New Roman" w:cs="Times New Roman"/>
        </w:rPr>
      </w:pPr>
      <w:r w:rsidRPr="0071106D">
        <w:rPr>
          <w:rFonts w:ascii="Times New Roman" w:hAnsi="Times New Roman" w:cs="Times New Roman"/>
        </w:rPr>
        <w:tab/>
      </w:r>
      <w:r w:rsidRPr="0071106D">
        <w:rPr>
          <w:rFonts w:ascii="Times New Roman" w:hAnsi="Times New Roman" w:cs="Times New Roman"/>
        </w:rPr>
        <w:tab/>
      </w:r>
      <w:r w:rsidR="00D6624E" w:rsidRPr="0071106D">
        <w:rPr>
          <w:rFonts w:ascii="Times New Roman" w:hAnsi="Times New Roman" w:cs="Times New Roman"/>
        </w:rPr>
        <w:t>T</w:t>
      </w:r>
      <w:r w:rsidRPr="0071106D">
        <w:rPr>
          <w:rFonts w:ascii="Times New Roman" w:hAnsi="Times New Roman" w:cs="Times New Roman"/>
        </w:rPr>
        <w:t xml:space="preserve">he Respondent has calculated the amount of the late fees it has assessed on the Complainant’s account consistent with </w:t>
      </w:r>
      <w:r w:rsidR="004402A8" w:rsidRPr="0071106D">
        <w:rPr>
          <w:rFonts w:ascii="Times New Roman" w:hAnsi="Times New Roman" w:cs="Times New Roman"/>
        </w:rPr>
        <w:t>52 Pa.Code § 56.22</w:t>
      </w:r>
      <w:r w:rsidRPr="0071106D">
        <w:rPr>
          <w:rFonts w:ascii="Times New Roman" w:hAnsi="Times New Roman" w:cs="Times New Roman"/>
        </w:rPr>
        <w:t xml:space="preserve">.  The Respondent has complied with the Public Utility Code and Commission regulations in this case because it calculated the late fees in compliance with </w:t>
      </w:r>
      <w:r w:rsidR="00D6624E" w:rsidRPr="0071106D">
        <w:rPr>
          <w:rFonts w:ascii="Times New Roman" w:hAnsi="Times New Roman" w:cs="Times New Roman"/>
        </w:rPr>
        <w:t xml:space="preserve">52 Pa.Code § 56.22. </w:t>
      </w:r>
      <w:r w:rsidRPr="0071106D">
        <w:rPr>
          <w:rFonts w:ascii="Times New Roman" w:hAnsi="Times New Roman" w:cs="Times New Roman"/>
        </w:rPr>
        <w:t xml:space="preserve"> </w:t>
      </w:r>
    </w:p>
    <w:p w:rsidR="00FC4061" w:rsidRPr="0071106D" w:rsidRDefault="00FC4061" w:rsidP="001F5495">
      <w:pPr>
        <w:pStyle w:val="ParaTab1"/>
        <w:tabs>
          <w:tab w:val="left" w:pos="0"/>
        </w:tabs>
        <w:spacing w:line="360" w:lineRule="auto"/>
        <w:ind w:firstLine="0"/>
        <w:rPr>
          <w:rFonts w:ascii="Times New Roman" w:hAnsi="Times New Roman" w:cs="Times New Roman"/>
        </w:rPr>
      </w:pPr>
    </w:p>
    <w:p w:rsidR="00FC4061" w:rsidRPr="0071106D" w:rsidRDefault="00FC4061" w:rsidP="001F5495">
      <w:pPr>
        <w:pStyle w:val="ParaTab1"/>
        <w:tabs>
          <w:tab w:val="left" w:pos="0"/>
        </w:tabs>
        <w:spacing w:line="360" w:lineRule="auto"/>
        <w:ind w:firstLine="0"/>
        <w:rPr>
          <w:rFonts w:ascii="Times New Roman" w:hAnsi="Times New Roman" w:cs="Times New Roman"/>
        </w:rPr>
      </w:pPr>
      <w:r w:rsidRPr="0071106D">
        <w:rPr>
          <w:rFonts w:ascii="Times New Roman" w:hAnsi="Times New Roman" w:cs="Times New Roman"/>
        </w:rPr>
        <w:tab/>
      </w:r>
      <w:r w:rsidRPr="0071106D">
        <w:rPr>
          <w:rFonts w:ascii="Times New Roman" w:hAnsi="Times New Roman" w:cs="Times New Roman"/>
        </w:rPr>
        <w:tab/>
        <w:t xml:space="preserve">Based on the evidence produced, I conclude that the Complainant has failed to prove by a preponderance of the evidence that the Respondent improperly calculated the late fees assessed on her account.  I also conclude that the Complainant has failed to prove by a preponderance of the evidence that the Respondent violated either the Public Utility Code or Commission regulations by assessing the late fees on the Complainant’s account balance.  </w:t>
      </w:r>
    </w:p>
    <w:p w:rsidR="00FC4061" w:rsidRPr="0071106D" w:rsidRDefault="00FC4061" w:rsidP="001F5495">
      <w:pPr>
        <w:spacing w:line="360" w:lineRule="auto"/>
        <w:ind w:firstLine="1440"/>
        <w:rPr>
          <w:rFonts w:ascii="Times New Roman" w:hAnsi="Times New Roman" w:cs="Times New Roman"/>
        </w:rPr>
      </w:pPr>
    </w:p>
    <w:p w:rsidR="00FC4061" w:rsidRPr="0071106D" w:rsidRDefault="00FC4061" w:rsidP="001F5495">
      <w:pPr>
        <w:spacing w:line="360" w:lineRule="auto"/>
        <w:ind w:firstLine="1440"/>
        <w:rPr>
          <w:rFonts w:ascii="Times New Roman" w:hAnsi="Times New Roman" w:cs="Times New Roman"/>
        </w:rPr>
      </w:pPr>
      <w:r w:rsidRPr="0071106D">
        <w:rPr>
          <w:rFonts w:ascii="Times New Roman" w:hAnsi="Times New Roman" w:cs="Times New Roman"/>
        </w:rPr>
        <w:t xml:space="preserve">The Complainant’s evidence regarding the late fees consisted only of unsupported assertions.  These assertions, </w:t>
      </w:r>
      <w:r w:rsidR="00AA7DFE" w:rsidRPr="0071106D">
        <w:rPr>
          <w:rFonts w:ascii="Times New Roman" w:hAnsi="Times New Roman" w:cs="Times New Roman"/>
        </w:rPr>
        <w:t>regardless of how</w:t>
      </w:r>
      <w:r w:rsidRPr="0071106D">
        <w:rPr>
          <w:rFonts w:ascii="Times New Roman" w:hAnsi="Times New Roman" w:cs="Times New Roman"/>
        </w:rPr>
        <w:t xml:space="preserve"> honest or strong, cannot form the basis of a </w:t>
      </w:r>
      <w:r w:rsidRPr="0071106D">
        <w:rPr>
          <w:rFonts w:ascii="Times New Roman" w:hAnsi="Times New Roman" w:cs="Times New Roman"/>
        </w:rPr>
        <w:lastRenderedPageBreak/>
        <w:t xml:space="preserve">finding in her favor.  Assertions, personal opinions or perceptions do not constitute </w:t>
      </w:r>
      <w:r w:rsidR="00AA7DFE" w:rsidRPr="0071106D">
        <w:rPr>
          <w:rFonts w:ascii="Times New Roman" w:hAnsi="Times New Roman" w:cs="Times New Roman"/>
        </w:rPr>
        <w:t xml:space="preserve">factual </w:t>
      </w:r>
      <w:r w:rsidRPr="0071106D">
        <w:rPr>
          <w:rFonts w:ascii="Times New Roman" w:hAnsi="Times New Roman" w:cs="Times New Roman"/>
        </w:rPr>
        <w:t xml:space="preserve">evidence.  </w:t>
      </w:r>
      <w:proofErr w:type="gramStart"/>
      <w:r w:rsidRPr="0071106D">
        <w:rPr>
          <w:rFonts w:ascii="Times New Roman" w:hAnsi="Times New Roman" w:cs="Times New Roman"/>
          <w:u w:val="single"/>
        </w:rPr>
        <w:t>Pennsylvania Bureau of Corrections v. City of Pittsburgh</w:t>
      </w:r>
      <w:r w:rsidRPr="0071106D">
        <w:rPr>
          <w:rFonts w:ascii="Times New Roman" w:hAnsi="Times New Roman" w:cs="Times New Roman"/>
        </w:rPr>
        <w:t>, 532 A.2d 12 (Pa. 1987)</w:t>
      </w:r>
      <w:r w:rsidR="00AA7DFE" w:rsidRPr="0071106D">
        <w:rPr>
          <w:rFonts w:ascii="Times New Roman" w:hAnsi="Times New Roman" w:cs="Times New Roman"/>
        </w:rPr>
        <w:t>.</w:t>
      </w:r>
      <w:proofErr w:type="gramEnd"/>
      <w:r w:rsidRPr="0071106D">
        <w:rPr>
          <w:rFonts w:ascii="Times New Roman" w:hAnsi="Times New Roman" w:cs="Times New Roman"/>
        </w:rPr>
        <w:t xml:space="preserve">  Even </w:t>
      </w:r>
      <w:r w:rsidRPr="0071106D">
        <w:rPr>
          <w:rFonts w:ascii="Times New Roman" w:hAnsi="Times New Roman" w:cs="Times New Roman"/>
          <w:u w:val="single"/>
        </w:rPr>
        <w:t>pro</w:t>
      </w:r>
      <w:r w:rsidRPr="0071106D">
        <w:rPr>
          <w:rFonts w:ascii="Times New Roman" w:hAnsi="Times New Roman" w:cs="Times New Roman"/>
        </w:rPr>
        <w:t xml:space="preserve"> </w:t>
      </w:r>
      <w:r w:rsidRPr="0071106D">
        <w:rPr>
          <w:rFonts w:ascii="Times New Roman" w:hAnsi="Times New Roman" w:cs="Times New Roman"/>
          <w:u w:val="single"/>
        </w:rPr>
        <w:t>se</w:t>
      </w:r>
      <w:r w:rsidRPr="0071106D">
        <w:rPr>
          <w:rFonts w:ascii="Times New Roman" w:hAnsi="Times New Roman" w:cs="Times New Roman"/>
        </w:rPr>
        <w:t xml:space="preserve"> complainants must provide relevant and necessary information.  The Complainant in this case </w:t>
      </w:r>
      <w:proofErr w:type="gramStart"/>
      <w:r w:rsidRPr="0071106D">
        <w:rPr>
          <w:rFonts w:ascii="Times New Roman" w:hAnsi="Times New Roman" w:cs="Times New Roman"/>
        </w:rPr>
        <w:t>proceeded</w:t>
      </w:r>
      <w:proofErr w:type="gramEnd"/>
      <w:r w:rsidRPr="0071106D">
        <w:rPr>
          <w:rFonts w:ascii="Times New Roman" w:hAnsi="Times New Roman" w:cs="Times New Roman"/>
        </w:rPr>
        <w:t xml:space="preserve"> </w:t>
      </w:r>
      <w:r w:rsidRPr="0071106D">
        <w:rPr>
          <w:rFonts w:ascii="Times New Roman" w:hAnsi="Times New Roman" w:cs="Times New Roman"/>
          <w:u w:val="single"/>
        </w:rPr>
        <w:t>pro</w:t>
      </w:r>
      <w:r w:rsidRPr="0071106D">
        <w:rPr>
          <w:rFonts w:ascii="Times New Roman" w:hAnsi="Times New Roman" w:cs="Times New Roman"/>
        </w:rPr>
        <w:t xml:space="preserve"> </w:t>
      </w:r>
      <w:r w:rsidRPr="0071106D">
        <w:rPr>
          <w:rFonts w:ascii="Times New Roman" w:hAnsi="Times New Roman" w:cs="Times New Roman"/>
          <w:u w:val="single"/>
        </w:rPr>
        <w:t>se</w:t>
      </w:r>
      <w:r w:rsidRPr="0071106D">
        <w:rPr>
          <w:rFonts w:ascii="Times New Roman" w:hAnsi="Times New Roman" w:cs="Times New Roman"/>
        </w:rPr>
        <w:t xml:space="preserve"> by choice and bore the risk of doing so.  </w:t>
      </w:r>
      <w:r w:rsidRPr="0071106D">
        <w:rPr>
          <w:rFonts w:ascii="Times New Roman" w:hAnsi="Times New Roman" w:cs="Times New Roman"/>
          <w:u w:val="single"/>
        </w:rPr>
        <w:t xml:space="preserve">Groch v. Unemployment Comp. Bd. </w:t>
      </w:r>
      <w:proofErr w:type="gramStart"/>
      <w:r w:rsidRPr="0071106D">
        <w:rPr>
          <w:rFonts w:ascii="Times New Roman" w:hAnsi="Times New Roman" w:cs="Times New Roman"/>
          <w:u w:val="single"/>
        </w:rPr>
        <w:t>of  Review</w:t>
      </w:r>
      <w:proofErr w:type="gramEnd"/>
      <w:r w:rsidRPr="0071106D">
        <w:rPr>
          <w:rFonts w:ascii="Times New Roman" w:hAnsi="Times New Roman" w:cs="Times New Roman"/>
        </w:rPr>
        <w:t xml:space="preserve">, 472 A.2d 286 (Pa. Cmwlth 1984); </w:t>
      </w:r>
      <w:r w:rsidRPr="0071106D">
        <w:rPr>
          <w:rFonts w:ascii="Times New Roman" w:hAnsi="Times New Roman" w:cs="Times New Roman"/>
          <w:u w:val="single"/>
        </w:rPr>
        <w:t>Vann v. Unemployment Comp. Bd. of  Review</w:t>
      </w:r>
      <w:r w:rsidRPr="0071106D">
        <w:rPr>
          <w:rFonts w:ascii="Times New Roman" w:hAnsi="Times New Roman" w:cs="Times New Roman"/>
        </w:rPr>
        <w:t xml:space="preserve">, 494 A.2d 1081 (Pa. 1985) </w:t>
      </w:r>
    </w:p>
    <w:p w:rsidR="00FC4061" w:rsidRPr="0071106D" w:rsidRDefault="00FC4061" w:rsidP="001F5495">
      <w:pPr>
        <w:spacing w:line="360" w:lineRule="auto"/>
        <w:ind w:firstLine="1440"/>
        <w:rPr>
          <w:rFonts w:ascii="Times New Roman" w:hAnsi="Times New Roman" w:cs="Times New Roman"/>
        </w:rPr>
      </w:pPr>
    </w:p>
    <w:p w:rsidR="003E6988" w:rsidRPr="0071106D" w:rsidRDefault="00AA7DFE" w:rsidP="001F5495">
      <w:pPr>
        <w:spacing w:line="360" w:lineRule="auto"/>
        <w:ind w:firstLine="1440"/>
        <w:rPr>
          <w:rFonts w:ascii="Times New Roman" w:hAnsi="Times New Roman" w:cs="Times New Roman"/>
          <w:spacing w:val="-3"/>
        </w:rPr>
      </w:pPr>
      <w:r w:rsidRPr="0071106D">
        <w:rPr>
          <w:rFonts w:ascii="Times New Roman" w:hAnsi="Times New Roman" w:cs="Times New Roman"/>
          <w:spacing w:val="-3"/>
        </w:rPr>
        <w:t xml:space="preserve">Having addressed the Complainant’s claims concerning the late charges on her bills, I will now address her claims concerning the taxes on her bills.  </w:t>
      </w:r>
      <w:r w:rsidR="003E6988" w:rsidRPr="0071106D">
        <w:rPr>
          <w:rFonts w:ascii="Times New Roman" w:hAnsi="Times New Roman" w:cs="Times New Roman"/>
          <w:spacing w:val="-3"/>
        </w:rPr>
        <w:t>The Complainant asserts that the Respondent improperly collected sales taxes from her</w:t>
      </w:r>
      <w:r w:rsidR="00484FD7" w:rsidRPr="0071106D">
        <w:rPr>
          <w:rFonts w:ascii="Times New Roman" w:hAnsi="Times New Roman" w:cs="Times New Roman"/>
          <w:spacing w:val="-3"/>
        </w:rPr>
        <w:t xml:space="preserve"> and that the Respondent should refund the taxes it has collected to her.</w:t>
      </w:r>
      <w:r w:rsidR="0069393E" w:rsidRPr="0071106D">
        <w:rPr>
          <w:rFonts w:ascii="Times New Roman" w:hAnsi="Times New Roman" w:cs="Times New Roman"/>
          <w:spacing w:val="-3"/>
        </w:rPr>
        <w:t xml:space="preserve">  I disagree</w:t>
      </w:r>
      <w:r w:rsidR="00D9711B" w:rsidRPr="0071106D">
        <w:rPr>
          <w:rFonts w:ascii="Times New Roman" w:hAnsi="Times New Roman" w:cs="Times New Roman"/>
          <w:spacing w:val="-3"/>
        </w:rPr>
        <w:t xml:space="preserve"> because the Respondent may collect sales tax on natural gas service except natural gas service for residential use</w:t>
      </w:r>
      <w:r w:rsidR="0069393E" w:rsidRPr="0071106D">
        <w:rPr>
          <w:rFonts w:ascii="Times New Roman" w:hAnsi="Times New Roman" w:cs="Times New Roman"/>
          <w:spacing w:val="-3"/>
        </w:rPr>
        <w:t>.</w:t>
      </w:r>
    </w:p>
    <w:p w:rsidR="00D9711B" w:rsidRPr="0071106D" w:rsidRDefault="00D9711B" w:rsidP="001F5495">
      <w:pPr>
        <w:spacing w:line="360" w:lineRule="auto"/>
        <w:ind w:firstLine="1440"/>
        <w:rPr>
          <w:rFonts w:ascii="Times New Roman" w:hAnsi="Times New Roman" w:cs="Times New Roman"/>
          <w:spacing w:val="-3"/>
        </w:rPr>
      </w:pPr>
    </w:p>
    <w:p w:rsidR="00D9711B" w:rsidRPr="0071106D" w:rsidRDefault="00D9711B" w:rsidP="001F5495">
      <w:pPr>
        <w:spacing w:line="360" w:lineRule="auto"/>
        <w:ind w:firstLine="1440"/>
        <w:rPr>
          <w:rFonts w:ascii="Times New Roman" w:hAnsi="Times New Roman" w:cs="Times New Roman"/>
        </w:rPr>
      </w:pPr>
      <w:r w:rsidRPr="0071106D">
        <w:rPr>
          <w:rFonts w:ascii="Times New Roman" w:hAnsi="Times New Roman" w:cs="Times New Roman"/>
        </w:rPr>
        <w:t xml:space="preserve">The Commission has previously addressed a utility’s authority to collect sales taxes when billing certain customers.  In her initial decision in </w:t>
      </w:r>
      <w:r w:rsidRPr="0071106D">
        <w:rPr>
          <w:rFonts w:ascii="Times New Roman" w:hAnsi="Times New Roman" w:cs="Times New Roman"/>
          <w:u w:val="single"/>
        </w:rPr>
        <w:t>Carl v. Columbia Gas of Pennsylvania</w:t>
      </w:r>
      <w:r w:rsidRPr="0071106D">
        <w:rPr>
          <w:rFonts w:ascii="Times New Roman" w:hAnsi="Times New Roman" w:cs="Times New Roman"/>
        </w:rPr>
        <w:t xml:space="preserve">, Inc. at Docket No. F-2009-2124345, issued March 22, 2010, </w:t>
      </w:r>
      <w:r w:rsidR="00481730" w:rsidRPr="0071106D">
        <w:rPr>
          <w:rFonts w:ascii="Times New Roman" w:hAnsi="Times New Roman" w:cs="Times New Roman"/>
        </w:rPr>
        <w:t>(</w:t>
      </w:r>
      <w:r w:rsidR="00481730" w:rsidRPr="0071106D">
        <w:rPr>
          <w:rFonts w:ascii="Times New Roman" w:hAnsi="Times New Roman" w:cs="Times New Roman"/>
          <w:u w:val="single"/>
        </w:rPr>
        <w:t>Carl</w:t>
      </w:r>
      <w:r w:rsidR="00481730" w:rsidRPr="0071106D">
        <w:rPr>
          <w:rFonts w:ascii="Times New Roman" w:hAnsi="Times New Roman" w:cs="Times New Roman"/>
        </w:rPr>
        <w:t xml:space="preserve">), </w:t>
      </w:r>
      <w:r w:rsidRPr="0071106D">
        <w:rPr>
          <w:rFonts w:ascii="Times New Roman" w:hAnsi="Times New Roman" w:cs="Times New Roman"/>
        </w:rPr>
        <w:t>ALJ Dunderdale reviewed the provision of the Tax Reform Code of 1971 at 72 P.S. § 7202.  The provision imposes sales tax on natural gas service except for natural gas service for residential use.</w:t>
      </w:r>
    </w:p>
    <w:p w:rsidR="00D9711B" w:rsidRPr="0071106D" w:rsidRDefault="00D9711B" w:rsidP="001F5495">
      <w:pPr>
        <w:spacing w:line="360" w:lineRule="auto"/>
        <w:ind w:firstLine="1440"/>
        <w:rPr>
          <w:rFonts w:ascii="Times New Roman" w:hAnsi="Times New Roman" w:cs="Times New Roman"/>
        </w:rPr>
      </w:pPr>
    </w:p>
    <w:p w:rsidR="00D9711B" w:rsidRPr="0071106D" w:rsidRDefault="00D9711B" w:rsidP="001F5495">
      <w:pPr>
        <w:spacing w:line="360" w:lineRule="auto"/>
        <w:ind w:firstLine="1440"/>
        <w:rPr>
          <w:rFonts w:ascii="Times New Roman" w:hAnsi="Times New Roman" w:cs="Times New Roman"/>
        </w:rPr>
      </w:pPr>
      <w:r w:rsidRPr="0071106D">
        <w:rPr>
          <w:rFonts w:ascii="Times New Roman" w:hAnsi="Times New Roman" w:cs="Times New Roman"/>
        </w:rPr>
        <w:t xml:space="preserve">ALJ Dunderdale further referenced a 1995 Pennsylvania Department of Revenue opinion advising that the residential sales tax exemption could only be applied to a primary residence.  ALJ Dunderdale concluded that a customer could only have one primary residence and that the utility was correct in applying the sales tax exemption only to the customer’s primary residence.  The Commission’s April 27, 2010 final order at F-2009-2124345 states that ALJ </w:t>
      </w:r>
      <w:proofErr w:type="spellStart"/>
      <w:r w:rsidRPr="0071106D">
        <w:rPr>
          <w:rFonts w:ascii="Times New Roman" w:hAnsi="Times New Roman" w:cs="Times New Roman"/>
        </w:rPr>
        <w:t>Dunderdale’s</w:t>
      </w:r>
      <w:proofErr w:type="spellEnd"/>
      <w:r w:rsidRPr="0071106D">
        <w:rPr>
          <w:rFonts w:ascii="Times New Roman" w:hAnsi="Times New Roman" w:cs="Times New Roman"/>
        </w:rPr>
        <w:t xml:space="preserve"> initial decision became final without further Commission action.  </w:t>
      </w:r>
    </w:p>
    <w:p w:rsidR="00D9711B" w:rsidRPr="0071106D" w:rsidRDefault="00D9711B" w:rsidP="001F5495">
      <w:pPr>
        <w:spacing w:line="360" w:lineRule="auto"/>
        <w:ind w:firstLine="1440"/>
        <w:rPr>
          <w:rFonts w:ascii="Times New Roman" w:hAnsi="Times New Roman" w:cs="Times New Roman"/>
        </w:rPr>
      </w:pPr>
    </w:p>
    <w:p w:rsidR="00484FD7" w:rsidRPr="0071106D" w:rsidRDefault="00D9711B" w:rsidP="001F5495">
      <w:pPr>
        <w:spacing w:line="360" w:lineRule="auto"/>
        <w:ind w:firstLine="1440"/>
        <w:rPr>
          <w:rFonts w:ascii="Times New Roman" w:hAnsi="Times New Roman" w:cs="Times New Roman"/>
          <w:spacing w:val="-3"/>
        </w:rPr>
      </w:pPr>
      <w:r w:rsidRPr="0071106D">
        <w:rPr>
          <w:rFonts w:ascii="Times New Roman" w:hAnsi="Times New Roman" w:cs="Times New Roman"/>
          <w:spacing w:val="-3"/>
        </w:rPr>
        <w:t xml:space="preserve">In this case, the Respondent began collecting sales tax from the </w:t>
      </w:r>
      <w:r w:rsidR="003E6988" w:rsidRPr="0071106D">
        <w:rPr>
          <w:rFonts w:ascii="Times New Roman" w:hAnsi="Times New Roman" w:cs="Times New Roman"/>
          <w:spacing w:val="-3"/>
        </w:rPr>
        <w:t>Respondent</w:t>
      </w:r>
      <w:r w:rsidR="00506DE6" w:rsidRPr="0071106D">
        <w:rPr>
          <w:rFonts w:ascii="Times New Roman" w:hAnsi="Times New Roman" w:cs="Times New Roman"/>
          <w:spacing w:val="-3"/>
        </w:rPr>
        <w:t xml:space="preserve"> only when it became aware that the Respondent was renting one of the apartments</w:t>
      </w:r>
      <w:r w:rsidR="00C8221A" w:rsidRPr="0071106D">
        <w:rPr>
          <w:rFonts w:ascii="Times New Roman" w:hAnsi="Times New Roman" w:cs="Times New Roman"/>
          <w:spacing w:val="-3"/>
        </w:rPr>
        <w:t xml:space="preserve"> at 123 Manheim Street</w:t>
      </w:r>
      <w:r w:rsidR="00506DE6" w:rsidRPr="0071106D">
        <w:rPr>
          <w:rFonts w:ascii="Times New Roman" w:hAnsi="Times New Roman" w:cs="Times New Roman"/>
          <w:spacing w:val="-3"/>
        </w:rPr>
        <w:t>.</w:t>
      </w:r>
      <w:r w:rsidR="003E6988" w:rsidRPr="0071106D">
        <w:rPr>
          <w:rFonts w:ascii="Times New Roman" w:hAnsi="Times New Roman" w:cs="Times New Roman"/>
          <w:spacing w:val="-3"/>
        </w:rPr>
        <w:t xml:space="preserve">  Initially, in 199</w:t>
      </w:r>
      <w:r w:rsidR="00484FD7" w:rsidRPr="0071106D">
        <w:rPr>
          <w:rFonts w:ascii="Times New Roman" w:hAnsi="Times New Roman" w:cs="Times New Roman"/>
          <w:spacing w:val="-3"/>
        </w:rPr>
        <w:t>2</w:t>
      </w:r>
      <w:r w:rsidR="003E6988" w:rsidRPr="0071106D">
        <w:rPr>
          <w:rFonts w:ascii="Times New Roman" w:hAnsi="Times New Roman" w:cs="Times New Roman"/>
          <w:spacing w:val="-3"/>
        </w:rPr>
        <w:t xml:space="preserve"> the Complainant leased the </w:t>
      </w:r>
      <w:r w:rsidR="00484FD7" w:rsidRPr="0071106D">
        <w:rPr>
          <w:rFonts w:ascii="Times New Roman" w:hAnsi="Times New Roman" w:cs="Times New Roman"/>
          <w:spacing w:val="-3"/>
        </w:rPr>
        <w:t>first</w:t>
      </w:r>
      <w:r w:rsidR="003E6988" w:rsidRPr="0071106D">
        <w:rPr>
          <w:rFonts w:ascii="Times New Roman" w:hAnsi="Times New Roman" w:cs="Times New Roman"/>
          <w:spacing w:val="-3"/>
        </w:rPr>
        <w:t xml:space="preserve"> floor apartment at 123 Manheim Street and had service for that apartment placed in her name.  </w:t>
      </w:r>
      <w:r w:rsidR="00506DE6" w:rsidRPr="0071106D">
        <w:rPr>
          <w:rFonts w:ascii="Times New Roman" w:hAnsi="Times New Roman" w:cs="Times New Roman"/>
          <w:spacing w:val="-3"/>
        </w:rPr>
        <w:t xml:space="preserve">The Respondent did not collect sales tax on this account because it was for </w:t>
      </w:r>
      <w:r w:rsidR="00C8221A" w:rsidRPr="0071106D">
        <w:rPr>
          <w:rFonts w:ascii="Times New Roman" w:hAnsi="Times New Roman" w:cs="Times New Roman"/>
          <w:spacing w:val="-3"/>
        </w:rPr>
        <w:t xml:space="preserve">the Complainant’s </w:t>
      </w:r>
      <w:r w:rsidR="00506DE6" w:rsidRPr="0071106D">
        <w:rPr>
          <w:rFonts w:ascii="Times New Roman" w:hAnsi="Times New Roman" w:cs="Times New Roman"/>
          <w:spacing w:val="-3"/>
        </w:rPr>
        <w:t xml:space="preserve">residential use.  </w:t>
      </w:r>
    </w:p>
    <w:p w:rsidR="00506DE6" w:rsidRPr="0071106D" w:rsidRDefault="00506DE6" w:rsidP="001F5495">
      <w:pPr>
        <w:spacing w:line="360" w:lineRule="auto"/>
        <w:ind w:firstLine="1440"/>
        <w:rPr>
          <w:rFonts w:ascii="Times New Roman" w:hAnsi="Times New Roman" w:cs="Times New Roman"/>
          <w:spacing w:val="-3"/>
        </w:rPr>
      </w:pPr>
    </w:p>
    <w:p w:rsidR="00506DE6" w:rsidRPr="0071106D" w:rsidRDefault="00974E3B" w:rsidP="001F5495">
      <w:pPr>
        <w:spacing w:line="360" w:lineRule="auto"/>
        <w:ind w:firstLine="1440"/>
        <w:rPr>
          <w:rFonts w:ascii="Times New Roman" w:hAnsi="Times New Roman" w:cs="Times New Roman"/>
          <w:spacing w:val="-3"/>
        </w:rPr>
      </w:pPr>
      <w:r w:rsidRPr="0071106D">
        <w:rPr>
          <w:rFonts w:ascii="Times New Roman" w:hAnsi="Times New Roman" w:cs="Times New Roman"/>
          <w:spacing w:val="-3"/>
        </w:rPr>
        <w:t>In 2005, the Complainant established service to the second floor apartment</w:t>
      </w:r>
      <w:r w:rsidR="0069393E" w:rsidRPr="0071106D">
        <w:rPr>
          <w:rFonts w:ascii="Times New Roman" w:hAnsi="Times New Roman" w:cs="Times New Roman"/>
          <w:spacing w:val="-3"/>
        </w:rPr>
        <w:t xml:space="preserve"> in her name</w:t>
      </w:r>
      <w:r w:rsidRPr="0071106D">
        <w:rPr>
          <w:rFonts w:ascii="Times New Roman" w:hAnsi="Times New Roman" w:cs="Times New Roman"/>
          <w:spacing w:val="-3"/>
        </w:rPr>
        <w:t>.  At that time, service for both the first and second floor apartments were in the Complainant’s name.</w:t>
      </w:r>
      <w:r w:rsidR="0069393E" w:rsidRPr="0071106D">
        <w:rPr>
          <w:rFonts w:ascii="Times New Roman" w:hAnsi="Times New Roman" w:cs="Times New Roman"/>
          <w:spacing w:val="-3"/>
        </w:rPr>
        <w:t xml:space="preserve">  </w:t>
      </w:r>
      <w:r w:rsidR="00506DE6" w:rsidRPr="0071106D">
        <w:rPr>
          <w:rFonts w:ascii="Times New Roman" w:hAnsi="Times New Roman" w:cs="Times New Roman"/>
          <w:spacing w:val="-3"/>
        </w:rPr>
        <w:t xml:space="preserve">Apparently, at that time, the Complainant began leasing out the first floor apartment.  Also at that time, the Respondent began assessing sales tax on the Complainant’s account for the first floor apartment after the Complainant began leasing it because it was a leased property and not for the Complainant’s residential use.  </w:t>
      </w:r>
    </w:p>
    <w:p w:rsidR="00506DE6" w:rsidRPr="0071106D" w:rsidRDefault="00506DE6" w:rsidP="001F5495">
      <w:pPr>
        <w:spacing w:line="360" w:lineRule="auto"/>
        <w:ind w:firstLine="1440"/>
        <w:rPr>
          <w:rFonts w:ascii="Times New Roman" w:hAnsi="Times New Roman" w:cs="Times New Roman"/>
          <w:spacing w:val="-3"/>
        </w:rPr>
      </w:pPr>
    </w:p>
    <w:p w:rsidR="00282EEC" w:rsidRPr="0071106D" w:rsidRDefault="00506DE6" w:rsidP="001F5495">
      <w:pPr>
        <w:spacing w:line="360" w:lineRule="auto"/>
        <w:ind w:firstLine="1440"/>
        <w:rPr>
          <w:rFonts w:ascii="Times New Roman" w:hAnsi="Times New Roman" w:cs="Times New Roman"/>
          <w:spacing w:val="-3"/>
        </w:rPr>
      </w:pPr>
      <w:r w:rsidRPr="0071106D">
        <w:rPr>
          <w:rFonts w:ascii="Times New Roman" w:hAnsi="Times New Roman" w:cs="Times New Roman"/>
        </w:rPr>
        <w:t>Subsequently, t</w:t>
      </w:r>
      <w:r w:rsidR="0069393E" w:rsidRPr="0071106D">
        <w:rPr>
          <w:rFonts w:ascii="Times New Roman" w:hAnsi="Times New Roman" w:cs="Times New Roman"/>
        </w:rPr>
        <w:t>he Respondent’s records indicate that the Complainant’s son and family were living on the first floor of the property</w:t>
      </w:r>
      <w:r w:rsidR="00282EEC" w:rsidRPr="0071106D">
        <w:rPr>
          <w:rFonts w:ascii="Times New Roman" w:hAnsi="Times New Roman" w:cs="Times New Roman"/>
        </w:rPr>
        <w:t xml:space="preserve"> on April 25, 2007</w:t>
      </w:r>
      <w:r w:rsidR="0069393E" w:rsidRPr="0071106D">
        <w:rPr>
          <w:rFonts w:ascii="Times New Roman" w:hAnsi="Times New Roman" w:cs="Times New Roman"/>
        </w:rPr>
        <w:t>.</w:t>
      </w:r>
      <w:r w:rsidR="00282EEC" w:rsidRPr="0071106D">
        <w:rPr>
          <w:rFonts w:ascii="Times New Roman" w:hAnsi="Times New Roman" w:cs="Times New Roman"/>
        </w:rPr>
        <w:t xml:space="preserve">  Based on this information, the </w:t>
      </w:r>
      <w:r w:rsidR="00282EEC" w:rsidRPr="0071106D">
        <w:rPr>
          <w:rFonts w:ascii="Times New Roman" w:hAnsi="Times New Roman" w:cs="Times New Roman"/>
          <w:spacing w:val="-3"/>
        </w:rPr>
        <w:t xml:space="preserve">Respondent continued assessing sales tax on the Complainant’s account for the first floor apartment because it continued to be a leased property and not for the Complainant’s residential use.  </w:t>
      </w:r>
    </w:p>
    <w:p w:rsidR="00974E3B" w:rsidRPr="0071106D" w:rsidRDefault="00282EEC" w:rsidP="001F5495">
      <w:pPr>
        <w:spacing w:line="360" w:lineRule="auto"/>
        <w:ind w:firstLine="1440"/>
        <w:rPr>
          <w:rFonts w:ascii="Times New Roman" w:hAnsi="Times New Roman" w:cs="Times New Roman"/>
        </w:rPr>
      </w:pPr>
      <w:r w:rsidRPr="0071106D">
        <w:rPr>
          <w:rFonts w:ascii="Times New Roman" w:hAnsi="Times New Roman" w:cs="Times New Roman"/>
        </w:rPr>
        <w:t xml:space="preserve"> </w:t>
      </w:r>
      <w:r w:rsidR="0069393E" w:rsidRPr="0071106D">
        <w:rPr>
          <w:rFonts w:ascii="Times New Roman" w:hAnsi="Times New Roman" w:cs="Times New Roman"/>
        </w:rPr>
        <w:t xml:space="preserve">  </w:t>
      </w:r>
    </w:p>
    <w:p w:rsidR="00BF5C85" w:rsidRPr="0071106D" w:rsidRDefault="00753354" w:rsidP="001F5495">
      <w:pPr>
        <w:spacing w:line="360" w:lineRule="auto"/>
        <w:ind w:firstLine="1440"/>
        <w:rPr>
          <w:rFonts w:ascii="Times New Roman" w:hAnsi="Times New Roman" w:cs="Times New Roman"/>
        </w:rPr>
      </w:pPr>
      <w:r w:rsidRPr="0071106D">
        <w:rPr>
          <w:rFonts w:ascii="Times New Roman" w:hAnsi="Times New Roman" w:cs="Times New Roman"/>
        </w:rPr>
        <w:t xml:space="preserve">On May 13, 2013, the Complainant contacted the Respondent to complain that there were improper taxes on her bill.  </w:t>
      </w:r>
      <w:r w:rsidR="00282EEC" w:rsidRPr="0071106D">
        <w:rPr>
          <w:rFonts w:ascii="Times New Roman" w:hAnsi="Times New Roman" w:cs="Times New Roman"/>
        </w:rPr>
        <w:t xml:space="preserve">At that time, the Complainant informed the Respondent that </w:t>
      </w:r>
      <w:r w:rsidR="00C8221A" w:rsidRPr="0071106D">
        <w:rPr>
          <w:rFonts w:ascii="Times New Roman" w:hAnsi="Times New Roman" w:cs="Times New Roman"/>
        </w:rPr>
        <w:t xml:space="preserve">the two apartments at </w:t>
      </w:r>
      <w:r w:rsidR="00282EEC" w:rsidRPr="0071106D">
        <w:rPr>
          <w:rFonts w:ascii="Times New Roman" w:hAnsi="Times New Roman" w:cs="Times New Roman"/>
        </w:rPr>
        <w:t xml:space="preserve">the property </w:t>
      </w:r>
      <w:r w:rsidR="00C8221A" w:rsidRPr="0071106D">
        <w:rPr>
          <w:rFonts w:ascii="Times New Roman" w:hAnsi="Times New Roman" w:cs="Times New Roman"/>
        </w:rPr>
        <w:t xml:space="preserve">constituted </w:t>
      </w:r>
      <w:r w:rsidR="00282EEC" w:rsidRPr="0071106D">
        <w:rPr>
          <w:rFonts w:ascii="Times New Roman" w:hAnsi="Times New Roman" w:cs="Times New Roman"/>
        </w:rPr>
        <w:t>a single family dwelling.  N.T. 29-30.  Based on the information provided by the Complainant, the Respondent corrected the Complainant’s account on June 7, 2013 and stopped collecting sales tax on the account for the first floor apartment because it was for the Complainant’s residential use.</w:t>
      </w:r>
      <w:r w:rsidR="00BF5C85" w:rsidRPr="0071106D">
        <w:rPr>
          <w:rFonts w:ascii="Times New Roman" w:hAnsi="Times New Roman" w:cs="Times New Roman"/>
        </w:rPr>
        <w:t xml:space="preserve"> </w:t>
      </w:r>
      <w:r w:rsidR="00282EEC" w:rsidRPr="0071106D">
        <w:rPr>
          <w:rFonts w:ascii="Times New Roman" w:hAnsi="Times New Roman" w:cs="Times New Roman"/>
        </w:rPr>
        <w:t xml:space="preserve"> </w:t>
      </w:r>
      <w:r w:rsidRPr="0071106D">
        <w:rPr>
          <w:rFonts w:ascii="Times New Roman" w:hAnsi="Times New Roman" w:cs="Times New Roman"/>
        </w:rPr>
        <w:t xml:space="preserve">On June 10, 2013, the Respondent provided the Complainant with information on how to petition the Commonwealth </w:t>
      </w:r>
      <w:r w:rsidR="00481730" w:rsidRPr="0071106D">
        <w:rPr>
          <w:rFonts w:ascii="Times New Roman" w:hAnsi="Times New Roman" w:cs="Times New Roman"/>
        </w:rPr>
        <w:t xml:space="preserve">of Pennsylvania </w:t>
      </w:r>
      <w:r w:rsidRPr="0071106D">
        <w:rPr>
          <w:rFonts w:ascii="Times New Roman" w:hAnsi="Times New Roman" w:cs="Times New Roman"/>
        </w:rPr>
        <w:t xml:space="preserve">for a refund of </w:t>
      </w:r>
      <w:r w:rsidR="00C8221A" w:rsidRPr="0071106D">
        <w:rPr>
          <w:rFonts w:ascii="Times New Roman" w:hAnsi="Times New Roman" w:cs="Times New Roman"/>
        </w:rPr>
        <w:t>any</w:t>
      </w:r>
      <w:r w:rsidRPr="0071106D">
        <w:rPr>
          <w:rFonts w:ascii="Times New Roman" w:hAnsi="Times New Roman" w:cs="Times New Roman"/>
        </w:rPr>
        <w:t xml:space="preserve"> taxes paid in error.  </w:t>
      </w:r>
    </w:p>
    <w:p w:rsidR="00BF5C85" w:rsidRPr="0071106D" w:rsidRDefault="00BF5C85" w:rsidP="001F5495">
      <w:pPr>
        <w:spacing w:line="360" w:lineRule="auto"/>
        <w:ind w:firstLine="1440"/>
        <w:rPr>
          <w:rFonts w:ascii="Times New Roman" w:hAnsi="Times New Roman" w:cs="Times New Roman"/>
        </w:rPr>
      </w:pPr>
    </w:p>
    <w:p w:rsidR="00481730" w:rsidRPr="0071106D" w:rsidRDefault="00BF5C85" w:rsidP="001F5495">
      <w:pPr>
        <w:spacing w:line="360" w:lineRule="auto"/>
        <w:ind w:firstLine="1440"/>
        <w:rPr>
          <w:rFonts w:ascii="Times New Roman" w:hAnsi="Times New Roman" w:cs="Times New Roman"/>
        </w:rPr>
      </w:pPr>
      <w:r w:rsidRPr="0071106D">
        <w:rPr>
          <w:rFonts w:ascii="Times New Roman" w:hAnsi="Times New Roman" w:cs="Times New Roman"/>
        </w:rPr>
        <w:t>Based on the evidence presented, I cannot conclude that the Respondent acted improperly.</w:t>
      </w:r>
      <w:r w:rsidR="00481730" w:rsidRPr="0071106D">
        <w:rPr>
          <w:rFonts w:ascii="Times New Roman" w:hAnsi="Times New Roman" w:cs="Times New Roman"/>
        </w:rPr>
        <w:t xml:space="preserve">  Consistent with the Commission’s </w:t>
      </w:r>
      <w:r w:rsidR="00481730" w:rsidRPr="0071106D">
        <w:rPr>
          <w:rFonts w:ascii="Times New Roman" w:hAnsi="Times New Roman" w:cs="Times New Roman"/>
          <w:u w:val="single"/>
        </w:rPr>
        <w:t>Carl</w:t>
      </w:r>
      <w:r w:rsidR="00481730" w:rsidRPr="0071106D">
        <w:rPr>
          <w:rFonts w:ascii="Times New Roman" w:hAnsi="Times New Roman" w:cs="Times New Roman"/>
        </w:rPr>
        <w:t xml:space="preserve"> decision, the Respondent determined that the Complainant could only have one primary residence and applied the sales tax exemption only to the Complainant’s primary residence.  The Respondent properly collected sales tax on the account for gas service to the apartment that the Complainant leased to others because it was not for the Complainant’s residential use.   </w:t>
      </w:r>
    </w:p>
    <w:p w:rsidR="007646DD" w:rsidRPr="0071106D" w:rsidRDefault="00BF5C85" w:rsidP="001F5495">
      <w:pPr>
        <w:spacing w:line="360" w:lineRule="auto"/>
        <w:ind w:firstLine="1440"/>
        <w:rPr>
          <w:rFonts w:ascii="Times New Roman" w:hAnsi="Times New Roman" w:cs="Times New Roman"/>
        </w:rPr>
      </w:pPr>
      <w:r w:rsidRPr="0071106D">
        <w:rPr>
          <w:rFonts w:ascii="Times New Roman" w:hAnsi="Times New Roman" w:cs="Times New Roman"/>
        </w:rPr>
        <w:t xml:space="preserve">  </w:t>
      </w:r>
    </w:p>
    <w:p w:rsidR="00753354" w:rsidRPr="0071106D" w:rsidRDefault="00481730" w:rsidP="001F5495">
      <w:pPr>
        <w:spacing w:line="360" w:lineRule="auto"/>
        <w:ind w:firstLine="1440"/>
        <w:rPr>
          <w:rFonts w:ascii="Times New Roman" w:hAnsi="Times New Roman" w:cs="Times New Roman"/>
        </w:rPr>
      </w:pPr>
      <w:r w:rsidRPr="0071106D">
        <w:rPr>
          <w:rFonts w:ascii="Times New Roman" w:hAnsi="Times New Roman" w:cs="Times New Roman"/>
        </w:rPr>
        <w:t>W</w:t>
      </w:r>
      <w:r w:rsidR="0069393E" w:rsidRPr="0071106D">
        <w:rPr>
          <w:rFonts w:ascii="Times New Roman" w:hAnsi="Times New Roman" w:cs="Times New Roman"/>
        </w:rPr>
        <w:t xml:space="preserve">hen the </w:t>
      </w:r>
      <w:r w:rsidR="007646DD" w:rsidRPr="0071106D">
        <w:rPr>
          <w:rFonts w:ascii="Times New Roman" w:hAnsi="Times New Roman" w:cs="Times New Roman"/>
        </w:rPr>
        <w:t xml:space="preserve">Complainant </w:t>
      </w:r>
      <w:r w:rsidR="0069393E" w:rsidRPr="0071106D">
        <w:rPr>
          <w:rFonts w:ascii="Times New Roman" w:hAnsi="Times New Roman" w:cs="Times New Roman"/>
          <w:spacing w:val="-3"/>
        </w:rPr>
        <w:t xml:space="preserve">established service to the second floor apartment, she leased the first floor apartment.  </w:t>
      </w:r>
      <w:r w:rsidR="007646DD" w:rsidRPr="0071106D">
        <w:rPr>
          <w:rFonts w:ascii="Times New Roman" w:hAnsi="Times New Roman" w:cs="Times New Roman"/>
        </w:rPr>
        <w:t xml:space="preserve">The Respondent properly assessed sales tax on this account since the </w:t>
      </w:r>
      <w:r w:rsidR="0069393E" w:rsidRPr="0071106D">
        <w:rPr>
          <w:rFonts w:ascii="Times New Roman" w:hAnsi="Times New Roman" w:cs="Times New Roman"/>
        </w:rPr>
        <w:lastRenderedPageBreak/>
        <w:t xml:space="preserve">first </w:t>
      </w:r>
      <w:r w:rsidR="007646DD" w:rsidRPr="0071106D">
        <w:rPr>
          <w:rFonts w:ascii="Times New Roman" w:hAnsi="Times New Roman" w:cs="Times New Roman"/>
        </w:rPr>
        <w:t xml:space="preserve">floor apartment was not her primary residence.  There is no evidence that the Complainant notified the Respondent that she had converted the </w:t>
      </w:r>
      <w:r w:rsidR="0069393E" w:rsidRPr="0071106D">
        <w:rPr>
          <w:rFonts w:ascii="Times New Roman" w:hAnsi="Times New Roman" w:cs="Times New Roman"/>
        </w:rPr>
        <w:t xml:space="preserve">first </w:t>
      </w:r>
      <w:r w:rsidR="007646DD" w:rsidRPr="0071106D">
        <w:rPr>
          <w:rFonts w:ascii="Times New Roman" w:hAnsi="Times New Roman" w:cs="Times New Roman"/>
        </w:rPr>
        <w:t xml:space="preserve">floor apartment to her </w:t>
      </w:r>
      <w:r w:rsidR="0069393E" w:rsidRPr="0071106D">
        <w:rPr>
          <w:rFonts w:ascii="Times New Roman" w:hAnsi="Times New Roman" w:cs="Times New Roman"/>
        </w:rPr>
        <w:t xml:space="preserve">sole </w:t>
      </w:r>
      <w:r w:rsidR="007646DD" w:rsidRPr="0071106D">
        <w:rPr>
          <w:rFonts w:ascii="Times New Roman" w:hAnsi="Times New Roman" w:cs="Times New Roman"/>
        </w:rPr>
        <w:t>residen</w:t>
      </w:r>
      <w:r w:rsidR="0069393E" w:rsidRPr="0071106D">
        <w:rPr>
          <w:rFonts w:ascii="Times New Roman" w:hAnsi="Times New Roman" w:cs="Times New Roman"/>
        </w:rPr>
        <w:t xml:space="preserve">tial </w:t>
      </w:r>
      <w:r w:rsidR="007646DD" w:rsidRPr="0071106D">
        <w:rPr>
          <w:rFonts w:ascii="Times New Roman" w:hAnsi="Times New Roman" w:cs="Times New Roman"/>
        </w:rPr>
        <w:t xml:space="preserve">use prior to the May 13, 2013 contact.  Once the Respondent discovered </w:t>
      </w:r>
      <w:r w:rsidRPr="0071106D">
        <w:rPr>
          <w:rFonts w:ascii="Times New Roman" w:hAnsi="Times New Roman" w:cs="Times New Roman"/>
        </w:rPr>
        <w:t xml:space="preserve">that the first floor apartment was for the Complainant’s residential use, </w:t>
      </w:r>
      <w:r w:rsidR="007646DD" w:rsidRPr="0071106D">
        <w:rPr>
          <w:rFonts w:ascii="Times New Roman" w:hAnsi="Times New Roman" w:cs="Times New Roman"/>
        </w:rPr>
        <w:t xml:space="preserve">it </w:t>
      </w:r>
      <w:r w:rsidRPr="0071106D">
        <w:rPr>
          <w:rFonts w:ascii="Times New Roman" w:hAnsi="Times New Roman" w:cs="Times New Roman"/>
        </w:rPr>
        <w:t xml:space="preserve">stopped collecting sales tax for the account </w:t>
      </w:r>
      <w:r w:rsidR="00DB28DA" w:rsidRPr="0071106D">
        <w:rPr>
          <w:rFonts w:ascii="Times New Roman" w:hAnsi="Times New Roman" w:cs="Times New Roman"/>
        </w:rPr>
        <w:t>for the first floor apartment.  The Respondent acted in accordance</w:t>
      </w:r>
      <w:r w:rsidR="00753354" w:rsidRPr="0071106D">
        <w:rPr>
          <w:rFonts w:ascii="Times New Roman" w:hAnsi="Times New Roman" w:cs="Times New Roman"/>
        </w:rPr>
        <w:t xml:space="preserve"> </w:t>
      </w:r>
      <w:r w:rsidR="00DB28DA" w:rsidRPr="0071106D">
        <w:rPr>
          <w:rFonts w:ascii="Times New Roman" w:hAnsi="Times New Roman" w:cs="Times New Roman"/>
        </w:rPr>
        <w:t>with prior Commission decisions and therefore did not violate any Commission orders or regulations.</w:t>
      </w:r>
    </w:p>
    <w:p w:rsidR="00753354" w:rsidRPr="0071106D" w:rsidRDefault="00753354" w:rsidP="001F5495">
      <w:pPr>
        <w:spacing w:line="360" w:lineRule="auto"/>
        <w:ind w:firstLine="1440"/>
        <w:rPr>
          <w:rFonts w:ascii="Times New Roman" w:hAnsi="Times New Roman" w:cs="Times New Roman"/>
          <w:spacing w:val="-3"/>
        </w:rPr>
      </w:pPr>
    </w:p>
    <w:p w:rsidR="00D12545" w:rsidRPr="0071106D" w:rsidRDefault="00DB28DA" w:rsidP="001F5495">
      <w:pPr>
        <w:spacing w:line="360" w:lineRule="auto"/>
        <w:ind w:firstLine="1440"/>
        <w:rPr>
          <w:rFonts w:ascii="Times New Roman" w:hAnsi="Times New Roman" w:cs="Times New Roman"/>
        </w:rPr>
      </w:pPr>
      <w:r w:rsidRPr="0071106D">
        <w:rPr>
          <w:rFonts w:ascii="Times New Roman" w:hAnsi="Times New Roman" w:cs="Times New Roman"/>
          <w:spacing w:val="-3"/>
        </w:rPr>
        <w:t>T</w:t>
      </w:r>
      <w:r w:rsidR="00CB0AC7" w:rsidRPr="0071106D">
        <w:rPr>
          <w:rFonts w:ascii="Times New Roman" w:hAnsi="Times New Roman" w:cs="Times New Roman"/>
          <w:spacing w:val="-3"/>
        </w:rPr>
        <w:t xml:space="preserve">he Complainant </w:t>
      </w:r>
      <w:r w:rsidRPr="0071106D">
        <w:rPr>
          <w:rFonts w:ascii="Times New Roman" w:hAnsi="Times New Roman" w:cs="Times New Roman"/>
          <w:spacing w:val="-3"/>
        </w:rPr>
        <w:t xml:space="preserve">also requests that </w:t>
      </w:r>
      <w:r w:rsidR="00CB0AC7" w:rsidRPr="0071106D">
        <w:rPr>
          <w:rFonts w:ascii="Times New Roman" w:hAnsi="Times New Roman" w:cs="Times New Roman"/>
          <w:spacing w:val="-3"/>
        </w:rPr>
        <w:t xml:space="preserve">the Commission order the Respondent to refund </w:t>
      </w:r>
      <w:r w:rsidRPr="0071106D">
        <w:rPr>
          <w:rFonts w:ascii="Times New Roman" w:hAnsi="Times New Roman" w:cs="Times New Roman"/>
          <w:spacing w:val="-3"/>
        </w:rPr>
        <w:t xml:space="preserve">the previously collected </w:t>
      </w:r>
      <w:r w:rsidR="00CB0AC7" w:rsidRPr="0071106D">
        <w:rPr>
          <w:rFonts w:ascii="Times New Roman" w:hAnsi="Times New Roman" w:cs="Times New Roman"/>
          <w:spacing w:val="-3"/>
        </w:rPr>
        <w:t xml:space="preserve">sales taxes.  The Commission has previously addressed its authority to adjudicate </w:t>
      </w:r>
      <w:r w:rsidR="00D12545" w:rsidRPr="0071106D">
        <w:rPr>
          <w:rFonts w:ascii="Times New Roman" w:hAnsi="Times New Roman" w:cs="Times New Roman"/>
        </w:rPr>
        <w:t xml:space="preserve">disputes arising from a public utility collecting the state sales tax from its customers.  </w:t>
      </w:r>
      <w:proofErr w:type="gramStart"/>
      <w:r w:rsidR="00D12545" w:rsidRPr="0071106D">
        <w:rPr>
          <w:rFonts w:ascii="Times New Roman" w:hAnsi="Times New Roman" w:cs="Times New Roman"/>
        </w:rPr>
        <w:t xml:space="preserve">In his initial decision in </w:t>
      </w:r>
      <w:r w:rsidR="00D12545" w:rsidRPr="0071106D">
        <w:rPr>
          <w:rFonts w:ascii="Times New Roman" w:hAnsi="Times New Roman" w:cs="Times New Roman"/>
          <w:u w:val="single"/>
        </w:rPr>
        <w:t>Rossi v. Equitable Gas Co.</w:t>
      </w:r>
      <w:r w:rsidR="00D12545" w:rsidRPr="0071106D">
        <w:rPr>
          <w:rFonts w:ascii="Times New Roman" w:hAnsi="Times New Roman" w:cs="Times New Roman"/>
        </w:rPr>
        <w:t xml:space="preserve"> at Docket No.</w:t>
      </w:r>
      <w:proofErr w:type="gramEnd"/>
      <w:r w:rsidR="00D12545" w:rsidRPr="0071106D">
        <w:rPr>
          <w:rFonts w:ascii="Times New Roman" w:hAnsi="Times New Roman" w:cs="Times New Roman"/>
        </w:rPr>
        <w:t xml:space="preserve"> C-00970256, issued November 13, 1997, ALJ Gesoff ruled that the Commission did not have jurisdiction over </w:t>
      </w:r>
      <w:r w:rsidR="00CB0AC7" w:rsidRPr="0071106D">
        <w:rPr>
          <w:rFonts w:ascii="Times New Roman" w:hAnsi="Times New Roman" w:cs="Times New Roman"/>
        </w:rPr>
        <w:t>the customer’s</w:t>
      </w:r>
      <w:r w:rsidR="00D12545" w:rsidRPr="0071106D">
        <w:rPr>
          <w:rFonts w:ascii="Times New Roman" w:hAnsi="Times New Roman" w:cs="Times New Roman"/>
        </w:rPr>
        <w:t xml:space="preserve"> complaint that Equitable Gas Company improperly charged him for state sales tax on his residential account.  ALJ Gesoff reasoned that the Commission did not have jurisdiction over the matter because it was not an item in Equitable Gas Company’s tariff and was not money that Equitable Gas Company collected in order to provide utility service.</w:t>
      </w:r>
    </w:p>
    <w:p w:rsidR="00D12545" w:rsidRPr="0071106D" w:rsidRDefault="00D12545" w:rsidP="001F5495">
      <w:pPr>
        <w:pStyle w:val="ParaTab1"/>
        <w:spacing w:line="360" w:lineRule="auto"/>
        <w:ind w:firstLine="1350"/>
        <w:rPr>
          <w:rFonts w:ascii="Times New Roman" w:hAnsi="Times New Roman" w:cs="Times New Roman"/>
        </w:rPr>
      </w:pPr>
    </w:p>
    <w:p w:rsidR="00D12545" w:rsidRPr="0071106D" w:rsidRDefault="00D12545" w:rsidP="001F5495">
      <w:pPr>
        <w:pStyle w:val="ParaTab1"/>
        <w:spacing w:line="360" w:lineRule="auto"/>
        <w:ind w:firstLine="1350"/>
        <w:rPr>
          <w:rFonts w:ascii="Times New Roman" w:hAnsi="Times New Roman" w:cs="Times New Roman"/>
        </w:rPr>
      </w:pPr>
      <w:r w:rsidRPr="0071106D">
        <w:rPr>
          <w:rFonts w:ascii="Times New Roman" w:hAnsi="Times New Roman" w:cs="Times New Roman"/>
        </w:rPr>
        <w:t xml:space="preserve">Rather, ALJ Gesoff found that the Tax Reform Code of 1971, 72 P.S. §§7201-7282, mandated that Equitable Gas Company collect the sales tax but not from residential customers.  ALJ </w:t>
      </w:r>
      <w:proofErr w:type="spellStart"/>
      <w:r w:rsidRPr="0071106D">
        <w:rPr>
          <w:rFonts w:ascii="Times New Roman" w:hAnsi="Times New Roman" w:cs="Times New Roman"/>
        </w:rPr>
        <w:t>Gesoff</w:t>
      </w:r>
      <w:proofErr w:type="spellEnd"/>
      <w:r w:rsidRPr="0071106D">
        <w:rPr>
          <w:rFonts w:ascii="Times New Roman" w:hAnsi="Times New Roman" w:cs="Times New Roman"/>
        </w:rPr>
        <w:t xml:space="preserve"> concluded that </w:t>
      </w:r>
      <w:r w:rsidR="00DB28DA" w:rsidRPr="0071106D">
        <w:rPr>
          <w:rFonts w:ascii="Times New Roman" w:hAnsi="Times New Roman" w:cs="Times New Roman"/>
        </w:rPr>
        <w:t>the complainant’s</w:t>
      </w:r>
      <w:r w:rsidRPr="0071106D">
        <w:rPr>
          <w:rFonts w:ascii="Times New Roman" w:hAnsi="Times New Roman" w:cs="Times New Roman"/>
        </w:rPr>
        <w:t xml:space="preserve"> remedy was to seek a refund for any improperly collected sales tax from the Pennsylvania Department of Revenue and dismissed the complaint.  The Commission’s January 7, 1998 final order at C-00970256 states that ALJ Gesoff’s initial decision became final without further Commission action.  ALJ Gesoff’s reasoning on the issue is highly persuasive and I will adopt it.  </w:t>
      </w:r>
    </w:p>
    <w:p w:rsidR="00D12545" w:rsidRPr="0071106D" w:rsidRDefault="00D12545" w:rsidP="001F5495">
      <w:pPr>
        <w:pStyle w:val="ParaTab1"/>
        <w:spacing w:line="360" w:lineRule="auto"/>
        <w:ind w:firstLine="1350"/>
        <w:rPr>
          <w:rFonts w:ascii="Times New Roman" w:hAnsi="Times New Roman" w:cs="Times New Roman"/>
        </w:rPr>
      </w:pPr>
    </w:p>
    <w:p w:rsidR="00CB5886" w:rsidRPr="0071106D" w:rsidRDefault="00CB0AC7" w:rsidP="001F5495">
      <w:pPr>
        <w:spacing w:line="360" w:lineRule="auto"/>
        <w:ind w:firstLine="1440"/>
        <w:rPr>
          <w:rFonts w:ascii="Times New Roman" w:hAnsi="Times New Roman" w:cs="Times New Roman"/>
        </w:rPr>
      </w:pPr>
      <w:r w:rsidRPr="0071106D">
        <w:rPr>
          <w:rFonts w:ascii="Times New Roman" w:hAnsi="Times New Roman" w:cs="Times New Roman"/>
        </w:rPr>
        <w:t xml:space="preserve">Here, the Respondent provided the Complainant with </w:t>
      </w:r>
      <w:r w:rsidR="001A403D" w:rsidRPr="0071106D">
        <w:rPr>
          <w:rFonts w:ascii="Times New Roman" w:hAnsi="Times New Roman" w:cs="Times New Roman"/>
        </w:rPr>
        <w:t xml:space="preserve">a form she could complete </w:t>
      </w:r>
      <w:r w:rsidRPr="0071106D">
        <w:rPr>
          <w:rFonts w:ascii="Times New Roman" w:hAnsi="Times New Roman" w:cs="Times New Roman"/>
        </w:rPr>
        <w:t xml:space="preserve">to petition the </w:t>
      </w:r>
      <w:r w:rsidR="00DB28DA" w:rsidRPr="0071106D">
        <w:rPr>
          <w:rFonts w:ascii="Times New Roman" w:hAnsi="Times New Roman" w:cs="Times New Roman"/>
        </w:rPr>
        <w:t xml:space="preserve">Pennsylvania Department of Revenue </w:t>
      </w:r>
      <w:r w:rsidRPr="0071106D">
        <w:rPr>
          <w:rFonts w:ascii="Times New Roman" w:hAnsi="Times New Roman" w:cs="Times New Roman"/>
        </w:rPr>
        <w:t xml:space="preserve">for a refund of the </w:t>
      </w:r>
      <w:r w:rsidR="00DB28DA" w:rsidRPr="0071106D">
        <w:rPr>
          <w:rFonts w:ascii="Times New Roman" w:hAnsi="Times New Roman" w:cs="Times New Roman"/>
        </w:rPr>
        <w:t xml:space="preserve">sales </w:t>
      </w:r>
      <w:r w:rsidRPr="0071106D">
        <w:rPr>
          <w:rFonts w:ascii="Times New Roman" w:hAnsi="Times New Roman" w:cs="Times New Roman"/>
        </w:rPr>
        <w:t>taxes paid.  T</w:t>
      </w:r>
      <w:r w:rsidR="00D12545" w:rsidRPr="0071106D">
        <w:rPr>
          <w:rFonts w:ascii="Times New Roman" w:hAnsi="Times New Roman" w:cs="Times New Roman"/>
        </w:rPr>
        <w:t>he Complainant</w:t>
      </w:r>
      <w:r w:rsidRPr="0071106D">
        <w:rPr>
          <w:rFonts w:ascii="Times New Roman" w:hAnsi="Times New Roman" w:cs="Times New Roman"/>
        </w:rPr>
        <w:t xml:space="preserve"> has requested that the Commission order the Respondent to refund </w:t>
      </w:r>
      <w:r w:rsidR="00CB5886" w:rsidRPr="0071106D">
        <w:rPr>
          <w:rFonts w:ascii="Times New Roman" w:hAnsi="Times New Roman" w:cs="Times New Roman"/>
        </w:rPr>
        <w:t xml:space="preserve">the taxes to her.  The Commission lacks jurisdiction to entertain the Complainant’s request.  There is </w:t>
      </w:r>
      <w:r w:rsidR="00D12545" w:rsidRPr="0071106D">
        <w:rPr>
          <w:rFonts w:ascii="Times New Roman" w:hAnsi="Times New Roman" w:cs="Times New Roman"/>
        </w:rPr>
        <w:t xml:space="preserve">nothing in the Commission’s regulations or the Public Utility Code that authorize the Commission to address this issue.  </w:t>
      </w:r>
    </w:p>
    <w:p w:rsidR="00CB5886" w:rsidRPr="0071106D" w:rsidRDefault="00CB5886" w:rsidP="001F5495">
      <w:pPr>
        <w:spacing w:line="360" w:lineRule="auto"/>
        <w:ind w:firstLine="1440"/>
        <w:rPr>
          <w:rFonts w:ascii="Times New Roman" w:hAnsi="Times New Roman" w:cs="Times New Roman"/>
        </w:rPr>
      </w:pPr>
    </w:p>
    <w:p w:rsidR="00D12545" w:rsidRPr="0071106D" w:rsidRDefault="00D12545" w:rsidP="001F5495">
      <w:pPr>
        <w:spacing w:line="360" w:lineRule="auto"/>
        <w:ind w:firstLine="1440"/>
        <w:rPr>
          <w:rFonts w:ascii="Times New Roman" w:hAnsi="Times New Roman" w:cs="Times New Roman"/>
        </w:rPr>
      </w:pPr>
      <w:r w:rsidRPr="0071106D">
        <w:rPr>
          <w:rFonts w:ascii="Times New Roman" w:hAnsi="Times New Roman" w:cs="Times New Roman"/>
        </w:rPr>
        <w:lastRenderedPageBreak/>
        <w:t>I agree with ALJ Gesoff’s reasoning that the Complainant</w:t>
      </w:r>
      <w:r w:rsidR="00CB5886" w:rsidRPr="0071106D">
        <w:rPr>
          <w:rFonts w:ascii="Times New Roman" w:hAnsi="Times New Roman" w:cs="Times New Roman"/>
        </w:rPr>
        <w:t>’s</w:t>
      </w:r>
      <w:r w:rsidRPr="0071106D">
        <w:rPr>
          <w:rFonts w:ascii="Times New Roman" w:hAnsi="Times New Roman" w:cs="Times New Roman"/>
        </w:rPr>
        <w:t xml:space="preserve"> remedy lies with the Pennsylvania Department of Revenue.  The Complainant may seek a refund for any improperly collected sales tax from the Pennsylvania Department of Revenue.  I conclude that the portion of the Complainant’s complaint requesting that the Commission </w:t>
      </w:r>
      <w:r w:rsidR="00CB5886" w:rsidRPr="0071106D">
        <w:rPr>
          <w:rFonts w:ascii="Times New Roman" w:hAnsi="Times New Roman" w:cs="Times New Roman"/>
        </w:rPr>
        <w:t xml:space="preserve">order a refund of sales tax previously </w:t>
      </w:r>
      <w:r w:rsidR="00DB28DA" w:rsidRPr="0071106D">
        <w:rPr>
          <w:rFonts w:ascii="Times New Roman" w:hAnsi="Times New Roman" w:cs="Times New Roman"/>
        </w:rPr>
        <w:t xml:space="preserve">collected </w:t>
      </w:r>
      <w:r w:rsidR="00CB5886" w:rsidRPr="0071106D">
        <w:rPr>
          <w:rFonts w:ascii="Times New Roman" w:hAnsi="Times New Roman" w:cs="Times New Roman"/>
        </w:rPr>
        <w:t xml:space="preserve">by the </w:t>
      </w:r>
      <w:r w:rsidR="00DB28DA" w:rsidRPr="0071106D">
        <w:rPr>
          <w:rFonts w:ascii="Times New Roman" w:hAnsi="Times New Roman" w:cs="Times New Roman"/>
        </w:rPr>
        <w:t xml:space="preserve">Respondent </w:t>
      </w:r>
      <w:r w:rsidRPr="0071106D">
        <w:rPr>
          <w:rFonts w:ascii="Times New Roman" w:hAnsi="Times New Roman" w:cs="Times New Roman"/>
        </w:rPr>
        <w:t>should be d</w:t>
      </w:r>
      <w:r w:rsidR="00CB5886" w:rsidRPr="0071106D">
        <w:rPr>
          <w:rFonts w:ascii="Times New Roman" w:hAnsi="Times New Roman" w:cs="Times New Roman"/>
        </w:rPr>
        <w:t>enied</w:t>
      </w:r>
      <w:r w:rsidRPr="0071106D">
        <w:rPr>
          <w:rFonts w:ascii="Times New Roman" w:hAnsi="Times New Roman" w:cs="Times New Roman"/>
        </w:rPr>
        <w:t>.</w:t>
      </w:r>
    </w:p>
    <w:p w:rsidR="00D15FD2" w:rsidRPr="0071106D" w:rsidRDefault="00D15FD2" w:rsidP="001F5495">
      <w:pPr>
        <w:spacing w:line="360" w:lineRule="auto"/>
        <w:ind w:firstLine="1440"/>
        <w:rPr>
          <w:rFonts w:ascii="Times New Roman" w:hAnsi="Times New Roman" w:cs="Times New Roman"/>
          <w:spacing w:val="-3"/>
        </w:rPr>
      </w:pPr>
    </w:p>
    <w:p w:rsidR="009E036B" w:rsidRPr="0071106D" w:rsidRDefault="00CB5886" w:rsidP="001F5495">
      <w:pPr>
        <w:spacing w:line="360" w:lineRule="auto"/>
        <w:ind w:firstLine="1440"/>
        <w:rPr>
          <w:rFonts w:ascii="Times New Roman" w:hAnsi="Times New Roman" w:cs="Times New Roman"/>
        </w:rPr>
      </w:pPr>
      <w:r w:rsidRPr="0071106D">
        <w:rPr>
          <w:rFonts w:ascii="Times New Roman" w:hAnsi="Times New Roman" w:cs="Times New Roman"/>
          <w:spacing w:val="-3"/>
        </w:rPr>
        <w:t xml:space="preserve">Having addressed the Complainant’s claims concerning the late charges </w:t>
      </w:r>
      <w:r w:rsidR="00DB28DA" w:rsidRPr="0071106D">
        <w:rPr>
          <w:rFonts w:ascii="Times New Roman" w:hAnsi="Times New Roman" w:cs="Times New Roman"/>
          <w:spacing w:val="-3"/>
        </w:rPr>
        <w:t xml:space="preserve">and sales taxes </w:t>
      </w:r>
      <w:r w:rsidRPr="0071106D">
        <w:rPr>
          <w:rFonts w:ascii="Times New Roman" w:hAnsi="Times New Roman" w:cs="Times New Roman"/>
          <w:spacing w:val="-3"/>
        </w:rPr>
        <w:t>on her bills, I will now address the Complainant’s request for a payment arrangement.</w:t>
      </w:r>
      <w:r w:rsidR="008B3388" w:rsidRPr="0071106D">
        <w:rPr>
          <w:rFonts w:ascii="Times New Roman" w:hAnsi="Times New Roman" w:cs="Times New Roman"/>
          <w:spacing w:val="-3"/>
        </w:rPr>
        <w:t xml:space="preserve">  </w:t>
      </w:r>
      <w:r w:rsidR="008B3388" w:rsidRPr="0071106D">
        <w:rPr>
          <w:rFonts w:ascii="Times New Roman" w:hAnsi="Times New Roman" w:cs="Times New Roman"/>
        </w:rPr>
        <w:t xml:space="preserve">  However she manages her household budget, the Complainant will have to pay the Respondent for the service she consumes.  </w:t>
      </w:r>
      <w:r w:rsidR="009E036B" w:rsidRPr="0071106D">
        <w:rPr>
          <w:rFonts w:ascii="Times New Roman" w:hAnsi="Times New Roman" w:cs="Times New Roman"/>
        </w:rPr>
        <w:t xml:space="preserve">By law, a public utility is entitled to receive payment for the service it provides.  </w:t>
      </w:r>
      <w:proofErr w:type="spellStart"/>
      <w:r w:rsidR="009E036B" w:rsidRPr="0071106D">
        <w:rPr>
          <w:rFonts w:ascii="Times New Roman" w:hAnsi="Times New Roman" w:cs="Times New Roman"/>
          <w:u w:val="single"/>
        </w:rPr>
        <w:t>Scaccia</w:t>
      </w:r>
      <w:proofErr w:type="spellEnd"/>
      <w:r w:rsidR="009E036B" w:rsidRPr="0071106D">
        <w:rPr>
          <w:rFonts w:ascii="Times New Roman" w:hAnsi="Times New Roman" w:cs="Times New Roman"/>
          <w:u w:val="single"/>
        </w:rPr>
        <w:t xml:space="preserve"> v. West Penn Power Co.</w:t>
      </w:r>
      <w:r w:rsidR="009E036B" w:rsidRPr="0071106D">
        <w:rPr>
          <w:rFonts w:ascii="Times New Roman" w:hAnsi="Times New Roman" w:cs="Times New Roman"/>
        </w:rPr>
        <w:t>, 55 Pa. PUC 637 (1982)</w:t>
      </w:r>
      <w:proofErr w:type="gramStart"/>
      <w:r w:rsidR="009E036B" w:rsidRPr="0071106D">
        <w:rPr>
          <w:rFonts w:ascii="Times New Roman" w:hAnsi="Times New Roman" w:cs="Times New Roman"/>
        </w:rPr>
        <w:t xml:space="preserve">;  </w:t>
      </w:r>
      <w:r w:rsidR="009E036B" w:rsidRPr="0071106D">
        <w:rPr>
          <w:rFonts w:ascii="Times New Roman" w:hAnsi="Times New Roman" w:cs="Times New Roman"/>
          <w:spacing w:val="-3"/>
          <w:u w:val="single"/>
        </w:rPr>
        <w:t>Kea</w:t>
      </w:r>
      <w:proofErr w:type="gramEnd"/>
      <w:r w:rsidR="009E036B" w:rsidRPr="0071106D">
        <w:rPr>
          <w:rFonts w:ascii="Times New Roman" w:hAnsi="Times New Roman" w:cs="Times New Roman"/>
          <w:spacing w:val="-3"/>
          <w:u w:val="single"/>
        </w:rPr>
        <w:t xml:space="preserve"> v. Peoples Natural Gas Co.</w:t>
      </w:r>
      <w:r w:rsidR="009E036B" w:rsidRPr="0071106D">
        <w:rPr>
          <w:rFonts w:ascii="Times New Roman" w:hAnsi="Times New Roman" w:cs="Times New Roman"/>
          <w:spacing w:val="-3"/>
        </w:rPr>
        <w:t xml:space="preserve">, 60 Pa. PUC 215 (1985); </w:t>
      </w:r>
      <w:r w:rsidR="009E036B" w:rsidRPr="0071106D">
        <w:rPr>
          <w:rFonts w:ascii="Times New Roman" w:hAnsi="Times New Roman" w:cs="Times New Roman"/>
          <w:spacing w:val="-3"/>
          <w:u w:val="single"/>
        </w:rPr>
        <w:t xml:space="preserve">Mill v. Pa. Pub. </w:t>
      </w:r>
      <w:proofErr w:type="gramStart"/>
      <w:r w:rsidR="009E036B" w:rsidRPr="0071106D">
        <w:rPr>
          <w:rFonts w:ascii="Times New Roman" w:hAnsi="Times New Roman" w:cs="Times New Roman"/>
          <w:spacing w:val="-3"/>
          <w:u w:val="single"/>
        </w:rPr>
        <w:t>Util. Comm’n</w:t>
      </w:r>
      <w:r w:rsidR="009E036B" w:rsidRPr="0071106D">
        <w:rPr>
          <w:rFonts w:ascii="Times New Roman" w:hAnsi="Times New Roman" w:cs="Times New Roman"/>
          <w:spacing w:val="-3"/>
        </w:rPr>
        <w:t>, 447 A.2d 1100 (Pa.Cmwlth. 1982).</w:t>
      </w:r>
      <w:proofErr w:type="gramEnd"/>
      <w:r w:rsidR="009E036B" w:rsidRPr="0071106D">
        <w:rPr>
          <w:rFonts w:ascii="Times New Roman" w:hAnsi="Times New Roman" w:cs="Times New Roman"/>
          <w:spacing w:val="-3"/>
        </w:rPr>
        <w:t xml:space="preserve">  The</w:t>
      </w:r>
      <w:r w:rsidR="009E036B" w:rsidRPr="0071106D">
        <w:rPr>
          <w:rFonts w:ascii="Times New Roman" w:hAnsi="Times New Roman" w:cs="Times New Roman"/>
        </w:rPr>
        <w:t xml:space="preserve"> Respondent has the right to bill and receive payment for the utility service actually supplied.  </w:t>
      </w:r>
      <w:proofErr w:type="gramStart"/>
      <w:r w:rsidR="009E036B" w:rsidRPr="0071106D">
        <w:rPr>
          <w:rFonts w:ascii="Times New Roman" w:hAnsi="Times New Roman" w:cs="Times New Roman"/>
        </w:rPr>
        <w:t>66 Pa.C.S.</w:t>
      </w:r>
      <w:proofErr w:type="gramEnd"/>
      <w:r w:rsidR="009E036B" w:rsidRPr="0071106D">
        <w:rPr>
          <w:rFonts w:ascii="Times New Roman" w:hAnsi="Times New Roman" w:cs="Times New Roman"/>
        </w:rPr>
        <w:t xml:space="preserve"> § 1303.  </w:t>
      </w:r>
      <w:r w:rsidR="009E036B" w:rsidRPr="0071106D">
        <w:rPr>
          <w:rFonts w:ascii="Times New Roman" w:hAnsi="Times New Roman" w:cs="Times New Roman"/>
          <w:u w:val="single"/>
        </w:rPr>
        <w:t>Neal v. Philadelphia Gas Works</w:t>
      </w:r>
      <w:r w:rsidR="009E036B" w:rsidRPr="0071106D">
        <w:rPr>
          <w:rFonts w:ascii="Times New Roman" w:hAnsi="Times New Roman" w:cs="Times New Roman"/>
        </w:rPr>
        <w:t>, Docket No. Z</w:t>
      </w:r>
      <w:r w:rsidR="009E036B" w:rsidRPr="0071106D">
        <w:rPr>
          <w:rFonts w:ascii="Times New Roman" w:hAnsi="Times New Roman" w:cs="Times New Roman"/>
        </w:rPr>
        <w:noBreakHyphen/>
        <w:t xml:space="preserve">00871874, (Final Order entered January 4, 2002); </w:t>
      </w:r>
      <w:r w:rsidR="009E036B" w:rsidRPr="0071106D">
        <w:rPr>
          <w:rFonts w:ascii="Times New Roman" w:hAnsi="Times New Roman" w:cs="Times New Roman"/>
          <w:u w:val="single"/>
        </w:rPr>
        <w:t>Angie’s Bar v. Duquesne Light Co.</w:t>
      </w:r>
      <w:r w:rsidR="009E036B" w:rsidRPr="0071106D">
        <w:rPr>
          <w:rFonts w:ascii="Times New Roman" w:hAnsi="Times New Roman" w:cs="Times New Roman"/>
        </w:rPr>
        <w:t xml:space="preserve">, 72 Pa. PUC 213 (1990).  </w:t>
      </w:r>
    </w:p>
    <w:p w:rsidR="009E036B" w:rsidRPr="0071106D" w:rsidRDefault="009E036B" w:rsidP="001F5495">
      <w:pPr>
        <w:spacing w:line="360" w:lineRule="auto"/>
        <w:ind w:firstLine="1440"/>
        <w:rPr>
          <w:rFonts w:ascii="Times New Roman" w:hAnsi="Times New Roman" w:cs="Times New Roman"/>
        </w:rPr>
      </w:pPr>
    </w:p>
    <w:p w:rsidR="009E036B" w:rsidRPr="0071106D" w:rsidRDefault="009E036B" w:rsidP="001F5495">
      <w:pPr>
        <w:spacing w:line="360" w:lineRule="auto"/>
        <w:ind w:firstLine="1440"/>
        <w:rPr>
          <w:rFonts w:ascii="Times New Roman" w:hAnsi="Times New Roman" w:cs="Times New Roman"/>
        </w:rPr>
      </w:pPr>
      <w:r w:rsidRPr="0071106D">
        <w:rPr>
          <w:rFonts w:ascii="Times New Roman" w:hAnsi="Times New Roman" w:cs="Times New Roman"/>
        </w:rPr>
        <w:t xml:space="preserve">All customers are obligated to pay for utility service.  Otherwise, unpaid bills are included in the utility’s uncollectible expenses, which all of its remaining customers must pay.  </w:t>
      </w:r>
      <w:r w:rsidRPr="0071106D">
        <w:rPr>
          <w:rFonts w:ascii="Times New Roman" w:hAnsi="Times New Roman" w:cs="Times New Roman"/>
          <w:u w:val="single"/>
        </w:rPr>
        <w:t>Bolt v. Duquesne Light Co.</w:t>
      </w:r>
      <w:r w:rsidRPr="0071106D">
        <w:rPr>
          <w:rFonts w:ascii="Times New Roman" w:hAnsi="Times New Roman" w:cs="Times New Roman"/>
        </w:rPr>
        <w:t xml:space="preserve">, Docket No. </w:t>
      </w:r>
      <w:proofErr w:type="gramStart"/>
      <w:r w:rsidRPr="0071106D">
        <w:rPr>
          <w:rFonts w:ascii="Times New Roman" w:hAnsi="Times New Roman" w:cs="Times New Roman"/>
        </w:rPr>
        <w:t>Z</w:t>
      </w:r>
      <w:r w:rsidRPr="0071106D">
        <w:rPr>
          <w:rFonts w:ascii="Times New Roman" w:hAnsi="Times New Roman" w:cs="Times New Roman"/>
        </w:rPr>
        <w:noBreakHyphen/>
        <w:t>8712758 (Opinion and Order entered April 8, 1988).</w:t>
      </w:r>
      <w:proofErr w:type="gramEnd"/>
      <w:r w:rsidRPr="0071106D">
        <w:rPr>
          <w:rFonts w:ascii="Times New Roman" w:hAnsi="Times New Roman" w:cs="Times New Roman"/>
        </w:rPr>
        <w:t xml:space="preserve">  A payment arrangement, which prevents service termination as long as the Complainant complies with it, is a privilege, not a right.  </w:t>
      </w:r>
      <w:r w:rsidRPr="0071106D">
        <w:rPr>
          <w:rFonts w:ascii="Times New Roman" w:hAnsi="Times New Roman" w:cs="Times New Roman"/>
          <w:u w:val="single"/>
        </w:rPr>
        <w:t>Mandell v. Duquesne Light Co.</w:t>
      </w:r>
      <w:r w:rsidRPr="0071106D">
        <w:rPr>
          <w:rFonts w:ascii="Times New Roman" w:hAnsi="Times New Roman" w:cs="Times New Roman"/>
        </w:rPr>
        <w:t>, Docket No. C-20030234, (Opinion and Order entered March 17, 2004).</w:t>
      </w:r>
    </w:p>
    <w:p w:rsidR="008B3388" w:rsidRPr="0071106D" w:rsidRDefault="00CB5886" w:rsidP="001F5495">
      <w:pPr>
        <w:spacing w:line="360" w:lineRule="auto"/>
        <w:ind w:firstLine="1440"/>
        <w:rPr>
          <w:rFonts w:ascii="Times New Roman" w:hAnsi="Times New Roman" w:cs="Times New Roman"/>
          <w:spacing w:val="-3"/>
        </w:rPr>
      </w:pPr>
      <w:r w:rsidRPr="0071106D">
        <w:rPr>
          <w:rFonts w:ascii="Times New Roman" w:hAnsi="Times New Roman" w:cs="Times New Roman"/>
          <w:spacing w:val="-3"/>
        </w:rPr>
        <w:t xml:space="preserve"> </w:t>
      </w:r>
    </w:p>
    <w:p w:rsidR="008B3388" w:rsidRPr="0071106D" w:rsidRDefault="008B3388" w:rsidP="001F5495">
      <w:pPr>
        <w:spacing w:line="360" w:lineRule="auto"/>
        <w:ind w:firstLine="1440"/>
        <w:rPr>
          <w:rFonts w:ascii="Times New Roman" w:hAnsi="Times New Roman" w:cs="Times New Roman"/>
        </w:rPr>
      </w:pPr>
      <w:r w:rsidRPr="0071106D">
        <w:rPr>
          <w:rFonts w:ascii="Times New Roman" w:hAnsi="Times New Roman" w:cs="Times New Roman"/>
        </w:rPr>
        <w:t xml:space="preserve">The Responsible Utility Customer Protection Act, </w:t>
      </w:r>
      <w:proofErr w:type="gramStart"/>
      <w:r w:rsidRPr="0071106D">
        <w:rPr>
          <w:rFonts w:ascii="Times New Roman" w:hAnsi="Times New Roman" w:cs="Times New Roman"/>
        </w:rPr>
        <w:t>66 Pa.C.S</w:t>
      </w:r>
      <w:proofErr w:type="gramEnd"/>
      <w:r w:rsidRPr="0071106D">
        <w:rPr>
          <w:rFonts w:ascii="Times New Roman" w:hAnsi="Times New Roman" w:cs="Times New Roman"/>
        </w:rPr>
        <w:t xml:space="preserve">. §§ 1401-1418 applies to this proceeding.  On December 22, 2014, Act 155 of 2014, reenacting the Responsible Utility Customer Protection Act, became effective.  Act 155 changed some provisions of the Responsible Utility Customer Protection Act.  I will incorporate those changes in the discussion that follows.  </w:t>
      </w:r>
    </w:p>
    <w:p w:rsidR="008B3388" w:rsidRPr="0071106D" w:rsidRDefault="008B3388" w:rsidP="001F5495">
      <w:pPr>
        <w:spacing w:line="360" w:lineRule="auto"/>
        <w:ind w:firstLine="1440"/>
        <w:rPr>
          <w:rFonts w:ascii="Times New Roman" w:hAnsi="Times New Roman" w:cs="Times New Roman"/>
        </w:rPr>
      </w:pPr>
    </w:p>
    <w:p w:rsidR="008B3388" w:rsidRPr="0071106D" w:rsidRDefault="008B3388" w:rsidP="001F5495">
      <w:pPr>
        <w:spacing w:line="360" w:lineRule="auto"/>
        <w:ind w:firstLine="1440"/>
        <w:rPr>
          <w:rFonts w:ascii="Times New Roman" w:hAnsi="Times New Roman" w:cs="Times New Roman"/>
        </w:rPr>
      </w:pPr>
      <w:r w:rsidRPr="0071106D">
        <w:rPr>
          <w:rFonts w:ascii="Times New Roman" w:hAnsi="Times New Roman" w:cs="Times New Roman"/>
        </w:rPr>
        <w:lastRenderedPageBreak/>
        <w:t xml:space="preserve">The Commission has the authority to establish a payment arrangement pursuant to 66 Pa.C.S. § 1405(a), within the strict guidelines set forth in 66 Pa.C.S. § 1405(b).  </w:t>
      </w:r>
      <w:proofErr w:type="gramStart"/>
      <w:r w:rsidRPr="0071106D">
        <w:rPr>
          <w:rFonts w:ascii="Times New Roman" w:hAnsi="Times New Roman" w:cs="Times New Roman"/>
        </w:rPr>
        <w:t>The statute at 66 Pa.C.S.</w:t>
      </w:r>
      <w:proofErr w:type="gramEnd"/>
      <w:r w:rsidRPr="0071106D">
        <w:rPr>
          <w:rFonts w:ascii="Times New Roman" w:hAnsi="Times New Roman" w:cs="Times New Roman"/>
        </w:rPr>
        <w:t xml:space="preserve"> § 1405(a) states:</w:t>
      </w:r>
    </w:p>
    <w:p w:rsidR="008B3388" w:rsidRPr="0071106D" w:rsidRDefault="008B3388" w:rsidP="001F5495">
      <w:pPr>
        <w:spacing w:line="360" w:lineRule="auto"/>
        <w:ind w:firstLine="1440"/>
        <w:rPr>
          <w:rFonts w:ascii="Times New Roman" w:hAnsi="Times New Roman" w:cs="Times New Roman"/>
        </w:rPr>
      </w:pPr>
    </w:p>
    <w:p w:rsidR="008B3388" w:rsidRPr="0071106D" w:rsidRDefault="008B3388" w:rsidP="008B3388">
      <w:pPr>
        <w:ind w:left="1440" w:right="1440"/>
        <w:rPr>
          <w:rFonts w:ascii="Times New Roman" w:hAnsi="Times New Roman" w:cs="Times New Roman"/>
        </w:rPr>
      </w:pPr>
      <w:r w:rsidRPr="0071106D">
        <w:rPr>
          <w:rFonts w:ascii="Times New Roman" w:hAnsi="Times New Roman" w:cs="Times New Roman"/>
        </w:rPr>
        <w:t>(a)</w:t>
      </w:r>
      <w:r w:rsidRPr="0071106D">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8B3388" w:rsidRPr="0071106D" w:rsidRDefault="008B3388" w:rsidP="008B3388">
      <w:pPr>
        <w:spacing w:line="360" w:lineRule="auto"/>
        <w:ind w:firstLine="1440"/>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 xml:space="preserve">The Commission may establish a payment arrangement between a public utility and a customer only within the limits established by 66 Pa.C.S. §§ 1401-1418.  In order to be eligible for a payment arrangement, the Complainant must be a “customer” or “applicant” as defined by 66 Pa.C.S. § 1403.  If the Complainant is not a “customer” or “applicant”, the Commission is not authorized to establish a payment arrangement between her and the Respondent.  </w:t>
      </w:r>
      <w:proofErr w:type="gramStart"/>
      <w:r w:rsidRPr="0071106D">
        <w:rPr>
          <w:rFonts w:ascii="Times New Roman" w:hAnsi="Times New Roman" w:cs="Times New Roman"/>
        </w:rPr>
        <w:t>The statute at 66 Pa.C.S.</w:t>
      </w:r>
      <w:proofErr w:type="gramEnd"/>
      <w:r w:rsidRPr="0071106D">
        <w:rPr>
          <w:rFonts w:ascii="Times New Roman" w:hAnsi="Times New Roman" w:cs="Times New Roman"/>
        </w:rPr>
        <w:t xml:space="preserve"> § 1403 defines a customer as follows:</w:t>
      </w:r>
    </w:p>
    <w:p w:rsidR="008B3388" w:rsidRPr="0071106D" w:rsidRDefault="008B3388" w:rsidP="008B3388">
      <w:pPr>
        <w:spacing w:line="360" w:lineRule="auto"/>
        <w:rPr>
          <w:rFonts w:ascii="Times New Roman" w:hAnsi="Times New Roman" w:cs="Times New Roman"/>
        </w:rPr>
      </w:pPr>
    </w:p>
    <w:p w:rsidR="008B3388" w:rsidRPr="0071106D" w:rsidRDefault="008B3388" w:rsidP="008B3388">
      <w:pPr>
        <w:ind w:left="1440" w:right="1440"/>
        <w:rPr>
          <w:rFonts w:ascii="Times New Roman" w:hAnsi="Times New Roman" w:cs="Times New Roman"/>
        </w:rPr>
      </w:pPr>
      <w:proofErr w:type="gramStart"/>
      <w:r w:rsidRPr="0071106D">
        <w:rPr>
          <w:rFonts w:ascii="Times New Roman" w:hAnsi="Times New Roman" w:cs="Times New Roman"/>
        </w:rPr>
        <w:t>“Customer.”</w:t>
      </w:r>
      <w:proofErr w:type="gramEnd"/>
      <w:r w:rsidRPr="0071106D">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8B3388" w:rsidRPr="0071106D" w:rsidRDefault="008B3388" w:rsidP="008B3388">
      <w:pPr>
        <w:pStyle w:val="ParaTab1"/>
        <w:spacing w:line="360" w:lineRule="auto"/>
        <w:ind w:firstLine="0"/>
        <w:rPr>
          <w:rFonts w:ascii="Times New Roman" w:hAnsi="Times New Roman" w:cs="Times New Roman"/>
        </w:rPr>
      </w:pPr>
      <w:bookmarkStart w:id="1" w:name="_GoBack"/>
      <w:bookmarkEnd w:id="1"/>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 xml:space="preserve">In this case, the Complainant is a customer since she is a natural person in whose name a residential service account is listed.  N.T. </w:t>
      </w:r>
      <w:r w:rsidR="001A403D" w:rsidRPr="0071106D">
        <w:rPr>
          <w:rFonts w:ascii="Times New Roman" w:hAnsi="Times New Roman" w:cs="Times New Roman"/>
        </w:rPr>
        <w:t>7, PGW Ex. 1.</w:t>
      </w:r>
      <w:r w:rsidRPr="0071106D">
        <w:rPr>
          <w:rFonts w:ascii="Times New Roman" w:hAnsi="Times New Roman" w:cs="Times New Roman"/>
        </w:rPr>
        <w:t xml:space="preserve"> </w:t>
      </w:r>
    </w:p>
    <w:p w:rsidR="008B3388" w:rsidRPr="0071106D" w:rsidRDefault="008B3388" w:rsidP="008B3388">
      <w:pPr>
        <w:pStyle w:val="ParaTab1"/>
        <w:spacing w:line="360" w:lineRule="auto"/>
        <w:rPr>
          <w:rFonts w:ascii="Times New Roman" w:hAnsi="Times New Roman" w:cs="Times New Roman"/>
        </w:rPr>
      </w:pPr>
    </w:p>
    <w:p w:rsidR="008B3388" w:rsidRPr="0071106D" w:rsidRDefault="008B3388" w:rsidP="008B3388">
      <w:pPr>
        <w:pStyle w:val="ParaTab1"/>
        <w:spacing w:line="360" w:lineRule="auto"/>
        <w:rPr>
          <w:rFonts w:ascii="Times New Roman" w:hAnsi="Times New Roman" w:cs="Times New Roman"/>
        </w:rPr>
      </w:pPr>
      <w:proofErr w:type="gramStart"/>
      <w:r w:rsidRPr="0071106D">
        <w:rPr>
          <w:rFonts w:ascii="Times New Roman" w:hAnsi="Times New Roman" w:cs="Times New Roman"/>
        </w:rPr>
        <w:t>While the Complainant is a customer, pursuant to 66 Pa.C.S.</w:t>
      </w:r>
      <w:proofErr w:type="gramEnd"/>
      <w:r w:rsidRPr="0071106D">
        <w:rPr>
          <w:rFonts w:ascii="Times New Roman" w:hAnsi="Times New Roman" w:cs="Times New Roman"/>
        </w:rPr>
        <w:t xml:space="preserve"> § 1403, the Complainant is not entitled to a payment arrangement because the Commission </w:t>
      </w:r>
      <w:r w:rsidR="00C872F2">
        <w:rPr>
          <w:rFonts w:ascii="Times New Roman" w:hAnsi="Times New Roman" w:cs="Times New Roman"/>
        </w:rPr>
        <w:t xml:space="preserve">lacks the </w:t>
      </w:r>
      <w:r w:rsidRPr="0071106D">
        <w:rPr>
          <w:rFonts w:ascii="Times New Roman" w:hAnsi="Times New Roman" w:cs="Times New Roman"/>
        </w:rPr>
        <w:t xml:space="preserve">authority to establish a payment arrangement </w:t>
      </w:r>
      <w:r w:rsidR="00D179DA" w:rsidRPr="0071106D">
        <w:rPr>
          <w:rFonts w:ascii="Times New Roman" w:hAnsi="Times New Roman" w:cs="Times New Roman"/>
        </w:rPr>
        <w:t>on the portion of the customer’s arrearages that are CAP arrears.</w:t>
      </w:r>
      <w:r w:rsidRPr="0071106D">
        <w:rPr>
          <w:rFonts w:ascii="Times New Roman" w:hAnsi="Times New Roman" w:cs="Times New Roman"/>
        </w:rPr>
        <w:t xml:space="preserve">  </w:t>
      </w:r>
      <w:proofErr w:type="gramStart"/>
      <w:r w:rsidRPr="0071106D">
        <w:rPr>
          <w:rFonts w:ascii="Times New Roman" w:hAnsi="Times New Roman" w:cs="Times New Roman"/>
        </w:rPr>
        <w:t>The provision at 66 Pa.C.S.</w:t>
      </w:r>
      <w:proofErr w:type="gramEnd"/>
      <w:r w:rsidRPr="0071106D">
        <w:rPr>
          <w:rFonts w:ascii="Times New Roman" w:hAnsi="Times New Roman" w:cs="Times New Roman"/>
        </w:rPr>
        <w:t xml:space="preserve"> § 1405(c) states as follows:</w:t>
      </w:r>
    </w:p>
    <w:p w:rsidR="008B3388" w:rsidRPr="0071106D" w:rsidRDefault="008B3388" w:rsidP="008B3388">
      <w:pPr>
        <w:spacing w:line="360" w:lineRule="auto"/>
        <w:rPr>
          <w:rFonts w:ascii="Times New Roman" w:hAnsi="Times New Roman" w:cs="Times New Roman"/>
        </w:rPr>
      </w:pPr>
    </w:p>
    <w:p w:rsidR="008B3388" w:rsidRPr="0071106D" w:rsidRDefault="008B3388" w:rsidP="008B3388">
      <w:pPr>
        <w:ind w:left="1440" w:right="1440"/>
        <w:rPr>
          <w:rFonts w:ascii="Times New Roman" w:hAnsi="Times New Roman" w:cs="Times New Roman"/>
        </w:rPr>
      </w:pPr>
      <w:r w:rsidRPr="0071106D">
        <w:rPr>
          <w:rFonts w:ascii="Times New Roman" w:hAnsi="Times New Roman" w:cs="Times New Roman"/>
          <w:b/>
        </w:rPr>
        <w:lastRenderedPageBreak/>
        <w:t>(c)</w:t>
      </w:r>
      <w:r w:rsidRPr="0071106D">
        <w:rPr>
          <w:rFonts w:ascii="Times New Roman" w:hAnsi="Times New Roman" w:cs="Times New Roman"/>
          <w:b/>
        </w:rPr>
        <w:tab/>
        <w:t>Customer Assistance Programs.</w:t>
      </w:r>
      <w:r w:rsidRPr="0071106D">
        <w:rPr>
          <w:rFonts w:ascii="Times New Roman" w:hAnsi="Times New Roman" w:cs="Times New Roman"/>
        </w:rPr>
        <w:t xml:space="preserve"> – Customer assistance program rates shall be timely paid and shall not be the subject of payment arrangements negotiated or approved by the commission.</w:t>
      </w:r>
    </w:p>
    <w:p w:rsidR="008B3388" w:rsidRPr="0071106D" w:rsidRDefault="008B3388" w:rsidP="008B3388">
      <w:pPr>
        <w:spacing w:line="360" w:lineRule="auto"/>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 xml:space="preserve">Section 1403 of the Public Utility Code, </w:t>
      </w:r>
      <w:proofErr w:type="gramStart"/>
      <w:r w:rsidRPr="0071106D">
        <w:rPr>
          <w:rFonts w:ascii="Times New Roman" w:hAnsi="Times New Roman" w:cs="Times New Roman"/>
        </w:rPr>
        <w:t>66 Pa.C.S</w:t>
      </w:r>
      <w:proofErr w:type="gramEnd"/>
      <w:r w:rsidRPr="0071106D">
        <w:rPr>
          <w:rFonts w:ascii="Times New Roman" w:hAnsi="Times New Roman" w:cs="Times New Roman"/>
        </w:rPr>
        <w:t>. § 1403, defines a CAP as follows:</w:t>
      </w:r>
    </w:p>
    <w:p w:rsidR="008B3388" w:rsidRPr="0071106D" w:rsidRDefault="008B3388" w:rsidP="008B3388">
      <w:pPr>
        <w:rPr>
          <w:rFonts w:ascii="Times New Roman" w:hAnsi="Times New Roman" w:cs="Times New Roman"/>
        </w:rPr>
      </w:pPr>
    </w:p>
    <w:p w:rsidR="008B3388" w:rsidRPr="0071106D" w:rsidRDefault="008B3388" w:rsidP="008B3388">
      <w:pPr>
        <w:ind w:left="1440" w:right="1440"/>
        <w:rPr>
          <w:rFonts w:ascii="Times New Roman" w:hAnsi="Times New Roman" w:cs="Times New Roman"/>
        </w:rPr>
      </w:pPr>
      <w:r w:rsidRPr="0071106D">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8B3388" w:rsidRPr="0071106D" w:rsidRDefault="008B3388" w:rsidP="008B3388">
      <w:pPr>
        <w:spacing w:line="360" w:lineRule="auto"/>
        <w:rPr>
          <w:rFonts w:ascii="Times New Roman" w:hAnsi="Times New Roman" w:cs="Times New Roman"/>
        </w:rPr>
      </w:pPr>
    </w:p>
    <w:p w:rsidR="008B3388" w:rsidRPr="0071106D" w:rsidRDefault="00D179DA" w:rsidP="008B3388">
      <w:pPr>
        <w:spacing w:line="360" w:lineRule="auto"/>
        <w:ind w:firstLine="1440"/>
        <w:rPr>
          <w:rFonts w:ascii="Times New Roman" w:hAnsi="Times New Roman" w:cs="Times New Roman"/>
        </w:rPr>
      </w:pPr>
      <w:r w:rsidRPr="0071106D">
        <w:rPr>
          <w:rFonts w:ascii="Times New Roman" w:hAnsi="Times New Roman" w:cs="Times New Roman"/>
        </w:rPr>
        <w:t>However, b</w:t>
      </w:r>
      <w:r w:rsidR="008B3388" w:rsidRPr="0071106D">
        <w:rPr>
          <w:rFonts w:ascii="Times New Roman" w:hAnsi="Times New Roman" w:cs="Times New Roman"/>
        </w:rPr>
        <w:t>ecause the Commission has not previously ordered a payment arrangement for the Complainant, the Commission has the authority to establish a payment arrangement, pursuant to 66 Pa.C.S. § 1405(a), on the Complainant’s non-CAP arrearages within the strict guidelines set forth in 66 Pa.C.S. § 1405(b)</w:t>
      </w:r>
      <w:r w:rsidRPr="0071106D">
        <w:rPr>
          <w:rFonts w:ascii="Times New Roman" w:hAnsi="Times New Roman" w:cs="Times New Roman"/>
        </w:rPr>
        <w:t>.</w:t>
      </w:r>
      <w:r w:rsidR="008B3388" w:rsidRPr="0071106D">
        <w:rPr>
          <w:rFonts w:ascii="Times New Roman" w:hAnsi="Times New Roman" w:cs="Times New Roman"/>
        </w:rPr>
        <w:t xml:space="preserve">  As stated </w:t>
      </w:r>
      <w:r w:rsidRPr="0071106D">
        <w:rPr>
          <w:rFonts w:ascii="Times New Roman" w:hAnsi="Times New Roman" w:cs="Times New Roman"/>
        </w:rPr>
        <w:t>above</w:t>
      </w:r>
      <w:r w:rsidR="008B3388" w:rsidRPr="0071106D">
        <w:rPr>
          <w:rFonts w:ascii="Times New Roman" w:hAnsi="Times New Roman" w:cs="Times New Roman"/>
        </w:rPr>
        <w:t xml:space="preserve">, </w:t>
      </w:r>
      <w:r w:rsidRPr="0071106D">
        <w:rPr>
          <w:rFonts w:ascii="Times New Roman" w:hAnsi="Times New Roman" w:cs="Times New Roman"/>
        </w:rPr>
        <w:t xml:space="preserve">the </w:t>
      </w:r>
      <w:r w:rsidR="008B3388" w:rsidRPr="0071106D">
        <w:rPr>
          <w:rFonts w:ascii="Times New Roman" w:hAnsi="Times New Roman" w:cs="Times New Roman"/>
        </w:rPr>
        <w:t xml:space="preserve">Commission cannot order a payment arrangement on the Complainant’s CAP arrearages.  The Commission has previously addressed its authority to order a payment arrangement where the customer has a mixed arrearage consisting of both CAP and non-CAP arrearages. </w:t>
      </w:r>
    </w:p>
    <w:p w:rsidR="008B3388" w:rsidRPr="0071106D" w:rsidRDefault="008B3388" w:rsidP="008B3388">
      <w:pPr>
        <w:spacing w:line="360" w:lineRule="auto"/>
        <w:ind w:firstLine="1440"/>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 xml:space="preserve">In </w:t>
      </w:r>
      <w:r w:rsidRPr="0071106D">
        <w:rPr>
          <w:rFonts w:ascii="Times New Roman" w:hAnsi="Times New Roman" w:cs="Times New Roman"/>
          <w:u w:val="single"/>
        </w:rPr>
        <w:t>Hewitt v. PECO Energy Co.</w:t>
      </w:r>
      <w:r w:rsidRPr="0071106D">
        <w:rPr>
          <w:rFonts w:ascii="Times New Roman" w:hAnsi="Times New Roman" w:cs="Times New Roman"/>
        </w:rPr>
        <w:t>, Docket No. F-2011-2273271 (</w:t>
      </w:r>
      <w:r w:rsidR="009E036B" w:rsidRPr="0071106D">
        <w:rPr>
          <w:rFonts w:ascii="Times New Roman" w:hAnsi="Times New Roman" w:cs="Times New Roman"/>
        </w:rPr>
        <w:t xml:space="preserve">Opinion and </w:t>
      </w:r>
      <w:r w:rsidRPr="0071106D">
        <w:rPr>
          <w:rFonts w:ascii="Times New Roman" w:hAnsi="Times New Roman" w:cs="Times New Roman"/>
        </w:rPr>
        <w:t>Order entered September 12, 2013) (</w:t>
      </w:r>
      <w:r w:rsidRPr="0071106D">
        <w:rPr>
          <w:rFonts w:ascii="Times New Roman" w:hAnsi="Times New Roman" w:cs="Times New Roman"/>
          <w:u w:val="single"/>
        </w:rPr>
        <w:t>Hewitt</w:t>
      </w:r>
      <w:r w:rsidRPr="0071106D">
        <w:rPr>
          <w:rFonts w:ascii="Times New Roman" w:hAnsi="Times New Roman" w:cs="Times New Roman"/>
        </w:rPr>
        <w:t xml:space="preserve">), the Commission held that it retained authority to issue a payment arrangement for the non-CAP portion of a mixed arrearage.  The Commission emphasized that the issuance of a payment arrangement was a matter within the Commission’s discretion.  In </w:t>
      </w:r>
      <w:r w:rsidRPr="0071106D">
        <w:rPr>
          <w:rFonts w:ascii="Times New Roman" w:hAnsi="Times New Roman" w:cs="Times New Roman"/>
          <w:u w:val="single"/>
        </w:rPr>
        <w:t>Hewitt</w:t>
      </w:r>
      <w:r w:rsidRPr="0071106D">
        <w:rPr>
          <w:rFonts w:ascii="Times New Roman" w:hAnsi="Times New Roman" w:cs="Times New Roman"/>
        </w:rPr>
        <w:t xml:space="preserve">, the Commission determined that the complainant, a former CAP customer, was not entitled to a payment arrangement for her non-CAP arrearages because of her poor payment history and her inability to keep prior payment agreements. </w:t>
      </w:r>
    </w:p>
    <w:p w:rsidR="008B3388" w:rsidRPr="0071106D" w:rsidRDefault="008B3388" w:rsidP="008B3388">
      <w:pPr>
        <w:spacing w:line="360" w:lineRule="auto"/>
        <w:ind w:firstLine="1440"/>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 xml:space="preserve">The Commission explained in </w:t>
      </w:r>
      <w:r w:rsidRPr="0071106D">
        <w:rPr>
          <w:rFonts w:ascii="Times New Roman" w:hAnsi="Times New Roman" w:cs="Times New Roman"/>
          <w:u w:val="single"/>
        </w:rPr>
        <w:t>Hewitt</w:t>
      </w:r>
      <w:r w:rsidRPr="0071106D">
        <w:rPr>
          <w:rFonts w:ascii="Times New Roman" w:hAnsi="Times New Roman" w:cs="Times New Roman"/>
        </w:rPr>
        <w:t xml:space="preserve"> that </w:t>
      </w:r>
      <w:proofErr w:type="gramStart"/>
      <w:r w:rsidRPr="0071106D">
        <w:rPr>
          <w:rFonts w:ascii="Times New Roman" w:hAnsi="Times New Roman" w:cs="Times New Roman"/>
        </w:rPr>
        <w:t>bifurcating</w:t>
      </w:r>
      <w:proofErr w:type="gramEnd"/>
      <w:r w:rsidRPr="0071106D">
        <w:rPr>
          <w:rFonts w:ascii="Times New Roman" w:hAnsi="Times New Roman" w:cs="Times New Roman"/>
        </w:rPr>
        <w:t xml:space="preserve"> an arrearage and establishing a payment arrangement would require a utility to place the CAP portion of the arrearage on hold.  As long as the customer complied with the payment arrangement for the non-CAP portion of the arrearage, the utility would be prohibited from terminating service for non-payment of the CAP arrearage.  The Commission concluded that this would not be in the public </w:t>
      </w:r>
      <w:r w:rsidRPr="0071106D">
        <w:rPr>
          <w:rFonts w:ascii="Times New Roman" w:hAnsi="Times New Roman" w:cs="Times New Roman"/>
        </w:rPr>
        <w:lastRenderedPageBreak/>
        <w:t xml:space="preserve">interest because it would allow a customer to utilize payment arrangements for non-CAP arrearages to avoid payment of CAP bills which are already discounted rates.  The Commission subsequently cited this reasoning as the basis for refusing to order a payment arrangement for the non-CAP portion of a mixed arrearage.  </w:t>
      </w:r>
      <w:r w:rsidRPr="0071106D">
        <w:rPr>
          <w:rFonts w:ascii="Times New Roman" w:hAnsi="Times New Roman" w:cs="Times New Roman"/>
          <w:u w:val="single"/>
        </w:rPr>
        <w:t>Michail v. PECO Energy Company</w:t>
      </w:r>
      <w:r w:rsidRPr="0071106D">
        <w:rPr>
          <w:rFonts w:ascii="Times New Roman" w:hAnsi="Times New Roman" w:cs="Times New Roman"/>
        </w:rPr>
        <w:t>, Docket No. F-2014-2404586 (</w:t>
      </w:r>
      <w:r w:rsidR="009E036B" w:rsidRPr="0071106D">
        <w:rPr>
          <w:rFonts w:ascii="Times New Roman" w:hAnsi="Times New Roman" w:cs="Times New Roman"/>
        </w:rPr>
        <w:t xml:space="preserve">Opinion and </w:t>
      </w:r>
      <w:r w:rsidRPr="0071106D">
        <w:rPr>
          <w:rFonts w:ascii="Times New Roman" w:hAnsi="Times New Roman" w:cs="Times New Roman"/>
        </w:rPr>
        <w:t>Order entered January 16, 2015) (</w:t>
      </w:r>
      <w:r w:rsidRPr="0071106D">
        <w:rPr>
          <w:rFonts w:ascii="Times New Roman" w:hAnsi="Times New Roman" w:cs="Times New Roman"/>
          <w:u w:val="single"/>
        </w:rPr>
        <w:t>Michail</w:t>
      </w:r>
      <w:r w:rsidRPr="0071106D">
        <w:rPr>
          <w:rFonts w:ascii="Times New Roman" w:hAnsi="Times New Roman" w:cs="Times New Roman"/>
        </w:rPr>
        <w:t>).</w:t>
      </w:r>
    </w:p>
    <w:p w:rsidR="008B3388" w:rsidRPr="0071106D" w:rsidRDefault="008B3388" w:rsidP="008B3388">
      <w:pPr>
        <w:spacing w:line="360" w:lineRule="auto"/>
        <w:ind w:firstLine="1440"/>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 xml:space="preserve">In this case, when the Respondent removed the Complainant from the CAP in </w:t>
      </w:r>
      <w:r w:rsidR="00D179DA" w:rsidRPr="0071106D">
        <w:rPr>
          <w:rFonts w:ascii="Times New Roman" w:hAnsi="Times New Roman" w:cs="Times New Roman"/>
        </w:rPr>
        <w:t>2009</w:t>
      </w:r>
      <w:r w:rsidRPr="0071106D">
        <w:rPr>
          <w:rFonts w:ascii="Times New Roman" w:hAnsi="Times New Roman" w:cs="Times New Roman"/>
        </w:rPr>
        <w:t>, the Complainant had a CAP arrearage.  The Commission has no authority, pursuant to 66 Pa.C.S. § 1405(c), to order a payment arrangement on the CAP arrearage.  At the time of the hearing, the Complainant had accumulated an additional non-CAP arrearage</w:t>
      </w:r>
      <w:r w:rsidR="00D179DA" w:rsidRPr="0071106D">
        <w:rPr>
          <w:rFonts w:ascii="Times New Roman" w:hAnsi="Times New Roman" w:cs="Times New Roman"/>
        </w:rPr>
        <w:t>.</w:t>
      </w:r>
      <w:r w:rsidRPr="0071106D">
        <w:rPr>
          <w:rFonts w:ascii="Times New Roman" w:hAnsi="Times New Roman" w:cs="Times New Roman"/>
        </w:rPr>
        <w:t xml:space="preserve">  Therefore, pursuant to </w:t>
      </w:r>
      <w:r w:rsidRPr="0071106D">
        <w:rPr>
          <w:rFonts w:ascii="Times New Roman" w:hAnsi="Times New Roman" w:cs="Times New Roman"/>
          <w:u w:val="single"/>
        </w:rPr>
        <w:t>Hewitt</w:t>
      </w:r>
      <w:r w:rsidRPr="0071106D">
        <w:rPr>
          <w:rFonts w:ascii="Times New Roman" w:hAnsi="Times New Roman" w:cs="Times New Roman"/>
        </w:rPr>
        <w:t xml:space="preserve">, the Commission may, at its discretion, issue a payment arrangement for the non-CAP portion of the Complainant’s arrearage.  </w:t>
      </w:r>
    </w:p>
    <w:p w:rsidR="008B3388" w:rsidRPr="0071106D" w:rsidRDefault="008B3388" w:rsidP="008B3388">
      <w:pPr>
        <w:spacing w:line="360" w:lineRule="auto"/>
        <w:ind w:firstLine="1440"/>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I conclude that the Commission should not exercise that discretion in this case.  I do so for several reasons.</w:t>
      </w:r>
    </w:p>
    <w:p w:rsidR="008B3388" w:rsidRPr="0071106D" w:rsidRDefault="008B3388" w:rsidP="008B3388">
      <w:pPr>
        <w:spacing w:line="360" w:lineRule="auto"/>
        <w:ind w:firstLine="1440"/>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 xml:space="preserve">First, like the complainants in </w:t>
      </w:r>
      <w:r w:rsidRPr="0071106D">
        <w:rPr>
          <w:rFonts w:ascii="Times New Roman" w:hAnsi="Times New Roman" w:cs="Times New Roman"/>
          <w:u w:val="single"/>
        </w:rPr>
        <w:t xml:space="preserve">Hewitt </w:t>
      </w:r>
      <w:r w:rsidRPr="0071106D">
        <w:rPr>
          <w:rFonts w:ascii="Times New Roman" w:hAnsi="Times New Roman" w:cs="Times New Roman"/>
        </w:rPr>
        <w:t xml:space="preserve">and </w:t>
      </w:r>
      <w:r w:rsidRPr="0071106D">
        <w:rPr>
          <w:rFonts w:ascii="Times New Roman" w:hAnsi="Times New Roman" w:cs="Times New Roman"/>
          <w:u w:val="single"/>
        </w:rPr>
        <w:t>Michail</w:t>
      </w:r>
      <w:r w:rsidRPr="0071106D">
        <w:rPr>
          <w:rFonts w:ascii="Times New Roman" w:hAnsi="Times New Roman" w:cs="Times New Roman"/>
        </w:rPr>
        <w:t xml:space="preserve"> the Complainant in this case has a poor payment history, making only </w:t>
      </w:r>
      <w:r w:rsidR="00B3731C" w:rsidRPr="0071106D">
        <w:rPr>
          <w:rFonts w:ascii="Times New Roman" w:hAnsi="Times New Roman" w:cs="Times New Roman"/>
        </w:rPr>
        <w:t>five</w:t>
      </w:r>
      <w:r w:rsidRPr="0071106D">
        <w:rPr>
          <w:rFonts w:ascii="Times New Roman" w:hAnsi="Times New Roman" w:cs="Times New Roman"/>
        </w:rPr>
        <w:t xml:space="preserve"> payments on the account during the period from </w:t>
      </w:r>
      <w:r w:rsidR="00B3731C" w:rsidRPr="0071106D">
        <w:rPr>
          <w:rFonts w:ascii="Times New Roman" w:hAnsi="Times New Roman" w:cs="Times New Roman"/>
        </w:rPr>
        <w:t>2012</w:t>
      </w:r>
      <w:r w:rsidRPr="0071106D">
        <w:rPr>
          <w:rFonts w:ascii="Times New Roman" w:hAnsi="Times New Roman" w:cs="Times New Roman"/>
        </w:rPr>
        <w:t xml:space="preserve"> to </w:t>
      </w:r>
      <w:r w:rsidR="00B3731C" w:rsidRPr="0071106D">
        <w:rPr>
          <w:rFonts w:ascii="Times New Roman" w:hAnsi="Times New Roman" w:cs="Times New Roman"/>
        </w:rPr>
        <w:t>the time of the hearing, including two LIHEAP payments</w:t>
      </w:r>
      <w:r w:rsidRPr="0071106D">
        <w:rPr>
          <w:rFonts w:ascii="Times New Roman" w:hAnsi="Times New Roman" w:cs="Times New Roman"/>
        </w:rPr>
        <w:t xml:space="preserve">. </w:t>
      </w:r>
    </w:p>
    <w:p w:rsidR="00B3731C" w:rsidRPr="0071106D" w:rsidRDefault="00B3731C" w:rsidP="008B3388">
      <w:pPr>
        <w:spacing w:line="360" w:lineRule="auto"/>
        <w:ind w:firstLine="1440"/>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 xml:space="preserve">Second, my prehearing order, dated </w:t>
      </w:r>
      <w:r w:rsidR="00B3731C" w:rsidRPr="0071106D">
        <w:rPr>
          <w:rFonts w:ascii="Times New Roman" w:hAnsi="Times New Roman" w:cs="Times New Roman"/>
        </w:rPr>
        <w:t>September 1, 2015</w:t>
      </w:r>
      <w:r w:rsidRPr="0071106D">
        <w:rPr>
          <w:rFonts w:ascii="Times New Roman" w:hAnsi="Times New Roman" w:cs="Times New Roman"/>
        </w:rPr>
        <w:t>, at paragraph 5 directed the Complainant to make monthly payments for current consumption on or before the billing due date.  As of the date of the hearing, the Complainant had failed to comply with this directive.</w:t>
      </w:r>
    </w:p>
    <w:p w:rsidR="00BC55C9" w:rsidRPr="0071106D" w:rsidRDefault="00BC55C9" w:rsidP="00BC55C9">
      <w:pPr>
        <w:spacing w:line="360" w:lineRule="auto"/>
        <w:ind w:firstLine="1440"/>
        <w:rPr>
          <w:rFonts w:ascii="Times New Roman" w:hAnsi="Times New Roman" w:cs="Times New Roman"/>
        </w:rPr>
      </w:pPr>
    </w:p>
    <w:p w:rsidR="00BC55C9" w:rsidRPr="0071106D" w:rsidRDefault="00BC55C9" w:rsidP="008B3388">
      <w:pPr>
        <w:spacing w:line="360" w:lineRule="auto"/>
        <w:ind w:firstLine="1440"/>
        <w:rPr>
          <w:rFonts w:ascii="Times New Roman" w:hAnsi="Times New Roman" w:cs="Times New Roman"/>
        </w:rPr>
      </w:pPr>
      <w:r w:rsidRPr="0071106D">
        <w:rPr>
          <w:rFonts w:ascii="Times New Roman" w:hAnsi="Times New Roman" w:cs="Times New Roman"/>
        </w:rPr>
        <w:t xml:space="preserve">Third, the Complainant has shown an inability to keep prior agreed to payment arrangements with the Respondent by defaulting on two payment arrangements over the course of a little more than two years.  PGW Ex. 3. </w:t>
      </w:r>
    </w:p>
    <w:p w:rsidR="008B3388" w:rsidRPr="0071106D" w:rsidRDefault="008B3388" w:rsidP="008B3388">
      <w:pPr>
        <w:spacing w:line="360" w:lineRule="auto"/>
        <w:ind w:firstLine="1440"/>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t>Finally, as noted earlier, the Complainant</w:t>
      </w:r>
      <w:r w:rsidR="00B3731C" w:rsidRPr="0071106D">
        <w:rPr>
          <w:rFonts w:ascii="Times New Roman" w:hAnsi="Times New Roman" w:cs="Times New Roman"/>
        </w:rPr>
        <w:t>’s</w:t>
      </w:r>
      <w:r w:rsidRPr="0071106D">
        <w:rPr>
          <w:rFonts w:ascii="Times New Roman" w:hAnsi="Times New Roman" w:cs="Times New Roman"/>
        </w:rPr>
        <w:t xml:space="preserve"> outstanding balance </w:t>
      </w:r>
      <w:r w:rsidR="00B3731C" w:rsidRPr="0071106D">
        <w:rPr>
          <w:rFonts w:ascii="Times New Roman" w:hAnsi="Times New Roman" w:cs="Times New Roman"/>
        </w:rPr>
        <w:t>at the time of the hearing was $15,597.31.</w:t>
      </w:r>
    </w:p>
    <w:p w:rsidR="00B3731C" w:rsidRPr="0071106D" w:rsidRDefault="00B3731C" w:rsidP="008B3388">
      <w:pPr>
        <w:spacing w:line="360" w:lineRule="auto"/>
        <w:ind w:firstLine="1440"/>
        <w:rPr>
          <w:rFonts w:ascii="Times New Roman" w:hAnsi="Times New Roman" w:cs="Times New Roman"/>
        </w:rPr>
      </w:pPr>
    </w:p>
    <w:p w:rsidR="008B3388" w:rsidRPr="0071106D" w:rsidRDefault="008B3388" w:rsidP="008B3388">
      <w:pPr>
        <w:spacing w:line="360" w:lineRule="auto"/>
        <w:ind w:firstLine="1440"/>
        <w:rPr>
          <w:rFonts w:ascii="Times New Roman" w:hAnsi="Times New Roman" w:cs="Times New Roman"/>
        </w:rPr>
      </w:pPr>
      <w:r w:rsidRPr="0071106D">
        <w:rPr>
          <w:rFonts w:ascii="Times New Roman" w:hAnsi="Times New Roman" w:cs="Times New Roman"/>
        </w:rPr>
        <w:lastRenderedPageBreak/>
        <w:t>From these facts, I conclude that the Complainant has not made reasonable efforts to pay h</w:t>
      </w:r>
      <w:r w:rsidR="00B3731C" w:rsidRPr="0071106D">
        <w:rPr>
          <w:rFonts w:ascii="Times New Roman" w:hAnsi="Times New Roman" w:cs="Times New Roman"/>
        </w:rPr>
        <w:t>er</w:t>
      </w:r>
      <w:r w:rsidRPr="0071106D">
        <w:rPr>
          <w:rFonts w:ascii="Times New Roman" w:hAnsi="Times New Roman" w:cs="Times New Roman"/>
        </w:rPr>
        <w:t xml:space="preserve"> bills in a timely fashion and is not entitled to a Commission-ordered payment arrangement.  In similar circumstances, the Commission denied a request for a payment arrangement on a mixed CAP-non-CAP arrearage.  </w:t>
      </w:r>
      <w:proofErr w:type="gramStart"/>
      <w:r w:rsidRPr="0071106D">
        <w:rPr>
          <w:rFonts w:ascii="Times New Roman" w:hAnsi="Times New Roman" w:cs="Times New Roman"/>
          <w:u w:val="single"/>
        </w:rPr>
        <w:t>Turner v Philadelphia Gas Works</w:t>
      </w:r>
      <w:r w:rsidRPr="0071106D">
        <w:rPr>
          <w:rFonts w:ascii="Times New Roman" w:hAnsi="Times New Roman" w:cs="Times New Roman"/>
        </w:rPr>
        <w:t>, Docket No.</w:t>
      </w:r>
      <w:proofErr w:type="gramEnd"/>
      <w:r w:rsidRPr="0071106D">
        <w:rPr>
          <w:rFonts w:ascii="Times New Roman" w:hAnsi="Times New Roman" w:cs="Times New Roman"/>
        </w:rPr>
        <w:t xml:space="preserve"> C-2013-2388319 (</w:t>
      </w:r>
      <w:r w:rsidR="009E036B" w:rsidRPr="0071106D">
        <w:rPr>
          <w:rFonts w:ascii="Times New Roman" w:hAnsi="Times New Roman" w:cs="Times New Roman"/>
        </w:rPr>
        <w:t xml:space="preserve">Opinion and </w:t>
      </w:r>
      <w:r w:rsidRPr="0071106D">
        <w:rPr>
          <w:rFonts w:ascii="Times New Roman" w:hAnsi="Times New Roman" w:cs="Times New Roman"/>
        </w:rPr>
        <w:t xml:space="preserve">Order entered June 19, 2014).  </w:t>
      </w:r>
    </w:p>
    <w:p w:rsidR="008B3388" w:rsidRPr="0071106D" w:rsidRDefault="008B3388" w:rsidP="008B3388">
      <w:pPr>
        <w:spacing w:line="360" w:lineRule="auto"/>
        <w:ind w:firstLine="1440"/>
        <w:rPr>
          <w:rFonts w:ascii="Times New Roman" w:hAnsi="Times New Roman" w:cs="Times New Roman"/>
        </w:rPr>
      </w:pPr>
    </w:p>
    <w:p w:rsidR="00B3731C" w:rsidRPr="0071106D" w:rsidRDefault="00B3731C" w:rsidP="00B3731C">
      <w:pPr>
        <w:spacing w:line="360" w:lineRule="auto"/>
        <w:ind w:firstLine="1440"/>
        <w:rPr>
          <w:rFonts w:ascii="Times New Roman" w:hAnsi="Times New Roman" w:cs="Times New Roman"/>
        </w:rPr>
      </w:pPr>
      <w:r w:rsidRPr="0071106D">
        <w:rPr>
          <w:rFonts w:ascii="Times New Roman" w:hAnsi="Times New Roman" w:cs="Times New Roman"/>
        </w:rPr>
        <w:t xml:space="preserve">In summary, I conclude that the Complainant has failed to establish by a preponderance of the evidence that </w:t>
      </w:r>
      <w:r w:rsidRPr="0071106D">
        <w:rPr>
          <w:rFonts w:ascii="Times New Roman" w:hAnsi="Times New Roman" w:cs="Times New Roman"/>
          <w:spacing w:val="-3"/>
        </w:rPr>
        <w:t>there are incorrect charges on her bill.</w:t>
      </w:r>
      <w:r w:rsidRPr="0071106D">
        <w:rPr>
          <w:rFonts w:ascii="Times New Roman" w:hAnsi="Times New Roman" w:cs="Times New Roman"/>
        </w:rPr>
        <w:t xml:space="preserve">  I also conclude that the Complainant has failed to establish by a preponderance of the evidence that the Commission should order a payment arrangement for her non-CAP arrearage.  For the foregoing reasons, I will deny the complaint and enter the following order.</w:t>
      </w:r>
    </w:p>
    <w:p w:rsidR="001A403D" w:rsidRPr="0071106D" w:rsidRDefault="001A403D" w:rsidP="00B3731C">
      <w:pPr>
        <w:spacing w:line="360" w:lineRule="auto"/>
        <w:ind w:firstLine="1440"/>
        <w:rPr>
          <w:rFonts w:ascii="Times New Roman" w:hAnsi="Times New Roman" w:cs="Times New Roman"/>
        </w:rPr>
      </w:pPr>
    </w:p>
    <w:p w:rsidR="006E43A9" w:rsidRPr="0071106D" w:rsidRDefault="006E43A9" w:rsidP="00B426D8">
      <w:pPr>
        <w:spacing w:line="360" w:lineRule="auto"/>
        <w:jc w:val="center"/>
        <w:rPr>
          <w:rFonts w:ascii="Times New Roman" w:hAnsi="Times New Roman" w:cs="Times New Roman"/>
          <w:u w:val="single"/>
        </w:rPr>
      </w:pPr>
      <w:r w:rsidRPr="0071106D">
        <w:rPr>
          <w:rFonts w:ascii="Times New Roman" w:hAnsi="Times New Roman" w:cs="Times New Roman"/>
          <w:u w:val="single"/>
        </w:rPr>
        <w:t>CONCLUSIONS OF LAW</w:t>
      </w:r>
    </w:p>
    <w:p w:rsidR="006E43A9" w:rsidRPr="0071106D" w:rsidRDefault="006E43A9" w:rsidP="00C7071D">
      <w:pPr>
        <w:spacing w:line="360" w:lineRule="auto"/>
        <w:rPr>
          <w:rFonts w:ascii="Times New Roman" w:hAnsi="Times New Roman" w:cs="Times New Roman"/>
        </w:rPr>
      </w:pPr>
    </w:p>
    <w:p w:rsidR="006E43A9" w:rsidRPr="0071106D" w:rsidRDefault="006E43A9" w:rsidP="00C7071D">
      <w:pPr>
        <w:spacing w:line="360" w:lineRule="auto"/>
        <w:rPr>
          <w:rFonts w:ascii="Times New Roman" w:hAnsi="Times New Roman" w:cs="Times New Roman"/>
        </w:rPr>
      </w:pPr>
      <w:r w:rsidRPr="0071106D">
        <w:rPr>
          <w:rFonts w:ascii="Times New Roman" w:hAnsi="Times New Roman" w:cs="Times New Roman"/>
        </w:rPr>
        <w:tab/>
      </w:r>
      <w:r w:rsidRPr="0071106D">
        <w:rPr>
          <w:rFonts w:ascii="Times New Roman" w:hAnsi="Times New Roman" w:cs="Times New Roman"/>
        </w:rPr>
        <w:tab/>
        <w:t>1.</w:t>
      </w:r>
      <w:r w:rsidRPr="0071106D">
        <w:rPr>
          <w:rFonts w:ascii="Times New Roman" w:hAnsi="Times New Roman" w:cs="Times New Roman"/>
        </w:rPr>
        <w:tab/>
        <w:t xml:space="preserve">The Commission has jurisdiction over the subject matter and </w:t>
      </w:r>
      <w:r w:rsidR="001313CC" w:rsidRPr="0071106D">
        <w:rPr>
          <w:rFonts w:ascii="Times New Roman" w:hAnsi="Times New Roman" w:cs="Times New Roman"/>
        </w:rPr>
        <w:t xml:space="preserve">parties to this proceeding.  </w:t>
      </w:r>
      <w:proofErr w:type="gramStart"/>
      <w:r w:rsidR="001313CC" w:rsidRPr="0071106D">
        <w:rPr>
          <w:rFonts w:ascii="Times New Roman" w:hAnsi="Times New Roman" w:cs="Times New Roman"/>
        </w:rPr>
        <w:t xml:space="preserve">66 </w:t>
      </w:r>
      <w:r w:rsidRPr="0071106D">
        <w:rPr>
          <w:rFonts w:ascii="Times New Roman" w:hAnsi="Times New Roman" w:cs="Times New Roman"/>
        </w:rPr>
        <w:t>Pa.C.S.</w:t>
      </w:r>
      <w:proofErr w:type="gramEnd"/>
      <w:r w:rsidRPr="0071106D">
        <w:rPr>
          <w:rFonts w:ascii="Times New Roman" w:hAnsi="Times New Roman" w:cs="Times New Roman"/>
        </w:rPr>
        <w:t xml:space="preserve"> § 701</w:t>
      </w:r>
      <w:r w:rsidR="00353770" w:rsidRPr="0071106D">
        <w:rPr>
          <w:rFonts w:ascii="Times New Roman" w:hAnsi="Times New Roman" w:cs="Times New Roman"/>
        </w:rPr>
        <w:t>.</w:t>
      </w:r>
    </w:p>
    <w:p w:rsidR="006E43A9" w:rsidRPr="0071106D" w:rsidRDefault="006E43A9" w:rsidP="00C7071D">
      <w:pPr>
        <w:spacing w:line="360" w:lineRule="auto"/>
        <w:rPr>
          <w:rFonts w:ascii="Times New Roman" w:hAnsi="Times New Roman" w:cs="Times New Roman"/>
        </w:rPr>
      </w:pPr>
    </w:p>
    <w:p w:rsidR="006E43A9" w:rsidRPr="0071106D" w:rsidRDefault="006E43A9" w:rsidP="00C7071D">
      <w:pPr>
        <w:spacing w:line="360" w:lineRule="auto"/>
        <w:rPr>
          <w:rFonts w:ascii="Times New Roman" w:hAnsi="Times New Roman" w:cs="Times New Roman"/>
        </w:rPr>
      </w:pPr>
      <w:r w:rsidRPr="0071106D">
        <w:rPr>
          <w:rFonts w:ascii="Times New Roman" w:hAnsi="Times New Roman" w:cs="Times New Roman"/>
        </w:rPr>
        <w:tab/>
      </w:r>
      <w:r w:rsidRPr="0071106D">
        <w:rPr>
          <w:rFonts w:ascii="Times New Roman" w:hAnsi="Times New Roman" w:cs="Times New Roman"/>
        </w:rPr>
        <w:tab/>
        <w:t>2.</w:t>
      </w:r>
      <w:r w:rsidRPr="0071106D">
        <w:rPr>
          <w:rFonts w:ascii="Times New Roman" w:hAnsi="Times New Roman" w:cs="Times New Roman"/>
        </w:rPr>
        <w:tab/>
      </w:r>
      <w:r w:rsidR="0020190E" w:rsidRPr="0071106D">
        <w:rPr>
          <w:rFonts w:ascii="Times New Roman" w:hAnsi="Times New Roman" w:cs="Times New Roman"/>
        </w:rPr>
        <w:t>T</w:t>
      </w:r>
      <w:r w:rsidRPr="0071106D">
        <w:rPr>
          <w:rFonts w:ascii="Times New Roman" w:hAnsi="Times New Roman" w:cs="Times New Roman"/>
        </w:rPr>
        <w:t xml:space="preserve">he burden of proof in this proceeding is on the </w:t>
      </w:r>
      <w:r w:rsidR="00D85A45" w:rsidRPr="0071106D">
        <w:rPr>
          <w:rFonts w:ascii="Times New Roman" w:hAnsi="Times New Roman" w:cs="Times New Roman"/>
        </w:rPr>
        <w:t>Complainant</w:t>
      </w:r>
      <w:r w:rsidRPr="0071106D">
        <w:rPr>
          <w:rFonts w:ascii="Times New Roman" w:hAnsi="Times New Roman" w:cs="Times New Roman"/>
        </w:rPr>
        <w:t>.</w:t>
      </w:r>
      <w:r w:rsidR="0020190E" w:rsidRPr="0071106D">
        <w:rPr>
          <w:rFonts w:ascii="Times New Roman" w:hAnsi="Times New Roman" w:cs="Times New Roman"/>
        </w:rPr>
        <w:t xml:space="preserve">  </w:t>
      </w:r>
      <w:proofErr w:type="gramStart"/>
      <w:r w:rsidR="0020190E" w:rsidRPr="0071106D">
        <w:rPr>
          <w:rFonts w:ascii="Times New Roman" w:hAnsi="Times New Roman" w:cs="Times New Roman"/>
        </w:rPr>
        <w:t>66 Pa.C.S.</w:t>
      </w:r>
      <w:proofErr w:type="gramEnd"/>
      <w:r w:rsidR="0020190E" w:rsidRPr="0071106D">
        <w:rPr>
          <w:rFonts w:ascii="Times New Roman" w:hAnsi="Times New Roman" w:cs="Times New Roman"/>
        </w:rPr>
        <w:t xml:space="preserve"> § 332(a),</w:t>
      </w:r>
    </w:p>
    <w:p w:rsidR="0020190E" w:rsidRPr="0071106D" w:rsidRDefault="006E43A9" w:rsidP="00C7071D">
      <w:pPr>
        <w:pStyle w:val="BodyText"/>
        <w:tabs>
          <w:tab w:val="clear" w:pos="-1440"/>
          <w:tab w:val="clear" w:pos="-720"/>
          <w:tab w:val="clear" w:pos="0"/>
          <w:tab w:val="clear" w:pos="720"/>
          <w:tab w:val="clear" w:pos="1440"/>
        </w:tabs>
        <w:spacing w:line="360" w:lineRule="auto"/>
        <w:jc w:val="left"/>
        <w:rPr>
          <w:szCs w:val="24"/>
        </w:rPr>
      </w:pPr>
      <w:r w:rsidRPr="0071106D">
        <w:rPr>
          <w:szCs w:val="24"/>
        </w:rPr>
        <w:tab/>
      </w:r>
      <w:r w:rsidRPr="0071106D">
        <w:rPr>
          <w:szCs w:val="24"/>
        </w:rPr>
        <w:tab/>
      </w:r>
    </w:p>
    <w:p w:rsidR="00BC55C9" w:rsidRPr="0071106D" w:rsidRDefault="0020190E" w:rsidP="00BC55C9">
      <w:pPr>
        <w:pStyle w:val="BodyText"/>
        <w:tabs>
          <w:tab w:val="clear" w:pos="-1440"/>
          <w:tab w:val="clear" w:pos="-720"/>
          <w:tab w:val="clear" w:pos="0"/>
          <w:tab w:val="clear" w:pos="720"/>
          <w:tab w:val="clear" w:pos="1440"/>
        </w:tabs>
        <w:spacing w:line="360" w:lineRule="auto"/>
        <w:jc w:val="left"/>
        <w:rPr>
          <w:spacing w:val="-3"/>
          <w:szCs w:val="24"/>
        </w:rPr>
      </w:pPr>
      <w:r w:rsidRPr="0071106D">
        <w:rPr>
          <w:szCs w:val="24"/>
        </w:rPr>
        <w:tab/>
      </w:r>
      <w:r w:rsidRPr="0071106D">
        <w:rPr>
          <w:szCs w:val="24"/>
        </w:rPr>
        <w:tab/>
      </w:r>
      <w:r w:rsidR="00BC55C9" w:rsidRPr="0071106D">
        <w:rPr>
          <w:szCs w:val="24"/>
        </w:rPr>
        <w:t>3</w:t>
      </w:r>
      <w:r w:rsidR="00866B33" w:rsidRPr="0071106D">
        <w:rPr>
          <w:szCs w:val="24"/>
        </w:rPr>
        <w:t>.</w:t>
      </w:r>
      <w:r w:rsidR="00866B33" w:rsidRPr="0071106D">
        <w:rPr>
          <w:szCs w:val="24"/>
        </w:rPr>
        <w:tab/>
        <w:t xml:space="preserve">The Complainant </w:t>
      </w:r>
      <w:r w:rsidR="00E67FDA" w:rsidRPr="0071106D">
        <w:rPr>
          <w:szCs w:val="24"/>
        </w:rPr>
        <w:t>failed to establish by a preponderance of the evidence that the</w:t>
      </w:r>
      <w:r w:rsidR="00BC55C9" w:rsidRPr="0071106D">
        <w:rPr>
          <w:szCs w:val="24"/>
        </w:rPr>
        <w:t xml:space="preserve">re are incorrect charges on her bill.  </w:t>
      </w:r>
      <w:proofErr w:type="gramStart"/>
      <w:r w:rsidR="00BC55C9" w:rsidRPr="0071106D">
        <w:rPr>
          <w:spacing w:val="-3"/>
          <w:szCs w:val="24"/>
          <w:u w:val="single"/>
        </w:rPr>
        <w:t>Samuel J. Lansberry, Inc. v. Pa. Pub.</w:t>
      </w:r>
      <w:proofErr w:type="gramEnd"/>
      <w:r w:rsidR="00BC55C9" w:rsidRPr="0071106D">
        <w:rPr>
          <w:spacing w:val="-3"/>
          <w:szCs w:val="24"/>
          <w:u w:val="single"/>
        </w:rPr>
        <w:t xml:space="preserve"> </w:t>
      </w:r>
      <w:proofErr w:type="gramStart"/>
      <w:r w:rsidR="00BC55C9" w:rsidRPr="0071106D">
        <w:rPr>
          <w:spacing w:val="-3"/>
          <w:szCs w:val="24"/>
          <w:u w:val="single"/>
        </w:rPr>
        <w:t>Util. Comm’n</w:t>
      </w:r>
      <w:r w:rsidR="00BC55C9" w:rsidRPr="0071106D">
        <w:rPr>
          <w:spacing w:val="-3"/>
          <w:szCs w:val="24"/>
        </w:rPr>
        <w:t xml:space="preserve">, 578 A.2d 600 (Pa.Cmwlth. 1990), </w:t>
      </w:r>
      <w:r w:rsidR="00BC55C9" w:rsidRPr="0071106D">
        <w:rPr>
          <w:spacing w:val="-3"/>
          <w:szCs w:val="24"/>
          <w:u w:val="single"/>
        </w:rPr>
        <w:t>alloc.</w:t>
      </w:r>
      <w:proofErr w:type="gramEnd"/>
      <w:r w:rsidR="00BC55C9" w:rsidRPr="0071106D">
        <w:rPr>
          <w:spacing w:val="-3"/>
          <w:szCs w:val="24"/>
          <w:u w:val="single"/>
        </w:rPr>
        <w:t xml:space="preserve"> </w:t>
      </w:r>
      <w:proofErr w:type="gramStart"/>
      <w:r w:rsidR="00BC55C9" w:rsidRPr="0071106D">
        <w:rPr>
          <w:spacing w:val="-3"/>
          <w:szCs w:val="24"/>
          <w:u w:val="single"/>
        </w:rPr>
        <w:t>den.</w:t>
      </w:r>
      <w:r w:rsidR="00BC55C9" w:rsidRPr="0071106D">
        <w:rPr>
          <w:spacing w:val="-3"/>
          <w:szCs w:val="24"/>
        </w:rPr>
        <w:t>, 602 A.2d 863 (Pa. 1992).</w:t>
      </w:r>
      <w:proofErr w:type="gramEnd"/>
      <w:r w:rsidR="00BC55C9" w:rsidRPr="0071106D">
        <w:rPr>
          <w:spacing w:val="-3"/>
          <w:szCs w:val="24"/>
        </w:rPr>
        <w:t xml:space="preserve">  </w:t>
      </w:r>
    </w:p>
    <w:p w:rsidR="00BC55C9" w:rsidRPr="0071106D" w:rsidRDefault="00BC55C9" w:rsidP="00BC55C9">
      <w:pPr>
        <w:pStyle w:val="BodyText"/>
        <w:tabs>
          <w:tab w:val="clear" w:pos="-1440"/>
          <w:tab w:val="clear" w:pos="-720"/>
          <w:tab w:val="clear" w:pos="0"/>
          <w:tab w:val="clear" w:pos="720"/>
          <w:tab w:val="clear" w:pos="1440"/>
        </w:tabs>
        <w:spacing w:line="360" w:lineRule="auto"/>
        <w:jc w:val="left"/>
        <w:rPr>
          <w:spacing w:val="-3"/>
          <w:szCs w:val="24"/>
        </w:rPr>
      </w:pPr>
    </w:p>
    <w:p w:rsidR="00BC55C9" w:rsidRPr="0071106D" w:rsidRDefault="00BC55C9" w:rsidP="00BC55C9">
      <w:pPr>
        <w:pStyle w:val="BodyText"/>
        <w:tabs>
          <w:tab w:val="clear" w:pos="-1440"/>
          <w:tab w:val="clear" w:pos="-720"/>
          <w:tab w:val="clear" w:pos="0"/>
          <w:tab w:val="clear" w:pos="720"/>
          <w:tab w:val="clear" w:pos="1440"/>
        </w:tabs>
        <w:spacing w:line="360" w:lineRule="auto"/>
        <w:jc w:val="left"/>
        <w:rPr>
          <w:spacing w:val="-3"/>
          <w:szCs w:val="24"/>
        </w:rPr>
      </w:pPr>
      <w:r w:rsidRPr="0071106D">
        <w:rPr>
          <w:spacing w:val="-3"/>
          <w:szCs w:val="24"/>
        </w:rPr>
        <w:tab/>
      </w:r>
      <w:r w:rsidRPr="0071106D">
        <w:rPr>
          <w:spacing w:val="-3"/>
          <w:szCs w:val="24"/>
        </w:rPr>
        <w:tab/>
        <w:t>4.</w:t>
      </w:r>
      <w:r w:rsidRPr="0071106D">
        <w:rPr>
          <w:spacing w:val="-3"/>
          <w:szCs w:val="24"/>
        </w:rPr>
        <w:tab/>
        <w:t xml:space="preserve">The </w:t>
      </w:r>
      <w:r w:rsidRPr="0071106D">
        <w:rPr>
          <w:szCs w:val="24"/>
        </w:rPr>
        <w:t xml:space="preserve">Commission </w:t>
      </w:r>
      <w:r w:rsidR="000B3E37" w:rsidRPr="0071106D">
        <w:rPr>
          <w:szCs w:val="24"/>
        </w:rPr>
        <w:t xml:space="preserve">lacks </w:t>
      </w:r>
      <w:r w:rsidRPr="0071106D">
        <w:rPr>
          <w:szCs w:val="24"/>
        </w:rPr>
        <w:t xml:space="preserve">jurisdiction over </w:t>
      </w:r>
      <w:r w:rsidR="000B3E37" w:rsidRPr="0071106D">
        <w:rPr>
          <w:szCs w:val="24"/>
        </w:rPr>
        <w:t xml:space="preserve">claims for refunds of improperly collected sales taxes.  </w:t>
      </w:r>
      <w:r w:rsidR="000B3E37" w:rsidRPr="0071106D">
        <w:rPr>
          <w:szCs w:val="24"/>
          <w:u w:val="single"/>
        </w:rPr>
        <w:t>Rossi v. Equitable Gas Co.,</w:t>
      </w:r>
      <w:r w:rsidR="000B3E37" w:rsidRPr="0071106D">
        <w:rPr>
          <w:szCs w:val="24"/>
        </w:rPr>
        <w:t xml:space="preserve"> Docket No. </w:t>
      </w:r>
      <w:proofErr w:type="gramStart"/>
      <w:r w:rsidR="000B3E37" w:rsidRPr="0071106D">
        <w:rPr>
          <w:szCs w:val="24"/>
        </w:rPr>
        <w:t xml:space="preserve">C-00970256 </w:t>
      </w:r>
      <w:r w:rsidR="009E036B" w:rsidRPr="0071106D">
        <w:rPr>
          <w:szCs w:val="24"/>
        </w:rPr>
        <w:t>(</w:t>
      </w:r>
      <w:r w:rsidR="000B3E37" w:rsidRPr="0071106D">
        <w:rPr>
          <w:szCs w:val="24"/>
        </w:rPr>
        <w:t>Final Order issued January 7, 1998).</w:t>
      </w:r>
      <w:proofErr w:type="gramEnd"/>
      <w:r w:rsidR="000B3E37" w:rsidRPr="0071106D">
        <w:rPr>
          <w:szCs w:val="24"/>
        </w:rPr>
        <w:t xml:space="preserve">   </w:t>
      </w:r>
    </w:p>
    <w:p w:rsidR="00BC55C9" w:rsidRPr="0071106D" w:rsidRDefault="00BC55C9" w:rsidP="00BC55C9">
      <w:pPr>
        <w:pStyle w:val="BodyText"/>
        <w:tabs>
          <w:tab w:val="clear" w:pos="-1440"/>
          <w:tab w:val="clear" w:pos="-720"/>
          <w:tab w:val="clear" w:pos="0"/>
          <w:tab w:val="clear" w:pos="720"/>
          <w:tab w:val="clear" w:pos="1440"/>
        </w:tabs>
        <w:spacing w:line="360" w:lineRule="auto"/>
        <w:jc w:val="left"/>
        <w:rPr>
          <w:spacing w:val="-3"/>
          <w:szCs w:val="24"/>
        </w:rPr>
      </w:pPr>
    </w:p>
    <w:p w:rsidR="00BC55C9" w:rsidRPr="0071106D" w:rsidRDefault="000B3E37" w:rsidP="00BC55C9">
      <w:pPr>
        <w:pStyle w:val="BodyText"/>
        <w:tabs>
          <w:tab w:val="clear" w:pos="-1440"/>
          <w:tab w:val="clear" w:pos="-720"/>
          <w:tab w:val="clear" w:pos="0"/>
          <w:tab w:val="clear" w:pos="720"/>
          <w:tab w:val="clear" w:pos="1440"/>
        </w:tabs>
        <w:spacing w:line="360" w:lineRule="auto"/>
        <w:ind w:firstLine="1440"/>
        <w:jc w:val="left"/>
        <w:rPr>
          <w:szCs w:val="24"/>
        </w:rPr>
      </w:pPr>
      <w:r w:rsidRPr="0071106D">
        <w:rPr>
          <w:szCs w:val="24"/>
        </w:rPr>
        <w:t>5</w:t>
      </w:r>
      <w:r w:rsidR="00BC55C9" w:rsidRPr="0071106D">
        <w:rPr>
          <w:szCs w:val="24"/>
        </w:rPr>
        <w:t>.</w:t>
      </w:r>
      <w:r w:rsidR="00BC55C9" w:rsidRPr="0071106D">
        <w:rPr>
          <w:szCs w:val="24"/>
        </w:rPr>
        <w:tab/>
        <w:t xml:space="preserve">The Responsible Utility Customer Protection Act, </w:t>
      </w:r>
      <w:proofErr w:type="gramStart"/>
      <w:r w:rsidR="00BC55C9" w:rsidRPr="0071106D">
        <w:rPr>
          <w:szCs w:val="24"/>
        </w:rPr>
        <w:t>66 Pa.C.S</w:t>
      </w:r>
      <w:proofErr w:type="gramEnd"/>
      <w:r w:rsidR="00BC55C9" w:rsidRPr="0071106D">
        <w:rPr>
          <w:szCs w:val="24"/>
        </w:rPr>
        <w:t>. §§ 1401</w:t>
      </w:r>
      <w:r w:rsidR="00BC55C9" w:rsidRPr="0071106D">
        <w:rPr>
          <w:szCs w:val="24"/>
        </w:rPr>
        <w:noBreakHyphen/>
        <w:t>1418, applies to this proceeding.</w:t>
      </w:r>
    </w:p>
    <w:p w:rsidR="00BC55C9" w:rsidRPr="0071106D" w:rsidRDefault="00BC55C9" w:rsidP="00BC55C9">
      <w:pPr>
        <w:spacing w:line="360" w:lineRule="auto"/>
        <w:ind w:firstLine="1440"/>
        <w:rPr>
          <w:rFonts w:ascii="Times New Roman" w:hAnsi="Times New Roman" w:cs="Times New Roman"/>
        </w:rPr>
      </w:pPr>
    </w:p>
    <w:p w:rsidR="00BC55C9" w:rsidRPr="0071106D" w:rsidRDefault="000B3E37" w:rsidP="00BC55C9">
      <w:pPr>
        <w:spacing w:line="360" w:lineRule="auto"/>
        <w:ind w:firstLine="1440"/>
        <w:rPr>
          <w:rFonts w:ascii="Times New Roman" w:hAnsi="Times New Roman" w:cs="Times New Roman"/>
          <w:iCs/>
        </w:rPr>
      </w:pPr>
      <w:r w:rsidRPr="0071106D">
        <w:rPr>
          <w:rFonts w:ascii="Times New Roman" w:hAnsi="Times New Roman" w:cs="Times New Roman"/>
          <w:iCs/>
        </w:rPr>
        <w:lastRenderedPageBreak/>
        <w:t>6</w:t>
      </w:r>
      <w:r w:rsidR="00BC55C9" w:rsidRPr="0071106D">
        <w:rPr>
          <w:rFonts w:ascii="Times New Roman" w:hAnsi="Times New Roman" w:cs="Times New Roman"/>
          <w:iCs/>
        </w:rPr>
        <w:t>.</w:t>
      </w:r>
      <w:r w:rsidR="00BC55C9" w:rsidRPr="0071106D">
        <w:rPr>
          <w:rFonts w:ascii="Times New Roman" w:hAnsi="Times New Roman" w:cs="Times New Roman"/>
          <w:iCs/>
        </w:rPr>
        <w:tab/>
        <w:t xml:space="preserve">The Commission is authorized to establish a payment arrangement between a public utility and a customer. </w:t>
      </w:r>
      <w:proofErr w:type="gramStart"/>
      <w:r w:rsidR="00BC55C9" w:rsidRPr="0071106D">
        <w:rPr>
          <w:rFonts w:ascii="Times New Roman" w:hAnsi="Times New Roman" w:cs="Times New Roman"/>
          <w:iCs/>
        </w:rPr>
        <w:t>66 Pa.C.S.</w:t>
      </w:r>
      <w:proofErr w:type="gramEnd"/>
      <w:r w:rsidR="00BC55C9" w:rsidRPr="0071106D">
        <w:rPr>
          <w:rFonts w:ascii="Times New Roman" w:hAnsi="Times New Roman" w:cs="Times New Roman"/>
          <w:iCs/>
        </w:rPr>
        <w:t xml:space="preserve"> § 1405(a).</w:t>
      </w:r>
    </w:p>
    <w:p w:rsidR="00BC55C9" w:rsidRPr="0071106D" w:rsidRDefault="00BC55C9" w:rsidP="00BC55C9">
      <w:pPr>
        <w:spacing w:line="360" w:lineRule="auto"/>
        <w:ind w:firstLine="1440"/>
        <w:rPr>
          <w:rFonts w:ascii="Times New Roman" w:hAnsi="Times New Roman" w:cs="Times New Roman"/>
          <w:iCs/>
        </w:rPr>
      </w:pPr>
    </w:p>
    <w:p w:rsidR="00BC55C9" w:rsidRPr="0071106D" w:rsidRDefault="000B3E37" w:rsidP="00BC55C9">
      <w:pPr>
        <w:spacing w:line="360" w:lineRule="auto"/>
        <w:ind w:firstLine="1440"/>
        <w:rPr>
          <w:rFonts w:ascii="Times New Roman" w:hAnsi="Times New Roman" w:cs="Times New Roman"/>
        </w:rPr>
      </w:pPr>
      <w:r w:rsidRPr="0071106D">
        <w:rPr>
          <w:rFonts w:ascii="Times New Roman" w:hAnsi="Times New Roman" w:cs="Times New Roman"/>
          <w:iCs/>
        </w:rPr>
        <w:t>7</w:t>
      </w:r>
      <w:r w:rsidR="00BC55C9" w:rsidRPr="0071106D">
        <w:rPr>
          <w:rFonts w:ascii="Times New Roman" w:hAnsi="Times New Roman" w:cs="Times New Roman"/>
          <w:iCs/>
        </w:rPr>
        <w:t>.</w:t>
      </w:r>
      <w:r w:rsidR="00BC55C9" w:rsidRPr="0071106D">
        <w:rPr>
          <w:rFonts w:ascii="Times New Roman" w:hAnsi="Times New Roman" w:cs="Times New Roman"/>
          <w:iCs/>
        </w:rPr>
        <w:tab/>
      </w:r>
      <w:r w:rsidR="00BC55C9" w:rsidRPr="0071106D">
        <w:rPr>
          <w:rFonts w:ascii="Times New Roman" w:hAnsi="Times New Roman" w:cs="Times New Roman"/>
        </w:rPr>
        <w:t>The Complainant has not met h</w:t>
      </w:r>
      <w:r w:rsidR="00B558FF" w:rsidRPr="0071106D">
        <w:rPr>
          <w:rFonts w:ascii="Times New Roman" w:hAnsi="Times New Roman" w:cs="Times New Roman"/>
        </w:rPr>
        <w:t>er</w:t>
      </w:r>
      <w:r w:rsidR="00BC55C9" w:rsidRPr="0071106D">
        <w:rPr>
          <w:rFonts w:ascii="Times New Roman" w:hAnsi="Times New Roman" w:cs="Times New Roman"/>
        </w:rPr>
        <w:t xml:space="preserve"> burden of proving that she is entitled to a payment arrangement.  </w:t>
      </w:r>
      <w:proofErr w:type="gramStart"/>
      <w:r w:rsidR="00BC55C9" w:rsidRPr="0071106D">
        <w:rPr>
          <w:rFonts w:ascii="Times New Roman" w:hAnsi="Times New Roman" w:cs="Times New Roman"/>
        </w:rPr>
        <w:t>66 Pa.C.S.</w:t>
      </w:r>
      <w:proofErr w:type="gramEnd"/>
      <w:r w:rsidR="00BC55C9" w:rsidRPr="0071106D">
        <w:rPr>
          <w:rFonts w:ascii="Times New Roman" w:hAnsi="Times New Roman" w:cs="Times New Roman"/>
        </w:rPr>
        <w:t xml:space="preserve"> § 1405(a), </w:t>
      </w:r>
      <w:r w:rsidR="00BC55C9" w:rsidRPr="0071106D">
        <w:rPr>
          <w:rFonts w:ascii="Times New Roman" w:hAnsi="Times New Roman" w:cs="Times New Roman"/>
          <w:u w:val="single"/>
        </w:rPr>
        <w:t>Hewitt v. PECO Energy Co.</w:t>
      </w:r>
      <w:r w:rsidR="00BC55C9" w:rsidRPr="0071106D">
        <w:rPr>
          <w:rFonts w:ascii="Times New Roman" w:hAnsi="Times New Roman" w:cs="Times New Roman"/>
        </w:rPr>
        <w:t>, Docket No. F-2011-2273271 (</w:t>
      </w:r>
      <w:r w:rsidR="009E036B" w:rsidRPr="0071106D">
        <w:rPr>
          <w:rFonts w:ascii="Times New Roman" w:hAnsi="Times New Roman" w:cs="Times New Roman"/>
        </w:rPr>
        <w:t xml:space="preserve">Opinion and </w:t>
      </w:r>
      <w:r w:rsidR="00BC55C9" w:rsidRPr="0071106D">
        <w:rPr>
          <w:rFonts w:ascii="Times New Roman" w:hAnsi="Times New Roman" w:cs="Times New Roman"/>
        </w:rPr>
        <w:t>Order entered September 12, 2013).</w:t>
      </w:r>
    </w:p>
    <w:p w:rsidR="00CF62B5" w:rsidRPr="0071106D" w:rsidRDefault="00CF62B5" w:rsidP="00866B33">
      <w:pPr>
        <w:pStyle w:val="BodyText"/>
        <w:tabs>
          <w:tab w:val="clear" w:pos="-1440"/>
          <w:tab w:val="clear" w:pos="-720"/>
          <w:tab w:val="clear" w:pos="0"/>
          <w:tab w:val="clear" w:pos="720"/>
          <w:tab w:val="clear" w:pos="1440"/>
        </w:tabs>
        <w:spacing w:line="360" w:lineRule="auto"/>
        <w:jc w:val="left"/>
        <w:rPr>
          <w:szCs w:val="24"/>
          <w:u w:val="single"/>
        </w:rPr>
      </w:pPr>
    </w:p>
    <w:p w:rsidR="006E43A9" w:rsidRPr="0071106D" w:rsidRDefault="006E43A9" w:rsidP="006E43A9">
      <w:pPr>
        <w:spacing w:line="360" w:lineRule="auto"/>
        <w:jc w:val="center"/>
        <w:rPr>
          <w:rFonts w:ascii="Times New Roman" w:hAnsi="Times New Roman" w:cs="Times New Roman"/>
          <w:u w:val="single"/>
        </w:rPr>
      </w:pPr>
      <w:r w:rsidRPr="0071106D">
        <w:rPr>
          <w:rFonts w:ascii="Times New Roman" w:hAnsi="Times New Roman" w:cs="Times New Roman"/>
          <w:u w:val="single"/>
        </w:rPr>
        <w:t>ORDER</w:t>
      </w:r>
    </w:p>
    <w:p w:rsidR="006E43A9" w:rsidRPr="0071106D" w:rsidRDefault="006E43A9" w:rsidP="00181D47">
      <w:pPr>
        <w:spacing w:line="360" w:lineRule="auto"/>
        <w:rPr>
          <w:rFonts w:ascii="Times New Roman" w:hAnsi="Times New Roman" w:cs="Times New Roman"/>
        </w:rPr>
      </w:pPr>
    </w:p>
    <w:p w:rsidR="00C7071D" w:rsidRPr="0071106D" w:rsidRDefault="00C7071D" w:rsidP="00181D47">
      <w:pPr>
        <w:spacing w:line="360" w:lineRule="auto"/>
        <w:rPr>
          <w:rFonts w:ascii="Times New Roman" w:hAnsi="Times New Roman" w:cs="Times New Roman"/>
        </w:rPr>
      </w:pPr>
    </w:p>
    <w:p w:rsidR="006E43A9" w:rsidRPr="0071106D" w:rsidRDefault="006E43A9" w:rsidP="00181D47">
      <w:pPr>
        <w:spacing w:line="360" w:lineRule="auto"/>
        <w:rPr>
          <w:rFonts w:ascii="Times New Roman" w:hAnsi="Times New Roman" w:cs="Times New Roman"/>
        </w:rPr>
      </w:pPr>
      <w:r w:rsidRPr="0071106D">
        <w:rPr>
          <w:rFonts w:ascii="Times New Roman" w:hAnsi="Times New Roman" w:cs="Times New Roman"/>
        </w:rPr>
        <w:tab/>
      </w:r>
      <w:r w:rsidRPr="0071106D">
        <w:rPr>
          <w:rFonts w:ascii="Times New Roman" w:hAnsi="Times New Roman" w:cs="Times New Roman"/>
        </w:rPr>
        <w:tab/>
        <w:t>THEREFORE,</w:t>
      </w:r>
    </w:p>
    <w:p w:rsidR="006E43A9" w:rsidRPr="0071106D" w:rsidRDefault="006E43A9" w:rsidP="00181D47">
      <w:pPr>
        <w:spacing w:line="360" w:lineRule="auto"/>
        <w:rPr>
          <w:rFonts w:ascii="Times New Roman" w:hAnsi="Times New Roman" w:cs="Times New Roman"/>
        </w:rPr>
      </w:pPr>
    </w:p>
    <w:p w:rsidR="006E43A9" w:rsidRPr="0071106D" w:rsidRDefault="006E43A9" w:rsidP="00181D47">
      <w:pPr>
        <w:spacing w:line="360" w:lineRule="auto"/>
        <w:rPr>
          <w:rFonts w:ascii="Times New Roman" w:hAnsi="Times New Roman" w:cs="Times New Roman"/>
        </w:rPr>
      </w:pPr>
      <w:r w:rsidRPr="0071106D">
        <w:rPr>
          <w:rFonts w:ascii="Times New Roman" w:hAnsi="Times New Roman" w:cs="Times New Roman"/>
        </w:rPr>
        <w:tab/>
      </w:r>
      <w:r w:rsidRPr="0071106D">
        <w:rPr>
          <w:rFonts w:ascii="Times New Roman" w:hAnsi="Times New Roman" w:cs="Times New Roman"/>
        </w:rPr>
        <w:tab/>
        <w:t>IT IS ORDERED:</w:t>
      </w:r>
    </w:p>
    <w:p w:rsidR="006E43A9" w:rsidRPr="0071106D" w:rsidRDefault="006E43A9" w:rsidP="00181D47">
      <w:pPr>
        <w:spacing w:line="360" w:lineRule="auto"/>
        <w:rPr>
          <w:rFonts w:ascii="Times New Roman" w:hAnsi="Times New Roman" w:cs="Times New Roman"/>
        </w:rPr>
      </w:pPr>
    </w:p>
    <w:p w:rsidR="00866B33" w:rsidRPr="0071106D" w:rsidRDefault="006E43A9" w:rsidP="00181D47">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pacing w:val="-3"/>
          <w:szCs w:val="24"/>
        </w:rPr>
      </w:pPr>
      <w:r w:rsidRPr="0071106D">
        <w:rPr>
          <w:szCs w:val="24"/>
        </w:rPr>
        <w:t xml:space="preserve">That the complaint of </w:t>
      </w:r>
      <w:r w:rsidR="000B3E37" w:rsidRPr="0071106D">
        <w:rPr>
          <w:szCs w:val="24"/>
        </w:rPr>
        <w:t>Nina Jones</w:t>
      </w:r>
      <w:r w:rsidR="000D4611" w:rsidRPr="0071106D">
        <w:rPr>
          <w:szCs w:val="24"/>
        </w:rPr>
        <w:t xml:space="preserve"> </w:t>
      </w:r>
      <w:r w:rsidRPr="0071106D">
        <w:rPr>
          <w:szCs w:val="24"/>
        </w:rPr>
        <w:t xml:space="preserve">against </w:t>
      </w:r>
      <w:r w:rsidR="000B3E37" w:rsidRPr="0071106D">
        <w:rPr>
          <w:szCs w:val="24"/>
        </w:rPr>
        <w:t xml:space="preserve">Philadelphia Gas Works </w:t>
      </w:r>
      <w:r w:rsidR="001C1034" w:rsidRPr="0071106D">
        <w:rPr>
          <w:szCs w:val="24"/>
        </w:rPr>
        <w:t xml:space="preserve">at </w:t>
      </w:r>
      <w:r w:rsidRPr="0071106D">
        <w:rPr>
          <w:szCs w:val="24"/>
        </w:rPr>
        <w:t xml:space="preserve">Docket No. </w:t>
      </w:r>
      <w:r w:rsidR="000B3E37" w:rsidRPr="0071106D">
        <w:rPr>
          <w:szCs w:val="24"/>
        </w:rPr>
        <w:t>C-2015-2493099</w:t>
      </w:r>
      <w:r w:rsidRPr="0071106D">
        <w:rPr>
          <w:szCs w:val="24"/>
        </w:rPr>
        <w:t xml:space="preserve"> is denied</w:t>
      </w:r>
      <w:r w:rsidR="00866B33" w:rsidRPr="0071106D">
        <w:rPr>
          <w:szCs w:val="24"/>
        </w:rPr>
        <w:t>.</w:t>
      </w:r>
    </w:p>
    <w:p w:rsidR="00216789" w:rsidRPr="0071106D" w:rsidRDefault="00866B33" w:rsidP="00181D47">
      <w:pPr>
        <w:pStyle w:val="BodyText"/>
        <w:tabs>
          <w:tab w:val="clear" w:pos="-1440"/>
          <w:tab w:val="clear" w:pos="-720"/>
          <w:tab w:val="clear" w:pos="0"/>
          <w:tab w:val="clear" w:pos="720"/>
          <w:tab w:val="clear" w:pos="1440"/>
        </w:tabs>
        <w:spacing w:line="360" w:lineRule="auto"/>
        <w:jc w:val="left"/>
        <w:rPr>
          <w:spacing w:val="-3"/>
          <w:szCs w:val="24"/>
        </w:rPr>
      </w:pPr>
      <w:r w:rsidRPr="0071106D">
        <w:rPr>
          <w:spacing w:val="-3"/>
          <w:szCs w:val="24"/>
        </w:rPr>
        <w:t xml:space="preserve"> </w:t>
      </w:r>
    </w:p>
    <w:p w:rsidR="00216789" w:rsidRPr="0071106D" w:rsidRDefault="00866B33" w:rsidP="00181D47">
      <w:pPr>
        <w:pStyle w:val="ParaTab1"/>
        <w:spacing w:line="360" w:lineRule="auto"/>
        <w:rPr>
          <w:rFonts w:ascii="Times New Roman" w:hAnsi="Times New Roman" w:cs="Times New Roman"/>
          <w:spacing w:val="-3"/>
        </w:rPr>
      </w:pPr>
      <w:r w:rsidRPr="0071106D">
        <w:rPr>
          <w:rFonts w:ascii="Times New Roman" w:hAnsi="Times New Roman" w:cs="Times New Roman"/>
          <w:spacing w:val="-3"/>
        </w:rPr>
        <w:t>2</w:t>
      </w:r>
      <w:r w:rsidR="00216789" w:rsidRPr="0071106D">
        <w:rPr>
          <w:rFonts w:ascii="Times New Roman" w:hAnsi="Times New Roman" w:cs="Times New Roman"/>
          <w:spacing w:val="-3"/>
        </w:rPr>
        <w:t>.</w:t>
      </w:r>
      <w:r w:rsidR="00216789" w:rsidRPr="0071106D">
        <w:rPr>
          <w:rFonts w:ascii="Times New Roman" w:hAnsi="Times New Roman" w:cs="Times New Roman"/>
          <w:spacing w:val="-3"/>
        </w:rPr>
        <w:tab/>
        <w:t xml:space="preserve">That the docket at Docket No. </w:t>
      </w:r>
      <w:r w:rsidR="000B3E37" w:rsidRPr="0071106D">
        <w:rPr>
          <w:rFonts w:ascii="Times New Roman" w:hAnsi="Times New Roman" w:cs="Times New Roman"/>
        </w:rPr>
        <w:t>C-2015-2493099</w:t>
      </w:r>
      <w:r w:rsidR="00216789" w:rsidRPr="0071106D">
        <w:rPr>
          <w:rFonts w:ascii="Times New Roman" w:hAnsi="Times New Roman" w:cs="Times New Roman"/>
          <w:spacing w:val="-3"/>
        </w:rPr>
        <w:t xml:space="preserve"> is marked closed.</w:t>
      </w:r>
    </w:p>
    <w:p w:rsidR="00A96873" w:rsidRPr="0071106D" w:rsidRDefault="00A96873" w:rsidP="00181D47">
      <w:pPr>
        <w:pStyle w:val="ParaTab1"/>
        <w:spacing w:line="360" w:lineRule="auto"/>
        <w:rPr>
          <w:rFonts w:ascii="Times New Roman" w:hAnsi="Times New Roman" w:cs="Times New Roman"/>
          <w:spacing w:val="-3"/>
        </w:rPr>
      </w:pPr>
    </w:p>
    <w:p w:rsidR="00C7071D" w:rsidRPr="0071106D" w:rsidRDefault="00C7071D" w:rsidP="00181D47">
      <w:pPr>
        <w:pStyle w:val="ParaTab1"/>
        <w:tabs>
          <w:tab w:val="left" w:pos="5040"/>
        </w:tabs>
        <w:spacing w:line="360" w:lineRule="auto"/>
        <w:rPr>
          <w:rFonts w:ascii="Times New Roman" w:hAnsi="Times New Roman" w:cs="Times New Roman"/>
          <w:spacing w:val="-3"/>
        </w:rPr>
      </w:pPr>
    </w:p>
    <w:p w:rsidR="006E43A9" w:rsidRPr="0071106D" w:rsidRDefault="006E43A9" w:rsidP="006E43A9">
      <w:pPr>
        <w:pStyle w:val="ParaTab1"/>
        <w:tabs>
          <w:tab w:val="clear" w:pos="-720"/>
        </w:tabs>
        <w:ind w:firstLine="0"/>
        <w:rPr>
          <w:rFonts w:ascii="Times New Roman" w:hAnsi="Times New Roman" w:cs="Times New Roman"/>
          <w:spacing w:val="-3"/>
          <w:u w:val="single"/>
        </w:rPr>
      </w:pPr>
      <w:r w:rsidRPr="0071106D">
        <w:rPr>
          <w:rFonts w:ascii="Times New Roman" w:hAnsi="Times New Roman" w:cs="Times New Roman"/>
          <w:spacing w:val="-3"/>
        </w:rPr>
        <w:t>Date:</w:t>
      </w:r>
      <w:r w:rsidRPr="0071106D">
        <w:rPr>
          <w:rFonts w:ascii="Times New Roman" w:hAnsi="Times New Roman" w:cs="Times New Roman"/>
          <w:spacing w:val="-3"/>
        </w:rPr>
        <w:tab/>
      </w:r>
      <w:r w:rsidR="000B3E37" w:rsidRPr="0071106D">
        <w:rPr>
          <w:rFonts w:ascii="Times New Roman" w:hAnsi="Times New Roman" w:cs="Times New Roman"/>
          <w:spacing w:val="-3"/>
          <w:u w:val="single"/>
        </w:rPr>
        <w:t xml:space="preserve">January </w:t>
      </w:r>
      <w:r w:rsidR="00B558FF" w:rsidRPr="0071106D">
        <w:rPr>
          <w:rFonts w:ascii="Times New Roman" w:hAnsi="Times New Roman" w:cs="Times New Roman"/>
          <w:spacing w:val="-3"/>
          <w:u w:val="single"/>
        </w:rPr>
        <w:t>20</w:t>
      </w:r>
      <w:r w:rsidR="000B3E37" w:rsidRPr="0071106D">
        <w:rPr>
          <w:rFonts w:ascii="Times New Roman" w:hAnsi="Times New Roman" w:cs="Times New Roman"/>
          <w:spacing w:val="-3"/>
          <w:u w:val="single"/>
        </w:rPr>
        <w:t>, 2016</w:t>
      </w:r>
      <w:r w:rsidRPr="0071106D">
        <w:rPr>
          <w:rFonts w:ascii="Times New Roman" w:hAnsi="Times New Roman" w:cs="Times New Roman"/>
          <w:spacing w:val="-3"/>
        </w:rPr>
        <w:tab/>
      </w:r>
      <w:r w:rsidRPr="0071106D">
        <w:rPr>
          <w:rFonts w:ascii="Times New Roman" w:hAnsi="Times New Roman" w:cs="Times New Roman"/>
          <w:spacing w:val="-3"/>
        </w:rPr>
        <w:tab/>
      </w:r>
      <w:r w:rsidR="008A7C2B" w:rsidRPr="0071106D">
        <w:rPr>
          <w:rFonts w:ascii="Times New Roman" w:hAnsi="Times New Roman" w:cs="Times New Roman"/>
          <w:spacing w:val="-3"/>
        </w:rPr>
        <w:tab/>
      </w:r>
      <w:r w:rsidR="000B3E37" w:rsidRPr="0071106D">
        <w:rPr>
          <w:rFonts w:ascii="Times New Roman" w:hAnsi="Times New Roman" w:cs="Times New Roman"/>
          <w:spacing w:val="-3"/>
        </w:rPr>
        <w:tab/>
      </w:r>
      <w:r w:rsidR="00A96873" w:rsidRPr="0071106D">
        <w:rPr>
          <w:rFonts w:ascii="Times New Roman" w:hAnsi="Times New Roman" w:cs="Times New Roman"/>
          <w:spacing w:val="-3"/>
          <w:u w:val="single"/>
        </w:rPr>
        <w:tab/>
      </w:r>
      <w:r w:rsidRPr="0071106D">
        <w:rPr>
          <w:rFonts w:ascii="Times New Roman" w:hAnsi="Times New Roman" w:cs="Times New Roman"/>
          <w:spacing w:val="-3"/>
          <w:u w:val="single"/>
        </w:rPr>
        <w:t>/s/</w:t>
      </w:r>
      <w:r w:rsidR="00A96873" w:rsidRPr="0071106D">
        <w:rPr>
          <w:rFonts w:ascii="Times New Roman" w:hAnsi="Times New Roman" w:cs="Times New Roman"/>
          <w:spacing w:val="-3"/>
          <w:u w:val="single"/>
        </w:rPr>
        <w:tab/>
      </w:r>
      <w:r w:rsidR="00A96873" w:rsidRPr="0071106D">
        <w:rPr>
          <w:rFonts w:ascii="Times New Roman" w:hAnsi="Times New Roman" w:cs="Times New Roman"/>
          <w:spacing w:val="-3"/>
          <w:u w:val="single"/>
        </w:rPr>
        <w:tab/>
      </w:r>
      <w:r w:rsidRPr="0071106D">
        <w:rPr>
          <w:rFonts w:ascii="Times New Roman" w:hAnsi="Times New Roman" w:cs="Times New Roman"/>
          <w:spacing w:val="-3"/>
          <w:u w:val="single"/>
        </w:rPr>
        <w:tab/>
      </w:r>
      <w:r w:rsidRPr="0071106D">
        <w:rPr>
          <w:rFonts w:ascii="Times New Roman" w:hAnsi="Times New Roman" w:cs="Times New Roman"/>
          <w:spacing w:val="-3"/>
          <w:u w:val="single"/>
        </w:rPr>
        <w:tab/>
      </w:r>
      <w:r w:rsidRPr="0071106D">
        <w:rPr>
          <w:rFonts w:ascii="Times New Roman" w:hAnsi="Times New Roman" w:cs="Times New Roman"/>
          <w:spacing w:val="-3"/>
          <w:u w:val="single"/>
        </w:rPr>
        <w:tab/>
      </w:r>
    </w:p>
    <w:p w:rsidR="006E43A9" w:rsidRPr="0071106D" w:rsidRDefault="006E43A9" w:rsidP="006E43A9">
      <w:pPr>
        <w:pStyle w:val="ParaTab1"/>
        <w:tabs>
          <w:tab w:val="clear" w:pos="-720"/>
          <w:tab w:val="left" w:pos="720"/>
          <w:tab w:val="left" w:pos="5040"/>
        </w:tabs>
        <w:ind w:firstLine="0"/>
        <w:rPr>
          <w:rFonts w:ascii="Times New Roman" w:hAnsi="Times New Roman" w:cs="Times New Roman"/>
          <w:spacing w:val="-3"/>
        </w:rPr>
      </w:pPr>
      <w:r w:rsidRPr="0071106D">
        <w:rPr>
          <w:rFonts w:ascii="Times New Roman" w:hAnsi="Times New Roman" w:cs="Times New Roman"/>
          <w:spacing w:val="-3"/>
        </w:rPr>
        <w:tab/>
      </w:r>
      <w:r w:rsidRPr="0071106D">
        <w:rPr>
          <w:rFonts w:ascii="Times New Roman" w:hAnsi="Times New Roman" w:cs="Times New Roman"/>
          <w:spacing w:val="-3"/>
        </w:rPr>
        <w:tab/>
        <w:t>David A. Salapa</w:t>
      </w:r>
    </w:p>
    <w:p w:rsidR="003B624F" w:rsidRPr="0071106D" w:rsidRDefault="006E43A9" w:rsidP="001313CC">
      <w:pPr>
        <w:pStyle w:val="ParaTab1"/>
        <w:tabs>
          <w:tab w:val="clear" w:pos="-720"/>
          <w:tab w:val="left" w:pos="720"/>
          <w:tab w:val="left" w:pos="5040"/>
        </w:tabs>
        <w:ind w:firstLine="0"/>
        <w:rPr>
          <w:rFonts w:ascii="Times New Roman" w:hAnsi="Times New Roman" w:cs="Times New Roman"/>
          <w:spacing w:val="-3"/>
        </w:rPr>
      </w:pPr>
      <w:r w:rsidRPr="0071106D">
        <w:rPr>
          <w:rFonts w:ascii="Times New Roman" w:hAnsi="Times New Roman" w:cs="Times New Roman"/>
          <w:spacing w:val="-3"/>
        </w:rPr>
        <w:tab/>
      </w:r>
      <w:r w:rsidRPr="0071106D">
        <w:rPr>
          <w:rFonts w:ascii="Times New Roman" w:hAnsi="Times New Roman" w:cs="Times New Roman"/>
          <w:spacing w:val="-3"/>
        </w:rPr>
        <w:tab/>
        <w:t>Administrative Law Judge</w:t>
      </w:r>
    </w:p>
    <w:sectPr w:rsidR="003B624F" w:rsidRPr="0071106D" w:rsidSect="00181D47">
      <w:footerReference w:type="even" r:id="rId9"/>
      <w:footerReference w:type="default" r:id="rId10"/>
      <w:type w:val="continuous"/>
      <w:pgSz w:w="12240" w:h="15840" w:code="1"/>
      <w:pgMar w:top="1296"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84" w:rsidRDefault="006A0884">
      <w:pPr>
        <w:spacing w:line="20" w:lineRule="exact"/>
        <w:rPr>
          <w:sz w:val="20"/>
          <w:szCs w:val="20"/>
        </w:rPr>
      </w:pPr>
    </w:p>
  </w:endnote>
  <w:endnote w:type="continuationSeparator" w:id="0">
    <w:p w:rsidR="006A0884" w:rsidRDefault="006A0884">
      <w:pPr>
        <w:pStyle w:val="ParaTab1"/>
        <w:rPr>
          <w:sz w:val="20"/>
          <w:szCs w:val="20"/>
        </w:rPr>
      </w:pPr>
      <w:r>
        <w:rPr>
          <w:sz w:val="20"/>
          <w:szCs w:val="20"/>
        </w:rPr>
        <w:t xml:space="preserve"> </w:t>
      </w:r>
    </w:p>
  </w:endnote>
  <w:endnote w:type="continuationNotice" w:id="1">
    <w:p w:rsidR="006A0884" w:rsidRDefault="006A088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C6" w:rsidRDefault="005E12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12C6" w:rsidRDefault="005E1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C6" w:rsidRPr="002D6615" w:rsidRDefault="005E12C6" w:rsidP="00181D47">
    <w:pPr>
      <w:pStyle w:val="Footer"/>
      <w:framePr w:wrap="around" w:vAnchor="text" w:hAnchor="margin" w:xAlign="center" w:y="-21"/>
      <w:rPr>
        <w:rStyle w:val="PageNumber"/>
        <w:rFonts w:ascii="Times New Roman" w:hAnsi="Times New Roman" w:cs="Times New Roman"/>
        <w:sz w:val="20"/>
        <w:szCs w:val="20"/>
      </w:rPr>
    </w:pPr>
    <w:r w:rsidRPr="002D6615">
      <w:rPr>
        <w:rStyle w:val="PageNumber"/>
        <w:rFonts w:ascii="Times New Roman" w:hAnsi="Times New Roman" w:cs="Times New Roman"/>
        <w:sz w:val="20"/>
        <w:szCs w:val="20"/>
      </w:rPr>
      <w:fldChar w:fldCharType="begin"/>
    </w:r>
    <w:r w:rsidRPr="002D6615">
      <w:rPr>
        <w:rStyle w:val="PageNumber"/>
        <w:rFonts w:ascii="Times New Roman" w:hAnsi="Times New Roman" w:cs="Times New Roman"/>
        <w:sz w:val="20"/>
        <w:szCs w:val="20"/>
      </w:rPr>
      <w:instrText xml:space="preserve">PAGE  </w:instrText>
    </w:r>
    <w:r w:rsidRPr="002D6615">
      <w:rPr>
        <w:rStyle w:val="PageNumber"/>
        <w:rFonts w:ascii="Times New Roman" w:hAnsi="Times New Roman" w:cs="Times New Roman"/>
        <w:sz w:val="20"/>
        <w:szCs w:val="20"/>
      </w:rPr>
      <w:fldChar w:fldCharType="separate"/>
    </w:r>
    <w:r w:rsidR="00C872F2">
      <w:rPr>
        <w:rStyle w:val="PageNumber"/>
        <w:rFonts w:ascii="Times New Roman" w:hAnsi="Times New Roman" w:cs="Times New Roman"/>
        <w:noProof/>
        <w:sz w:val="20"/>
        <w:szCs w:val="20"/>
      </w:rPr>
      <w:t>17</w:t>
    </w:r>
    <w:r w:rsidRPr="002D6615">
      <w:rPr>
        <w:rStyle w:val="PageNumber"/>
        <w:rFonts w:ascii="Times New Roman" w:hAnsi="Times New Roman" w:cs="Times New Roman"/>
        <w:sz w:val="20"/>
        <w:szCs w:val="20"/>
      </w:rPr>
      <w:fldChar w:fldCharType="end"/>
    </w:r>
  </w:p>
  <w:p w:rsidR="005E12C6" w:rsidRPr="007700EF" w:rsidRDefault="005E12C6" w:rsidP="007700EF">
    <w:pPr>
      <w:pStyle w:val="ParaTab1"/>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84" w:rsidRDefault="006A0884">
      <w:pPr>
        <w:pStyle w:val="ParaTab1"/>
        <w:rPr>
          <w:sz w:val="20"/>
          <w:szCs w:val="20"/>
        </w:rPr>
      </w:pPr>
      <w:r>
        <w:rPr>
          <w:sz w:val="20"/>
          <w:szCs w:val="20"/>
        </w:rPr>
        <w:separator/>
      </w:r>
    </w:p>
  </w:footnote>
  <w:footnote w:type="continuationSeparator" w:id="0">
    <w:p w:rsidR="006A0884" w:rsidRDefault="006A088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218E"/>
    <w:multiLevelType w:val="hybridMultilevel"/>
    <w:tmpl w:val="6D0265DC"/>
    <w:lvl w:ilvl="0" w:tplc="56E4DB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1EF078E"/>
    <w:multiLevelType w:val="hybridMultilevel"/>
    <w:tmpl w:val="92FC46BE"/>
    <w:lvl w:ilvl="0" w:tplc="AD5C361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0E29D9"/>
    <w:multiLevelType w:val="hybridMultilevel"/>
    <w:tmpl w:val="7AFC888E"/>
    <w:lvl w:ilvl="0" w:tplc="DF1A71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DA4F0D"/>
    <w:multiLevelType w:val="hybridMultilevel"/>
    <w:tmpl w:val="CDFC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E28B5"/>
    <w:multiLevelType w:val="hybridMultilevel"/>
    <w:tmpl w:val="96ACB48E"/>
    <w:lvl w:ilvl="0" w:tplc="46C6AB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4EC46B57"/>
    <w:multiLevelType w:val="hybridMultilevel"/>
    <w:tmpl w:val="51D8600A"/>
    <w:lvl w:ilvl="0" w:tplc="F12830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3A053E"/>
    <w:multiLevelType w:val="hybridMultilevel"/>
    <w:tmpl w:val="AC944E32"/>
    <w:lvl w:ilvl="0" w:tplc="340623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10"/>
  </w:num>
  <w:num w:numId="5">
    <w:abstractNumId w:val="1"/>
  </w:num>
  <w:num w:numId="6">
    <w:abstractNumId w:val="2"/>
  </w:num>
  <w:num w:numId="7">
    <w:abstractNumId w:val="5"/>
  </w:num>
  <w:num w:numId="8">
    <w:abstractNumId w:val="11"/>
  </w:num>
  <w:num w:numId="9">
    <w:abstractNumId w:val="8"/>
  </w:num>
  <w:num w:numId="10">
    <w:abstractNumId w:val="3"/>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1775"/>
    <w:rsid w:val="00002049"/>
    <w:rsid w:val="00011AE4"/>
    <w:rsid w:val="00011EA4"/>
    <w:rsid w:val="00012905"/>
    <w:rsid w:val="000166BF"/>
    <w:rsid w:val="000207BE"/>
    <w:rsid w:val="000259DB"/>
    <w:rsid w:val="00030801"/>
    <w:rsid w:val="00031DB0"/>
    <w:rsid w:val="00034C81"/>
    <w:rsid w:val="00035231"/>
    <w:rsid w:val="00035472"/>
    <w:rsid w:val="00037DFE"/>
    <w:rsid w:val="0004359C"/>
    <w:rsid w:val="00043F03"/>
    <w:rsid w:val="0005028F"/>
    <w:rsid w:val="00056562"/>
    <w:rsid w:val="00057063"/>
    <w:rsid w:val="0006167E"/>
    <w:rsid w:val="00061F41"/>
    <w:rsid w:val="00065010"/>
    <w:rsid w:val="00072C11"/>
    <w:rsid w:val="00073CB7"/>
    <w:rsid w:val="00075789"/>
    <w:rsid w:val="00082EEF"/>
    <w:rsid w:val="00086601"/>
    <w:rsid w:val="00090313"/>
    <w:rsid w:val="000929D4"/>
    <w:rsid w:val="00096FA7"/>
    <w:rsid w:val="000A61FD"/>
    <w:rsid w:val="000A7E3B"/>
    <w:rsid w:val="000B0E0A"/>
    <w:rsid w:val="000B23F4"/>
    <w:rsid w:val="000B3E37"/>
    <w:rsid w:val="000B54F5"/>
    <w:rsid w:val="000B5A02"/>
    <w:rsid w:val="000B7D78"/>
    <w:rsid w:val="000C0929"/>
    <w:rsid w:val="000C0B2D"/>
    <w:rsid w:val="000C3304"/>
    <w:rsid w:val="000C33EC"/>
    <w:rsid w:val="000D3E2A"/>
    <w:rsid w:val="000D4611"/>
    <w:rsid w:val="000D724D"/>
    <w:rsid w:val="000D7CF3"/>
    <w:rsid w:val="000E0B3B"/>
    <w:rsid w:val="000E3B88"/>
    <w:rsid w:val="000E6B21"/>
    <w:rsid w:val="000F1DAB"/>
    <w:rsid w:val="000F2FE7"/>
    <w:rsid w:val="000F3FED"/>
    <w:rsid w:val="000F4F08"/>
    <w:rsid w:val="00101BAE"/>
    <w:rsid w:val="00102AE7"/>
    <w:rsid w:val="00102C58"/>
    <w:rsid w:val="001041C1"/>
    <w:rsid w:val="001055B8"/>
    <w:rsid w:val="00106EAB"/>
    <w:rsid w:val="001103FE"/>
    <w:rsid w:val="001108AB"/>
    <w:rsid w:val="0011090D"/>
    <w:rsid w:val="00110C06"/>
    <w:rsid w:val="00111A85"/>
    <w:rsid w:val="00113FF0"/>
    <w:rsid w:val="00116F0C"/>
    <w:rsid w:val="001173BE"/>
    <w:rsid w:val="00120095"/>
    <w:rsid w:val="0012023D"/>
    <w:rsid w:val="001216D8"/>
    <w:rsid w:val="00122842"/>
    <w:rsid w:val="001235AF"/>
    <w:rsid w:val="00123F26"/>
    <w:rsid w:val="001313CC"/>
    <w:rsid w:val="0013179F"/>
    <w:rsid w:val="00135E15"/>
    <w:rsid w:val="00136383"/>
    <w:rsid w:val="00137A81"/>
    <w:rsid w:val="001406EA"/>
    <w:rsid w:val="00141AF6"/>
    <w:rsid w:val="00153834"/>
    <w:rsid w:val="00156517"/>
    <w:rsid w:val="001565EA"/>
    <w:rsid w:val="00156D44"/>
    <w:rsid w:val="00161CE2"/>
    <w:rsid w:val="00172814"/>
    <w:rsid w:val="00180522"/>
    <w:rsid w:val="00181D47"/>
    <w:rsid w:val="00183F82"/>
    <w:rsid w:val="00184449"/>
    <w:rsid w:val="001A0BC4"/>
    <w:rsid w:val="001A2D00"/>
    <w:rsid w:val="001A403D"/>
    <w:rsid w:val="001A6E17"/>
    <w:rsid w:val="001A774B"/>
    <w:rsid w:val="001B62EA"/>
    <w:rsid w:val="001B66C5"/>
    <w:rsid w:val="001C1034"/>
    <w:rsid w:val="001C17E6"/>
    <w:rsid w:val="001C1F4D"/>
    <w:rsid w:val="001C363E"/>
    <w:rsid w:val="001D11E5"/>
    <w:rsid w:val="001D22AF"/>
    <w:rsid w:val="001D44B9"/>
    <w:rsid w:val="001D6FB1"/>
    <w:rsid w:val="001D7EEC"/>
    <w:rsid w:val="001E4B6F"/>
    <w:rsid w:val="001E7301"/>
    <w:rsid w:val="001F5495"/>
    <w:rsid w:val="001F5944"/>
    <w:rsid w:val="0020190E"/>
    <w:rsid w:val="00201A89"/>
    <w:rsid w:val="0020211E"/>
    <w:rsid w:val="002041A8"/>
    <w:rsid w:val="002041FA"/>
    <w:rsid w:val="002074CF"/>
    <w:rsid w:val="00210899"/>
    <w:rsid w:val="002118B5"/>
    <w:rsid w:val="002133E0"/>
    <w:rsid w:val="00216789"/>
    <w:rsid w:val="00216B02"/>
    <w:rsid w:val="00222496"/>
    <w:rsid w:val="002265C5"/>
    <w:rsid w:val="00227275"/>
    <w:rsid w:val="002331AA"/>
    <w:rsid w:val="0023444D"/>
    <w:rsid w:val="00237F80"/>
    <w:rsid w:val="00240AA1"/>
    <w:rsid w:val="00242315"/>
    <w:rsid w:val="00246096"/>
    <w:rsid w:val="00247DE9"/>
    <w:rsid w:val="0025068A"/>
    <w:rsid w:val="00251267"/>
    <w:rsid w:val="0025152C"/>
    <w:rsid w:val="00251701"/>
    <w:rsid w:val="002619A7"/>
    <w:rsid w:val="00262EA3"/>
    <w:rsid w:val="00267C4F"/>
    <w:rsid w:val="00272E69"/>
    <w:rsid w:val="00273667"/>
    <w:rsid w:val="00274D8E"/>
    <w:rsid w:val="002763D9"/>
    <w:rsid w:val="002812BF"/>
    <w:rsid w:val="002820C8"/>
    <w:rsid w:val="00282EEC"/>
    <w:rsid w:val="00283F20"/>
    <w:rsid w:val="002865CC"/>
    <w:rsid w:val="002911BF"/>
    <w:rsid w:val="00292229"/>
    <w:rsid w:val="00292AD8"/>
    <w:rsid w:val="00296A95"/>
    <w:rsid w:val="002A1024"/>
    <w:rsid w:val="002A112C"/>
    <w:rsid w:val="002A2D62"/>
    <w:rsid w:val="002A765D"/>
    <w:rsid w:val="002B0361"/>
    <w:rsid w:val="002B2986"/>
    <w:rsid w:val="002B3204"/>
    <w:rsid w:val="002B61B5"/>
    <w:rsid w:val="002B65EE"/>
    <w:rsid w:val="002C35EA"/>
    <w:rsid w:val="002C43CA"/>
    <w:rsid w:val="002C4A00"/>
    <w:rsid w:val="002C4CE0"/>
    <w:rsid w:val="002C4E91"/>
    <w:rsid w:val="002C65C0"/>
    <w:rsid w:val="002C6FC4"/>
    <w:rsid w:val="002D07A8"/>
    <w:rsid w:val="002D1E84"/>
    <w:rsid w:val="002D44F4"/>
    <w:rsid w:val="002D6559"/>
    <w:rsid w:val="002D6615"/>
    <w:rsid w:val="002D7332"/>
    <w:rsid w:val="002E301A"/>
    <w:rsid w:val="002E4A31"/>
    <w:rsid w:val="002E4A4B"/>
    <w:rsid w:val="002E5A35"/>
    <w:rsid w:val="002E666B"/>
    <w:rsid w:val="002F1CC3"/>
    <w:rsid w:val="002F53AE"/>
    <w:rsid w:val="002F79E7"/>
    <w:rsid w:val="002F7C40"/>
    <w:rsid w:val="00300996"/>
    <w:rsid w:val="00300E58"/>
    <w:rsid w:val="00301761"/>
    <w:rsid w:val="00302DEC"/>
    <w:rsid w:val="00303B39"/>
    <w:rsid w:val="003078F1"/>
    <w:rsid w:val="00314D61"/>
    <w:rsid w:val="00325BE4"/>
    <w:rsid w:val="00326677"/>
    <w:rsid w:val="00330C2A"/>
    <w:rsid w:val="00332DA1"/>
    <w:rsid w:val="00334CD1"/>
    <w:rsid w:val="0033583F"/>
    <w:rsid w:val="00336CD4"/>
    <w:rsid w:val="00337276"/>
    <w:rsid w:val="00345910"/>
    <w:rsid w:val="00347BB2"/>
    <w:rsid w:val="00352E96"/>
    <w:rsid w:val="00353770"/>
    <w:rsid w:val="00353C55"/>
    <w:rsid w:val="00354013"/>
    <w:rsid w:val="00355996"/>
    <w:rsid w:val="00355D1D"/>
    <w:rsid w:val="00363842"/>
    <w:rsid w:val="003656E2"/>
    <w:rsid w:val="0036703D"/>
    <w:rsid w:val="0037274A"/>
    <w:rsid w:val="003762BF"/>
    <w:rsid w:val="00377C9E"/>
    <w:rsid w:val="00383DE8"/>
    <w:rsid w:val="00385786"/>
    <w:rsid w:val="00386EAC"/>
    <w:rsid w:val="0039494C"/>
    <w:rsid w:val="00395C4B"/>
    <w:rsid w:val="003A09E3"/>
    <w:rsid w:val="003B1203"/>
    <w:rsid w:val="003B13D8"/>
    <w:rsid w:val="003B3D8B"/>
    <w:rsid w:val="003B624F"/>
    <w:rsid w:val="003B671A"/>
    <w:rsid w:val="003C37A7"/>
    <w:rsid w:val="003C59EC"/>
    <w:rsid w:val="003D1289"/>
    <w:rsid w:val="003D138A"/>
    <w:rsid w:val="003D273D"/>
    <w:rsid w:val="003D6758"/>
    <w:rsid w:val="003D6AD1"/>
    <w:rsid w:val="003E1058"/>
    <w:rsid w:val="003E5742"/>
    <w:rsid w:val="003E62A8"/>
    <w:rsid w:val="003E6988"/>
    <w:rsid w:val="003E7409"/>
    <w:rsid w:val="003E76CB"/>
    <w:rsid w:val="003E7B3C"/>
    <w:rsid w:val="003F5FC9"/>
    <w:rsid w:val="003F757F"/>
    <w:rsid w:val="003F79AC"/>
    <w:rsid w:val="003F7ABF"/>
    <w:rsid w:val="00401000"/>
    <w:rsid w:val="00401C75"/>
    <w:rsid w:val="00402EF3"/>
    <w:rsid w:val="004034CB"/>
    <w:rsid w:val="004037BD"/>
    <w:rsid w:val="004101ED"/>
    <w:rsid w:val="00410AE9"/>
    <w:rsid w:val="004144C4"/>
    <w:rsid w:val="00414CDA"/>
    <w:rsid w:val="00414FDE"/>
    <w:rsid w:val="004151E8"/>
    <w:rsid w:val="004172D9"/>
    <w:rsid w:val="00420BE0"/>
    <w:rsid w:val="00425868"/>
    <w:rsid w:val="00425C2D"/>
    <w:rsid w:val="00426FE8"/>
    <w:rsid w:val="00427CE3"/>
    <w:rsid w:val="00431E4A"/>
    <w:rsid w:val="00433CAE"/>
    <w:rsid w:val="004400C4"/>
    <w:rsid w:val="004402A8"/>
    <w:rsid w:val="00443DFD"/>
    <w:rsid w:val="00446F42"/>
    <w:rsid w:val="00450EE8"/>
    <w:rsid w:val="00450F16"/>
    <w:rsid w:val="0045226D"/>
    <w:rsid w:val="00460E9E"/>
    <w:rsid w:val="00463765"/>
    <w:rsid w:val="004647E2"/>
    <w:rsid w:val="004648FA"/>
    <w:rsid w:val="0046727D"/>
    <w:rsid w:val="00470872"/>
    <w:rsid w:val="00470999"/>
    <w:rsid w:val="00470AB4"/>
    <w:rsid w:val="00471419"/>
    <w:rsid w:val="0047462F"/>
    <w:rsid w:val="00477DCD"/>
    <w:rsid w:val="00481730"/>
    <w:rsid w:val="0048449D"/>
    <w:rsid w:val="00484FD7"/>
    <w:rsid w:val="0049166E"/>
    <w:rsid w:val="00491D3D"/>
    <w:rsid w:val="00492D87"/>
    <w:rsid w:val="00493571"/>
    <w:rsid w:val="00495EB7"/>
    <w:rsid w:val="00496755"/>
    <w:rsid w:val="00497348"/>
    <w:rsid w:val="0049794E"/>
    <w:rsid w:val="004A3BB3"/>
    <w:rsid w:val="004A65EA"/>
    <w:rsid w:val="004A6E8A"/>
    <w:rsid w:val="004A724B"/>
    <w:rsid w:val="004A770A"/>
    <w:rsid w:val="004B408B"/>
    <w:rsid w:val="004B5EA6"/>
    <w:rsid w:val="004B6990"/>
    <w:rsid w:val="004B777A"/>
    <w:rsid w:val="004C0C24"/>
    <w:rsid w:val="004C1A82"/>
    <w:rsid w:val="004C426A"/>
    <w:rsid w:val="004C4AFA"/>
    <w:rsid w:val="004C5F75"/>
    <w:rsid w:val="004C796A"/>
    <w:rsid w:val="004D2017"/>
    <w:rsid w:val="004D28FC"/>
    <w:rsid w:val="004D2A25"/>
    <w:rsid w:val="004D4EDE"/>
    <w:rsid w:val="004D7DE3"/>
    <w:rsid w:val="004E1C55"/>
    <w:rsid w:val="004E3F98"/>
    <w:rsid w:val="004E5D00"/>
    <w:rsid w:val="004E74B1"/>
    <w:rsid w:val="004E790C"/>
    <w:rsid w:val="004F12B9"/>
    <w:rsid w:val="004F204F"/>
    <w:rsid w:val="004F2152"/>
    <w:rsid w:val="004F7F5B"/>
    <w:rsid w:val="005021AD"/>
    <w:rsid w:val="00506DE6"/>
    <w:rsid w:val="00507AED"/>
    <w:rsid w:val="0051284D"/>
    <w:rsid w:val="005129CC"/>
    <w:rsid w:val="00513283"/>
    <w:rsid w:val="00514D61"/>
    <w:rsid w:val="00515245"/>
    <w:rsid w:val="00517B62"/>
    <w:rsid w:val="005234E5"/>
    <w:rsid w:val="00524E3D"/>
    <w:rsid w:val="0052754E"/>
    <w:rsid w:val="0052778A"/>
    <w:rsid w:val="00530761"/>
    <w:rsid w:val="005312B9"/>
    <w:rsid w:val="00531DA7"/>
    <w:rsid w:val="005364E3"/>
    <w:rsid w:val="00544D85"/>
    <w:rsid w:val="005455DE"/>
    <w:rsid w:val="005462E2"/>
    <w:rsid w:val="005529F1"/>
    <w:rsid w:val="00552BDC"/>
    <w:rsid w:val="00553659"/>
    <w:rsid w:val="00554BD0"/>
    <w:rsid w:val="00555825"/>
    <w:rsid w:val="00556401"/>
    <w:rsid w:val="00560E4F"/>
    <w:rsid w:val="00562314"/>
    <w:rsid w:val="005635F7"/>
    <w:rsid w:val="00564829"/>
    <w:rsid w:val="00570FB7"/>
    <w:rsid w:val="005766D8"/>
    <w:rsid w:val="005837D2"/>
    <w:rsid w:val="00583B70"/>
    <w:rsid w:val="00584D38"/>
    <w:rsid w:val="005872F3"/>
    <w:rsid w:val="005928B3"/>
    <w:rsid w:val="005936F7"/>
    <w:rsid w:val="00594079"/>
    <w:rsid w:val="005A04C9"/>
    <w:rsid w:val="005A29A2"/>
    <w:rsid w:val="005A4953"/>
    <w:rsid w:val="005A4A43"/>
    <w:rsid w:val="005A50C9"/>
    <w:rsid w:val="005A55C3"/>
    <w:rsid w:val="005A56F8"/>
    <w:rsid w:val="005A6151"/>
    <w:rsid w:val="005B5CDA"/>
    <w:rsid w:val="005C0182"/>
    <w:rsid w:val="005C2C94"/>
    <w:rsid w:val="005C2E16"/>
    <w:rsid w:val="005C6662"/>
    <w:rsid w:val="005D221E"/>
    <w:rsid w:val="005D582B"/>
    <w:rsid w:val="005D76A6"/>
    <w:rsid w:val="005E12C6"/>
    <w:rsid w:val="005E3A07"/>
    <w:rsid w:val="005E3D97"/>
    <w:rsid w:val="005F1645"/>
    <w:rsid w:val="005F6FAB"/>
    <w:rsid w:val="006000BD"/>
    <w:rsid w:val="006025B0"/>
    <w:rsid w:val="0060306D"/>
    <w:rsid w:val="006045D9"/>
    <w:rsid w:val="006076B9"/>
    <w:rsid w:val="006129AB"/>
    <w:rsid w:val="00615E26"/>
    <w:rsid w:val="006257A2"/>
    <w:rsid w:val="00625FDA"/>
    <w:rsid w:val="0063043C"/>
    <w:rsid w:val="00634DDB"/>
    <w:rsid w:val="00635EE4"/>
    <w:rsid w:val="0064355B"/>
    <w:rsid w:val="006450ED"/>
    <w:rsid w:val="006457E4"/>
    <w:rsid w:val="006507EB"/>
    <w:rsid w:val="00651B27"/>
    <w:rsid w:val="00652E74"/>
    <w:rsid w:val="006540D8"/>
    <w:rsid w:val="00656738"/>
    <w:rsid w:val="00667CB3"/>
    <w:rsid w:val="006702F9"/>
    <w:rsid w:val="00673C61"/>
    <w:rsid w:val="006833CB"/>
    <w:rsid w:val="006836E9"/>
    <w:rsid w:val="00684A3A"/>
    <w:rsid w:val="00685B0A"/>
    <w:rsid w:val="0069169C"/>
    <w:rsid w:val="0069393E"/>
    <w:rsid w:val="006950C6"/>
    <w:rsid w:val="0069623A"/>
    <w:rsid w:val="006971AE"/>
    <w:rsid w:val="006975B2"/>
    <w:rsid w:val="006A0884"/>
    <w:rsid w:val="006A0A1C"/>
    <w:rsid w:val="006A3610"/>
    <w:rsid w:val="006A475F"/>
    <w:rsid w:val="006A479D"/>
    <w:rsid w:val="006A4E03"/>
    <w:rsid w:val="006B13AD"/>
    <w:rsid w:val="006B5565"/>
    <w:rsid w:val="006B55BE"/>
    <w:rsid w:val="006C009D"/>
    <w:rsid w:val="006C3A0C"/>
    <w:rsid w:val="006C4871"/>
    <w:rsid w:val="006D005E"/>
    <w:rsid w:val="006D4063"/>
    <w:rsid w:val="006D5707"/>
    <w:rsid w:val="006D5CFF"/>
    <w:rsid w:val="006D639B"/>
    <w:rsid w:val="006E43A9"/>
    <w:rsid w:val="00702564"/>
    <w:rsid w:val="00703530"/>
    <w:rsid w:val="0070514C"/>
    <w:rsid w:val="00707FE6"/>
    <w:rsid w:val="00710646"/>
    <w:rsid w:val="00710C81"/>
    <w:rsid w:val="0071106D"/>
    <w:rsid w:val="0071218B"/>
    <w:rsid w:val="0071326B"/>
    <w:rsid w:val="007148AD"/>
    <w:rsid w:val="007164F7"/>
    <w:rsid w:val="007208D9"/>
    <w:rsid w:val="00723944"/>
    <w:rsid w:val="00725153"/>
    <w:rsid w:val="00725272"/>
    <w:rsid w:val="0072530C"/>
    <w:rsid w:val="00726707"/>
    <w:rsid w:val="00730D8B"/>
    <w:rsid w:val="00732F7B"/>
    <w:rsid w:val="00733105"/>
    <w:rsid w:val="00735191"/>
    <w:rsid w:val="00741177"/>
    <w:rsid w:val="007435F6"/>
    <w:rsid w:val="00751A0C"/>
    <w:rsid w:val="00751AE7"/>
    <w:rsid w:val="00753354"/>
    <w:rsid w:val="00754FDD"/>
    <w:rsid w:val="00756C5F"/>
    <w:rsid w:val="00760C65"/>
    <w:rsid w:val="00762636"/>
    <w:rsid w:val="00762AD3"/>
    <w:rsid w:val="007646DD"/>
    <w:rsid w:val="00767D3D"/>
    <w:rsid w:val="007700EF"/>
    <w:rsid w:val="00770FB9"/>
    <w:rsid w:val="007726CD"/>
    <w:rsid w:val="00772B83"/>
    <w:rsid w:val="00773D7C"/>
    <w:rsid w:val="0078004E"/>
    <w:rsid w:val="0078029C"/>
    <w:rsid w:val="00786B91"/>
    <w:rsid w:val="007871BB"/>
    <w:rsid w:val="007872CF"/>
    <w:rsid w:val="0078797B"/>
    <w:rsid w:val="00790091"/>
    <w:rsid w:val="007A02BE"/>
    <w:rsid w:val="007A07A2"/>
    <w:rsid w:val="007A09E5"/>
    <w:rsid w:val="007A4A33"/>
    <w:rsid w:val="007A6C95"/>
    <w:rsid w:val="007A7E54"/>
    <w:rsid w:val="007A7F01"/>
    <w:rsid w:val="007B1A31"/>
    <w:rsid w:val="007B1C70"/>
    <w:rsid w:val="007B20A5"/>
    <w:rsid w:val="007B25DB"/>
    <w:rsid w:val="007B5F38"/>
    <w:rsid w:val="007B6FA3"/>
    <w:rsid w:val="007C2ED9"/>
    <w:rsid w:val="007C4443"/>
    <w:rsid w:val="007C4A72"/>
    <w:rsid w:val="007D32BC"/>
    <w:rsid w:val="007D5AA0"/>
    <w:rsid w:val="007D76DF"/>
    <w:rsid w:val="007E136E"/>
    <w:rsid w:val="007E38E8"/>
    <w:rsid w:val="007E3B4E"/>
    <w:rsid w:val="007F0AD5"/>
    <w:rsid w:val="007F2473"/>
    <w:rsid w:val="007F2F1C"/>
    <w:rsid w:val="007F4FDC"/>
    <w:rsid w:val="007F539F"/>
    <w:rsid w:val="007F5645"/>
    <w:rsid w:val="008011B9"/>
    <w:rsid w:val="008017D3"/>
    <w:rsid w:val="008024C6"/>
    <w:rsid w:val="00803697"/>
    <w:rsid w:val="00804B5D"/>
    <w:rsid w:val="00806539"/>
    <w:rsid w:val="00806C61"/>
    <w:rsid w:val="00807E16"/>
    <w:rsid w:val="00810A55"/>
    <w:rsid w:val="008145EE"/>
    <w:rsid w:val="00814E32"/>
    <w:rsid w:val="00814F39"/>
    <w:rsid w:val="00817930"/>
    <w:rsid w:val="00820279"/>
    <w:rsid w:val="00821183"/>
    <w:rsid w:val="00821D06"/>
    <w:rsid w:val="00823A88"/>
    <w:rsid w:val="00826442"/>
    <w:rsid w:val="00831A4C"/>
    <w:rsid w:val="008327E8"/>
    <w:rsid w:val="00833749"/>
    <w:rsid w:val="00836A84"/>
    <w:rsid w:val="00840F7F"/>
    <w:rsid w:val="008420D1"/>
    <w:rsid w:val="0084482A"/>
    <w:rsid w:val="0085287F"/>
    <w:rsid w:val="008604C3"/>
    <w:rsid w:val="008614D0"/>
    <w:rsid w:val="0086261D"/>
    <w:rsid w:val="00862B8E"/>
    <w:rsid w:val="00865A3B"/>
    <w:rsid w:val="00866B33"/>
    <w:rsid w:val="00867A82"/>
    <w:rsid w:val="00870D8A"/>
    <w:rsid w:val="00871D0B"/>
    <w:rsid w:val="008722E6"/>
    <w:rsid w:val="00874968"/>
    <w:rsid w:val="00881785"/>
    <w:rsid w:val="008867CA"/>
    <w:rsid w:val="00887772"/>
    <w:rsid w:val="00890235"/>
    <w:rsid w:val="00893982"/>
    <w:rsid w:val="00895719"/>
    <w:rsid w:val="0089697C"/>
    <w:rsid w:val="008A201F"/>
    <w:rsid w:val="008A2392"/>
    <w:rsid w:val="008A4B55"/>
    <w:rsid w:val="008A53FC"/>
    <w:rsid w:val="008A7C2B"/>
    <w:rsid w:val="008A7C39"/>
    <w:rsid w:val="008B04C0"/>
    <w:rsid w:val="008B29A1"/>
    <w:rsid w:val="008B2B29"/>
    <w:rsid w:val="008B3388"/>
    <w:rsid w:val="008C0086"/>
    <w:rsid w:val="008C17FD"/>
    <w:rsid w:val="008C2465"/>
    <w:rsid w:val="008C7242"/>
    <w:rsid w:val="008D0E4E"/>
    <w:rsid w:val="008D2504"/>
    <w:rsid w:val="008D37B3"/>
    <w:rsid w:val="008D3D17"/>
    <w:rsid w:val="008D3D71"/>
    <w:rsid w:val="008D4441"/>
    <w:rsid w:val="008D7B7C"/>
    <w:rsid w:val="008D7C38"/>
    <w:rsid w:val="008E08A6"/>
    <w:rsid w:val="008F21C0"/>
    <w:rsid w:val="008F32E0"/>
    <w:rsid w:val="008F533B"/>
    <w:rsid w:val="008F6AB5"/>
    <w:rsid w:val="008F7D23"/>
    <w:rsid w:val="0090185D"/>
    <w:rsid w:val="00903516"/>
    <w:rsid w:val="009054A8"/>
    <w:rsid w:val="0090725D"/>
    <w:rsid w:val="009077AC"/>
    <w:rsid w:val="009078C1"/>
    <w:rsid w:val="009110A8"/>
    <w:rsid w:val="00913000"/>
    <w:rsid w:val="00913AA6"/>
    <w:rsid w:val="00915107"/>
    <w:rsid w:val="009158A5"/>
    <w:rsid w:val="0091746D"/>
    <w:rsid w:val="00920532"/>
    <w:rsid w:val="00923E90"/>
    <w:rsid w:val="00930E0A"/>
    <w:rsid w:val="00932057"/>
    <w:rsid w:val="009332B7"/>
    <w:rsid w:val="00935411"/>
    <w:rsid w:val="0093558C"/>
    <w:rsid w:val="00937A45"/>
    <w:rsid w:val="00940166"/>
    <w:rsid w:val="00941FB8"/>
    <w:rsid w:val="009430F2"/>
    <w:rsid w:val="00943F4B"/>
    <w:rsid w:val="00946D4A"/>
    <w:rsid w:val="009475C7"/>
    <w:rsid w:val="00953613"/>
    <w:rsid w:val="009655D6"/>
    <w:rsid w:val="00970CE9"/>
    <w:rsid w:val="009710E4"/>
    <w:rsid w:val="00972548"/>
    <w:rsid w:val="00974E3B"/>
    <w:rsid w:val="009761FE"/>
    <w:rsid w:val="00984134"/>
    <w:rsid w:val="00986264"/>
    <w:rsid w:val="009875CD"/>
    <w:rsid w:val="00993186"/>
    <w:rsid w:val="009970E3"/>
    <w:rsid w:val="00997C3C"/>
    <w:rsid w:val="009A28D7"/>
    <w:rsid w:val="009A6BB9"/>
    <w:rsid w:val="009A7D8C"/>
    <w:rsid w:val="009B35F4"/>
    <w:rsid w:val="009B39D2"/>
    <w:rsid w:val="009B496D"/>
    <w:rsid w:val="009B6654"/>
    <w:rsid w:val="009C142A"/>
    <w:rsid w:val="009C1C86"/>
    <w:rsid w:val="009C7023"/>
    <w:rsid w:val="009D0908"/>
    <w:rsid w:val="009D1BD4"/>
    <w:rsid w:val="009D3908"/>
    <w:rsid w:val="009D47F4"/>
    <w:rsid w:val="009D4B9A"/>
    <w:rsid w:val="009D7B5C"/>
    <w:rsid w:val="009E036B"/>
    <w:rsid w:val="009E28CA"/>
    <w:rsid w:val="009E7D30"/>
    <w:rsid w:val="009F6642"/>
    <w:rsid w:val="00A0410F"/>
    <w:rsid w:val="00A04C02"/>
    <w:rsid w:val="00A059B5"/>
    <w:rsid w:val="00A05CC4"/>
    <w:rsid w:val="00A11394"/>
    <w:rsid w:val="00A17995"/>
    <w:rsid w:val="00A20BC5"/>
    <w:rsid w:val="00A21809"/>
    <w:rsid w:val="00A23CE6"/>
    <w:rsid w:val="00A25824"/>
    <w:rsid w:val="00A265B9"/>
    <w:rsid w:val="00A276AF"/>
    <w:rsid w:val="00A311D2"/>
    <w:rsid w:val="00A36649"/>
    <w:rsid w:val="00A40345"/>
    <w:rsid w:val="00A415D0"/>
    <w:rsid w:val="00A41664"/>
    <w:rsid w:val="00A42C65"/>
    <w:rsid w:val="00A433FE"/>
    <w:rsid w:val="00A45294"/>
    <w:rsid w:val="00A4539C"/>
    <w:rsid w:val="00A45E2F"/>
    <w:rsid w:val="00A51221"/>
    <w:rsid w:val="00A52EDA"/>
    <w:rsid w:val="00A5495D"/>
    <w:rsid w:val="00A55025"/>
    <w:rsid w:val="00A670A9"/>
    <w:rsid w:val="00A674CA"/>
    <w:rsid w:val="00A67DF3"/>
    <w:rsid w:val="00A701C5"/>
    <w:rsid w:val="00A74D14"/>
    <w:rsid w:val="00A74EEF"/>
    <w:rsid w:val="00A779C2"/>
    <w:rsid w:val="00A8024F"/>
    <w:rsid w:val="00A805B8"/>
    <w:rsid w:val="00A80911"/>
    <w:rsid w:val="00A82591"/>
    <w:rsid w:val="00A827C9"/>
    <w:rsid w:val="00A82E8A"/>
    <w:rsid w:val="00A93138"/>
    <w:rsid w:val="00A93885"/>
    <w:rsid w:val="00A96873"/>
    <w:rsid w:val="00AA0919"/>
    <w:rsid w:val="00AA28D3"/>
    <w:rsid w:val="00AA2CAB"/>
    <w:rsid w:val="00AA7DFE"/>
    <w:rsid w:val="00AB0BFE"/>
    <w:rsid w:val="00AB12D8"/>
    <w:rsid w:val="00AB22EF"/>
    <w:rsid w:val="00AB2CDA"/>
    <w:rsid w:val="00AB31F9"/>
    <w:rsid w:val="00AB53CA"/>
    <w:rsid w:val="00AC41FA"/>
    <w:rsid w:val="00AC5153"/>
    <w:rsid w:val="00AD126F"/>
    <w:rsid w:val="00AD5995"/>
    <w:rsid w:val="00AD616D"/>
    <w:rsid w:val="00AD68F7"/>
    <w:rsid w:val="00AD7450"/>
    <w:rsid w:val="00AD7D48"/>
    <w:rsid w:val="00AE58AC"/>
    <w:rsid w:val="00AE5EBA"/>
    <w:rsid w:val="00AE5EED"/>
    <w:rsid w:val="00AF0178"/>
    <w:rsid w:val="00AF1940"/>
    <w:rsid w:val="00AF2E5C"/>
    <w:rsid w:val="00AF6552"/>
    <w:rsid w:val="00B01B6D"/>
    <w:rsid w:val="00B04EF2"/>
    <w:rsid w:val="00B0695D"/>
    <w:rsid w:val="00B06F43"/>
    <w:rsid w:val="00B0708D"/>
    <w:rsid w:val="00B12D01"/>
    <w:rsid w:val="00B137FC"/>
    <w:rsid w:val="00B2103E"/>
    <w:rsid w:val="00B22678"/>
    <w:rsid w:val="00B2351A"/>
    <w:rsid w:val="00B3274C"/>
    <w:rsid w:val="00B329DF"/>
    <w:rsid w:val="00B33D5D"/>
    <w:rsid w:val="00B3731C"/>
    <w:rsid w:val="00B37E69"/>
    <w:rsid w:val="00B40CE1"/>
    <w:rsid w:val="00B426D8"/>
    <w:rsid w:val="00B47090"/>
    <w:rsid w:val="00B507DA"/>
    <w:rsid w:val="00B51DCA"/>
    <w:rsid w:val="00B53B37"/>
    <w:rsid w:val="00B54E23"/>
    <w:rsid w:val="00B5565C"/>
    <w:rsid w:val="00B558FF"/>
    <w:rsid w:val="00B561EC"/>
    <w:rsid w:val="00B678D6"/>
    <w:rsid w:val="00B67DB7"/>
    <w:rsid w:val="00B67FC8"/>
    <w:rsid w:val="00B71EB3"/>
    <w:rsid w:val="00B720CF"/>
    <w:rsid w:val="00B72F4F"/>
    <w:rsid w:val="00B73344"/>
    <w:rsid w:val="00B751BC"/>
    <w:rsid w:val="00B75E36"/>
    <w:rsid w:val="00B7640F"/>
    <w:rsid w:val="00B76A4D"/>
    <w:rsid w:val="00B76FC4"/>
    <w:rsid w:val="00B77F21"/>
    <w:rsid w:val="00B80AD0"/>
    <w:rsid w:val="00B82FFB"/>
    <w:rsid w:val="00B865E3"/>
    <w:rsid w:val="00B900AC"/>
    <w:rsid w:val="00B902DA"/>
    <w:rsid w:val="00B9125A"/>
    <w:rsid w:val="00B93BAC"/>
    <w:rsid w:val="00B94579"/>
    <w:rsid w:val="00B96342"/>
    <w:rsid w:val="00BA09FD"/>
    <w:rsid w:val="00BA22DA"/>
    <w:rsid w:val="00BA2A53"/>
    <w:rsid w:val="00BA4817"/>
    <w:rsid w:val="00BA6478"/>
    <w:rsid w:val="00BB1C8A"/>
    <w:rsid w:val="00BB40AD"/>
    <w:rsid w:val="00BB458E"/>
    <w:rsid w:val="00BB4DF9"/>
    <w:rsid w:val="00BB569C"/>
    <w:rsid w:val="00BB6E24"/>
    <w:rsid w:val="00BB7C46"/>
    <w:rsid w:val="00BB7EB3"/>
    <w:rsid w:val="00BC55C9"/>
    <w:rsid w:val="00BD11EC"/>
    <w:rsid w:val="00BD157C"/>
    <w:rsid w:val="00BD21C3"/>
    <w:rsid w:val="00BD24A5"/>
    <w:rsid w:val="00BD3B10"/>
    <w:rsid w:val="00BD5E0A"/>
    <w:rsid w:val="00BD746D"/>
    <w:rsid w:val="00BE1475"/>
    <w:rsid w:val="00BE1BC4"/>
    <w:rsid w:val="00BE51DE"/>
    <w:rsid w:val="00BF053B"/>
    <w:rsid w:val="00BF2411"/>
    <w:rsid w:val="00BF434D"/>
    <w:rsid w:val="00BF58B9"/>
    <w:rsid w:val="00BF5C85"/>
    <w:rsid w:val="00BF6D29"/>
    <w:rsid w:val="00C01E61"/>
    <w:rsid w:val="00C03057"/>
    <w:rsid w:val="00C05437"/>
    <w:rsid w:val="00C073E2"/>
    <w:rsid w:val="00C07407"/>
    <w:rsid w:val="00C10053"/>
    <w:rsid w:val="00C10A55"/>
    <w:rsid w:val="00C12743"/>
    <w:rsid w:val="00C1338D"/>
    <w:rsid w:val="00C13A99"/>
    <w:rsid w:val="00C14518"/>
    <w:rsid w:val="00C1462D"/>
    <w:rsid w:val="00C16B06"/>
    <w:rsid w:val="00C17358"/>
    <w:rsid w:val="00C22F36"/>
    <w:rsid w:val="00C22FFE"/>
    <w:rsid w:val="00C2379B"/>
    <w:rsid w:val="00C30B6A"/>
    <w:rsid w:val="00C406A0"/>
    <w:rsid w:val="00C44FBE"/>
    <w:rsid w:val="00C4683F"/>
    <w:rsid w:val="00C500E3"/>
    <w:rsid w:val="00C501C1"/>
    <w:rsid w:val="00C541F8"/>
    <w:rsid w:val="00C55B5E"/>
    <w:rsid w:val="00C5646C"/>
    <w:rsid w:val="00C5672F"/>
    <w:rsid w:val="00C604C5"/>
    <w:rsid w:val="00C61050"/>
    <w:rsid w:val="00C62456"/>
    <w:rsid w:val="00C6371C"/>
    <w:rsid w:val="00C7071D"/>
    <w:rsid w:val="00C707BA"/>
    <w:rsid w:val="00C7170D"/>
    <w:rsid w:val="00C7229A"/>
    <w:rsid w:val="00C74F53"/>
    <w:rsid w:val="00C76B9D"/>
    <w:rsid w:val="00C821D9"/>
    <w:rsid w:val="00C8221A"/>
    <w:rsid w:val="00C8256B"/>
    <w:rsid w:val="00C872F2"/>
    <w:rsid w:val="00C92701"/>
    <w:rsid w:val="00C96D55"/>
    <w:rsid w:val="00C97CE6"/>
    <w:rsid w:val="00CA0451"/>
    <w:rsid w:val="00CA1A15"/>
    <w:rsid w:val="00CA4EBC"/>
    <w:rsid w:val="00CA7AFA"/>
    <w:rsid w:val="00CB0AC7"/>
    <w:rsid w:val="00CB1504"/>
    <w:rsid w:val="00CB481C"/>
    <w:rsid w:val="00CB5886"/>
    <w:rsid w:val="00CB68A3"/>
    <w:rsid w:val="00CC2977"/>
    <w:rsid w:val="00CC2D14"/>
    <w:rsid w:val="00CC3C97"/>
    <w:rsid w:val="00CC6878"/>
    <w:rsid w:val="00CC7479"/>
    <w:rsid w:val="00CD00A9"/>
    <w:rsid w:val="00CD0951"/>
    <w:rsid w:val="00CD1601"/>
    <w:rsid w:val="00CD1ACB"/>
    <w:rsid w:val="00CD1FFB"/>
    <w:rsid w:val="00CD2D90"/>
    <w:rsid w:val="00CD4A6F"/>
    <w:rsid w:val="00CD5217"/>
    <w:rsid w:val="00CD5563"/>
    <w:rsid w:val="00CD56C2"/>
    <w:rsid w:val="00CD60E2"/>
    <w:rsid w:val="00CE12C7"/>
    <w:rsid w:val="00CE1E0F"/>
    <w:rsid w:val="00CE2F16"/>
    <w:rsid w:val="00CE74D4"/>
    <w:rsid w:val="00CF32E5"/>
    <w:rsid w:val="00CF62B5"/>
    <w:rsid w:val="00D009C3"/>
    <w:rsid w:val="00D06015"/>
    <w:rsid w:val="00D10585"/>
    <w:rsid w:val="00D111B4"/>
    <w:rsid w:val="00D11864"/>
    <w:rsid w:val="00D11A5E"/>
    <w:rsid w:val="00D12545"/>
    <w:rsid w:val="00D15FD2"/>
    <w:rsid w:val="00D16103"/>
    <w:rsid w:val="00D16EF1"/>
    <w:rsid w:val="00D179DA"/>
    <w:rsid w:val="00D21768"/>
    <w:rsid w:val="00D2351B"/>
    <w:rsid w:val="00D31D82"/>
    <w:rsid w:val="00D36067"/>
    <w:rsid w:val="00D40830"/>
    <w:rsid w:val="00D41F4A"/>
    <w:rsid w:val="00D425D4"/>
    <w:rsid w:val="00D46ADF"/>
    <w:rsid w:val="00D51127"/>
    <w:rsid w:val="00D528AA"/>
    <w:rsid w:val="00D535AF"/>
    <w:rsid w:val="00D543BC"/>
    <w:rsid w:val="00D5519E"/>
    <w:rsid w:val="00D6328B"/>
    <w:rsid w:val="00D6624E"/>
    <w:rsid w:val="00D713F6"/>
    <w:rsid w:val="00D72E09"/>
    <w:rsid w:val="00D77C83"/>
    <w:rsid w:val="00D80FDE"/>
    <w:rsid w:val="00D810F7"/>
    <w:rsid w:val="00D8113F"/>
    <w:rsid w:val="00D818B0"/>
    <w:rsid w:val="00D82593"/>
    <w:rsid w:val="00D84AE8"/>
    <w:rsid w:val="00D85A45"/>
    <w:rsid w:val="00D85FAB"/>
    <w:rsid w:val="00D871F3"/>
    <w:rsid w:val="00D94E51"/>
    <w:rsid w:val="00D9711B"/>
    <w:rsid w:val="00DA2AD2"/>
    <w:rsid w:val="00DA6130"/>
    <w:rsid w:val="00DB05E4"/>
    <w:rsid w:val="00DB28DA"/>
    <w:rsid w:val="00DB3A5B"/>
    <w:rsid w:val="00DB4C78"/>
    <w:rsid w:val="00DB7041"/>
    <w:rsid w:val="00DC0C39"/>
    <w:rsid w:val="00DC0D1D"/>
    <w:rsid w:val="00DC1266"/>
    <w:rsid w:val="00DC13C5"/>
    <w:rsid w:val="00DC189D"/>
    <w:rsid w:val="00DC2B79"/>
    <w:rsid w:val="00DC44FA"/>
    <w:rsid w:val="00DD01A0"/>
    <w:rsid w:val="00DD04F1"/>
    <w:rsid w:val="00DD1ABC"/>
    <w:rsid w:val="00DD2400"/>
    <w:rsid w:val="00DD6656"/>
    <w:rsid w:val="00DE30B2"/>
    <w:rsid w:val="00DE32DA"/>
    <w:rsid w:val="00DE6A89"/>
    <w:rsid w:val="00DE6F15"/>
    <w:rsid w:val="00DE71E2"/>
    <w:rsid w:val="00DE7384"/>
    <w:rsid w:val="00DF4681"/>
    <w:rsid w:val="00DF57B1"/>
    <w:rsid w:val="00DF61C8"/>
    <w:rsid w:val="00DF77E6"/>
    <w:rsid w:val="00E022D0"/>
    <w:rsid w:val="00E03A6C"/>
    <w:rsid w:val="00E04627"/>
    <w:rsid w:val="00E04980"/>
    <w:rsid w:val="00E053DE"/>
    <w:rsid w:val="00E1190A"/>
    <w:rsid w:val="00E11996"/>
    <w:rsid w:val="00E13941"/>
    <w:rsid w:val="00E1426B"/>
    <w:rsid w:val="00E15B99"/>
    <w:rsid w:val="00E22286"/>
    <w:rsid w:val="00E25718"/>
    <w:rsid w:val="00E27685"/>
    <w:rsid w:val="00E33354"/>
    <w:rsid w:val="00E41744"/>
    <w:rsid w:val="00E44D54"/>
    <w:rsid w:val="00E4568C"/>
    <w:rsid w:val="00E50325"/>
    <w:rsid w:val="00E54B66"/>
    <w:rsid w:val="00E551C8"/>
    <w:rsid w:val="00E63E63"/>
    <w:rsid w:val="00E64F7C"/>
    <w:rsid w:val="00E67D5D"/>
    <w:rsid w:val="00E67FDA"/>
    <w:rsid w:val="00E74E07"/>
    <w:rsid w:val="00E76FFF"/>
    <w:rsid w:val="00E7738C"/>
    <w:rsid w:val="00E8125B"/>
    <w:rsid w:val="00E82D55"/>
    <w:rsid w:val="00E846B1"/>
    <w:rsid w:val="00E854E4"/>
    <w:rsid w:val="00E85540"/>
    <w:rsid w:val="00E86123"/>
    <w:rsid w:val="00E864CA"/>
    <w:rsid w:val="00E917B9"/>
    <w:rsid w:val="00EA16AE"/>
    <w:rsid w:val="00EA4A33"/>
    <w:rsid w:val="00EA6FF4"/>
    <w:rsid w:val="00EB1337"/>
    <w:rsid w:val="00EB16C6"/>
    <w:rsid w:val="00EB5FA2"/>
    <w:rsid w:val="00EC296E"/>
    <w:rsid w:val="00EC4F5C"/>
    <w:rsid w:val="00EC582F"/>
    <w:rsid w:val="00ED017F"/>
    <w:rsid w:val="00ED1333"/>
    <w:rsid w:val="00ED5319"/>
    <w:rsid w:val="00ED5913"/>
    <w:rsid w:val="00ED6FED"/>
    <w:rsid w:val="00EE081A"/>
    <w:rsid w:val="00EE0B96"/>
    <w:rsid w:val="00EE2660"/>
    <w:rsid w:val="00EE37B6"/>
    <w:rsid w:val="00EE3F67"/>
    <w:rsid w:val="00EE6817"/>
    <w:rsid w:val="00EF011B"/>
    <w:rsid w:val="00EF45B8"/>
    <w:rsid w:val="00EF4646"/>
    <w:rsid w:val="00F00C23"/>
    <w:rsid w:val="00F030BB"/>
    <w:rsid w:val="00F06BAC"/>
    <w:rsid w:val="00F06DFB"/>
    <w:rsid w:val="00F07E14"/>
    <w:rsid w:val="00F123FB"/>
    <w:rsid w:val="00F12729"/>
    <w:rsid w:val="00F1631A"/>
    <w:rsid w:val="00F20350"/>
    <w:rsid w:val="00F20A57"/>
    <w:rsid w:val="00F23738"/>
    <w:rsid w:val="00F24509"/>
    <w:rsid w:val="00F3006C"/>
    <w:rsid w:val="00F30C8C"/>
    <w:rsid w:val="00F342E7"/>
    <w:rsid w:val="00F46125"/>
    <w:rsid w:val="00F46654"/>
    <w:rsid w:val="00F47C94"/>
    <w:rsid w:val="00F50CF2"/>
    <w:rsid w:val="00F5115C"/>
    <w:rsid w:val="00F5182C"/>
    <w:rsid w:val="00F5593D"/>
    <w:rsid w:val="00F568BC"/>
    <w:rsid w:val="00F60749"/>
    <w:rsid w:val="00F63605"/>
    <w:rsid w:val="00F6413F"/>
    <w:rsid w:val="00F671D1"/>
    <w:rsid w:val="00F6769C"/>
    <w:rsid w:val="00F70098"/>
    <w:rsid w:val="00F72016"/>
    <w:rsid w:val="00F7225C"/>
    <w:rsid w:val="00F73115"/>
    <w:rsid w:val="00F73A8F"/>
    <w:rsid w:val="00F77202"/>
    <w:rsid w:val="00F77F6E"/>
    <w:rsid w:val="00F80FE1"/>
    <w:rsid w:val="00F81C6A"/>
    <w:rsid w:val="00F82057"/>
    <w:rsid w:val="00F822BB"/>
    <w:rsid w:val="00F826F1"/>
    <w:rsid w:val="00F844DE"/>
    <w:rsid w:val="00F912A4"/>
    <w:rsid w:val="00F915BB"/>
    <w:rsid w:val="00F93356"/>
    <w:rsid w:val="00F94126"/>
    <w:rsid w:val="00F94AB4"/>
    <w:rsid w:val="00FA44F7"/>
    <w:rsid w:val="00FA5F51"/>
    <w:rsid w:val="00FB0EF0"/>
    <w:rsid w:val="00FB41FB"/>
    <w:rsid w:val="00FB43D2"/>
    <w:rsid w:val="00FB63ED"/>
    <w:rsid w:val="00FB695A"/>
    <w:rsid w:val="00FB6A98"/>
    <w:rsid w:val="00FC173F"/>
    <w:rsid w:val="00FC3DD8"/>
    <w:rsid w:val="00FC4061"/>
    <w:rsid w:val="00FC7459"/>
    <w:rsid w:val="00FD089C"/>
    <w:rsid w:val="00FD4AAE"/>
    <w:rsid w:val="00FD55B1"/>
    <w:rsid w:val="00FD65A6"/>
    <w:rsid w:val="00FE2A22"/>
    <w:rsid w:val="00FE3185"/>
    <w:rsid w:val="00FE4AB1"/>
    <w:rsid w:val="00FE6996"/>
    <w:rsid w:val="00FE7841"/>
    <w:rsid w:val="00FE7E1A"/>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 w:type="character" w:styleId="Hyperlink">
    <w:name w:val="Hyperlink"/>
    <w:rsid w:val="0025068A"/>
    <w:rPr>
      <w:color w:val="0000FF"/>
      <w:u w:val="single"/>
    </w:rPr>
  </w:style>
  <w:style w:type="character" w:customStyle="1" w:styleId="term1">
    <w:name w:val="term1"/>
    <w:basedOn w:val="DefaultParagraphFont"/>
    <w:rsid w:val="0025068A"/>
    <w:rPr>
      <w:b/>
      <w:bCs/>
    </w:rPr>
  </w:style>
  <w:style w:type="character" w:styleId="Strong">
    <w:name w:val="Strong"/>
    <w:basedOn w:val="DefaultParagraphFont"/>
    <w:qFormat/>
    <w:rsid w:val="00C825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 w:type="character" w:styleId="Hyperlink">
    <w:name w:val="Hyperlink"/>
    <w:rsid w:val="0025068A"/>
    <w:rPr>
      <w:color w:val="0000FF"/>
      <w:u w:val="single"/>
    </w:rPr>
  </w:style>
  <w:style w:type="character" w:customStyle="1" w:styleId="term1">
    <w:name w:val="term1"/>
    <w:basedOn w:val="DefaultParagraphFont"/>
    <w:rsid w:val="0025068A"/>
    <w:rPr>
      <w:b/>
      <w:bCs/>
    </w:rPr>
  </w:style>
  <w:style w:type="character" w:styleId="Strong">
    <w:name w:val="Strong"/>
    <w:basedOn w:val="DefaultParagraphFont"/>
    <w:qFormat/>
    <w:rsid w:val="00C82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7174">
      <w:bodyDiv w:val="1"/>
      <w:marLeft w:val="0"/>
      <w:marRight w:val="0"/>
      <w:marTop w:val="0"/>
      <w:marBottom w:val="0"/>
      <w:divBdr>
        <w:top w:val="none" w:sz="0" w:space="0" w:color="auto"/>
        <w:left w:val="none" w:sz="0" w:space="0" w:color="auto"/>
        <w:bottom w:val="none" w:sz="0" w:space="0" w:color="auto"/>
        <w:right w:val="none" w:sz="0" w:space="0" w:color="auto"/>
      </w:divBdr>
      <w:divsChild>
        <w:div w:id="1507746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14139">
      <w:bodyDiv w:val="1"/>
      <w:marLeft w:val="0"/>
      <w:marRight w:val="0"/>
      <w:marTop w:val="0"/>
      <w:marBottom w:val="0"/>
      <w:divBdr>
        <w:top w:val="none" w:sz="0" w:space="0" w:color="auto"/>
        <w:left w:val="none" w:sz="0" w:space="0" w:color="auto"/>
        <w:bottom w:val="none" w:sz="0" w:space="0" w:color="auto"/>
        <w:right w:val="none" w:sz="0" w:space="0" w:color="auto"/>
      </w:divBdr>
      <w:divsChild>
        <w:div w:id="1945528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317046">
      <w:bodyDiv w:val="1"/>
      <w:marLeft w:val="0"/>
      <w:marRight w:val="0"/>
      <w:marTop w:val="0"/>
      <w:marBottom w:val="0"/>
      <w:divBdr>
        <w:top w:val="none" w:sz="0" w:space="0" w:color="auto"/>
        <w:left w:val="none" w:sz="0" w:space="0" w:color="auto"/>
        <w:bottom w:val="none" w:sz="0" w:space="0" w:color="auto"/>
        <w:right w:val="none" w:sz="0" w:space="0" w:color="auto"/>
      </w:divBdr>
      <w:divsChild>
        <w:div w:id="198233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10A0-20F9-4B53-9E48-CC2579BE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5655</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7</cp:revision>
  <cp:lastPrinted>2016-01-19T16:04:00Z</cp:lastPrinted>
  <dcterms:created xsi:type="dcterms:W3CDTF">2016-01-21T14:28:00Z</dcterms:created>
  <dcterms:modified xsi:type="dcterms:W3CDTF">2016-02-05T18:43:00Z</dcterms:modified>
</cp:coreProperties>
</file>