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307980" w:rsidRDefault="00D73A4E" w:rsidP="00D73A4E">
      <w:pPr>
        <w:pStyle w:val="Style"/>
        <w:jc w:val="center"/>
        <w:rPr>
          <w:b/>
          <w:color w:val="000000"/>
        </w:rPr>
      </w:pPr>
      <w:r>
        <w:rPr>
          <w:b/>
          <w:color w:val="000000"/>
        </w:rPr>
        <w:t>BEFORE THE</w:t>
      </w:r>
    </w:p>
    <w:p w:rsidR="003D6E09" w:rsidRDefault="003D6E09" w:rsidP="00D73A4E">
      <w:pPr>
        <w:pStyle w:val="Style"/>
        <w:jc w:val="center"/>
        <w:rPr>
          <w:b/>
          <w:bCs/>
          <w:color w:val="000000"/>
        </w:rPr>
      </w:pPr>
      <w:r w:rsidRPr="00307980">
        <w:rPr>
          <w:b/>
          <w:bCs/>
          <w:color w:val="000000"/>
        </w:rPr>
        <w:t>PENNSYL</w:t>
      </w:r>
      <w:r w:rsidR="00D73A4E">
        <w:rPr>
          <w:b/>
          <w:bCs/>
          <w:color w:val="000000"/>
        </w:rPr>
        <w:t>VANIA PUBLIC UTILITY COMMISSION</w:t>
      </w:r>
    </w:p>
    <w:p w:rsidR="00D73A4E" w:rsidRDefault="00D73A4E" w:rsidP="00D73A4E">
      <w:pPr>
        <w:pStyle w:val="Style"/>
        <w:jc w:val="center"/>
        <w:rPr>
          <w:b/>
          <w:bCs/>
          <w:color w:val="000000"/>
        </w:rPr>
      </w:pPr>
    </w:p>
    <w:p w:rsidR="00D73A4E" w:rsidRDefault="00D73A4E" w:rsidP="00D73A4E">
      <w:pPr>
        <w:pStyle w:val="Style"/>
        <w:jc w:val="center"/>
        <w:rPr>
          <w:b/>
          <w:bCs/>
          <w:color w:val="000000"/>
        </w:rPr>
      </w:pPr>
    </w:p>
    <w:p w:rsidR="00D73A4E" w:rsidRDefault="00D73A4E" w:rsidP="00D73A4E">
      <w:pPr>
        <w:pStyle w:val="Style"/>
        <w:jc w:val="center"/>
        <w:rPr>
          <w:b/>
          <w:bCs/>
          <w:color w:val="000000"/>
        </w:rPr>
      </w:pPr>
    </w:p>
    <w:p w:rsidR="00D73A4E" w:rsidRDefault="000E7B0A" w:rsidP="00D73A4E">
      <w:pPr>
        <w:pStyle w:val="Style"/>
        <w:rPr>
          <w:bCs/>
          <w:color w:val="000000"/>
        </w:rPr>
      </w:pPr>
      <w:r>
        <w:rPr>
          <w:bCs/>
          <w:color w:val="000000"/>
        </w:rPr>
        <w:t>Michael Scotto</w:t>
      </w:r>
      <w:r w:rsidR="0017515E">
        <w:rPr>
          <w:bCs/>
          <w:color w:val="000000"/>
        </w:rPr>
        <w:t xml:space="preserve"> </w:t>
      </w:r>
      <w:r w:rsidR="0017515E">
        <w:rPr>
          <w:bCs/>
          <w:color w:val="000000"/>
        </w:rPr>
        <w:tab/>
      </w:r>
      <w:r w:rsidR="00D73A4E">
        <w:rPr>
          <w:bCs/>
          <w:color w:val="000000"/>
        </w:rPr>
        <w:tab/>
      </w:r>
      <w:r w:rsidR="00D73A4E">
        <w:rPr>
          <w:bCs/>
          <w:color w:val="000000"/>
        </w:rPr>
        <w:tab/>
      </w:r>
      <w:r w:rsidR="00D73A4E">
        <w:rPr>
          <w:bCs/>
          <w:color w:val="000000"/>
        </w:rPr>
        <w:tab/>
      </w:r>
      <w:r w:rsidR="00D73A4E">
        <w:rPr>
          <w:bCs/>
          <w:color w:val="000000"/>
        </w:rPr>
        <w:tab/>
        <w:t>:</w:t>
      </w:r>
    </w:p>
    <w:p w:rsidR="00D73A4E" w:rsidRDefault="00D73A4E" w:rsidP="00D73A4E">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D73A4E" w:rsidRDefault="00D73A4E" w:rsidP="00D73A4E">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0E7B0A">
        <w:rPr>
          <w:bCs/>
          <w:color w:val="000000"/>
        </w:rPr>
        <w:t>C-2015-2514519</w:t>
      </w:r>
    </w:p>
    <w:p w:rsidR="00D73A4E" w:rsidRDefault="00D73A4E" w:rsidP="00D73A4E">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r w:rsidR="0017515E">
        <w:rPr>
          <w:bCs/>
          <w:color w:val="000000"/>
        </w:rPr>
        <w:tab/>
      </w:r>
      <w:r w:rsidR="0017515E">
        <w:rPr>
          <w:bCs/>
          <w:color w:val="000000"/>
        </w:rPr>
        <w:tab/>
      </w:r>
    </w:p>
    <w:p w:rsidR="00D73A4E" w:rsidRDefault="000E7B0A" w:rsidP="00D73A4E">
      <w:pPr>
        <w:pStyle w:val="Style"/>
        <w:rPr>
          <w:bCs/>
          <w:color w:val="000000"/>
        </w:rPr>
      </w:pPr>
      <w:r>
        <w:rPr>
          <w:bCs/>
          <w:color w:val="000000"/>
        </w:rPr>
        <w:t>PPL Electric Utilities Corporation</w:t>
      </w:r>
      <w:r w:rsidR="00D73A4E">
        <w:rPr>
          <w:bCs/>
          <w:color w:val="000000"/>
        </w:rPr>
        <w:tab/>
      </w:r>
      <w:r w:rsidR="00D73A4E">
        <w:rPr>
          <w:bCs/>
          <w:color w:val="000000"/>
        </w:rPr>
        <w:tab/>
      </w:r>
      <w:r w:rsidR="003719D8">
        <w:rPr>
          <w:bCs/>
          <w:color w:val="000000"/>
        </w:rPr>
        <w:tab/>
      </w:r>
      <w:r w:rsidR="00D73A4E">
        <w:rPr>
          <w:bCs/>
          <w:color w:val="000000"/>
        </w:rPr>
        <w:t>:</w:t>
      </w:r>
    </w:p>
    <w:p w:rsidR="00D73A4E" w:rsidRDefault="00D73A4E" w:rsidP="00D73A4E">
      <w:pPr>
        <w:pStyle w:val="Style"/>
        <w:rPr>
          <w:bCs/>
          <w:color w:val="000000"/>
        </w:rPr>
      </w:pPr>
    </w:p>
    <w:p w:rsidR="00D73A4E" w:rsidRDefault="00D73A4E" w:rsidP="00D73A4E">
      <w:pPr>
        <w:pStyle w:val="Style"/>
        <w:rPr>
          <w:bCs/>
          <w:color w:val="000000"/>
        </w:rPr>
      </w:pPr>
    </w:p>
    <w:p w:rsidR="00D73A4E" w:rsidRPr="00D73A4E" w:rsidRDefault="00D73A4E" w:rsidP="00D73A4E">
      <w:pPr>
        <w:pStyle w:val="Style"/>
        <w:rPr>
          <w:bCs/>
          <w:color w:val="000000"/>
        </w:rPr>
      </w:pPr>
    </w:p>
    <w:p w:rsidR="00341B86" w:rsidRPr="00341B86" w:rsidRDefault="00B15C77" w:rsidP="00D73A4E">
      <w:pPr>
        <w:pStyle w:val="Style"/>
        <w:jc w:val="center"/>
        <w:rPr>
          <w:b/>
          <w:bCs/>
          <w:color w:val="000000"/>
          <w:u w:val="single"/>
        </w:rPr>
      </w:pPr>
      <w:r>
        <w:rPr>
          <w:b/>
          <w:bCs/>
          <w:color w:val="000000"/>
          <w:u w:val="single"/>
        </w:rPr>
        <w:t xml:space="preserve">SECOND INTERIM </w:t>
      </w:r>
      <w:r w:rsidR="0017515E" w:rsidRPr="00341B86">
        <w:rPr>
          <w:b/>
          <w:bCs/>
          <w:color w:val="000000"/>
          <w:u w:val="single"/>
        </w:rPr>
        <w:t xml:space="preserve">ORDER </w:t>
      </w:r>
    </w:p>
    <w:p w:rsidR="000E7B0A" w:rsidRDefault="000E7B0A" w:rsidP="007648CC">
      <w:pPr>
        <w:pStyle w:val="Style"/>
        <w:jc w:val="center"/>
        <w:rPr>
          <w:b/>
          <w:bCs/>
          <w:color w:val="000000"/>
        </w:rPr>
      </w:pPr>
      <w:r>
        <w:rPr>
          <w:b/>
          <w:bCs/>
          <w:color w:val="000000"/>
        </w:rPr>
        <w:t>Denying</w:t>
      </w:r>
      <w:r w:rsidR="00341B86">
        <w:rPr>
          <w:b/>
          <w:bCs/>
          <w:color w:val="000000"/>
        </w:rPr>
        <w:t xml:space="preserve"> </w:t>
      </w:r>
      <w:r>
        <w:rPr>
          <w:b/>
          <w:bCs/>
          <w:color w:val="000000"/>
        </w:rPr>
        <w:t xml:space="preserve">Complainant’s </w:t>
      </w:r>
    </w:p>
    <w:p w:rsidR="003D6E09" w:rsidRDefault="000E7B0A" w:rsidP="007648CC">
      <w:pPr>
        <w:pStyle w:val="Style"/>
        <w:jc w:val="center"/>
        <w:rPr>
          <w:bCs/>
          <w:color w:val="000000"/>
        </w:rPr>
      </w:pPr>
      <w:r>
        <w:rPr>
          <w:b/>
          <w:bCs/>
          <w:color w:val="000000"/>
        </w:rPr>
        <w:t>Petition for Injunction</w:t>
      </w:r>
      <w:r w:rsidR="0017515E">
        <w:rPr>
          <w:bCs/>
          <w:color w:val="000000"/>
        </w:rPr>
        <w:t xml:space="preserve"> </w:t>
      </w:r>
    </w:p>
    <w:p w:rsidR="008C6AF0" w:rsidRDefault="008C6AF0" w:rsidP="00D73A4E">
      <w:pPr>
        <w:pStyle w:val="Style"/>
        <w:jc w:val="center"/>
        <w:rPr>
          <w:bCs/>
          <w:color w:val="000000"/>
        </w:rPr>
      </w:pPr>
    </w:p>
    <w:p w:rsidR="0017515E" w:rsidRDefault="0017515E" w:rsidP="00D73A4E">
      <w:pPr>
        <w:pStyle w:val="Style"/>
        <w:jc w:val="center"/>
        <w:rPr>
          <w:bCs/>
          <w:color w:val="000000"/>
        </w:rPr>
      </w:pPr>
    </w:p>
    <w:p w:rsidR="007648CC" w:rsidRPr="000E7B0A" w:rsidRDefault="0017515E" w:rsidP="000E7B0A">
      <w:pPr>
        <w:pStyle w:val="Style"/>
        <w:spacing w:line="360" w:lineRule="auto"/>
        <w:ind w:firstLine="1440"/>
        <w:rPr>
          <w:bCs/>
          <w:color w:val="000000"/>
        </w:rPr>
      </w:pPr>
      <w:r>
        <w:rPr>
          <w:bCs/>
          <w:color w:val="000000"/>
        </w:rPr>
        <w:t xml:space="preserve">On </w:t>
      </w:r>
      <w:r w:rsidR="000E7B0A">
        <w:rPr>
          <w:bCs/>
          <w:color w:val="000000"/>
        </w:rPr>
        <w:t>November 25</w:t>
      </w:r>
      <w:r w:rsidR="00341B86">
        <w:rPr>
          <w:bCs/>
          <w:color w:val="000000"/>
        </w:rPr>
        <w:t>, 2015</w:t>
      </w:r>
      <w:r>
        <w:rPr>
          <w:bCs/>
          <w:color w:val="000000"/>
        </w:rPr>
        <w:t xml:space="preserve">, </w:t>
      </w:r>
      <w:r w:rsidR="000E7B0A">
        <w:rPr>
          <w:bCs/>
          <w:color w:val="000000"/>
        </w:rPr>
        <w:t>Michael Scotto</w:t>
      </w:r>
      <w:r>
        <w:rPr>
          <w:bCs/>
          <w:color w:val="000000"/>
        </w:rPr>
        <w:t xml:space="preserve"> (</w:t>
      </w:r>
      <w:r w:rsidR="000F7822">
        <w:rPr>
          <w:bCs/>
          <w:color w:val="000000"/>
        </w:rPr>
        <w:t>Complainant</w:t>
      </w:r>
      <w:r w:rsidR="00341B86">
        <w:rPr>
          <w:bCs/>
          <w:color w:val="000000"/>
        </w:rPr>
        <w:t xml:space="preserve"> or </w:t>
      </w:r>
      <w:r w:rsidR="007648CC">
        <w:rPr>
          <w:bCs/>
          <w:color w:val="000000"/>
        </w:rPr>
        <w:t xml:space="preserve">Mr. </w:t>
      </w:r>
      <w:r w:rsidR="000E7B0A">
        <w:rPr>
          <w:bCs/>
          <w:color w:val="000000"/>
        </w:rPr>
        <w:t>Scotto</w:t>
      </w:r>
      <w:r w:rsidR="000F7822">
        <w:rPr>
          <w:bCs/>
          <w:color w:val="000000"/>
        </w:rPr>
        <w:t xml:space="preserve">) filed a complaint </w:t>
      </w:r>
      <w:r w:rsidR="00341B86">
        <w:rPr>
          <w:bCs/>
          <w:color w:val="000000"/>
        </w:rPr>
        <w:t xml:space="preserve">with the Pennsylvania Public Utility Commission (Commission) against </w:t>
      </w:r>
      <w:r w:rsidR="000E7B0A">
        <w:rPr>
          <w:bCs/>
          <w:color w:val="000000"/>
        </w:rPr>
        <w:t xml:space="preserve">PPL Electric Utilities Corporation </w:t>
      </w:r>
      <w:r w:rsidR="00341B86">
        <w:rPr>
          <w:bCs/>
          <w:color w:val="000000"/>
        </w:rPr>
        <w:t>(</w:t>
      </w:r>
      <w:r w:rsidR="000E7B0A">
        <w:rPr>
          <w:bCs/>
          <w:color w:val="000000"/>
        </w:rPr>
        <w:t>PPL</w:t>
      </w:r>
      <w:r w:rsidR="00341B86">
        <w:rPr>
          <w:bCs/>
          <w:color w:val="000000"/>
        </w:rPr>
        <w:t xml:space="preserve"> or Respondent) alleging </w:t>
      </w:r>
      <w:r w:rsidR="000E7B0A">
        <w:rPr>
          <w:bCs/>
          <w:color w:val="000000"/>
        </w:rPr>
        <w:t xml:space="preserve">PPL threatened to shut off electric service, there were incorrect charges on the billing statements PPL issued, PPL sent confusing </w:t>
      </w:r>
      <w:r w:rsidR="000E7B0A" w:rsidRPr="000E7B0A">
        <w:rPr>
          <w:bCs/>
          <w:color w:val="000000"/>
        </w:rPr>
        <w:t xml:space="preserve">correspondence and PPL violated the CAP agreement when PPL removed Complainant from the CAP program.  </w:t>
      </w:r>
      <w:r w:rsidR="00341B86" w:rsidRPr="000E7B0A">
        <w:rPr>
          <w:bCs/>
          <w:color w:val="000000"/>
        </w:rPr>
        <w:t xml:space="preserve">On </w:t>
      </w:r>
      <w:r w:rsidR="000E7B0A" w:rsidRPr="000E7B0A">
        <w:rPr>
          <w:bCs/>
          <w:color w:val="000000"/>
        </w:rPr>
        <w:t>December 14</w:t>
      </w:r>
      <w:r w:rsidR="00341B86" w:rsidRPr="000E7B0A">
        <w:rPr>
          <w:bCs/>
          <w:color w:val="000000"/>
        </w:rPr>
        <w:t>, 20</w:t>
      </w:r>
      <w:r w:rsidR="00877B4C" w:rsidRPr="000E7B0A">
        <w:rPr>
          <w:bCs/>
          <w:color w:val="000000"/>
        </w:rPr>
        <w:t xml:space="preserve">15, Respondent filed </w:t>
      </w:r>
      <w:r w:rsidR="007648CC" w:rsidRPr="000E7B0A">
        <w:rPr>
          <w:bCs/>
          <w:color w:val="000000"/>
        </w:rPr>
        <w:t>it</w:t>
      </w:r>
      <w:r w:rsidR="00CF4E3F" w:rsidRPr="000E7B0A">
        <w:rPr>
          <w:bCs/>
          <w:color w:val="000000"/>
        </w:rPr>
        <w:t>s</w:t>
      </w:r>
      <w:r w:rsidR="007648CC" w:rsidRPr="000E7B0A">
        <w:rPr>
          <w:bCs/>
          <w:color w:val="000000"/>
        </w:rPr>
        <w:t xml:space="preserve"> Answer </w:t>
      </w:r>
      <w:r w:rsidR="00877B4C" w:rsidRPr="000E7B0A">
        <w:rPr>
          <w:bCs/>
          <w:color w:val="000000"/>
        </w:rPr>
        <w:t xml:space="preserve">in which </w:t>
      </w:r>
      <w:r w:rsidR="000E7B0A" w:rsidRPr="000E7B0A">
        <w:rPr>
          <w:bCs/>
          <w:color w:val="000000"/>
        </w:rPr>
        <w:t>PPL</w:t>
      </w:r>
      <w:r w:rsidR="007648CC" w:rsidRPr="000E7B0A">
        <w:rPr>
          <w:bCs/>
          <w:color w:val="000000"/>
        </w:rPr>
        <w:t xml:space="preserve"> denied all </w:t>
      </w:r>
      <w:proofErr w:type="gramStart"/>
      <w:r w:rsidR="007648CC" w:rsidRPr="000E7B0A">
        <w:rPr>
          <w:bCs/>
          <w:color w:val="000000"/>
        </w:rPr>
        <w:t>material</w:t>
      </w:r>
      <w:proofErr w:type="gramEnd"/>
      <w:r w:rsidR="007648CC" w:rsidRPr="000E7B0A">
        <w:rPr>
          <w:bCs/>
          <w:color w:val="000000"/>
        </w:rPr>
        <w:t xml:space="preserve"> allegations.    </w:t>
      </w:r>
      <w:r w:rsidR="00877B4C" w:rsidRPr="000E7B0A">
        <w:rPr>
          <w:bCs/>
          <w:color w:val="000000"/>
        </w:rPr>
        <w:t xml:space="preserve"> </w:t>
      </w:r>
    </w:p>
    <w:p w:rsidR="000E7B0A" w:rsidRPr="000E7B0A" w:rsidRDefault="000E7B0A" w:rsidP="000E7B0A">
      <w:pPr>
        <w:spacing w:after="0" w:line="360" w:lineRule="auto"/>
        <w:rPr>
          <w:rFonts w:ascii="Times New Roman" w:hAnsi="Times New Roman"/>
          <w:sz w:val="24"/>
          <w:szCs w:val="24"/>
        </w:rPr>
      </w:pPr>
    </w:p>
    <w:p w:rsidR="000E7B0A" w:rsidRPr="000E7B0A" w:rsidRDefault="000E7B0A" w:rsidP="000E7B0A">
      <w:pPr>
        <w:spacing w:after="0" w:line="360" w:lineRule="auto"/>
        <w:ind w:firstLine="1440"/>
        <w:rPr>
          <w:rFonts w:ascii="Times New Roman" w:hAnsi="Times New Roman"/>
          <w:sz w:val="24"/>
          <w:szCs w:val="24"/>
        </w:rPr>
      </w:pPr>
      <w:r w:rsidRPr="000E7B0A">
        <w:rPr>
          <w:rFonts w:ascii="Times New Roman" w:hAnsi="Times New Roman"/>
          <w:sz w:val="24"/>
          <w:szCs w:val="24"/>
        </w:rPr>
        <w:t xml:space="preserve">By Call-In Telephonic Hearing Notice dated December 21, 2015, the Office of Administrative Law Judge notified the parties an initial call-in telephonic hearing in this case was scheduled for Wednesday, February 10, 2016 at 10:00 a.m.  </w:t>
      </w:r>
      <w:r w:rsidRPr="000E7B0A">
        <w:rPr>
          <w:rFonts w:ascii="Times New Roman" w:hAnsi="Times New Roman"/>
          <w:spacing w:val="-3"/>
          <w:sz w:val="24"/>
          <w:szCs w:val="24"/>
        </w:rPr>
        <w:t xml:space="preserve">On December 30, 2015, the presiding officer issued a Prehearing Order </w:t>
      </w:r>
      <w:r w:rsidRPr="000E7B0A">
        <w:rPr>
          <w:rFonts w:ascii="Times New Roman" w:hAnsi="Times New Roman"/>
          <w:sz w:val="24"/>
          <w:szCs w:val="24"/>
        </w:rPr>
        <w:t xml:space="preserve">setting forth various procedural matters, including how parties may request a continuance.    </w:t>
      </w:r>
    </w:p>
    <w:p w:rsidR="000E7B0A" w:rsidRPr="000E7B0A" w:rsidRDefault="000E7B0A" w:rsidP="000E7B0A">
      <w:pPr>
        <w:tabs>
          <w:tab w:val="left" w:pos="2160"/>
        </w:tabs>
        <w:spacing w:after="0" w:line="360" w:lineRule="auto"/>
        <w:ind w:firstLine="1440"/>
        <w:rPr>
          <w:rFonts w:ascii="Times New Roman" w:hAnsi="Times New Roman"/>
          <w:sz w:val="24"/>
          <w:szCs w:val="24"/>
        </w:rPr>
      </w:pPr>
    </w:p>
    <w:p w:rsidR="000E7B0A" w:rsidRDefault="000E7B0A" w:rsidP="000E7B0A">
      <w:pPr>
        <w:tabs>
          <w:tab w:val="left" w:pos="2160"/>
        </w:tabs>
        <w:spacing w:after="0" w:line="360" w:lineRule="auto"/>
        <w:ind w:firstLine="1440"/>
        <w:rPr>
          <w:rFonts w:ascii="Times New Roman" w:hAnsi="Times New Roman"/>
          <w:sz w:val="24"/>
          <w:szCs w:val="24"/>
        </w:rPr>
      </w:pPr>
      <w:r w:rsidRPr="000E7B0A">
        <w:rPr>
          <w:rFonts w:ascii="Times New Roman" w:hAnsi="Times New Roman"/>
          <w:sz w:val="24"/>
          <w:szCs w:val="24"/>
        </w:rPr>
        <w:t xml:space="preserve">On February 4, 2016, Complainant contacted the office of the presiding officer, and requested a continuance.  Complainant indicated he suffers from a debilitating disease and </w:t>
      </w:r>
      <w:r w:rsidR="00B15C77">
        <w:rPr>
          <w:rFonts w:ascii="Times New Roman" w:hAnsi="Times New Roman"/>
          <w:sz w:val="24"/>
          <w:szCs w:val="24"/>
        </w:rPr>
        <w:t>requested</w:t>
      </w:r>
      <w:r w:rsidRPr="000E7B0A">
        <w:rPr>
          <w:rFonts w:ascii="Times New Roman" w:hAnsi="Times New Roman"/>
          <w:sz w:val="24"/>
          <w:szCs w:val="24"/>
        </w:rPr>
        <w:t xml:space="preserve"> additional time in which to recover </w:t>
      </w:r>
      <w:r w:rsidR="00B15C77">
        <w:rPr>
          <w:rFonts w:ascii="Times New Roman" w:hAnsi="Times New Roman"/>
          <w:sz w:val="24"/>
          <w:szCs w:val="24"/>
        </w:rPr>
        <w:t>in order that he could</w:t>
      </w:r>
      <w:r w:rsidRPr="000E7B0A">
        <w:rPr>
          <w:rFonts w:ascii="Times New Roman" w:hAnsi="Times New Roman"/>
          <w:sz w:val="24"/>
          <w:szCs w:val="24"/>
        </w:rPr>
        <w:t xml:space="preserve"> prosecute his claims effectively.  On </w:t>
      </w:r>
      <w:r w:rsidR="00B15C77">
        <w:rPr>
          <w:rFonts w:ascii="Times New Roman" w:hAnsi="Times New Roman"/>
          <w:sz w:val="24"/>
          <w:szCs w:val="24"/>
        </w:rPr>
        <w:t>the same date</w:t>
      </w:r>
      <w:r w:rsidRPr="000E7B0A">
        <w:rPr>
          <w:rFonts w:ascii="Times New Roman" w:hAnsi="Times New Roman"/>
          <w:sz w:val="24"/>
          <w:szCs w:val="24"/>
        </w:rPr>
        <w:t xml:space="preserve">, Respondent’s counsel indicated to the presiding officer’s office </w:t>
      </w:r>
      <w:r w:rsidRPr="000E7B0A">
        <w:rPr>
          <w:rFonts w:ascii="Times New Roman" w:hAnsi="Times New Roman"/>
          <w:sz w:val="24"/>
          <w:szCs w:val="24"/>
        </w:rPr>
        <w:lastRenderedPageBreak/>
        <w:t>that PPL had no objection to the continuance.</w:t>
      </w:r>
      <w:r w:rsidR="00B15C77">
        <w:rPr>
          <w:rFonts w:ascii="Times New Roman" w:hAnsi="Times New Roman"/>
          <w:sz w:val="24"/>
          <w:szCs w:val="24"/>
        </w:rPr>
        <w:t xml:space="preserve">   Therefore, the presiding officer issued the First Interim Order and granted the continuance on February 5, 2016.</w:t>
      </w:r>
    </w:p>
    <w:p w:rsidR="00B15C77" w:rsidRDefault="00B15C77" w:rsidP="000E7B0A">
      <w:pPr>
        <w:tabs>
          <w:tab w:val="left" w:pos="2160"/>
        </w:tabs>
        <w:spacing w:after="0" w:line="360" w:lineRule="auto"/>
        <w:ind w:firstLine="1440"/>
        <w:rPr>
          <w:rFonts w:ascii="Times New Roman" w:hAnsi="Times New Roman"/>
          <w:sz w:val="24"/>
          <w:szCs w:val="24"/>
        </w:rPr>
      </w:pPr>
    </w:p>
    <w:p w:rsidR="00B15C77" w:rsidRDefault="00B15C77" w:rsidP="00B15C77">
      <w:pPr>
        <w:spacing w:after="0" w:line="360" w:lineRule="auto"/>
        <w:ind w:firstLine="1440"/>
        <w:rPr>
          <w:rFonts w:ascii="Times New Roman" w:hAnsi="Times New Roman"/>
          <w:spacing w:val="-3"/>
          <w:sz w:val="24"/>
          <w:szCs w:val="24"/>
        </w:rPr>
      </w:pPr>
      <w:r w:rsidRPr="000E7B0A">
        <w:rPr>
          <w:rFonts w:ascii="Times New Roman" w:hAnsi="Times New Roman"/>
          <w:sz w:val="24"/>
          <w:szCs w:val="24"/>
        </w:rPr>
        <w:t xml:space="preserve">By Call-In Telephonic Hearing Notice dated </w:t>
      </w:r>
      <w:r>
        <w:rPr>
          <w:rFonts w:ascii="Times New Roman" w:hAnsi="Times New Roman"/>
          <w:sz w:val="24"/>
          <w:szCs w:val="24"/>
        </w:rPr>
        <w:t>February 9, 2016</w:t>
      </w:r>
      <w:r w:rsidRPr="000E7B0A">
        <w:rPr>
          <w:rFonts w:ascii="Times New Roman" w:hAnsi="Times New Roman"/>
          <w:sz w:val="24"/>
          <w:szCs w:val="24"/>
        </w:rPr>
        <w:t xml:space="preserve">, the Office of Administrative Law Judge notified the parties </w:t>
      </w:r>
      <w:r>
        <w:rPr>
          <w:rFonts w:ascii="Times New Roman" w:hAnsi="Times New Roman"/>
          <w:sz w:val="24"/>
          <w:szCs w:val="24"/>
        </w:rPr>
        <w:t>the</w:t>
      </w:r>
      <w:r w:rsidRPr="000E7B0A">
        <w:rPr>
          <w:rFonts w:ascii="Times New Roman" w:hAnsi="Times New Roman"/>
          <w:sz w:val="24"/>
          <w:szCs w:val="24"/>
        </w:rPr>
        <w:t xml:space="preserve"> initial call-in telephonic hearing was </w:t>
      </w:r>
      <w:r>
        <w:rPr>
          <w:rFonts w:ascii="Times New Roman" w:hAnsi="Times New Roman"/>
          <w:sz w:val="24"/>
          <w:szCs w:val="24"/>
        </w:rPr>
        <w:t>re</w:t>
      </w:r>
      <w:r w:rsidRPr="000E7B0A">
        <w:rPr>
          <w:rFonts w:ascii="Times New Roman" w:hAnsi="Times New Roman"/>
          <w:sz w:val="24"/>
          <w:szCs w:val="24"/>
        </w:rPr>
        <w:t xml:space="preserve">scheduled </w:t>
      </w:r>
      <w:r>
        <w:rPr>
          <w:rFonts w:ascii="Times New Roman" w:hAnsi="Times New Roman"/>
          <w:sz w:val="24"/>
          <w:szCs w:val="24"/>
        </w:rPr>
        <w:t>to Tuesday, March 22, 20</w:t>
      </w:r>
      <w:r w:rsidRPr="000E7B0A">
        <w:rPr>
          <w:rFonts w:ascii="Times New Roman" w:hAnsi="Times New Roman"/>
          <w:sz w:val="24"/>
          <w:szCs w:val="24"/>
        </w:rPr>
        <w:t xml:space="preserve">16 at 10:00 a.m.  </w:t>
      </w:r>
    </w:p>
    <w:p w:rsidR="00B15C77" w:rsidRDefault="00B15C77" w:rsidP="00B15C77">
      <w:pPr>
        <w:spacing w:after="0" w:line="360" w:lineRule="auto"/>
        <w:ind w:firstLine="1440"/>
        <w:rPr>
          <w:rFonts w:ascii="Times New Roman" w:hAnsi="Times New Roman"/>
          <w:spacing w:val="-3"/>
          <w:sz w:val="24"/>
          <w:szCs w:val="24"/>
        </w:rPr>
      </w:pPr>
    </w:p>
    <w:p w:rsidR="00B15C77" w:rsidRPr="000E7B0A" w:rsidRDefault="00B15C77" w:rsidP="00B15C77">
      <w:pPr>
        <w:spacing w:after="0" w:line="360" w:lineRule="auto"/>
        <w:ind w:firstLine="1440"/>
        <w:rPr>
          <w:rFonts w:ascii="Times New Roman" w:hAnsi="Times New Roman"/>
          <w:sz w:val="24"/>
          <w:szCs w:val="24"/>
        </w:rPr>
      </w:pPr>
      <w:r>
        <w:rPr>
          <w:rFonts w:ascii="Times New Roman" w:hAnsi="Times New Roman"/>
          <w:spacing w:val="-3"/>
          <w:sz w:val="24"/>
          <w:szCs w:val="24"/>
        </w:rPr>
        <w:t xml:space="preserve">On February 11, 2016, the presiding officer received a Petition for Injunction filed by Complainant with the Secretary’s Bureau on February 8, 2016.   On February 16, 2016, PPL filed its Answer to the Petition for Injunction with the Secretary’s Bureau and provided an electronic copy with the presiding officer.  </w:t>
      </w:r>
    </w:p>
    <w:p w:rsidR="000E7B0A" w:rsidRDefault="000E7B0A" w:rsidP="000E7B0A">
      <w:pPr>
        <w:pStyle w:val="Style"/>
        <w:spacing w:line="360" w:lineRule="auto"/>
        <w:rPr>
          <w:bCs/>
          <w:color w:val="000000"/>
          <w:u w:val="single"/>
        </w:rPr>
      </w:pPr>
    </w:p>
    <w:p w:rsidR="000F7227" w:rsidRPr="000E7B0A" w:rsidRDefault="000F7227" w:rsidP="000E7B0A">
      <w:pPr>
        <w:pStyle w:val="Style"/>
        <w:spacing w:line="360" w:lineRule="auto"/>
        <w:rPr>
          <w:bCs/>
          <w:color w:val="000000"/>
          <w:u w:val="single"/>
        </w:rPr>
      </w:pPr>
      <w:r w:rsidRPr="000E7B0A">
        <w:rPr>
          <w:bCs/>
          <w:color w:val="000000"/>
          <w:u w:val="single"/>
        </w:rPr>
        <w:t>Discussion</w:t>
      </w:r>
    </w:p>
    <w:p w:rsidR="000F7227" w:rsidRPr="000E7B0A" w:rsidRDefault="000F7227" w:rsidP="000E7B0A">
      <w:pPr>
        <w:pStyle w:val="Style"/>
        <w:spacing w:line="360" w:lineRule="auto"/>
        <w:rPr>
          <w:bCs/>
          <w:color w:val="000000"/>
        </w:rPr>
      </w:pPr>
    </w:p>
    <w:p w:rsidR="00395ADA" w:rsidRDefault="00695B04" w:rsidP="000E7B0A">
      <w:pPr>
        <w:pStyle w:val="Style"/>
        <w:spacing w:line="360" w:lineRule="auto"/>
        <w:ind w:firstLine="1440"/>
        <w:rPr>
          <w:bCs/>
          <w:color w:val="000000"/>
        </w:rPr>
      </w:pPr>
      <w:r w:rsidRPr="000E7B0A">
        <w:rPr>
          <w:bCs/>
          <w:color w:val="000000"/>
        </w:rPr>
        <w:t>Complainant avers</w:t>
      </w:r>
      <w:r w:rsidR="00B15C77">
        <w:rPr>
          <w:bCs/>
          <w:color w:val="000000"/>
        </w:rPr>
        <w:t xml:space="preserve"> in his Petition that he received a 10-day termination notice from PPL dated February 2, 2016.  Complainant asserts the matter of the appropriate level of payment to make to PPL is the basis of his formal complaint, and PPL did not provide him with any prior warning or notice</w:t>
      </w:r>
      <w:r w:rsidR="00706061">
        <w:rPr>
          <w:bCs/>
          <w:color w:val="000000"/>
        </w:rPr>
        <w:t xml:space="preserve">.  Complainant avers he needs electricity to heat his home and in order for his telephone to work, and termination of electric service would leave him vulnerable with his health condition.  </w:t>
      </w:r>
    </w:p>
    <w:p w:rsidR="00395ADA" w:rsidRDefault="00395ADA" w:rsidP="00803B91">
      <w:pPr>
        <w:pStyle w:val="Style"/>
        <w:spacing w:line="360" w:lineRule="auto"/>
        <w:ind w:firstLine="1440"/>
        <w:rPr>
          <w:bCs/>
          <w:color w:val="000000"/>
        </w:rPr>
      </w:pPr>
    </w:p>
    <w:p w:rsidR="003E2BE6" w:rsidRDefault="000E7B0A" w:rsidP="00803B91">
      <w:pPr>
        <w:pStyle w:val="Style"/>
        <w:spacing w:line="360" w:lineRule="auto"/>
        <w:ind w:firstLine="1440"/>
        <w:rPr>
          <w:bCs/>
          <w:color w:val="000000"/>
        </w:rPr>
      </w:pPr>
      <w:r>
        <w:rPr>
          <w:bCs/>
          <w:color w:val="000000"/>
        </w:rPr>
        <w:t>PPL</w:t>
      </w:r>
      <w:r w:rsidR="00214170">
        <w:rPr>
          <w:bCs/>
          <w:color w:val="000000"/>
        </w:rPr>
        <w:t xml:space="preserve"> </w:t>
      </w:r>
      <w:r w:rsidR="00706061">
        <w:rPr>
          <w:bCs/>
          <w:color w:val="000000"/>
        </w:rPr>
        <w:t xml:space="preserve">admits it sent a termination notice to Complainant but insists the termination notice clearly indicates termination would not happen before April 2, 2016.  PPL points out that Complainant cannot avail himself of available assistance programs and governmental aid programs.  PPL avers the available programs require an applicant to have written proof that a termination is pending.  Therefore, by issuing this termination notice to Complainant, PPL asserts Complainant has two months before any termination can take place and during that time he can seek assistance that may obviate the need for a termination.  Lastly, PPL notes Complainant has not made a single payment on his electric service account since </w:t>
      </w:r>
      <w:r w:rsidR="008811B7">
        <w:rPr>
          <w:bCs/>
          <w:color w:val="000000"/>
        </w:rPr>
        <w:t xml:space="preserve">filing his formal complaint on </w:t>
      </w:r>
      <w:r w:rsidR="00706061">
        <w:rPr>
          <w:bCs/>
          <w:color w:val="000000"/>
        </w:rPr>
        <w:t xml:space="preserve">November 25, 2015.  PPL points out that </w:t>
      </w:r>
      <w:r w:rsidR="00E16F4B">
        <w:rPr>
          <w:bCs/>
          <w:color w:val="000000"/>
        </w:rPr>
        <w:t xml:space="preserve">Complainant is not relieved of </w:t>
      </w:r>
      <w:r w:rsidR="00E16F4B">
        <w:rPr>
          <w:bCs/>
          <w:color w:val="000000"/>
        </w:rPr>
        <w:lastRenderedPageBreak/>
        <w:t xml:space="preserve">paying his current bills during the pendency of his complaint proceeding, and </w:t>
      </w:r>
      <w:r w:rsidR="00706061">
        <w:rPr>
          <w:bCs/>
          <w:color w:val="000000"/>
        </w:rPr>
        <w:t>a public u</w:t>
      </w:r>
      <w:r w:rsidR="00E16F4B">
        <w:rPr>
          <w:bCs/>
          <w:color w:val="000000"/>
        </w:rPr>
        <w:t xml:space="preserve">tility is permitted to terminate utility service for unpaid balances which accrue and accumulate during the pendency of a formal complaint.  </w:t>
      </w:r>
    </w:p>
    <w:p w:rsidR="005F3184" w:rsidRDefault="005F3184" w:rsidP="000E7B0A">
      <w:pPr>
        <w:pStyle w:val="Style"/>
        <w:spacing w:line="360" w:lineRule="auto"/>
        <w:ind w:firstLine="1440"/>
        <w:rPr>
          <w:bCs/>
          <w:color w:val="000000"/>
        </w:rPr>
      </w:pPr>
    </w:p>
    <w:p w:rsidR="00F5103E" w:rsidRDefault="005F3184" w:rsidP="000E7B0A">
      <w:pPr>
        <w:pStyle w:val="Style"/>
        <w:spacing w:line="360" w:lineRule="auto"/>
        <w:ind w:firstLine="1440"/>
        <w:rPr>
          <w:bCs/>
          <w:color w:val="000000"/>
        </w:rPr>
      </w:pPr>
      <w:r>
        <w:rPr>
          <w:bCs/>
          <w:color w:val="000000"/>
        </w:rPr>
        <w:t xml:space="preserve">Pursuant to 52 </w:t>
      </w:r>
      <w:proofErr w:type="spellStart"/>
      <w:r>
        <w:rPr>
          <w:bCs/>
          <w:color w:val="000000"/>
        </w:rPr>
        <w:t>Pa.Code</w:t>
      </w:r>
      <w:proofErr w:type="spellEnd"/>
      <w:r>
        <w:rPr>
          <w:bCs/>
          <w:color w:val="000000"/>
        </w:rPr>
        <w:t xml:space="preserve"> § 56.92, a “public utility may not mail or deliver a notice of te</w:t>
      </w:r>
      <w:r w:rsidR="00BE231A">
        <w:rPr>
          <w:bCs/>
          <w:color w:val="000000"/>
        </w:rPr>
        <w:t>rmination if</w:t>
      </w:r>
      <w:r>
        <w:rPr>
          <w:bCs/>
          <w:color w:val="000000"/>
        </w:rPr>
        <w:t xml:space="preserve"> a notice of initial inquiry, dispute, informal or formal complaint has been filed and is unresolved and if the subject matter of the dispute forms the grounds for the proposed termination.”  </w:t>
      </w:r>
    </w:p>
    <w:p w:rsidR="00F5103E" w:rsidRDefault="00F5103E" w:rsidP="000E7B0A">
      <w:pPr>
        <w:pStyle w:val="Style"/>
        <w:spacing w:line="360" w:lineRule="auto"/>
        <w:ind w:firstLine="1440"/>
        <w:rPr>
          <w:bCs/>
          <w:color w:val="000000"/>
        </w:rPr>
      </w:pPr>
    </w:p>
    <w:p w:rsidR="00BE231A" w:rsidRDefault="005F3184" w:rsidP="000E7B0A">
      <w:pPr>
        <w:pStyle w:val="Style"/>
        <w:spacing w:line="360" w:lineRule="auto"/>
        <w:ind w:firstLine="1440"/>
        <w:rPr>
          <w:bCs/>
          <w:color w:val="000000"/>
        </w:rPr>
      </w:pPr>
      <w:r>
        <w:rPr>
          <w:bCs/>
          <w:color w:val="000000"/>
        </w:rPr>
        <w:t xml:space="preserve">However, pursuant to 52 </w:t>
      </w:r>
      <w:proofErr w:type="spellStart"/>
      <w:r>
        <w:rPr>
          <w:bCs/>
          <w:color w:val="000000"/>
        </w:rPr>
        <w:t>Pa.Code</w:t>
      </w:r>
      <w:proofErr w:type="spellEnd"/>
      <w:r>
        <w:rPr>
          <w:bCs/>
          <w:color w:val="000000"/>
        </w:rPr>
        <w:t xml:space="preserve"> § 56.164, PPL may terminate service, after giving </w:t>
      </w:r>
      <w:r w:rsidR="00F23ECD">
        <w:rPr>
          <w:bCs/>
          <w:color w:val="000000"/>
        </w:rPr>
        <w:t>Mr. Scotto</w:t>
      </w:r>
      <w:r>
        <w:rPr>
          <w:bCs/>
          <w:color w:val="000000"/>
        </w:rPr>
        <w:t xml:space="preserve"> proper notice, whether a dispute is pending or not, if </w:t>
      </w:r>
      <w:r w:rsidR="00F23ECD">
        <w:rPr>
          <w:bCs/>
          <w:color w:val="000000"/>
        </w:rPr>
        <w:t>Mr. Scotto</w:t>
      </w:r>
      <w:r>
        <w:rPr>
          <w:bCs/>
          <w:color w:val="000000"/>
        </w:rPr>
        <w:t xml:space="preserve"> fails to pay an undisputed bill</w:t>
      </w:r>
      <w:r w:rsidR="00F23ECD">
        <w:rPr>
          <w:bCs/>
          <w:color w:val="000000"/>
        </w:rPr>
        <w:t xml:space="preserve"> or at least the undisputed portion of a bill</w:t>
      </w:r>
      <w:r>
        <w:rPr>
          <w:bCs/>
          <w:color w:val="000000"/>
        </w:rPr>
        <w:t xml:space="preserve">.  </w:t>
      </w:r>
      <w:r w:rsidR="00BE231A">
        <w:rPr>
          <w:bCs/>
          <w:color w:val="000000"/>
        </w:rPr>
        <w:t xml:space="preserve">Also, provisions at 52 </w:t>
      </w:r>
      <w:proofErr w:type="spellStart"/>
      <w:r w:rsidR="00BE231A">
        <w:rPr>
          <w:bCs/>
          <w:color w:val="000000"/>
        </w:rPr>
        <w:t>Pa.Code</w:t>
      </w:r>
      <w:proofErr w:type="spellEnd"/>
      <w:r w:rsidR="00BE231A">
        <w:rPr>
          <w:bCs/>
          <w:color w:val="000000"/>
        </w:rPr>
        <w:t xml:space="preserve"> §</w:t>
      </w:r>
      <w:r w:rsidR="006F2ED4">
        <w:rPr>
          <w:bCs/>
          <w:color w:val="000000"/>
        </w:rPr>
        <w:t> </w:t>
      </w:r>
      <w:r w:rsidR="00BE231A">
        <w:rPr>
          <w:bCs/>
          <w:color w:val="000000"/>
        </w:rPr>
        <w:t>56.94 specify that termination is prohibited if (1) payment was made; (2) a serious medical condition exists; or, (3) a dispute is properly pending.  The same regulation points out, however, that “if the disputing party does not pay all undisputed portions of the bill, termination may occur.”</w:t>
      </w:r>
      <w:r w:rsidR="00BE231A">
        <w:rPr>
          <w:rStyle w:val="FootnoteReference"/>
          <w:bCs/>
          <w:color w:val="000000"/>
        </w:rPr>
        <w:footnoteReference w:id="1"/>
      </w:r>
    </w:p>
    <w:p w:rsidR="00BE231A" w:rsidRDefault="00BE231A" w:rsidP="000E7B0A">
      <w:pPr>
        <w:pStyle w:val="Style"/>
        <w:spacing w:line="360" w:lineRule="auto"/>
        <w:ind w:firstLine="1440"/>
        <w:rPr>
          <w:bCs/>
          <w:color w:val="000000"/>
        </w:rPr>
      </w:pPr>
    </w:p>
    <w:p w:rsidR="005F3184" w:rsidRDefault="00BE231A" w:rsidP="000E7B0A">
      <w:pPr>
        <w:pStyle w:val="Style"/>
        <w:spacing w:line="360" w:lineRule="auto"/>
        <w:ind w:firstLine="1440"/>
        <w:rPr>
          <w:bCs/>
          <w:color w:val="000000"/>
        </w:rPr>
      </w:pPr>
      <w:r>
        <w:rPr>
          <w:bCs/>
          <w:color w:val="000000"/>
        </w:rPr>
        <w:t>The</w:t>
      </w:r>
      <w:r w:rsidR="005F3184">
        <w:rPr>
          <w:bCs/>
          <w:color w:val="000000"/>
        </w:rPr>
        <w:t xml:space="preserve"> </w:t>
      </w:r>
      <w:r w:rsidR="00F23ECD">
        <w:rPr>
          <w:bCs/>
          <w:color w:val="000000"/>
        </w:rPr>
        <w:t xml:space="preserve">regulatory </w:t>
      </w:r>
      <w:r w:rsidR="005F3184">
        <w:rPr>
          <w:bCs/>
          <w:color w:val="000000"/>
        </w:rPr>
        <w:t xml:space="preserve">provisions </w:t>
      </w:r>
      <w:r w:rsidR="00F23ECD">
        <w:rPr>
          <w:bCs/>
          <w:color w:val="000000"/>
        </w:rPr>
        <w:t>located at</w:t>
      </w:r>
      <w:r w:rsidR="005F3184">
        <w:rPr>
          <w:bCs/>
          <w:color w:val="000000"/>
        </w:rPr>
        <w:t xml:space="preserve"> 52 </w:t>
      </w:r>
      <w:proofErr w:type="spellStart"/>
      <w:r w:rsidR="005F3184">
        <w:rPr>
          <w:bCs/>
          <w:color w:val="000000"/>
        </w:rPr>
        <w:t>Pa.Code</w:t>
      </w:r>
      <w:proofErr w:type="spellEnd"/>
      <w:r w:rsidR="005F3184">
        <w:rPr>
          <w:bCs/>
          <w:color w:val="000000"/>
        </w:rPr>
        <w:t xml:space="preserve"> § 56.181</w:t>
      </w:r>
      <w:r>
        <w:rPr>
          <w:bCs/>
          <w:color w:val="000000"/>
        </w:rPr>
        <w:t xml:space="preserve"> require</w:t>
      </w:r>
      <w:r w:rsidR="005F3184">
        <w:rPr>
          <w:bCs/>
          <w:color w:val="000000"/>
        </w:rPr>
        <w:t xml:space="preserve"> Mr. Scotto to pay the undisputed portion of the bills, and he is “required to pay the amount of each bill which the consumer services representative determines is not disputed.”</w:t>
      </w:r>
      <w:r w:rsidR="005F3184">
        <w:rPr>
          <w:rStyle w:val="FootnoteReference"/>
          <w:bCs/>
          <w:color w:val="000000"/>
        </w:rPr>
        <w:footnoteReference w:id="2"/>
      </w:r>
      <w:r>
        <w:rPr>
          <w:bCs/>
          <w:color w:val="000000"/>
        </w:rPr>
        <w:t xml:space="preserve">  </w:t>
      </w:r>
      <w:r w:rsidR="005F3184">
        <w:rPr>
          <w:bCs/>
          <w:color w:val="000000"/>
        </w:rPr>
        <w:t>In this proceeding, no consumer services representative determined the amount of the monthly billing s</w:t>
      </w:r>
      <w:r w:rsidR="00F23ECD">
        <w:rPr>
          <w:bCs/>
          <w:color w:val="000000"/>
        </w:rPr>
        <w:t xml:space="preserve">tatements which were undisputed, but it should </w:t>
      </w:r>
      <w:r w:rsidR="00F5103E">
        <w:rPr>
          <w:bCs/>
          <w:color w:val="000000"/>
        </w:rPr>
        <w:t xml:space="preserve">be </w:t>
      </w:r>
      <w:r w:rsidR="00F23ECD">
        <w:rPr>
          <w:bCs/>
          <w:color w:val="000000"/>
        </w:rPr>
        <w:t>noted Mr. Scotto continues to use electric service</w:t>
      </w:r>
      <w:r w:rsidR="00F5103E">
        <w:rPr>
          <w:bCs/>
          <w:color w:val="000000"/>
        </w:rPr>
        <w:t>.  The</w:t>
      </w:r>
      <w:r w:rsidR="00F23ECD">
        <w:rPr>
          <w:bCs/>
          <w:color w:val="000000"/>
        </w:rPr>
        <w:t xml:space="preserve"> current balance </w:t>
      </w:r>
      <w:r w:rsidR="00F5103E">
        <w:rPr>
          <w:bCs/>
          <w:color w:val="000000"/>
        </w:rPr>
        <w:t xml:space="preserve">on his electric service account </w:t>
      </w:r>
      <w:r w:rsidR="00F23ECD">
        <w:rPr>
          <w:bCs/>
          <w:color w:val="000000"/>
        </w:rPr>
        <w:t>appears to exceed $2,000</w:t>
      </w:r>
      <w:r w:rsidR="00F5103E">
        <w:rPr>
          <w:bCs/>
          <w:color w:val="000000"/>
        </w:rPr>
        <w:t xml:space="preserve"> and, until October 2015, Complainant regularly made payments totaling $58 each month for a one year period prior to filing his formal complaint.  </w:t>
      </w:r>
    </w:p>
    <w:p w:rsidR="000F7227" w:rsidRDefault="003E28DD" w:rsidP="000E7B0A">
      <w:pPr>
        <w:pStyle w:val="Style"/>
        <w:spacing w:line="360" w:lineRule="auto"/>
        <w:rPr>
          <w:bCs/>
          <w:color w:val="000000"/>
        </w:rPr>
      </w:pPr>
      <w:r>
        <w:rPr>
          <w:bCs/>
          <w:color w:val="000000"/>
        </w:rPr>
        <w:t xml:space="preserve">  </w:t>
      </w:r>
    </w:p>
    <w:p w:rsidR="000E7B0A" w:rsidRDefault="00BE231A" w:rsidP="000E7B0A">
      <w:pPr>
        <w:pStyle w:val="Style"/>
        <w:spacing w:line="360" w:lineRule="auto"/>
        <w:ind w:firstLine="1440"/>
        <w:rPr>
          <w:bCs/>
          <w:color w:val="000000"/>
        </w:rPr>
      </w:pPr>
      <w:r>
        <w:rPr>
          <w:bCs/>
          <w:color w:val="000000"/>
        </w:rPr>
        <w:t xml:space="preserve">Complainant contends </w:t>
      </w:r>
      <w:r w:rsidR="0077041D">
        <w:rPr>
          <w:bCs/>
          <w:color w:val="000000"/>
        </w:rPr>
        <w:t xml:space="preserve">in his formal complaint that </w:t>
      </w:r>
      <w:r>
        <w:rPr>
          <w:bCs/>
          <w:color w:val="000000"/>
        </w:rPr>
        <w:t xml:space="preserve">he pays too much for electric service because </w:t>
      </w:r>
      <w:r w:rsidR="0077041D">
        <w:rPr>
          <w:bCs/>
          <w:color w:val="000000"/>
        </w:rPr>
        <w:t xml:space="preserve">PPL removed him from </w:t>
      </w:r>
      <w:r>
        <w:rPr>
          <w:bCs/>
          <w:color w:val="000000"/>
        </w:rPr>
        <w:t>the CAP program</w:t>
      </w:r>
      <w:r w:rsidR="0077041D">
        <w:rPr>
          <w:bCs/>
          <w:color w:val="000000"/>
        </w:rPr>
        <w:t xml:space="preserve"> without sufficient justification</w:t>
      </w:r>
      <w:r>
        <w:rPr>
          <w:bCs/>
          <w:color w:val="000000"/>
        </w:rPr>
        <w:t xml:space="preserve">.  In this </w:t>
      </w:r>
      <w:r>
        <w:rPr>
          <w:bCs/>
          <w:color w:val="000000"/>
        </w:rPr>
        <w:lastRenderedPageBreak/>
        <w:t>Petition to Intervene, Complainant appears to argue that because he is paying too much</w:t>
      </w:r>
      <w:r w:rsidR="0077041D">
        <w:rPr>
          <w:bCs/>
          <w:color w:val="000000"/>
        </w:rPr>
        <w:t xml:space="preserve"> each month</w:t>
      </w:r>
      <w:r>
        <w:rPr>
          <w:bCs/>
          <w:color w:val="000000"/>
        </w:rPr>
        <w:t>, he should not be required by PPL to pay anything for the electric service he currently enjoys, pending the final resolution of this dispute.  Complainant is wrong, and, accordingly, his</w:t>
      </w:r>
      <w:r w:rsidR="000E7B0A">
        <w:rPr>
          <w:bCs/>
          <w:color w:val="000000"/>
        </w:rPr>
        <w:t xml:space="preserve"> </w:t>
      </w:r>
      <w:r w:rsidR="004B09C3">
        <w:rPr>
          <w:bCs/>
          <w:color w:val="000000"/>
        </w:rPr>
        <w:t>P</w:t>
      </w:r>
      <w:r w:rsidR="000E7B0A">
        <w:rPr>
          <w:bCs/>
          <w:color w:val="000000"/>
        </w:rPr>
        <w:t>etition</w:t>
      </w:r>
      <w:r w:rsidR="003E28DD">
        <w:rPr>
          <w:bCs/>
          <w:color w:val="000000"/>
        </w:rPr>
        <w:t xml:space="preserve"> </w:t>
      </w:r>
      <w:r>
        <w:rPr>
          <w:bCs/>
          <w:color w:val="000000"/>
        </w:rPr>
        <w:t>will be denied in the ordering paragraph below</w:t>
      </w:r>
      <w:r w:rsidR="003E28DD">
        <w:rPr>
          <w:bCs/>
          <w:color w:val="000000"/>
        </w:rPr>
        <w:t xml:space="preserve">.  </w:t>
      </w:r>
    </w:p>
    <w:p w:rsidR="00BE231A" w:rsidRDefault="00BE231A" w:rsidP="000E7B0A">
      <w:pPr>
        <w:pStyle w:val="Style"/>
        <w:spacing w:line="360" w:lineRule="auto"/>
        <w:ind w:firstLine="1440"/>
        <w:rPr>
          <w:bCs/>
          <w:color w:val="000000"/>
        </w:rPr>
      </w:pPr>
    </w:p>
    <w:p w:rsidR="00BE231A" w:rsidRDefault="00BE231A" w:rsidP="000E7B0A">
      <w:pPr>
        <w:pStyle w:val="Style"/>
        <w:spacing w:line="360" w:lineRule="auto"/>
        <w:ind w:firstLine="1440"/>
        <w:rPr>
          <w:bCs/>
          <w:color w:val="000000"/>
        </w:rPr>
      </w:pPr>
      <w:r>
        <w:rPr>
          <w:bCs/>
          <w:color w:val="000000"/>
        </w:rPr>
        <w:t xml:space="preserve">A bedrock assumption in the laws surrounding and concerning public utility service is the belief that no consumer of public utility services is entitled to receive free </w:t>
      </w:r>
      <w:r w:rsidR="00F5103E">
        <w:rPr>
          <w:bCs/>
          <w:color w:val="000000"/>
        </w:rPr>
        <w:t xml:space="preserve">utility </w:t>
      </w:r>
      <w:r>
        <w:rPr>
          <w:bCs/>
          <w:color w:val="000000"/>
        </w:rPr>
        <w:t>service.  When one consumer refuses to pay towards the costs of utility service, then all other consumers are forced to make up the difference, and the bills issued to other consumers incr</w:t>
      </w:r>
      <w:r w:rsidR="00F23ECD">
        <w:rPr>
          <w:bCs/>
          <w:color w:val="000000"/>
        </w:rPr>
        <w:t>ease when</w:t>
      </w:r>
      <w:r w:rsidR="00F5103E">
        <w:rPr>
          <w:bCs/>
          <w:color w:val="000000"/>
        </w:rPr>
        <w:t xml:space="preserve">ever </w:t>
      </w:r>
      <w:bookmarkStart w:id="0" w:name="_GoBack"/>
      <w:bookmarkEnd w:id="0"/>
      <w:r w:rsidR="00F23ECD">
        <w:rPr>
          <w:bCs/>
          <w:color w:val="000000"/>
        </w:rPr>
        <w:t xml:space="preserve">consumers </w:t>
      </w:r>
      <w:r>
        <w:rPr>
          <w:bCs/>
          <w:color w:val="000000"/>
        </w:rPr>
        <w:t>refuse to pay any amount towards the cost of utility service.</w:t>
      </w:r>
    </w:p>
    <w:p w:rsidR="00BE231A" w:rsidRDefault="00BE231A" w:rsidP="000E7B0A">
      <w:pPr>
        <w:pStyle w:val="Style"/>
        <w:spacing w:line="360" w:lineRule="auto"/>
        <w:ind w:firstLine="1440"/>
        <w:rPr>
          <w:bCs/>
          <w:color w:val="000000"/>
        </w:rPr>
      </w:pPr>
    </w:p>
    <w:p w:rsidR="00BE231A" w:rsidRDefault="00BE231A" w:rsidP="000E7B0A">
      <w:pPr>
        <w:pStyle w:val="Style"/>
        <w:spacing w:line="360" w:lineRule="auto"/>
        <w:ind w:firstLine="1440"/>
        <w:rPr>
          <w:bCs/>
          <w:color w:val="000000"/>
        </w:rPr>
      </w:pPr>
      <w:r>
        <w:rPr>
          <w:bCs/>
          <w:color w:val="000000"/>
        </w:rPr>
        <w:t xml:space="preserve">To restate the law more bluntly, Mr. Scotto is not entitled to have all other customers of PPL pay for his electric service.  If Mr. Scotto refuses to pay towards the costs of his electric service, then PPL is permitted to initiate termination </w:t>
      </w:r>
      <w:r w:rsidR="009424CB">
        <w:rPr>
          <w:bCs/>
          <w:color w:val="000000"/>
        </w:rPr>
        <w:t xml:space="preserve">proceedings – and to do so even during the pendency of this formal complaint proceeding.  </w:t>
      </w:r>
    </w:p>
    <w:p w:rsidR="009424CB" w:rsidRDefault="009424CB" w:rsidP="000E7B0A">
      <w:pPr>
        <w:pStyle w:val="Style"/>
        <w:spacing w:line="360" w:lineRule="auto"/>
        <w:ind w:firstLine="1440"/>
        <w:rPr>
          <w:bCs/>
          <w:color w:val="000000"/>
        </w:rPr>
      </w:pPr>
    </w:p>
    <w:p w:rsidR="009424CB" w:rsidRDefault="009424CB" w:rsidP="000E7B0A">
      <w:pPr>
        <w:pStyle w:val="Style"/>
        <w:spacing w:line="360" w:lineRule="auto"/>
        <w:ind w:firstLine="1440"/>
        <w:rPr>
          <w:bCs/>
          <w:color w:val="000000"/>
        </w:rPr>
      </w:pPr>
      <w:r>
        <w:rPr>
          <w:bCs/>
          <w:color w:val="000000"/>
        </w:rPr>
        <w:t>It should be noted, however, that PPL is correct – with a termination notice, Mr.</w:t>
      </w:r>
      <w:r w:rsidR="00687AAA">
        <w:rPr>
          <w:bCs/>
          <w:color w:val="000000"/>
        </w:rPr>
        <w:t> </w:t>
      </w:r>
      <w:r>
        <w:rPr>
          <w:bCs/>
          <w:color w:val="000000"/>
        </w:rPr>
        <w:t>Scotto now is able to seek assistance from the various energy assistance programs available.  Without a termination notice, Mr. Scotto would be restricted from accessing services which might help him in the long run.</w:t>
      </w:r>
      <w:r w:rsidR="00F5103E">
        <w:rPr>
          <w:bCs/>
          <w:color w:val="000000"/>
        </w:rPr>
        <w:t xml:space="preserve">  It is in Complainant’s best interests to immediately seek advice and assistance with getting his electric utility bill paid.  </w:t>
      </w:r>
    </w:p>
    <w:p w:rsidR="00F5103E" w:rsidRDefault="00F5103E" w:rsidP="000E7B0A">
      <w:pPr>
        <w:pStyle w:val="Style"/>
        <w:spacing w:line="360" w:lineRule="auto"/>
        <w:ind w:firstLine="1440"/>
        <w:rPr>
          <w:bCs/>
          <w:color w:val="000000"/>
        </w:rPr>
      </w:pPr>
    </w:p>
    <w:p w:rsidR="00F5103E" w:rsidRDefault="00F5103E" w:rsidP="000E7B0A">
      <w:pPr>
        <w:pStyle w:val="Style"/>
        <w:spacing w:line="360" w:lineRule="auto"/>
        <w:ind w:firstLine="1440"/>
        <w:rPr>
          <w:bCs/>
          <w:color w:val="000000"/>
        </w:rPr>
      </w:pPr>
      <w:r>
        <w:rPr>
          <w:bCs/>
          <w:color w:val="000000"/>
        </w:rPr>
        <w:t xml:space="preserve">Due to the serious consequences that can result if electric service is terminated, however, the parties should be prepared to discuss the status of the pending termination at the initial telephonic hearing.  In addition, prior to the initial telephonic hearing, PPL should request an opportunity to speak with Mr. Scotto about his electric account including what payment amount is considered to </w:t>
      </w:r>
      <w:r w:rsidRPr="00F5103E">
        <w:rPr>
          <w:bCs/>
          <w:color w:val="000000"/>
          <w:u w:val="single"/>
        </w:rPr>
        <w:t>not</w:t>
      </w:r>
      <w:r>
        <w:rPr>
          <w:bCs/>
          <w:color w:val="000000"/>
        </w:rPr>
        <w:t xml:space="preserve"> be in dispute.</w:t>
      </w:r>
    </w:p>
    <w:p w:rsidR="000E7B0A" w:rsidRDefault="000E7B0A" w:rsidP="000E7B0A">
      <w:pPr>
        <w:pStyle w:val="Style"/>
        <w:spacing w:line="360" w:lineRule="auto"/>
        <w:ind w:firstLine="1440"/>
        <w:rPr>
          <w:bCs/>
          <w:color w:val="000000"/>
        </w:rPr>
      </w:pPr>
    </w:p>
    <w:p w:rsidR="00580953" w:rsidRDefault="00580953" w:rsidP="000A30AF">
      <w:pPr>
        <w:pStyle w:val="Style"/>
        <w:spacing w:line="360" w:lineRule="auto"/>
        <w:ind w:firstLine="1440"/>
        <w:rPr>
          <w:color w:val="000000"/>
        </w:rPr>
      </w:pPr>
    </w:p>
    <w:p w:rsidR="00580953" w:rsidRDefault="00580953" w:rsidP="000A30AF">
      <w:pPr>
        <w:pStyle w:val="Style"/>
        <w:spacing w:line="360" w:lineRule="auto"/>
        <w:ind w:firstLine="1440"/>
        <w:rPr>
          <w:color w:val="000000"/>
        </w:rPr>
      </w:pPr>
    </w:p>
    <w:p w:rsidR="003D6E09" w:rsidRDefault="003D6E09" w:rsidP="000A30AF">
      <w:pPr>
        <w:pStyle w:val="Style"/>
        <w:spacing w:line="360" w:lineRule="auto"/>
        <w:ind w:firstLine="1440"/>
        <w:rPr>
          <w:color w:val="000000"/>
        </w:rPr>
      </w:pPr>
      <w:r w:rsidRPr="00307980">
        <w:rPr>
          <w:color w:val="000000"/>
        </w:rPr>
        <w:lastRenderedPageBreak/>
        <w:t>THEREFORE,</w:t>
      </w:r>
    </w:p>
    <w:p w:rsidR="000A30AF" w:rsidRPr="00307980" w:rsidRDefault="000A30AF" w:rsidP="000A30AF">
      <w:pPr>
        <w:pStyle w:val="Style"/>
        <w:spacing w:line="360" w:lineRule="auto"/>
        <w:ind w:firstLine="1440"/>
        <w:rPr>
          <w:color w:val="000000"/>
        </w:rPr>
      </w:pPr>
    </w:p>
    <w:p w:rsidR="003D6E09" w:rsidRDefault="000A30AF" w:rsidP="000A30AF">
      <w:pPr>
        <w:pStyle w:val="Style"/>
        <w:spacing w:line="360" w:lineRule="auto"/>
        <w:ind w:firstLine="1440"/>
        <w:rPr>
          <w:color w:val="000000"/>
        </w:rPr>
      </w:pPr>
      <w:r>
        <w:rPr>
          <w:color w:val="000000"/>
        </w:rPr>
        <w:t>IT IS ORDERED:</w:t>
      </w:r>
    </w:p>
    <w:p w:rsidR="000A30AF" w:rsidRPr="00307980" w:rsidRDefault="000A30AF" w:rsidP="000A30AF">
      <w:pPr>
        <w:pStyle w:val="Style"/>
        <w:spacing w:line="360" w:lineRule="auto"/>
        <w:ind w:firstLine="1440"/>
        <w:rPr>
          <w:color w:val="000000"/>
        </w:rPr>
      </w:pPr>
    </w:p>
    <w:p w:rsidR="003D6E09" w:rsidRDefault="009424CB" w:rsidP="00B23563">
      <w:pPr>
        <w:pStyle w:val="Style"/>
        <w:tabs>
          <w:tab w:val="left" w:pos="1505"/>
          <w:tab w:val="left" w:pos="2203"/>
        </w:tabs>
        <w:spacing w:line="360" w:lineRule="auto"/>
        <w:ind w:firstLine="1440"/>
        <w:rPr>
          <w:bCs/>
          <w:color w:val="000000"/>
        </w:rPr>
      </w:pPr>
      <w:r>
        <w:rPr>
          <w:color w:val="000000"/>
        </w:rPr>
        <w:t xml:space="preserve">1. </w:t>
      </w:r>
      <w:r>
        <w:rPr>
          <w:color w:val="000000"/>
        </w:rPr>
        <w:tab/>
      </w:r>
      <w:r w:rsidR="003D6E09" w:rsidRPr="00307980">
        <w:rPr>
          <w:color w:val="000000"/>
        </w:rPr>
        <w:t xml:space="preserve">That the </w:t>
      </w:r>
      <w:r w:rsidR="000E7B0A">
        <w:rPr>
          <w:color w:val="000000"/>
        </w:rPr>
        <w:t>Petition for Intervention filed by Michael Scotto against PPL Electric Utilities Corporation</w:t>
      </w:r>
      <w:r w:rsidR="00136167">
        <w:rPr>
          <w:color w:val="000000"/>
        </w:rPr>
        <w:t xml:space="preserve"> at Docket No. </w:t>
      </w:r>
      <w:r w:rsidR="000E7B0A">
        <w:rPr>
          <w:color w:val="000000"/>
        </w:rPr>
        <w:t>C</w:t>
      </w:r>
      <w:r w:rsidR="00B23563">
        <w:rPr>
          <w:color w:val="000000"/>
        </w:rPr>
        <w:t>-2015-2</w:t>
      </w:r>
      <w:r w:rsidR="000E7B0A">
        <w:rPr>
          <w:color w:val="000000"/>
        </w:rPr>
        <w:t>514519</w:t>
      </w:r>
      <w:r w:rsidR="00B54114">
        <w:rPr>
          <w:color w:val="000000"/>
        </w:rPr>
        <w:t xml:space="preserve"> </w:t>
      </w:r>
      <w:r w:rsidR="00B23563">
        <w:rPr>
          <w:bCs/>
          <w:color w:val="000000"/>
        </w:rPr>
        <w:t>is denied</w:t>
      </w:r>
      <w:r w:rsidR="00136167">
        <w:rPr>
          <w:bCs/>
          <w:color w:val="000000"/>
        </w:rPr>
        <w:t xml:space="preserve">.   </w:t>
      </w:r>
    </w:p>
    <w:p w:rsidR="009424CB" w:rsidRDefault="009424CB" w:rsidP="00B23563">
      <w:pPr>
        <w:pStyle w:val="Style"/>
        <w:tabs>
          <w:tab w:val="left" w:pos="1505"/>
          <w:tab w:val="left" w:pos="2203"/>
        </w:tabs>
        <w:spacing w:line="360" w:lineRule="auto"/>
        <w:ind w:firstLine="1440"/>
        <w:rPr>
          <w:bCs/>
          <w:color w:val="000000"/>
        </w:rPr>
      </w:pPr>
    </w:p>
    <w:p w:rsidR="009424CB" w:rsidRDefault="009424CB" w:rsidP="00B23563">
      <w:pPr>
        <w:pStyle w:val="Style"/>
        <w:tabs>
          <w:tab w:val="left" w:pos="1505"/>
          <w:tab w:val="left" w:pos="2203"/>
        </w:tabs>
        <w:spacing w:line="360" w:lineRule="auto"/>
        <w:ind w:firstLine="1440"/>
        <w:rPr>
          <w:color w:val="000000"/>
        </w:rPr>
      </w:pPr>
      <w:r>
        <w:rPr>
          <w:bCs/>
          <w:color w:val="000000"/>
        </w:rPr>
        <w:t xml:space="preserve">2. </w:t>
      </w:r>
      <w:r>
        <w:rPr>
          <w:bCs/>
          <w:color w:val="000000"/>
        </w:rPr>
        <w:tab/>
        <w:t xml:space="preserve">That either party may request </w:t>
      </w:r>
      <w:r w:rsidR="0077041D">
        <w:rPr>
          <w:bCs/>
          <w:color w:val="000000"/>
        </w:rPr>
        <w:t>time at the initial hearing to discuss the pending termination notice, if any outstanding issue remains at that time.</w:t>
      </w:r>
    </w:p>
    <w:p w:rsidR="00F37530" w:rsidRDefault="00136167" w:rsidP="00B54114">
      <w:pPr>
        <w:pStyle w:val="Style"/>
        <w:tabs>
          <w:tab w:val="left" w:pos="1505"/>
          <w:tab w:val="left" w:pos="2225"/>
        </w:tabs>
        <w:spacing w:line="360" w:lineRule="auto"/>
        <w:ind w:firstLine="1440"/>
        <w:rPr>
          <w:color w:val="000000"/>
        </w:rPr>
      </w:pPr>
      <w:r>
        <w:rPr>
          <w:color w:val="000000"/>
        </w:rPr>
        <w:t xml:space="preserve"> </w:t>
      </w:r>
    </w:p>
    <w:p w:rsidR="00580953" w:rsidRDefault="00580953" w:rsidP="00B54114">
      <w:pPr>
        <w:pStyle w:val="Style"/>
        <w:tabs>
          <w:tab w:val="left" w:pos="1505"/>
          <w:tab w:val="left" w:pos="2225"/>
        </w:tabs>
        <w:spacing w:line="360" w:lineRule="auto"/>
        <w:ind w:firstLine="1440"/>
        <w:rPr>
          <w:color w:val="000000"/>
        </w:rPr>
      </w:pPr>
    </w:p>
    <w:p w:rsidR="006566A7" w:rsidRDefault="006566A7" w:rsidP="00C12B07">
      <w:pPr>
        <w:pStyle w:val="Style"/>
        <w:tabs>
          <w:tab w:val="left" w:pos="1570"/>
          <w:tab w:val="left" w:pos="2290"/>
        </w:tabs>
        <w:spacing w:line="360" w:lineRule="auto"/>
        <w:ind w:firstLine="1440"/>
        <w:rPr>
          <w:color w:val="000000"/>
        </w:rPr>
      </w:pPr>
    </w:p>
    <w:p w:rsidR="00AC1200" w:rsidRDefault="00C12B07" w:rsidP="00AC1200">
      <w:pPr>
        <w:pStyle w:val="Style"/>
        <w:tabs>
          <w:tab w:val="left" w:pos="1570"/>
          <w:tab w:val="left" w:pos="2290"/>
        </w:tabs>
        <w:rPr>
          <w:color w:val="000000"/>
          <w:u w:val="single"/>
        </w:rPr>
      </w:pPr>
      <w:r>
        <w:rPr>
          <w:color w:val="000000"/>
        </w:rPr>
        <w:t>Date:</w:t>
      </w:r>
      <w:r w:rsidR="009A127E">
        <w:rPr>
          <w:color w:val="000000"/>
        </w:rPr>
        <w:t xml:space="preserve"> </w:t>
      </w:r>
      <w:r>
        <w:rPr>
          <w:color w:val="000000"/>
        </w:rPr>
        <w:t xml:space="preserve"> </w:t>
      </w:r>
      <w:r w:rsidR="0077041D">
        <w:rPr>
          <w:color w:val="000000"/>
          <w:u w:val="single"/>
        </w:rPr>
        <w:t>February 18</w:t>
      </w:r>
      <w:r w:rsidR="000E7B0A">
        <w:rPr>
          <w:color w:val="000000"/>
          <w:u w:val="single"/>
        </w:rPr>
        <w:t>, 2016</w:t>
      </w:r>
      <w:r>
        <w:rPr>
          <w:color w:val="000000"/>
        </w:rPr>
        <w:tab/>
      </w:r>
      <w:r w:rsidR="00F37530">
        <w:rPr>
          <w:color w:val="000000"/>
        </w:rPr>
        <w:tab/>
      </w:r>
      <w:r w:rsidR="00F37530">
        <w:rPr>
          <w:color w:val="000000"/>
        </w:rPr>
        <w:tab/>
      </w:r>
      <w:r w:rsidR="00F37530">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sidR="00AC1200">
        <w:rPr>
          <w:color w:val="000000"/>
          <w:u w:val="single"/>
        </w:rPr>
        <w:tab/>
      </w:r>
    </w:p>
    <w:p w:rsidR="00C12B07" w:rsidRDefault="00C12B07" w:rsidP="00C12B07">
      <w:pPr>
        <w:pStyle w:val="Style"/>
        <w:tabs>
          <w:tab w:val="left" w:pos="1570"/>
          <w:tab w:val="left" w:pos="2290"/>
        </w:tabs>
        <w:rPr>
          <w:color w:val="000000"/>
        </w:rPr>
      </w:pPr>
      <w:r>
        <w:rPr>
          <w:color w:val="000000"/>
        </w:rPr>
        <w:tab/>
      </w:r>
      <w:r>
        <w:rPr>
          <w:color w:val="000000"/>
        </w:rPr>
        <w:tab/>
      </w:r>
      <w:r>
        <w:rPr>
          <w:color w:val="000000"/>
        </w:rPr>
        <w:tab/>
      </w:r>
      <w:r>
        <w:rPr>
          <w:color w:val="000000"/>
        </w:rPr>
        <w:tab/>
      </w:r>
      <w:r w:rsidR="00F37530">
        <w:rPr>
          <w:color w:val="000000"/>
        </w:rPr>
        <w:tab/>
      </w:r>
      <w:r w:rsidR="00F37530">
        <w:rPr>
          <w:color w:val="000000"/>
        </w:rPr>
        <w:tab/>
      </w:r>
      <w:r w:rsidR="00B23563">
        <w:rPr>
          <w:color w:val="000000"/>
        </w:rPr>
        <w:t>Katrina L. Dunderdale</w:t>
      </w:r>
    </w:p>
    <w:p w:rsidR="008B2650" w:rsidRDefault="00C12B07" w:rsidP="00F365EE">
      <w:pPr>
        <w:pStyle w:val="Style"/>
        <w:tabs>
          <w:tab w:val="left" w:pos="1570"/>
          <w:tab w:val="left" w:pos="2290"/>
        </w:tabs>
        <w:rPr>
          <w:color w:val="000000"/>
        </w:rPr>
      </w:pPr>
      <w:r>
        <w:rPr>
          <w:color w:val="000000"/>
        </w:rPr>
        <w:tab/>
      </w:r>
      <w:r>
        <w:rPr>
          <w:color w:val="000000"/>
        </w:rPr>
        <w:tab/>
      </w:r>
      <w:r>
        <w:rPr>
          <w:color w:val="000000"/>
        </w:rPr>
        <w:tab/>
      </w:r>
      <w:r>
        <w:rPr>
          <w:color w:val="000000"/>
        </w:rPr>
        <w:tab/>
      </w:r>
      <w:r w:rsidR="00F37530">
        <w:rPr>
          <w:color w:val="000000"/>
        </w:rPr>
        <w:tab/>
      </w:r>
      <w:r w:rsidR="00F37530">
        <w:rPr>
          <w:color w:val="000000"/>
        </w:rPr>
        <w:tab/>
      </w:r>
      <w:r>
        <w:rPr>
          <w:color w:val="000000"/>
        </w:rPr>
        <w:t>Administrative Law Judge</w:t>
      </w:r>
    </w:p>
    <w:p w:rsidR="008B2650" w:rsidRDefault="008B2650">
      <w:pPr>
        <w:spacing w:after="0" w:line="240" w:lineRule="auto"/>
        <w:rPr>
          <w:rFonts w:ascii="Times New Roman" w:hAnsi="Times New Roman"/>
          <w:color w:val="000000"/>
          <w:sz w:val="24"/>
          <w:szCs w:val="24"/>
        </w:rPr>
      </w:pPr>
      <w:r>
        <w:rPr>
          <w:color w:val="000000"/>
        </w:rPr>
        <w:br w:type="page"/>
      </w:r>
    </w:p>
    <w:p w:rsidR="008B2650" w:rsidRDefault="008B2650" w:rsidP="008B2650">
      <w:pPr>
        <w:spacing w:after="0" w:line="240" w:lineRule="auto"/>
        <w:contextualSpacing/>
        <w:rPr>
          <w:rFonts w:ascii="Microsoft Sans Serif"/>
          <w:b/>
          <w:sz w:val="24"/>
          <w:u w:val="single"/>
        </w:rPr>
        <w:sectPr w:rsidR="008B2650" w:rsidSect="00607ED6">
          <w:footerReference w:type="default" r:id="rId9"/>
          <w:pgSz w:w="12240" w:h="15840"/>
          <w:pgMar w:top="1440" w:right="1440" w:bottom="1296" w:left="1440" w:header="720" w:footer="720" w:gutter="0"/>
          <w:cols w:space="720"/>
          <w:titlePg/>
          <w:docGrid w:linePitch="360"/>
        </w:sectPr>
      </w:pPr>
    </w:p>
    <w:p w:rsidR="008B2650" w:rsidRPr="009446FA" w:rsidRDefault="008B2650" w:rsidP="008B2650">
      <w:pPr>
        <w:spacing w:after="0" w:line="240" w:lineRule="auto"/>
        <w:contextualSpacing/>
        <w:rPr>
          <w:rFonts w:ascii="Microsoft Sans Serif"/>
          <w:b/>
          <w:i/>
          <w:sz w:val="24"/>
          <w:u w:val="single"/>
        </w:rPr>
      </w:pPr>
      <w:r>
        <w:rPr>
          <w:rFonts w:ascii="Microsoft Sans Serif"/>
          <w:b/>
          <w:sz w:val="24"/>
          <w:u w:val="single"/>
        </w:rPr>
        <w:lastRenderedPageBreak/>
        <w:t>C-2015-2514519 - MICHAEL SCOTTO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MICHAEL SCOTTO</w:t>
      </w:r>
      <w:r>
        <w:rPr>
          <w:rFonts w:ascii="Microsoft Sans Serif"/>
          <w:sz w:val="24"/>
        </w:rPr>
        <w:cr/>
        <w:t>19 CARRIAGE DRIVE</w:t>
      </w:r>
      <w:r>
        <w:rPr>
          <w:rFonts w:ascii="Microsoft Sans Serif"/>
          <w:sz w:val="24"/>
        </w:rPr>
        <w:cr/>
        <w:t>WERNERSVILLE PA  19565</w:t>
      </w:r>
      <w:r>
        <w:rPr>
          <w:rFonts w:ascii="Microsoft Sans Serif"/>
          <w:sz w:val="24"/>
        </w:rPr>
        <w:cr/>
        <w:t>610.621.2319</w:t>
      </w:r>
      <w:r>
        <w:rPr>
          <w:rFonts w:ascii="Microsoft Sans Serif"/>
          <w:sz w:val="24"/>
        </w:rPr>
        <w:cr/>
      </w:r>
      <w:r>
        <w:rPr>
          <w:rFonts w:ascii="Microsoft Sans Serif"/>
          <w:b/>
          <w:i/>
          <w:sz w:val="24"/>
          <w:u w:val="single"/>
        </w:rPr>
        <w:t>-ACCEPTS ELECTRONIC SERVICE-</w:t>
      </w:r>
    </w:p>
    <w:p w:rsidR="008B2650" w:rsidRDefault="008B2650" w:rsidP="008B2650">
      <w:pPr>
        <w:spacing w:after="0" w:line="240" w:lineRule="auto"/>
        <w:contextualSpacing/>
      </w:pPr>
    </w:p>
    <w:p w:rsidR="008B2650" w:rsidRDefault="008B2650" w:rsidP="008B2650">
      <w:pPr>
        <w:spacing w:after="0" w:line="240" w:lineRule="auto"/>
        <w:contextualSpacing/>
      </w:pPr>
    </w:p>
    <w:p w:rsidR="008B2650" w:rsidRDefault="008B2650" w:rsidP="008B2650">
      <w:pPr>
        <w:spacing w:after="0" w:line="240" w:lineRule="auto"/>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F23ECD" w:rsidRPr="00F23ECD" w:rsidRDefault="00F23ECD" w:rsidP="00F365EE">
      <w:pPr>
        <w:pStyle w:val="Style"/>
        <w:tabs>
          <w:tab w:val="left" w:pos="1570"/>
          <w:tab w:val="left" w:pos="2290"/>
        </w:tabs>
        <w:rPr>
          <w:color w:val="000000"/>
        </w:rPr>
      </w:pPr>
    </w:p>
    <w:sectPr w:rsidR="00F23ECD" w:rsidRPr="00F23ECD" w:rsidSect="00607ED6">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CE" w:rsidRDefault="00124CCE" w:rsidP="00723473">
      <w:pPr>
        <w:spacing w:after="0" w:line="240" w:lineRule="auto"/>
      </w:pPr>
      <w:r>
        <w:separator/>
      </w:r>
    </w:p>
  </w:endnote>
  <w:endnote w:type="continuationSeparator" w:id="0">
    <w:p w:rsidR="00124CCE" w:rsidRDefault="00124CCE"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09" w:rsidRPr="004C07F9" w:rsidRDefault="00450809">
    <w:pPr>
      <w:pStyle w:val="Footer"/>
      <w:jc w:val="center"/>
      <w:rPr>
        <w:rFonts w:ascii="Times New Roman" w:hAnsi="Times New Roman"/>
        <w:sz w:val="24"/>
        <w:szCs w:val="24"/>
      </w:rPr>
    </w:pPr>
    <w:r w:rsidRPr="004C07F9">
      <w:rPr>
        <w:rFonts w:ascii="Times New Roman" w:hAnsi="Times New Roman"/>
        <w:sz w:val="24"/>
        <w:szCs w:val="24"/>
      </w:rPr>
      <w:fldChar w:fldCharType="begin"/>
    </w:r>
    <w:r w:rsidRPr="004C07F9">
      <w:rPr>
        <w:rFonts w:ascii="Times New Roman" w:hAnsi="Times New Roman"/>
        <w:sz w:val="24"/>
        <w:szCs w:val="24"/>
      </w:rPr>
      <w:instrText xml:space="preserve"> PAGE   \* MERGEFORMAT </w:instrText>
    </w:r>
    <w:r w:rsidRPr="004C07F9">
      <w:rPr>
        <w:rFonts w:ascii="Times New Roman" w:hAnsi="Times New Roman"/>
        <w:sz w:val="24"/>
        <w:szCs w:val="24"/>
      </w:rPr>
      <w:fldChar w:fldCharType="separate"/>
    </w:r>
    <w:r w:rsidR="008931BC">
      <w:rPr>
        <w:rFonts w:ascii="Times New Roman" w:hAnsi="Times New Roman"/>
        <w:noProof/>
        <w:sz w:val="24"/>
        <w:szCs w:val="24"/>
      </w:rPr>
      <w:t>4</w:t>
    </w:r>
    <w:r w:rsidRPr="004C07F9">
      <w:rPr>
        <w:rFonts w:ascii="Times New Roman" w:hAnsi="Times New Roman"/>
        <w:noProof/>
        <w:sz w:val="24"/>
        <w:szCs w:val="24"/>
      </w:rPr>
      <w:fldChar w:fldCharType="end"/>
    </w:r>
  </w:p>
  <w:p w:rsidR="00782339" w:rsidRDefault="00782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CE" w:rsidRDefault="00124CCE" w:rsidP="00723473">
      <w:pPr>
        <w:spacing w:after="0" w:line="240" w:lineRule="auto"/>
      </w:pPr>
      <w:r>
        <w:separator/>
      </w:r>
    </w:p>
  </w:footnote>
  <w:footnote w:type="continuationSeparator" w:id="0">
    <w:p w:rsidR="00124CCE" w:rsidRDefault="00124CCE" w:rsidP="00723473">
      <w:pPr>
        <w:spacing w:after="0" w:line="240" w:lineRule="auto"/>
      </w:pPr>
      <w:r>
        <w:continuationSeparator/>
      </w:r>
    </w:p>
  </w:footnote>
  <w:footnote w:id="1">
    <w:p w:rsidR="00BE231A" w:rsidRPr="00BE231A" w:rsidRDefault="00BE231A">
      <w:pPr>
        <w:pStyle w:val="FootnoteText"/>
        <w:rPr>
          <w:rFonts w:ascii="Times New Roman" w:hAnsi="Times New Roman"/>
        </w:rPr>
      </w:pPr>
      <w:r w:rsidRPr="00BE231A">
        <w:rPr>
          <w:rStyle w:val="FootnoteReference"/>
          <w:rFonts w:ascii="Times New Roman" w:hAnsi="Times New Roman"/>
        </w:rPr>
        <w:footnoteRef/>
      </w:r>
      <w:r w:rsidRPr="00BE231A">
        <w:rPr>
          <w:rFonts w:ascii="Times New Roman" w:hAnsi="Times New Roman"/>
        </w:rPr>
        <w:t xml:space="preserve"> </w:t>
      </w:r>
      <w:r w:rsidRPr="00BE231A">
        <w:rPr>
          <w:rFonts w:ascii="Times New Roman" w:hAnsi="Times New Roman"/>
        </w:rPr>
        <w:tab/>
        <w:t xml:space="preserve">See 52 </w:t>
      </w:r>
      <w:proofErr w:type="spellStart"/>
      <w:r w:rsidRPr="00BE231A">
        <w:rPr>
          <w:rFonts w:ascii="Times New Roman" w:hAnsi="Times New Roman"/>
        </w:rPr>
        <w:t>Pa.Code</w:t>
      </w:r>
      <w:proofErr w:type="spellEnd"/>
      <w:r w:rsidRPr="00BE231A">
        <w:rPr>
          <w:rFonts w:ascii="Times New Roman" w:hAnsi="Times New Roman"/>
        </w:rPr>
        <w:t xml:space="preserve"> </w:t>
      </w:r>
      <w:r w:rsidR="003279E2">
        <w:rPr>
          <w:rFonts w:ascii="Times New Roman" w:hAnsi="Times New Roman"/>
        </w:rPr>
        <w:t xml:space="preserve">§ </w:t>
      </w:r>
      <w:r w:rsidRPr="00BE231A">
        <w:rPr>
          <w:rFonts w:ascii="Times New Roman" w:hAnsi="Times New Roman"/>
        </w:rPr>
        <w:t>56.94(1).</w:t>
      </w:r>
    </w:p>
  </w:footnote>
  <w:footnote w:id="2">
    <w:p w:rsidR="005F3184" w:rsidRDefault="005F3184">
      <w:pPr>
        <w:pStyle w:val="FootnoteText"/>
      </w:pPr>
      <w:r w:rsidRPr="00BE231A">
        <w:rPr>
          <w:rStyle w:val="FootnoteReference"/>
          <w:rFonts w:ascii="Times New Roman" w:hAnsi="Times New Roman"/>
        </w:rPr>
        <w:footnoteRef/>
      </w:r>
      <w:r w:rsidRPr="00BE231A">
        <w:rPr>
          <w:rFonts w:ascii="Times New Roman" w:hAnsi="Times New Roman"/>
        </w:rPr>
        <w:t xml:space="preserve"> </w:t>
      </w:r>
      <w:r w:rsidRPr="00BE231A">
        <w:rPr>
          <w:rFonts w:ascii="Times New Roman" w:hAnsi="Times New Roman"/>
        </w:rPr>
        <w:tab/>
        <w:t xml:space="preserve">See 52 </w:t>
      </w:r>
      <w:proofErr w:type="spellStart"/>
      <w:r w:rsidRPr="00BE231A">
        <w:rPr>
          <w:rFonts w:ascii="Times New Roman" w:hAnsi="Times New Roman"/>
        </w:rPr>
        <w:t>Pa.Code</w:t>
      </w:r>
      <w:proofErr w:type="spellEnd"/>
      <w:r w:rsidRPr="00BE231A">
        <w:rPr>
          <w:rFonts w:ascii="Times New Roman" w:hAnsi="Times New Roman"/>
        </w:rPr>
        <w:t xml:space="preserve"> § 56.181(2).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C784D"/>
    <w:multiLevelType w:val="hybridMultilevel"/>
    <w:tmpl w:val="BEBA99A2"/>
    <w:lvl w:ilvl="0" w:tplc="1CAC38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5AAC"/>
    <w:rsid w:val="000477E6"/>
    <w:rsid w:val="0007000C"/>
    <w:rsid w:val="00081341"/>
    <w:rsid w:val="00095DCF"/>
    <w:rsid w:val="000A30AF"/>
    <w:rsid w:val="000B5422"/>
    <w:rsid w:val="000B549A"/>
    <w:rsid w:val="000D4E36"/>
    <w:rsid w:val="000E6C80"/>
    <w:rsid w:val="000E7B0A"/>
    <w:rsid w:val="000F3F32"/>
    <w:rsid w:val="000F7227"/>
    <w:rsid w:val="000F7822"/>
    <w:rsid w:val="00124CCE"/>
    <w:rsid w:val="00124DB0"/>
    <w:rsid w:val="001344BF"/>
    <w:rsid w:val="00136167"/>
    <w:rsid w:val="00150044"/>
    <w:rsid w:val="0016703D"/>
    <w:rsid w:val="0017265B"/>
    <w:rsid w:val="0017515E"/>
    <w:rsid w:val="001C2695"/>
    <w:rsid w:val="001D2E3A"/>
    <w:rsid w:val="001E1757"/>
    <w:rsid w:val="00202860"/>
    <w:rsid w:val="00203FE3"/>
    <w:rsid w:val="00214170"/>
    <w:rsid w:val="00217EC4"/>
    <w:rsid w:val="002241E4"/>
    <w:rsid w:val="00243089"/>
    <w:rsid w:val="002703AE"/>
    <w:rsid w:val="00275AE4"/>
    <w:rsid w:val="002C195F"/>
    <w:rsid w:val="002D22C5"/>
    <w:rsid w:val="002D6EBB"/>
    <w:rsid w:val="002E7A64"/>
    <w:rsid w:val="002F20D6"/>
    <w:rsid w:val="002F3D12"/>
    <w:rsid w:val="00304CA4"/>
    <w:rsid w:val="00307980"/>
    <w:rsid w:val="0032040C"/>
    <w:rsid w:val="003279E2"/>
    <w:rsid w:val="00341B86"/>
    <w:rsid w:val="00345CBC"/>
    <w:rsid w:val="00350066"/>
    <w:rsid w:val="00356EF8"/>
    <w:rsid w:val="00367C0E"/>
    <w:rsid w:val="003719D8"/>
    <w:rsid w:val="003873AC"/>
    <w:rsid w:val="00394F85"/>
    <w:rsid w:val="00395ADA"/>
    <w:rsid w:val="003D6E09"/>
    <w:rsid w:val="003E26EA"/>
    <w:rsid w:val="003E28DD"/>
    <w:rsid w:val="003E2BE6"/>
    <w:rsid w:val="00402E98"/>
    <w:rsid w:val="00444998"/>
    <w:rsid w:val="00450809"/>
    <w:rsid w:val="00454228"/>
    <w:rsid w:val="00484EE8"/>
    <w:rsid w:val="004A3D70"/>
    <w:rsid w:val="004A5970"/>
    <w:rsid w:val="004B091C"/>
    <w:rsid w:val="004B09C3"/>
    <w:rsid w:val="004B5FE2"/>
    <w:rsid w:val="004C07F9"/>
    <w:rsid w:val="004E0C05"/>
    <w:rsid w:val="004E1B70"/>
    <w:rsid w:val="004F7794"/>
    <w:rsid w:val="00501E12"/>
    <w:rsid w:val="00562278"/>
    <w:rsid w:val="00567469"/>
    <w:rsid w:val="005749AB"/>
    <w:rsid w:val="00575919"/>
    <w:rsid w:val="00580953"/>
    <w:rsid w:val="005829C3"/>
    <w:rsid w:val="005B1F93"/>
    <w:rsid w:val="005F3184"/>
    <w:rsid w:val="005F68A7"/>
    <w:rsid w:val="006049A4"/>
    <w:rsid w:val="00607ED6"/>
    <w:rsid w:val="00630513"/>
    <w:rsid w:val="00630A7F"/>
    <w:rsid w:val="00650175"/>
    <w:rsid w:val="00656501"/>
    <w:rsid w:val="006566A7"/>
    <w:rsid w:val="00667A72"/>
    <w:rsid w:val="00687AAA"/>
    <w:rsid w:val="00695B04"/>
    <w:rsid w:val="00695E3F"/>
    <w:rsid w:val="006B23DF"/>
    <w:rsid w:val="006B7403"/>
    <w:rsid w:val="006C1580"/>
    <w:rsid w:val="006E0687"/>
    <w:rsid w:val="006F2ED4"/>
    <w:rsid w:val="006F727D"/>
    <w:rsid w:val="00706061"/>
    <w:rsid w:val="00723473"/>
    <w:rsid w:val="00744B2D"/>
    <w:rsid w:val="007648CC"/>
    <w:rsid w:val="0077041D"/>
    <w:rsid w:val="00782339"/>
    <w:rsid w:val="00786D69"/>
    <w:rsid w:val="007A2DAC"/>
    <w:rsid w:val="007A5BBA"/>
    <w:rsid w:val="007D1111"/>
    <w:rsid w:val="00803B91"/>
    <w:rsid w:val="00845AD2"/>
    <w:rsid w:val="00877B4C"/>
    <w:rsid w:val="008811B7"/>
    <w:rsid w:val="008931BC"/>
    <w:rsid w:val="008B1338"/>
    <w:rsid w:val="008B2650"/>
    <w:rsid w:val="008C1CD3"/>
    <w:rsid w:val="008C6AF0"/>
    <w:rsid w:val="008D78F0"/>
    <w:rsid w:val="008F7187"/>
    <w:rsid w:val="00934D9C"/>
    <w:rsid w:val="009424CB"/>
    <w:rsid w:val="00975465"/>
    <w:rsid w:val="009A127E"/>
    <w:rsid w:val="00A0616B"/>
    <w:rsid w:val="00A146CB"/>
    <w:rsid w:val="00A16AE2"/>
    <w:rsid w:val="00A27CD8"/>
    <w:rsid w:val="00A44565"/>
    <w:rsid w:val="00A46776"/>
    <w:rsid w:val="00A46DF2"/>
    <w:rsid w:val="00A46F1C"/>
    <w:rsid w:val="00A6537F"/>
    <w:rsid w:val="00A70F41"/>
    <w:rsid w:val="00AB1AB8"/>
    <w:rsid w:val="00AB40B0"/>
    <w:rsid w:val="00AB765D"/>
    <w:rsid w:val="00AC1200"/>
    <w:rsid w:val="00AD43FE"/>
    <w:rsid w:val="00B15C77"/>
    <w:rsid w:val="00B23563"/>
    <w:rsid w:val="00B23F91"/>
    <w:rsid w:val="00B54114"/>
    <w:rsid w:val="00B56898"/>
    <w:rsid w:val="00B75D9C"/>
    <w:rsid w:val="00B968D3"/>
    <w:rsid w:val="00BB0A72"/>
    <w:rsid w:val="00BC7CDE"/>
    <w:rsid w:val="00BE231A"/>
    <w:rsid w:val="00C12B07"/>
    <w:rsid w:val="00C42ACB"/>
    <w:rsid w:val="00C46F00"/>
    <w:rsid w:val="00C51CB5"/>
    <w:rsid w:val="00C57173"/>
    <w:rsid w:val="00C7389E"/>
    <w:rsid w:val="00C94477"/>
    <w:rsid w:val="00CD1D8A"/>
    <w:rsid w:val="00CD64B0"/>
    <w:rsid w:val="00CF37A8"/>
    <w:rsid w:val="00CF4E3F"/>
    <w:rsid w:val="00CF5CA8"/>
    <w:rsid w:val="00D34C3D"/>
    <w:rsid w:val="00D3734D"/>
    <w:rsid w:val="00D73A4E"/>
    <w:rsid w:val="00D7627A"/>
    <w:rsid w:val="00D93C46"/>
    <w:rsid w:val="00DC060C"/>
    <w:rsid w:val="00DC47C4"/>
    <w:rsid w:val="00DC7BF0"/>
    <w:rsid w:val="00DF5276"/>
    <w:rsid w:val="00E02BC8"/>
    <w:rsid w:val="00E02F0F"/>
    <w:rsid w:val="00E03741"/>
    <w:rsid w:val="00E12C15"/>
    <w:rsid w:val="00E131EE"/>
    <w:rsid w:val="00E1497A"/>
    <w:rsid w:val="00E16F4B"/>
    <w:rsid w:val="00E22A0E"/>
    <w:rsid w:val="00E33E55"/>
    <w:rsid w:val="00E420AD"/>
    <w:rsid w:val="00E65B13"/>
    <w:rsid w:val="00EA05EE"/>
    <w:rsid w:val="00EA2320"/>
    <w:rsid w:val="00EA5E8A"/>
    <w:rsid w:val="00EA601C"/>
    <w:rsid w:val="00EB36B2"/>
    <w:rsid w:val="00EF4B77"/>
    <w:rsid w:val="00F17C96"/>
    <w:rsid w:val="00F23ECD"/>
    <w:rsid w:val="00F34510"/>
    <w:rsid w:val="00F365EE"/>
    <w:rsid w:val="00F37530"/>
    <w:rsid w:val="00F5103E"/>
    <w:rsid w:val="00F52ABF"/>
    <w:rsid w:val="00F85C2B"/>
    <w:rsid w:val="00FA2D5A"/>
    <w:rsid w:val="00FE7A53"/>
    <w:rsid w:val="00FF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rPr>
      <w:lang w:val="x-none" w:eastAsia="x-none"/>
    </w:r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rPr>
      <w:lang w:val="x-none" w:eastAsia="x-none"/>
    </w:rPr>
  </w:style>
  <w:style w:type="character" w:customStyle="1" w:styleId="FooterChar">
    <w:name w:val="Footer Char"/>
    <w:link w:val="Footer"/>
    <w:uiPriority w:val="99"/>
    <w:rsid w:val="00081341"/>
    <w:rPr>
      <w:sz w:val="22"/>
      <w:szCs w:val="22"/>
    </w:rPr>
  </w:style>
  <w:style w:type="paragraph" w:styleId="BalloonText">
    <w:name w:val="Balloon Text"/>
    <w:basedOn w:val="Normal"/>
    <w:link w:val="BalloonTextChar"/>
    <w:uiPriority w:val="99"/>
    <w:semiHidden/>
    <w:unhideWhenUsed/>
    <w:rsid w:val="0089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rPr>
      <w:lang w:val="x-none" w:eastAsia="x-none"/>
    </w:r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rPr>
      <w:lang w:val="x-none" w:eastAsia="x-none"/>
    </w:rPr>
  </w:style>
  <w:style w:type="character" w:customStyle="1" w:styleId="FooterChar">
    <w:name w:val="Footer Char"/>
    <w:link w:val="Footer"/>
    <w:uiPriority w:val="99"/>
    <w:rsid w:val="00081341"/>
    <w:rPr>
      <w:sz w:val="22"/>
      <w:szCs w:val="22"/>
    </w:rPr>
  </w:style>
  <w:style w:type="paragraph" w:styleId="BalloonText">
    <w:name w:val="Balloon Text"/>
    <w:basedOn w:val="Normal"/>
    <w:link w:val="BalloonTextChar"/>
    <w:uiPriority w:val="99"/>
    <w:semiHidden/>
    <w:unhideWhenUsed/>
    <w:rsid w:val="0089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DC19-2AC6-4418-8CDC-6FD1E7B2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10</cp:revision>
  <cp:lastPrinted>2016-02-18T15:55:00Z</cp:lastPrinted>
  <dcterms:created xsi:type="dcterms:W3CDTF">2016-02-18T12:45:00Z</dcterms:created>
  <dcterms:modified xsi:type="dcterms:W3CDTF">2016-02-18T15:56:00Z</dcterms:modified>
</cp:coreProperties>
</file>