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B8E" w:rsidRDefault="005B2B8E" w:rsidP="00170539">
      <w:pPr>
        <w:pStyle w:val="Title"/>
        <w:tabs>
          <w:tab w:val="clear" w:pos="360"/>
          <w:tab w:val="left" w:pos="0"/>
        </w:tabs>
      </w:pPr>
      <w:r>
        <w:t>BEFORE THE</w:t>
      </w:r>
    </w:p>
    <w:p w:rsidR="005B2B8E" w:rsidRDefault="005B2B8E" w:rsidP="00170539">
      <w:pPr>
        <w:tabs>
          <w:tab w:val="left" w:pos="0"/>
        </w:tabs>
        <w:spacing w:after="0" w:line="233" w:lineRule="auto"/>
        <w:jc w:val="center"/>
        <w:rPr>
          <w:b/>
        </w:rPr>
      </w:pPr>
      <w:r>
        <w:rPr>
          <w:b/>
        </w:rPr>
        <w:t>PENNSYLVANIA PUBLIC UTILITY COMMISSION</w:t>
      </w:r>
    </w:p>
    <w:p w:rsidR="004A37DD" w:rsidRDefault="004A37DD" w:rsidP="00170539">
      <w:pPr>
        <w:tabs>
          <w:tab w:val="left" w:pos="0"/>
        </w:tabs>
        <w:spacing w:after="0" w:line="240" w:lineRule="auto"/>
        <w:jc w:val="center"/>
        <w:rPr>
          <w:b/>
        </w:rPr>
      </w:pPr>
    </w:p>
    <w:p w:rsidR="005B2B8E" w:rsidRDefault="005B2B8E" w:rsidP="00170539">
      <w:pPr>
        <w:tabs>
          <w:tab w:val="left" w:pos="0"/>
        </w:tabs>
        <w:spacing w:after="0" w:line="240" w:lineRule="auto"/>
        <w:jc w:val="both"/>
        <w:rPr>
          <w:b/>
        </w:rPr>
      </w:pPr>
    </w:p>
    <w:p w:rsidR="0046390D" w:rsidRDefault="0046390D" w:rsidP="00170539">
      <w:pPr>
        <w:tabs>
          <w:tab w:val="left" w:pos="0"/>
        </w:tabs>
        <w:spacing w:after="0" w:line="240" w:lineRule="auto"/>
        <w:jc w:val="both"/>
        <w:rPr>
          <w:b/>
        </w:rPr>
      </w:pPr>
    </w:p>
    <w:p w:rsidR="005B2B8E" w:rsidRDefault="005B2B8E" w:rsidP="00170539">
      <w:pPr>
        <w:tabs>
          <w:tab w:val="left" w:pos="0"/>
        </w:tabs>
        <w:spacing w:after="0" w:line="240" w:lineRule="auto"/>
        <w:jc w:val="both"/>
        <w:rPr>
          <w:b/>
        </w:rPr>
      </w:pPr>
      <w:r>
        <w:t xml:space="preserve">Deree J. Norman </w:t>
      </w:r>
      <w:r>
        <w:tab/>
      </w:r>
      <w:r>
        <w:tab/>
      </w:r>
      <w:r>
        <w:tab/>
      </w:r>
      <w:r>
        <w:tab/>
      </w:r>
      <w:r>
        <w:tab/>
      </w:r>
      <w:r w:rsidRPr="00560DC5">
        <w:t>:</w:t>
      </w:r>
    </w:p>
    <w:p w:rsidR="005B2B8E" w:rsidRPr="00560DC5" w:rsidRDefault="005B2B8E" w:rsidP="00170539">
      <w:pPr>
        <w:tabs>
          <w:tab w:val="left" w:pos="0"/>
        </w:tabs>
        <w:spacing w:after="0" w:line="240" w:lineRule="auto"/>
        <w:jc w:val="both"/>
      </w:pPr>
      <w:r>
        <w:rPr>
          <w:b/>
        </w:rPr>
        <w:tab/>
      </w:r>
      <w:r>
        <w:rPr>
          <w:b/>
        </w:rPr>
        <w:tab/>
      </w:r>
      <w:r>
        <w:rPr>
          <w:b/>
        </w:rPr>
        <w:tab/>
      </w:r>
      <w:r>
        <w:rPr>
          <w:b/>
        </w:rPr>
        <w:tab/>
      </w:r>
      <w:r>
        <w:rPr>
          <w:b/>
        </w:rPr>
        <w:tab/>
      </w:r>
      <w:r>
        <w:rPr>
          <w:b/>
        </w:rPr>
        <w:tab/>
      </w:r>
      <w:r w:rsidRPr="00560DC5">
        <w:t>:</w:t>
      </w:r>
    </w:p>
    <w:p w:rsidR="005B2B8E" w:rsidRPr="003B279A" w:rsidRDefault="005B2B8E" w:rsidP="00170539">
      <w:pPr>
        <w:tabs>
          <w:tab w:val="left" w:pos="0"/>
          <w:tab w:val="left" w:pos="720"/>
        </w:tabs>
        <w:spacing w:after="0" w:line="240" w:lineRule="auto"/>
        <w:jc w:val="both"/>
      </w:pPr>
      <w:r>
        <w:tab/>
        <w:t>v.</w:t>
      </w:r>
      <w:r>
        <w:tab/>
      </w:r>
      <w:r>
        <w:tab/>
      </w:r>
      <w:r>
        <w:tab/>
      </w:r>
      <w:r>
        <w:tab/>
      </w:r>
      <w:r>
        <w:tab/>
      </w:r>
      <w:r>
        <w:tab/>
      </w:r>
      <w:r w:rsidRPr="00560DC5">
        <w:t>:</w:t>
      </w:r>
      <w:r>
        <w:rPr>
          <w:b/>
        </w:rPr>
        <w:tab/>
      </w:r>
      <w:r>
        <w:rPr>
          <w:b/>
        </w:rPr>
        <w:tab/>
      </w:r>
      <w:r>
        <w:t>C</w:t>
      </w:r>
      <w:r w:rsidRPr="003B279A">
        <w:t>-20</w:t>
      </w:r>
      <w:r>
        <w:t>15</w:t>
      </w:r>
      <w:r w:rsidRPr="003B279A">
        <w:t>-</w:t>
      </w:r>
      <w:r>
        <w:t>2472605</w:t>
      </w:r>
    </w:p>
    <w:p w:rsidR="005B2B8E" w:rsidRPr="00560DC5" w:rsidRDefault="005B2B8E" w:rsidP="00170539">
      <w:pPr>
        <w:tabs>
          <w:tab w:val="left" w:pos="0"/>
        </w:tabs>
        <w:spacing w:after="0" w:line="240" w:lineRule="auto"/>
        <w:jc w:val="both"/>
      </w:pPr>
      <w:r>
        <w:tab/>
      </w:r>
      <w:r>
        <w:tab/>
      </w:r>
      <w:r>
        <w:tab/>
      </w:r>
      <w:r>
        <w:tab/>
      </w:r>
      <w:r>
        <w:tab/>
      </w:r>
      <w:r>
        <w:tab/>
      </w:r>
      <w:r w:rsidRPr="00560DC5">
        <w:t>:</w:t>
      </w:r>
    </w:p>
    <w:p w:rsidR="005B2B8E" w:rsidRDefault="004A37DD" w:rsidP="00170539">
      <w:pPr>
        <w:tabs>
          <w:tab w:val="left" w:pos="0"/>
        </w:tabs>
        <w:spacing w:after="0" w:line="240" w:lineRule="auto"/>
        <w:jc w:val="both"/>
      </w:pPr>
      <w:r>
        <w:t>PECO Energy Company</w:t>
      </w:r>
      <w:r w:rsidR="005B2B8E">
        <w:tab/>
      </w:r>
      <w:r w:rsidR="005B2B8E">
        <w:tab/>
      </w:r>
      <w:r w:rsidR="005B2B8E">
        <w:tab/>
      </w:r>
      <w:r>
        <w:tab/>
      </w:r>
      <w:r w:rsidR="005B2B8E" w:rsidRPr="00560DC5">
        <w:t>:</w:t>
      </w:r>
    </w:p>
    <w:p w:rsidR="005B2B8E" w:rsidRDefault="005B2B8E" w:rsidP="00170539">
      <w:pPr>
        <w:tabs>
          <w:tab w:val="left" w:pos="0"/>
        </w:tabs>
        <w:spacing w:after="0" w:line="240" w:lineRule="auto"/>
        <w:jc w:val="both"/>
      </w:pPr>
      <w:r>
        <w:tab/>
      </w:r>
      <w:r>
        <w:tab/>
      </w:r>
    </w:p>
    <w:p w:rsidR="00792796" w:rsidRDefault="00792796" w:rsidP="00170539">
      <w:pPr>
        <w:spacing w:after="0" w:line="240" w:lineRule="auto"/>
      </w:pPr>
    </w:p>
    <w:p w:rsidR="0046390D" w:rsidRDefault="0046390D" w:rsidP="00170539">
      <w:pPr>
        <w:spacing w:after="0" w:line="240" w:lineRule="auto"/>
      </w:pPr>
    </w:p>
    <w:p w:rsidR="0080307A" w:rsidRPr="00251A1F" w:rsidRDefault="0080307A" w:rsidP="00170539">
      <w:pPr>
        <w:spacing w:after="0" w:line="240" w:lineRule="auto"/>
        <w:jc w:val="center"/>
        <w:rPr>
          <w:b/>
        </w:rPr>
      </w:pPr>
      <w:r w:rsidRPr="00251A1F">
        <w:rPr>
          <w:b/>
        </w:rPr>
        <w:t>INTERIM ORDER</w:t>
      </w:r>
    </w:p>
    <w:p w:rsidR="0080307A" w:rsidRPr="00251A1F" w:rsidRDefault="00A93587" w:rsidP="00170539">
      <w:pPr>
        <w:spacing w:after="0" w:line="240" w:lineRule="auto"/>
        <w:jc w:val="center"/>
        <w:rPr>
          <w:b/>
          <w:u w:val="single"/>
        </w:rPr>
      </w:pPr>
      <w:r>
        <w:rPr>
          <w:b/>
          <w:u w:val="single"/>
        </w:rPr>
        <w:t xml:space="preserve">ON </w:t>
      </w:r>
      <w:r w:rsidR="00694AF1">
        <w:rPr>
          <w:b/>
          <w:u w:val="single"/>
        </w:rPr>
        <w:t>FILING BRIEFS</w:t>
      </w:r>
    </w:p>
    <w:p w:rsidR="0080307A" w:rsidRDefault="0080307A" w:rsidP="00170539">
      <w:pPr>
        <w:spacing w:after="0" w:line="240" w:lineRule="auto"/>
      </w:pPr>
    </w:p>
    <w:p w:rsidR="0046390D" w:rsidRDefault="0046390D" w:rsidP="00170539">
      <w:pPr>
        <w:spacing w:after="0" w:line="240" w:lineRule="auto"/>
      </w:pPr>
    </w:p>
    <w:p w:rsidR="0080307A" w:rsidRDefault="0080307A" w:rsidP="00170539">
      <w:pPr>
        <w:spacing w:after="0"/>
      </w:pPr>
      <w:r>
        <w:tab/>
        <w:t>On March 18, 2015, Deree J. Norman (Complainant) filed a formal complaint against PECO Energy Company (PECO), which alleges that his smart meter is not registering his usage correctly and that there are incorrect charges on his bill.  PECO filed an answer on April 6, 2015.  By hearing notice dated May 14, 2015, this matter was assigned to me and scheduled for an evidentiary hearing on Monday, June 29, 2015.</w:t>
      </w:r>
    </w:p>
    <w:p w:rsidR="005B2B8E" w:rsidRDefault="005B2B8E" w:rsidP="00170539">
      <w:pPr>
        <w:spacing w:after="0"/>
      </w:pPr>
    </w:p>
    <w:p w:rsidR="00B11CB1" w:rsidRDefault="00B11CB1" w:rsidP="00B11CB1">
      <w:pPr>
        <w:spacing w:after="0"/>
      </w:pPr>
      <w:r>
        <w:tab/>
      </w:r>
      <w:r w:rsidR="00694AF1">
        <w:t xml:space="preserve">After a request for a continuance was granted, </w:t>
      </w:r>
      <w:r>
        <w:t>the hearing was rescheduled for September 3, 2015.  The day before the hearing I received correspondence from the Complainant stating that he wished to work with PECO toward a possible resolution of the complaint and he requested that the September 3, 2015 hearing be continued.</w:t>
      </w:r>
    </w:p>
    <w:p w:rsidR="00B11CB1" w:rsidRDefault="00B11CB1" w:rsidP="00B11CB1">
      <w:pPr>
        <w:spacing w:after="0"/>
      </w:pPr>
    </w:p>
    <w:p w:rsidR="00256FA5" w:rsidRDefault="00B11CB1" w:rsidP="00B11CB1">
      <w:pPr>
        <w:spacing w:after="0"/>
      </w:pPr>
      <w:r>
        <w:tab/>
        <w:t>The hearing convened as scheduled.  The Complainant appeared and was self-represented.  PECO appeared and was represented by counsel, Shawane L. Lee.  The hearing was converted to a prehearing conference and the Complainant expressed a desire to hire an independent engineer to advise him.  Therefore, he requested that the hearing be continued.  PECO did not object.  The Complainant’s request for a continuance was granted and the hearing was rescheduled for October 29, 2015.</w:t>
      </w:r>
    </w:p>
    <w:p w:rsidR="00B11CB1" w:rsidRDefault="00B11CB1" w:rsidP="00B11CB1">
      <w:pPr>
        <w:spacing w:after="0"/>
      </w:pPr>
    </w:p>
    <w:p w:rsidR="00694AF1" w:rsidRDefault="00B11CB1" w:rsidP="00B11CB1">
      <w:pPr>
        <w:spacing w:after="0"/>
      </w:pPr>
      <w:r>
        <w:tab/>
        <w:t xml:space="preserve">The hearing convened as scheduled.  The Complainant appeared representing himself.  PECO appeared and was represented by Attorney Lee.  The Complainant notified me </w:t>
      </w:r>
      <w:r>
        <w:lastRenderedPageBreak/>
        <w:t>that he had filed a motion to compel answers to interrogatories on October 26, 2015, but had not provided a copy to me.  The Complainant and PECO were permitted to present oral argument on the motion.  However, without having the</w:t>
      </w:r>
      <w:r w:rsidR="004946D1">
        <w:t xml:space="preserve"> motion to review, I could not offer a ruling at the hearing.  The Complainant was directed to provide me with a copy of his motion, which he did on October 30, 2015.  PECO was permitted an opportunity to respond to the motion in writing.  PECO’s response was received on November 2, 2015.</w:t>
      </w:r>
      <w:r w:rsidR="00694AF1">
        <w:t xml:space="preserve">  By interim order dated November 6, 2015, the motion was denied.  </w:t>
      </w:r>
    </w:p>
    <w:p w:rsidR="00694AF1" w:rsidRDefault="00694AF1" w:rsidP="00B11CB1">
      <w:pPr>
        <w:spacing w:after="0"/>
      </w:pPr>
    </w:p>
    <w:p w:rsidR="00B11CB1" w:rsidRDefault="00694AF1" w:rsidP="00B11CB1">
      <w:pPr>
        <w:spacing w:after="0"/>
      </w:pPr>
      <w:r>
        <w:tab/>
        <w:t>A further day of hearing was scheduled for January 21, 2016.  On January 14, 2016, the Complainant filed a document entitled Motion for Judgment on the Pleadings.</w:t>
      </w:r>
    </w:p>
    <w:p w:rsidR="00CB19A5" w:rsidRDefault="00CB19A5" w:rsidP="00B11CB1">
      <w:pPr>
        <w:spacing w:after="0"/>
      </w:pPr>
    </w:p>
    <w:p w:rsidR="00F4387C" w:rsidRPr="00F4387C" w:rsidRDefault="00694AF1" w:rsidP="00694AF1">
      <w:pPr>
        <w:spacing w:after="0"/>
      </w:pPr>
      <w:r>
        <w:tab/>
        <w:t>The hearing convened as scheduled and both parties appeared and presented evidence.  At the conclusion of the hearing, I instructed the parties that the Complainant’s Motion for Judgment on the Pleadings would be considered a partial final brief</w:t>
      </w:r>
      <w:r w:rsidR="00292945">
        <w:t xml:space="preserve"> inasmuch as it included a discussion of the evidentiary record.</w:t>
      </w:r>
    </w:p>
    <w:p w:rsidR="004946D1" w:rsidRDefault="008E6F1F" w:rsidP="00B11CB1">
      <w:pPr>
        <w:spacing w:after="0"/>
      </w:pPr>
      <w:r>
        <w:tab/>
      </w:r>
    </w:p>
    <w:p w:rsidR="005E609C" w:rsidRDefault="00DA72C0" w:rsidP="00170539">
      <w:pPr>
        <w:spacing w:after="0"/>
      </w:pPr>
      <w:r>
        <w:tab/>
      </w:r>
      <w:r w:rsidR="005E609C">
        <w:t>THEREFORE</w:t>
      </w:r>
      <w:r w:rsidR="00831923">
        <w:t>,</w:t>
      </w:r>
    </w:p>
    <w:p w:rsidR="00400F42" w:rsidRDefault="00400F42" w:rsidP="00170539">
      <w:pPr>
        <w:spacing w:after="0"/>
      </w:pPr>
    </w:p>
    <w:p w:rsidR="005E609C" w:rsidRDefault="00DA72C0" w:rsidP="00170539">
      <w:pPr>
        <w:spacing w:after="0"/>
      </w:pPr>
      <w:r>
        <w:tab/>
      </w:r>
      <w:r w:rsidR="005E609C">
        <w:t>IT IS ORDERED:</w:t>
      </w:r>
    </w:p>
    <w:p w:rsidR="00B7302D" w:rsidRDefault="00B7302D" w:rsidP="00170539">
      <w:pPr>
        <w:spacing w:after="0"/>
      </w:pPr>
    </w:p>
    <w:p w:rsidR="00400F42" w:rsidRDefault="00292945" w:rsidP="00292945">
      <w:pPr>
        <w:spacing w:after="0"/>
      </w:pPr>
      <w:r>
        <w:tab/>
        <w:t>1.</w:t>
      </w:r>
      <w:r>
        <w:tab/>
        <w:t xml:space="preserve">That on or before </w:t>
      </w:r>
      <w:r w:rsidRPr="00292945">
        <w:rPr>
          <w:b/>
        </w:rPr>
        <w:t>March 14, 2016</w:t>
      </w:r>
      <w:r>
        <w:t xml:space="preserve">, the Complainant may file a supplemental brief to the January 14, 2016 filing to include any additional argument based on the evidence in the record he may wish to present.  The Complainant is excused from presenting proposed findings of fact with citations from the transcript, but the Complainant should include citations to any exhibits which were admitted into the record which support his factual statements.  The Complainant’s brief should otherwise conform to 52 Pa.Code </w:t>
      </w:r>
      <w:r w:rsidRPr="00292945">
        <w:t>§§ 5.501-5.502</w:t>
      </w:r>
      <w:r>
        <w:t>.</w:t>
      </w:r>
    </w:p>
    <w:p w:rsidR="00773439" w:rsidRDefault="00773439" w:rsidP="00292945">
      <w:pPr>
        <w:spacing w:after="0"/>
      </w:pPr>
    </w:p>
    <w:p w:rsidR="00292945" w:rsidRDefault="00292945" w:rsidP="00292945">
      <w:pPr>
        <w:spacing w:after="0"/>
      </w:pPr>
      <w:r>
        <w:tab/>
        <w:t>2.</w:t>
      </w:r>
      <w:r>
        <w:tab/>
        <w:t xml:space="preserve">That on or before </w:t>
      </w:r>
      <w:r w:rsidRPr="00CB19A5">
        <w:rPr>
          <w:b/>
        </w:rPr>
        <w:t>April 4, 2016</w:t>
      </w:r>
      <w:r>
        <w:t xml:space="preserve">, PECO may file a responsive brief.  </w:t>
      </w:r>
      <w:r w:rsidR="00CB19A5">
        <w:t xml:space="preserve">PECO’s brief should conform to 52 Pa.Code </w:t>
      </w:r>
      <w:r w:rsidR="00CB19A5" w:rsidRPr="00292945">
        <w:t>§§ 5.501-5.502</w:t>
      </w:r>
      <w:r w:rsidR="00CB19A5">
        <w:t>.</w:t>
      </w:r>
    </w:p>
    <w:p w:rsidR="00207F14" w:rsidRDefault="00207F14" w:rsidP="00292945">
      <w:pPr>
        <w:spacing w:after="0"/>
      </w:pPr>
    </w:p>
    <w:p w:rsidR="0000049B" w:rsidRPr="00292945" w:rsidRDefault="0000049B" w:rsidP="00292945">
      <w:pPr>
        <w:spacing w:after="0"/>
        <w:rPr>
          <w:rFonts w:ascii="Sylfaen" w:hAnsi="Sylfaen"/>
        </w:rPr>
      </w:pPr>
      <w:r>
        <w:lastRenderedPageBreak/>
        <w:tab/>
      </w:r>
      <w:r w:rsidR="00207F14">
        <w:t>3.</w:t>
      </w:r>
      <w:r w:rsidR="00207F14">
        <w:tab/>
        <w:t>Any brief filed after the above deadlines will not be considered.  The record will close on April 5, 2016.</w:t>
      </w:r>
    </w:p>
    <w:p w:rsidR="00B13443" w:rsidRDefault="00B13443" w:rsidP="00170539">
      <w:pPr>
        <w:spacing w:after="0"/>
      </w:pPr>
    </w:p>
    <w:p w:rsidR="00B13443" w:rsidRDefault="00B13443" w:rsidP="00170539">
      <w:pPr>
        <w:spacing w:after="0"/>
      </w:pPr>
    </w:p>
    <w:p w:rsidR="00B13443" w:rsidRDefault="00B13443" w:rsidP="00170539">
      <w:pPr>
        <w:tabs>
          <w:tab w:val="left" w:pos="0"/>
        </w:tabs>
        <w:spacing w:after="0" w:line="240" w:lineRule="auto"/>
        <w:jc w:val="both"/>
      </w:pPr>
      <w:r>
        <w:t xml:space="preserve">Date:  </w:t>
      </w:r>
      <w:r w:rsidR="00207F14">
        <w:rPr>
          <w:u w:val="single"/>
        </w:rPr>
        <w:t>February</w:t>
      </w:r>
      <w:r w:rsidR="00B05176">
        <w:rPr>
          <w:u w:val="single"/>
        </w:rPr>
        <w:t xml:space="preserve"> 23</w:t>
      </w:r>
      <w:r w:rsidRPr="006A28B0">
        <w:rPr>
          <w:u w:val="single"/>
        </w:rPr>
        <w:t>, 201</w:t>
      </w:r>
      <w:r w:rsidR="00207F14">
        <w:rPr>
          <w:u w:val="single"/>
        </w:rPr>
        <w:t>6</w:t>
      </w:r>
      <w:r>
        <w:tab/>
      </w:r>
      <w:r>
        <w:tab/>
      </w:r>
      <w:r>
        <w:tab/>
      </w:r>
      <w:r>
        <w:tab/>
        <w:t>________________________</w:t>
      </w:r>
      <w:r w:rsidR="001447AC">
        <w:t>__________</w:t>
      </w:r>
      <w:r w:rsidR="00C669FE">
        <w:t>__</w:t>
      </w:r>
      <w:r>
        <w:tab/>
      </w:r>
      <w:r>
        <w:tab/>
      </w:r>
      <w:r>
        <w:tab/>
      </w:r>
      <w:r>
        <w:tab/>
      </w:r>
      <w:r>
        <w:tab/>
      </w:r>
      <w:r>
        <w:tab/>
        <w:t>Mary D. Long</w:t>
      </w:r>
    </w:p>
    <w:p w:rsidR="00B13443" w:rsidRDefault="00B13443" w:rsidP="00170539">
      <w:pPr>
        <w:tabs>
          <w:tab w:val="left" w:pos="0"/>
        </w:tabs>
        <w:spacing w:after="0" w:line="240" w:lineRule="auto"/>
        <w:jc w:val="both"/>
      </w:pPr>
      <w:r>
        <w:tab/>
      </w:r>
      <w:r>
        <w:tab/>
      </w:r>
      <w:r>
        <w:tab/>
      </w:r>
      <w:r>
        <w:tab/>
      </w:r>
      <w:r>
        <w:tab/>
      </w:r>
      <w:r>
        <w:tab/>
        <w:t>Administrative Law Judge</w:t>
      </w:r>
      <w:r>
        <w:tab/>
      </w:r>
      <w:r>
        <w:tab/>
      </w:r>
    </w:p>
    <w:p w:rsidR="00061E9D" w:rsidRDefault="00061E9D" w:rsidP="00170539">
      <w:pPr>
        <w:tabs>
          <w:tab w:val="left" w:pos="0"/>
        </w:tabs>
        <w:spacing w:after="0" w:line="240" w:lineRule="auto"/>
        <w:jc w:val="both"/>
      </w:pPr>
    </w:p>
    <w:p w:rsidR="00061E9D" w:rsidRDefault="00061E9D" w:rsidP="00170539">
      <w:pPr>
        <w:tabs>
          <w:tab w:val="left" w:pos="0"/>
        </w:tabs>
        <w:spacing w:after="0" w:line="240" w:lineRule="auto"/>
        <w:jc w:val="both"/>
        <w:sectPr w:rsidR="00061E9D" w:rsidSect="004541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C6645F" w:rsidRPr="00C6645F" w:rsidRDefault="00E264B7" w:rsidP="00170539">
      <w:pPr>
        <w:tabs>
          <w:tab w:val="clear" w:pos="1440"/>
        </w:tabs>
        <w:spacing w:after="0" w:line="240" w:lineRule="auto"/>
        <w:contextualSpacing/>
        <w:rPr>
          <w:rFonts w:ascii="Microsoft Sans Serif" w:eastAsiaTheme="minorEastAsia" w:hAnsiTheme="minorHAnsi" w:cstheme="minorBidi"/>
          <w:b/>
          <w:szCs w:val="22"/>
          <w:u w:val="single"/>
        </w:rPr>
      </w:pPr>
      <w:r>
        <w:rPr>
          <w:rFonts w:ascii="Microsoft Sans Serif" w:eastAsiaTheme="minorEastAsia" w:hAnsiTheme="minorHAnsi" w:cstheme="minorBidi"/>
          <w:b/>
          <w:szCs w:val="22"/>
          <w:u w:val="single"/>
        </w:rPr>
        <w:lastRenderedPageBreak/>
        <w:t>C-</w:t>
      </w:r>
      <w:r w:rsidR="00C6645F" w:rsidRPr="00C6645F">
        <w:rPr>
          <w:rFonts w:ascii="Microsoft Sans Serif" w:eastAsiaTheme="minorEastAsia" w:hAnsiTheme="minorHAnsi" w:cstheme="minorBidi"/>
          <w:b/>
          <w:szCs w:val="22"/>
          <w:u w:val="single"/>
        </w:rPr>
        <w:t xml:space="preserve">2015-2472605 </w:t>
      </w:r>
      <w:r w:rsidR="00C6645F" w:rsidRPr="00C6645F">
        <w:rPr>
          <w:rFonts w:ascii="Microsoft Sans Serif" w:eastAsiaTheme="minorEastAsia" w:hAnsiTheme="minorHAnsi" w:cstheme="minorBidi"/>
          <w:b/>
          <w:szCs w:val="22"/>
          <w:u w:val="single"/>
        </w:rPr>
        <w:t>–</w:t>
      </w:r>
      <w:r w:rsidR="00C6645F" w:rsidRPr="00C6645F">
        <w:rPr>
          <w:rFonts w:ascii="Microsoft Sans Serif" w:eastAsiaTheme="minorEastAsia" w:hAnsiTheme="minorHAnsi" w:cstheme="minorBidi"/>
          <w:b/>
          <w:szCs w:val="22"/>
          <w:u w:val="single"/>
        </w:rPr>
        <w:t xml:space="preserve"> DEREE J NORMAN v. PECO ENERGY COMPANY</w:t>
      </w:r>
      <w:r w:rsidR="00C6645F" w:rsidRPr="00C6645F">
        <w:rPr>
          <w:rFonts w:ascii="Microsoft Sans Serif" w:eastAsiaTheme="minorEastAsia" w:hAnsiTheme="minorHAnsi" w:cstheme="minorBidi"/>
          <w:b/>
          <w:szCs w:val="22"/>
          <w:u w:val="single"/>
        </w:rPr>
        <w:cr/>
      </w:r>
    </w:p>
    <w:p w:rsidR="00C6645F" w:rsidRPr="00C6645F" w:rsidRDefault="00C6645F" w:rsidP="00C6645F">
      <w:pPr>
        <w:tabs>
          <w:tab w:val="clear" w:pos="1440"/>
        </w:tabs>
        <w:spacing w:after="0" w:line="240" w:lineRule="auto"/>
        <w:contextualSpacing/>
        <w:rPr>
          <w:rFonts w:ascii="Microsoft Sans Serif" w:eastAsiaTheme="minorEastAsia" w:hAnsiTheme="minorHAnsi" w:cstheme="minorBidi"/>
          <w:b/>
          <w:i/>
          <w:szCs w:val="22"/>
          <w:u w:val="single"/>
        </w:rPr>
      </w:pPr>
      <w:r w:rsidRPr="00C6645F">
        <w:rPr>
          <w:rFonts w:ascii="Microsoft Sans Serif" w:eastAsiaTheme="minorEastAsia" w:hAnsiTheme="minorHAnsi" w:cstheme="minorBidi"/>
          <w:b/>
          <w:i/>
          <w:szCs w:val="22"/>
          <w:u w:val="single"/>
        </w:rPr>
        <w:t>Revised 6-19-15</w:t>
      </w:r>
    </w:p>
    <w:p w:rsidR="00C6645F" w:rsidRPr="00C6645F" w:rsidRDefault="00C6645F" w:rsidP="00C6645F">
      <w:pPr>
        <w:tabs>
          <w:tab w:val="clear" w:pos="1440"/>
        </w:tabs>
        <w:spacing w:after="0" w:line="240" w:lineRule="auto"/>
        <w:contextualSpacing/>
        <w:rPr>
          <w:rFonts w:ascii="Microsoft Sans Serif" w:eastAsiaTheme="minorEastAsia" w:hAnsiTheme="minorHAnsi" w:cstheme="minorBidi"/>
          <w:b/>
          <w:i/>
          <w:szCs w:val="22"/>
          <w:u w:val="single"/>
        </w:rPr>
      </w:pPr>
      <w:r w:rsidRPr="00C6645F">
        <w:rPr>
          <w:rFonts w:ascii="Microsoft Sans Serif" w:eastAsiaTheme="minorEastAsia" w:hAnsiTheme="minorHAnsi" w:cstheme="minorBidi"/>
          <w:b/>
          <w:szCs w:val="22"/>
          <w:u w:val="single"/>
        </w:rPr>
        <w:cr/>
      </w:r>
      <w:r w:rsidRPr="00C6645F">
        <w:rPr>
          <w:rFonts w:ascii="Microsoft Sans Serif" w:eastAsiaTheme="minorEastAsia" w:hAnsiTheme="minorHAnsi" w:cstheme="minorBidi"/>
          <w:szCs w:val="22"/>
        </w:rPr>
        <w:t>DEREE J NORMAN</w:t>
      </w:r>
      <w:r w:rsidRPr="00C6645F">
        <w:rPr>
          <w:rFonts w:ascii="Microsoft Sans Serif" w:eastAsiaTheme="minorEastAsia" w:hAnsiTheme="minorHAnsi" w:cstheme="minorBidi"/>
          <w:szCs w:val="22"/>
        </w:rPr>
        <w:cr/>
        <w:t>5367 THOMAS AVE</w:t>
      </w:r>
      <w:r w:rsidRPr="00C6645F">
        <w:rPr>
          <w:rFonts w:ascii="Microsoft Sans Serif" w:eastAsiaTheme="minorEastAsia" w:hAnsiTheme="minorHAnsi" w:cstheme="minorBidi"/>
          <w:szCs w:val="22"/>
        </w:rPr>
        <w:cr/>
        <w:t>PHILADELPHIA PA  19143</w:t>
      </w:r>
      <w:r w:rsidRPr="00C6645F">
        <w:rPr>
          <w:rFonts w:ascii="Microsoft Sans Serif" w:eastAsiaTheme="minorEastAsia" w:hAnsiTheme="minorHAnsi" w:cstheme="minorBidi"/>
          <w:szCs w:val="22"/>
        </w:rPr>
        <w:cr/>
        <w:t>267.257.5108</w:t>
      </w:r>
      <w:r w:rsidRPr="00C6645F">
        <w:rPr>
          <w:rFonts w:ascii="Microsoft Sans Serif" w:eastAsiaTheme="minorEastAsia" w:hAnsiTheme="minorHAnsi" w:cstheme="minorBidi"/>
          <w:szCs w:val="22"/>
        </w:rPr>
        <w:cr/>
      </w:r>
      <w:r w:rsidRPr="00C6645F">
        <w:rPr>
          <w:rFonts w:ascii="Microsoft Sans Serif" w:eastAsiaTheme="minorEastAsia" w:hAnsiTheme="minorHAnsi" w:cstheme="minorBidi"/>
          <w:b/>
          <w:i/>
          <w:szCs w:val="22"/>
          <w:u w:val="single"/>
        </w:rPr>
        <w:t>-ACCEPTS ELECTRONIC SERVICE-</w:t>
      </w:r>
    </w:p>
    <w:p w:rsidR="00C6645F" w:rsidRPr="00C6645F" w:rsidRDefault="00C6645F" w:rsidP="00C6645F">
      <w:pPr>
        <w:tabs>
          <w:tab w:val="clear" w:pos="1440"/>
        </w:tabs>
        <w:spacing w:after="0" w:line="240" w:lineRule="auto"/>
        <w:contextualSpacing/>
        <w:rPr>
          <w:rFonts w:asciiTheme="minorHAnsi" w:eastAsiaTheme="minorEastAsia" w:hAnsiTheme="minorHAnsi" w:cstheme="minorBidi"/>
          <w:sz w:val="22"/>
          <w:szCs w:val="22"/>
        </w:rPr>
      </w:pPr>
      <w:r w:rsidRPr="00C6645F">
        <w:rPr>
          <w:rFonts w:ascii="Microsoft Sans Serif" w:eastAsiaTheme="minorEastAsia" w:hAnsiTheme="minorHAnsi" w:cstheme="minorBidi"/>
          <w:szCs w:val="22"/>
        </w:rPr>
        <w:cr/>
        <w:t>SHAWANE L LEE ESQUIRE</w:t>
      </w:r>
      <w:r w:rsidRPr="00C6645F">
        <w:rPr>
          <w:rFonts w:ascii="Microsoft Sans Serif" w:eastAsiaTheme="minorEastAsia" w:hAnsiTheme="minorHAnsi" w:cstheme="minorBidi"/>
          <w:szCs w:val="22"/>
        </w:rPr>
        <w:cr/>
        <w:t>EXELON BUSINESS SERVICES</w:t>
      </w:r>
      <w:r w:rsidRPr="00C6645F">
        <w:rPr>
          <w:rFonts w:ascii="Microsoft Sans Serif" w:eastAsiaTheme="minorEastAsia" w:hAnsiTheme="minorHAnsi" w:cstheme="minorBidi"/>
          <w:szCs w:val="22"/>
        </w:rPr>
        <w:cr/>
        <w:t>2301 MARKET STREET S23-1</w:t>
      </w:r>
      <w:r w:rsidRPr="00C6645F">
        <w:rPr>
          <w:rFonts w:ascii="Microsoft Sans Serif" w:eastAsiaTheme="minorEastAsia" w:hAnsiTheme="minorHAnsi" w:cstheme="minorBidi"/>
          <w:szCs w:val="22"/>
        </w:rPr>
        <w:cr/>
        <w:t>PHILADELPHIA PA  19103</w:t>
      </w:r>
      <w:r w:rsidRPr="00C6645F">
        <w:rPr>
          <w:rFonts w:ascii="Microsoft Sans Serif" w:eastAsiaTheme="minorEastAsia" w:hAnsiTheme="minorHAnsi" w:cstheme="minorBidi"/>
          <w:szCs w:val="22"/>
        </w:rPr>
        <w:cr/>
        <w:t>215.841.6841</w:t>
      </w:r>
      <w:r w:rsidRPr="00C6645F">
        <w:rPr>
          <w:rFonts w:ascii="Microsoft Sans Serif" w:eastAsiaTheme="minorEastAsia" w:hAnsiTheme="minorHAnsi" w:cstheme="minorBidi"/>
          <w:szCs w:val="22"/>
        </w:rPr>
        <w:cr/>
      </w:r>
      <w:r w:rsidRPr="00C6645F">
        <w:rPr>
          <w:rFonts w:ascii="Microsoft Sans Serif" w:eastAsiaTheme="minorEastAsia" w:hAnsiTheme="minorHAnsi" w:cstheme="minorBidi"/>
          <w:b/>
          <w:i/>
          <w:szCs w:val="22"/>
          <w:u w:val="single"/>
        </w:rPr>
        <w:t>-ACCEPTS ELECTRONIC SERVICE-</w:t>
      </w:r>
    </w:p>
    <w:p w:rsidR="00061E9D" w:rsidRDefault="00061E9D" w:rsidP="00B13443">
      <w:pPr>
        <w:tabs>
          <w:tab w:val="left" w:pos="0"/>
        </w:tabs>
        <w:spacing w:after="0" w:line="240" w:lineRule="auto"/>
        <w:jc w:val="both"/>
      </w:pPr>
    </w:p>
    <w:p w:rsidR="00B13443" w:rsidRDefault="00B13443" w:rsidP="00B13443">
      <w:pPr>
        <w:spacing w:after="0"/>
      </w:pPr>
    </w:p>
    <w:sectPr w:rsidR="00B13443" w:rsidSect="0045416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A22" w:rsidRDefault="00CF3A22" w:rsidP="00454164">
      <w:pPr>
        <w:spacing w:after="0" w:line="240" w:lineRule="auto"/>
      </w:pPr>
      <w:r>
        <w:separator/>
      </w:r>
    </w:p>
  </w:endnote>
  <w:endnote w:type="continuationSeparator" w:id="0">
    <w:p w:rsidR="00CF3A22" w:rsidRDefault="00CF3A22" w:rsidP="00454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42" w:rsidRDefault="007666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324092"/>
      <w:docPartObj>
        <w:docPartGallery w:val="Page Numbers (Bottom of Page)"/>
        <w:docPartUnique/>
      </w:docPartObj>
    </w:sdtPr>
    <w:sdtEndPr>
      <w:rPr>
        <w:noProof/>
      </w:rPr>
    </w:sdtEndPr>
    <w:sdtContent>
      <w:p w:rsidR="00454164" w:rsidRDefault="00454164">
        <w:pPr>
          <w:pStyle w:val="Footer"/>
          <w:jc w:val="center"/>
        </w:pPr>
        <w:r>
          <w:fldChar w:fldCharType="begin"/>
        </w:r>
        <w:r>
          <w:instrText xml:space="preserve"> PAGE   \* MERGEFORMAT </w:instrText>
        </w:r>
        <w:r>
          <w:fldChar w:fldCharType="separate"/>
        </w:r>
        <w:r w:rsidR="00766642">
          <w:rPr>
            <w:noProof/>
          </w:rPr>
          <w:t>3</w:t>
        </w:r>
        <w:r>
          <w:rPr>
            <w:noProof/>
          </w:rPr>
          <w:fldChar w:fldCharType="end"/>
        </w:r>
      </w:p>
    </w:sdtContent>
  </w:sdt>
  <w:bookmarkStart w:id="0" w:name="_GoBack" w:displacedByCustomXml="prev"/>
  <w:bookmarkEnd w:id="0"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42" w:rsidRDefault="00766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A22" w:rsidRDefault="00CF3A22" w:rsidP="00454164">
      <w:pPr>
        <w:spacing w:after="0" w:line="240" w:lineRule="auto"/>
      </w:pPr>
      <w:r>
        <w:separator/>
      </w:r>
    </w:p>
  </w:footnote>
  <w:footnote w:type="continuationSeparator" w:id="0">
    <w:p w:rsidR="00CF3A22" w:rsidRDefault="00CF3A22" w:rsidP="00454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42" w:rsidRDefault="007666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42" w:rsidRDefault="007666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42" w:rsidRDefault="007666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6"/>
  </w:num>
  <w:num w:numId="3">
    <w:abstractNumId w:val="10"/>
  </w:num>
  <w:num w:numId="4">
    <w:abstractNumId w:val="14"/>
  </w:num>
  <w:num w:numId="5">
    <w:abstractNumId w:val="4"/>
  </w:num>
  <w:num w:numId="6">
    <w:abstractNumId w:val="3"/>
  </w:num>
  <w:num w:numId="7">
    <w:abstractNumId w:val="2"/>
  </w:num>
  <w:num w:numId="8">
    <w:abstractNumId w:val="13"/>
  </w:num>
  <w:num w:numId="9">
    <w:abstractNumId w:val="1"/>
  </w:num>
  <w:num w:numId="10">
    <w:abstractNumId w:val="7"/>
  </w:num>
  <w:num w:numId="11">
    <w:abstractNumId w:val="9"/>
  </w:num>
  <w:num w:numId="12">
    <w:abstractNumId w:val="5"/>
  </w:num>
  <w:num w:numId="13">
    <w:abstractNumId w:val="8"/>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7A"/>
    <w:rsid w:val="0000049B"/>
    <w:rsid w:val="00004C37"/>
    <w:rsid w:val="00007EEE"/>
    <w:rsid w:val="00061E9D"/>
    <w:rsid w:val="000E1E7B"/>
    <w:rsid w:val="001139C9"/>
    <w:rsid w:val="001447AC"/>
    <w:rsid w:val="00170539"/>
    <w:rsid w:val="001B1CBA"/>
    <w:rsid w:val="001D024A"/>
    <w:rsid w:val="00207F14"/>
    <w:rsid w:val="00213167"/>
    <w:rsid w:val="00214A16"/>
    <w:rsid w:val="0024795D"/>
    <w:rsid w:val="002512F9"/>
    <w:rsid w:val="00251A1F"/>
    <w:rsid w:val="00256FA5"/>
    <w:rsid w:val="00292945"/>
    <w:rsid w:val="002D24BB"/>
    <w:rsid w:val="00314D11"/>
    <w:rsid w:val="00333E13"/>
    <w:rsid w:val="00372DB6"/>
    <w:rsid w:val="003816B4"/>
    <w:rsid w:val="00393C92"/>
    <w:rsid w:val="003B0D90"/>
    <w:rsid w:val="003E678C"/>
    <w:rsid w:val="00400F42"/>
    <w:rsid w:val="00454164"/>
    <w:rsid w:val="0046390D"/>
    <w:rsid w:val="004857CB"/>
    <w:rsid w:val="004946D1"/>
    <w:rsid w:val="004A37DD"/>
    <w:rsid w:val="004B2479"/>
    <w:rsid w:val="004D523C"/>
    <w:rsid w:val="004E669A"/>
    <w:rsid w:val="00515733"/>
    <w:rsid w:val="00530CA7"/>
    <w:rsid w:val="005423A2"/>
    <w:rsid w:val="0057152E"/>
    <w:rsid w:val="00575AF2"/>
    <w:rsid w:val="005A1C17"/>
    <w:rsid w:val="005A2ABA"/>
    <w:rsid w:val="005B2B8E"/>
    <w:rsid w:val="005E1715"/>
    <w:rsid w:val="005E4335"/>
    <w:rsid w:val="005E609C"/>
    <w:rsid w:val="00604838"/>
    <w:rsid w:val="00613F12"/>
    <w:rsid w:val="006150D9"/>
    <w:rsid w:val="0061775F"/>
    <w:rsid w:val="006577BC"/>
    <w:rsid w:val="00665748"/>
    <w:rsid w:val="00676420"/>
    <w:rsid w:val="0069131A"/>
    <w:rsid w:val="00694AF1"/>
    <w:rsid w:val="006E53A6"/>
    <w:rsid w:val="006F0329"/>
    <w:rsid w:val="00704F09"/>
    <w:rsid w:val="00712E58"/>
    <w:rsid w:val="007262E1"/>
    <w:rsid w:val="00740960"/>
    <w:rsid w:val="00766642"/>
    <w:rsid w:val="00773439"/>
    <w:rsid w:val="00784F2F"/>
    <w:rsid w:val="00792796"/>
    <w:rsid w:val="007B3943"/>
    <w:rsid w:val="007E42D9"/>
    <w:rsid w:val="007E6779"/>
    <w:rsid w:val="0080307A"/>
    <w:rsid w:val="008032B9"/>
    <w:rsid w:val="00807187"/>
    <w:rsid w:val="008076CD"/>
    <w:rsid w:val="00820B4C"/>
    <w:rsid w:val="00831923"/>
    <w:rsid w:val="00845A62"/>
    <w:rsid w:val="008529D2"/>
    <w:rsid w:val="00897629"/>
    <w:rsid w:val="008D1BB4"/>
    <w:rsid w:val="008D74A6"/>
    <w:rsid w:val="008E6F1F"/>
    <w:rsid w:val="00943411"/>
    <w:rsid w:val="00A00B48"/>
    <w:rsid w:val="00A10F92"/>
    <w:rsid w:val="00A30AEC"/>
    <w:rsid w:val="00A93587"/>
    <w:rsid w:val="00AA2EC5"/>
    <w:rsid w:val="00AB4C73"/>
    <w:rsid w:val="00AE33D4"/>
    <w:rsid w:val="00AE6F47"/>
    <w:rsid w:val="00AF238D"/>
    <w:rsid w:val="00B05176"/>
    <w:rsid w:val="00B07755"/>
    <w:rsid w:val="00B11CB1"/>
    <w:rsid w:val="00B13443"/>
    <w:rsid w:val="00B7302D"/>
    <w:rsid w:val="00BC2C18"/>
    <w:rsid w:val="00BC6B21"/>
    <w:rsid w:val="00BE62AC"/>
    <w:rsid w:val="00C56471"/>
    <w:rsid w:val="00C649E2"/>
    <w:rsid w:val="00C6645F"/>
    <w:rsid w:val="00C669FE"/>
    <w:rsid w:val="00C87855"/>
    <w:rsid w:val="00C87E57"/>
    <w:rsid w:val="00C9040B"/>
    <w:rsid w:val="00CB19A5"/>
    <w:rsid w:val="00CB6E68"/>
    <w:rsid w:val="00CF3A22"/>
    <w:rsid w:val="00D63CC1"/>
    <w:rsid w:val="00DA72C0"/>
    <w:rsid w:val="00DD5C37"/>
    <w:rsid w:val="00E264B7"/>
    <w:rsid w:val="00E4239A"/>
    <w:rsid w:val="00E575C0"/>
    <w:rsid w:val="00E64CEF"/>
    <w:rsid w:val="00EC1CBA"/>
    <w:rsid w:val="00EE7801"/>
    <w:rsid w:val="00F0134B"/>
    <w:rsid w:val="00F16554"/>
    <w:rsid w:val="00F42F8A"/>
    <w:rsid w:val="00F4387C"/>
    <w:rsid w:val="00F544E1"/>
    <w:rsid w:val="00F56CFF"/>
    <w:rsid w:val="00F848BF"/>
    <w:rsid w:val="00FD5C10"/>
    <w:rsid w:val="00FD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4239A"/>
    <w:pPr>
      <w:numPr>
        <w:numId w:val="15"/>
      </w:numPr>
      <w:spacing w:before="240"/>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454164"/>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454164"/>
    <w:rPr>
      <w:rFonts w:ascii="Times New Roman" w:hAnsi="Times New Roman" w:cs="Times New Roman"/>
      <w:sz w:val="24"/>
      <w:szCs w:val="20"/>
    </w:rPr>
  </w:style>
  <w:style w:type="paragraph" w:styleId="Footer">
    <w:name w:val="footer"/>
    <w:basedOn w:val="Normal"/>
    <w:link w:val="FooterChar"/>
    <w:uiPriority w:val="99"/>
    <w:unhideWhenUsed/>
    <w:rsid w:val="00454164"/>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454164"/>
    <w:rPr>
      <w:rFonts w:ascii="Times New Roman" w:hAnsi="Times New Roman" w:cs="Times New Roman"/>
      <w:sz w:val="24"/>
      <w:szCs w:val="20"/>
    </w:rPr>
  </w:style>
  <w:style w:type="paragraph" w:styleId="Title">
    <w:name w:val="Title"/>
    <w:basedOn w:val="Normal"/>
    <w:link w:val="TitleChar"/>
    <w:qFormat/>
    <w:rsid w:val="005B2B8E"/>
    <w:pPr>
      <w:tabs>
        <w:tab w:val="clear" w:pos="1440"/>
        <w:tab w:val="left" w:pos="360"/>
      </w:tabs>
      <w:spacing w:after="0" w:line="233" w:lineRule="auto"/>
      <w:jc w:val="center"/>
    </w:pPr>
    <w:rPr>
      <w:b/>
    </w:rPr>
  </w:style>
  <w:style w:type="character" w:customStyle="1" w:styleId="TitleChar">
    <w:name w:val="Title Char"/>
    <w:basedOn w:val="DefaultParagraphFont"/>
    <w:link w:val="Title"/>
    <w:rsid w:val="005B2B8E"/>
    <w:rPr>
      <w:rFonts w:ascii="Times New Roman" w:hAnsi="Times New Roman" w:cs="Times New Roman"/>
      <w:b/>
      <w:sz w:val="24"/>
      <w:szCs w:val="20"/>
    </w:rPr>
  </w:style>
  <w:style w:type="character" w:styleId="FootnoteReference">
    <w:name w:val="footnote reference"/>
    <w:basedOn w:val="DefaultParagraphFont"/>
    <w:uiPriority w:val="99"/>
    <w:semiHidden/>
    <w:unhideWhenUsed/>
    <w:rsid w:val="00807187"/>
    <w:rPr>
      <w:vertAlign w:val="superscript"/>
    </w:rPr>
  </w:style>
  <w:style w:type="paragraph" w:styleId="BalloonText">
    <w:name w:val="Balloon Text"/>
    <w:basedOn w:val="Normal"/>
    <w:link w:val="BalloonTextChar"/>
    <w:uiPriority w:val="99"/>
    <w:semiHidden/>
    <w:unhideWhenUsed/>
    <w:rsid w:val="00726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2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4239A"/>
    <w:pPr>
      <w:numPr>
        <w:numId w:val="15"/>
      </w:numPr>
      <w:spacing w:before="240"/>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454164"/>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454164"/>
    <w:rPr>
      <w:rFonts w:ascii="Times New Roman" w:hAnsi="Times New Roman" w:cs="Times New Roman"/>
      <w:sz w:val="24"/>
      <w:szCs w:val="20"/>
    </w:rPr>
  </w:style>
  <w:style w:type="paragraph" w:styleId="Footer">
    <w:name w:val="footer"/>
    <w:basedOn w:val="Normal"/>
    <w:link w:val="FooterChar"/>
    <w:uiPriority w:val="99"/>
    <w:unhideWhenUsed/>
    <w:rsid w:val="00454164"/>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454164"/>
    <w:rPr>
      <w:rFonts w:ascii="Times New Roman" w:hAnsi="Times New Roman" w:cs="Times New Roman"/>
      <w:sz w:val="24"/>
      <w:szCs w:val="20"/>
    </w:rPr>
  </w:style>
  <w:style w:type="paragraph" w:styleId="Title">
    <w:name w:val="Title"/>
    <w:basedOn w:val="Normal"/>
    <w:link w:val="TitleChar"/>
    <w:qFormat/>
    <w:rsid w:val="005B2B8E"/>
    <w:pPr>
      <w:tabs>
        <w:tab w:val="clear" w:pos="1440"/>
        <w:tab w:val="left" w:pos="360"/>
      </w:tabs>
      <w:spacing w:after="0" w:line="233" w:lineRule="auto"/>
      <w:jc w:val="center"/>
    </w:pPr>
    <w:rPr>
      <w:b/>
    </w:rPr>
  </w:style>
  <w:style w:type="character" w:customStyle="1" w:styleId="TitleChar">
    <w:name w:val="Title Char"/>
    <w:basedOn w:val="DefaultParagraphFont"/>
    <w:link w:val="Title"/>
    <w:rsid w:val="005B2B8E"/>
    <w:rPr>
      <w:rFonts w:ascii="Times New Roman" w:hAnsi="Times New Roman" w:cs="Times New Roman"/>
      <w:b/>
      <w:sz w:val="24"/>
      <w:szCs w:val="20"/>
    </w:rPr>
  </w:style>
  <w:style w:type="character" w:styleId="FootnoteReference">
    <w:name w:val="footnote reference"/>
    <w:basedOn w:val="DefaultParagraphFont"/>
    <w:uiPriority w:val="99"/>
    <w:semiHidden/>
    <w:unhideWhenUsed/>
    <w:rsid w:val="00807187"/>
    <w:rPr>
      <w:vertAlign w:val="superscript"/>
    </w:rPr>
  </w:style>
  <w:style w:type="paragraph" w:styleId="BalloonText">
    <w:name w:val="Balloon Text"/>
    <w:basedOn w:val="Normal"/>
    <w:link w:val="BalloonTextChar"/>
    <w:uiPriority w:val="99"/>
    <w:semiHidden/>
    <w:unhideWhenUsed/>
    <w:rsid w:val="00726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2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4</cp:revision>
  <cp:lastPrinted>2016-02-23T13:37:00Z</cp:lastPrinted>
  <dcterms:created xsi:type="dcterms:W3CDTF">2016-02-23T13:37:00Z</dcterms:created>
  <dcterms:modified xsi:type="dcterms:W3CDTF">2016-02-23T13:59:00Z</dcterms:modified>
</cp:coreProperties>
</file>