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2E" w:rsidRDefault="00D8782E" w:rsidP="00D8782E">
      <w:pPr>
        <w:tabs>
          <w:tab w:val="center" w:pos="4680"/>
        </w:tabs>
        <w:suppressAutoHyphens/>
        <w:jc w:val="center"/>
        <w:rPr>
          <w:b/>
          <w:sz w:val="26"/>
        </w:rPr>
      </w:pPr>
      <w:r>
        <w:rPr>
          <w:b/>
          <w:sz w:val="26"/>
        </w:rPr>
        <w:t>PENNSYLVANIA</w:t>
      </w:r>
    </w:p>
    <w:p w:rsidR="00D8782E" w:rsidRDefault="00D8782E" w:rsidP="00D8782E">
      <w:pPr>
        <w:tabs>
          <w:tab w:val="center" w:pos="4680"/>
        </w:tabs>
        <w:suppressAutoHyphens/>
        <w:jc w:val="center"/>
        <w:rPr>
          <w:b/>
          <w:sz w:val="26"/>
        </w:rPr>
      </w:pPr>
      <w:r>
        <w:rPr>
          <w:b/>
          <w:sz w:val="26"/>
        </w:rPr>
        <w:t>PUBLIC UTILITY COMMISSION</w:t>
      </w:r>
    </w:p>
    <w:p w:rsidR="00D8782E" w:rsidRDefault="00D8782E" w:rsidP="00D8782E">
      <w:pPr>
        <w:tabs>
          <w:tab w:val="center" w:pos="4680"/>
        </w:tabs>
        <w:suppressAutoHyphens/>
        <w:jc w:val="center"/>
        <w:rPr>
          <w:b/>
          <w:sz w:val="26"/>
        </w:rPr>
      </w:pPr>
      <w:r>
        <w:rPr>
          <w:b/>
          <w:sz w:val="26"/>
        </w:rPr>
        <w:t>Harrisburg, PA  17105-3265</w:t>
      </w:r>
    </w:p>
    <w:p w:rsidR="00D8782E" w:rsidRDefault="00D8782E" w:rsidP="00D8782E">
      <w:pPr>
        <w:tabs>
          <w:tab w:val="left" w:pos="-720"/>
        </w:tabs>
        <w:suppressAutoHyphens/>
        <w:rPr>
          <w:b/>
          <w:sz w:val="26"/>
        </w:rPr>
      </w:pPr>
    </w:p>
    <w:p w:rsidR="00D8782E" w:rsidRDefault="00D8782E" w:rsidP="00D8782E">
      <w:pPr>
        <w:tabs>
          <w:tab w:val="right" w:pos="9360"/>
        </w:tabs>
        <w:suppressAutoHyphens/>
        <w:rPr>
          <w:sz w:val="26"/>
        </w:rPr>
      </w:pPr>
    </w:p>
    <w:p w:rsidR="00D8782E" w:rsidRDefault="00D8782E" w:rsidP="00D8782E">
      <w:pPr>
        <w:tabs>
          <w:tab w:val="right" w:pos="9360"/>
        </w:tabs>
        <w:suppressAutoHyphens/>
        <w:jc w:val="right"/>
        <w:rPr>
          <w:sz w:val="26"/>
        </w:rPr>
      </w:pPr>
      <w:r>
        <w:rPr>
          <w:sz w:val="26"/>
        </w:rPr>
        <w:tab/>
        <w:t>Public Meeting held February 25, 2016</w:t>
      </w: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>Commissioners Present:</w:t>
      </w: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</w:p>
    <w:p w:rsidR="00D8782E" w:rsidRPr="0060709A" w:rsidRDefault="00D8782E" w:rsidP="00D8782E">
      <w:pPr>
        <w:tabs>
          <w:tab w:val="left" w:pos="705"/>
        </w:tabs>
        <w:ind w:firstLine="720"/>
        <w:rPr>
          <w:sz w:val="26"/>
          <w:szCs w:val="26"/>
        </w:rPr>
      </w:pPr>
      <w:r w:rsidRPr="0060709A">
        <w:rPr>
          <w:sz w:val="26"/>
          <w:szCs w:val="26"/>
        </w:rPr>
        <w:t>Gladys M. Brown, Chairman</w:t>
      </w:r>
    </w:p>
    <w:p w:rsidR="00D8782E" w:rsidRPr="0060709A" w:rsidRDefault="00D8782E" w:rsidP="00D8782E">
      <w:pPr>
        <w:tabs>
          <w:tab w:val="left" w:pos="705"/>
        </w:tabs>
        <w:ind w:firstLine="720"/>
        <w:rPr>
          <w:sz w:val="26"/>
          <w:szCs w:val="26"/>
        </w:rPr>
      </w:pPr>
      <w:r w:rsidRPr="0060709A">
        <w:rPr>
          <w:sz w:val="26"/>
          <w:szCs w:val="26"/>
        </w:rPr>
        <w:t>Andrew G. Place, Vice Chairman</w:t>
      </w:r>
    </w:p>
    <w:p w:rsidR="00D8782E" w:rsidRPr="0060709A" w:rsidRDefault="00D8782E" w:rsidP="00D8782E">
      <w:pPr>
        <w:tabs>
          <w:tab w:val="left" w:pos="705"/>
        </w:tabs>
        <w:ind w:firstLine="720"/>
        <w:rPr>
          <w:sz w:val="26"/>
          <w:szCs w:val="26"/>
        </w:rPr>
      </w:pPr>
      <w:r w:rsidRPr="0060709A">
        <w:rPr>
          <w:sz w:val="26"/>
          <w:szCs w:val="26"/>
        </w:rPr>
        <w:t>Pamela A. Witmer</w:t>
      </w:r>
    </w:p>
    <w:p w:rsidR="00D8782E" w:rsidRPr="0060709A" w:rsidRDefault="00D8782E" w:rsidP="00D8782E">
      <w:pPr>
        <w:tabs>
          <w:tab w:val="left" w:pos="705"/>
        </w:tabs>
        <w:ind w:firstLine="720"/>
        <w:rPr>
          <w:sz w:val="26"/>
          <w:szCs w:val="26"/>
        </w:rPr>
      </w:pPr>
      <w:r w:rsidRPr="0060709A">
        <w:rPr>
          <w:sz w:val="26"/>
          <w:szCs w:val="26"/>
        </w:rPr>
        <w:t>John F. Coleman, Jr.</w:t>
      </w:r>
    </w:p>
    <w:p w:rsidR="00D8782E" w:rsidRDefault="00D8782E" w:rsidP="00D8782E">
      <w:pPr>
        <w:ind w:left="720"/>
        <w:rPr>
          <w:sz w:val="26"/>
          <w:szCs w:val="26"/>
        </w:rPr>
      </w:pPr>
      <w:r w:rsidRPr="0060709A">
        <w:rPr>
          <w:sz w:val="26"/>
          <w:szCs w:val="26"/>
        </w:rPr>
        <w:t>Robert F. Powelson</w:t>
      </w:r>
    </w:p>
    <w:p w:rsidR="00D8782E" w:rsidRDefault="00D8782E" w:rsidP="00D8782E">
      <w:pPr>
        <w:ind w:left="720"/>
        <w:rPr>
          <w:sz w:val="26"/>
          <w:szCs w:val="26"/>
        </w:rPr>
      </w:pP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>Petition of Philadelphia Gas Works for Waiver of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P-2015-2501500</w:t>
      </w: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 xml:space="preserve">Provisions of Act 11 to Increase the Distribution </w:t>
      </w: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>System Improvement Charge CAP and to Permit</w:t>
      </w: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  <w:proofErr w:type="spellStart"/>
      <w:r>
        <w:rPr>
          <w:sz w:val="26"/>
        </w:rPr>
        <w:t>Levelization</w:t>
      </w:r>
      <w:proofErr w:type="spellEnd"/>
      <w:r>
        <w:rPr>
          <w:sz w:val="26"/>
        </w:rPr>
        <w:t xml:space="preserve"> of DSIC Charges</w:t>
      </w: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 xml:space="preserve">Office of Consumer Advocate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C-2015-2504092 </w:t>
      </w: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ab/>
      </w:r>
      <w:proofErr w:type="gramStart"/>
      <w:r>
        <w:rPr>
          <w:sz w:val="26"/>
        </w:rPr>
        <w:t>v</w:t>
      </w:r>
      <w:proofErr w:type="gramEnd"/>
      <w:r>
        <w:rPr>
          <w:sz w:val="26"/>
        </w:rPr>
        <w:t>.</w:t>
      </w: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 xml:space="preserve">Philadelphia Gas Works  </w:t>
      </w:r>
    </w:p>
    <w:p w:rsidR="00D8782E" w:rsidRDefault="00D8782E" w:rsidP="00D8782E">
      <w:pPr>
        <w:tabs>
          <w:tab w:val="left" w:pos="-720"/>
        </w:tabs>
        <w:suppressAutoHyphens/>
        <w:rPr>
          <w:sz w:val="26"/>
        </w:rPr>
      </w:pPr>
    </w:p>
    <w:p w:rsidR="00D8782E" w:rsidRDefault="00D8782E" w:rsidP="00D8782E">
      <w:pPr>
        <w:tabs>
          <w:tab w:val="center" w:pos="4680"/>
        </w:tabs>
        <w:suppressAutoHyphens/>
        <w:rPr>
          <w:b/>
          <w:sz w:val="26"/>
        </w:rPr>
      </w:pPr>
    </w:p>
    <w:p w:rsidR="00D8782E" w:rsidRDefault="00D8782E" w:rsidP="00D8782E">
      <w:pPr>
        <w:tabs>
          <w:tab w:val="center" w:pos="4680"/>
        </w:tabs>
        <w:suppressAutoHyphens/>
        <w:jc w:val="center"/>
        <w:rPr>
          <w:b/>
          <w:sz w:val="26"/>
        </w:rPr>
      </w:pPr>
      <w:r>
        <w:rPr>
          <w:b/>
          <w:sz w:val="26"/>
        </w:rPr>
        <w:t>OPINION AND ORDER</w:t>
      </w:r>
    </w:p>
    <w:p w:rsidR="00D8782E" w:rsidRDefault="00D8782E" w:rsidP="00D8782E">
      <w:pPr>
        <w:tabs>
          <w:tab w:val="left" w:pos="-720"/>
        </w:tabs>
        <w:suppressAutoHyphens/>
        <w:spacing w:line="360" w:lineRule="auto"/>
        <w:rPr>
          <w:b/>
          <w:sz w:val="26"/>
        </w:rPr>
      </w:pPr>
    </w:p>
    <w:p w:rsidR="00D8782E" w:rsidRDefault="00D8782E" w:rsidP="00D8782E">
      <w:pPr>
        <w:tabs>
          <w:tab w:val="left" w:pos="-720"/>
        </w:tabs>
        <w:suppressAutoHyphens/>
        <w:spacing w:after="120"/>
        <w:rPr>
          <w:sz w:val="26"/>
        </w:rPr>
      </w:pPr>
      <w:r>
        <w:rPr>
          <w:b/>
          <w:sz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proofErr w:type="gramStart"/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="00085206">
        <w:rPr>
          <w:sz w:val="26"/>
        </w:rPr>
        <w:t xml:space="preserve"> Petition for Reconsideration, Amendment and/or Clarification </w:t>
      </w:r>
      <w:r w:rsidRPr="00027664">
        <w:rPr>
          <w:sz w:val="26"/>
        </w:rPr>
        <w:t>(Petition), filed by</w:t>
      </w:r>
      <w:r w:rsidR="00F248A4">
        <w:rPr>
          <w:sz w:val="26"/>
        </w:rPr>
        <w:t xml:space="preserve"> </w:t>
      </w:r>
      <w:r w:rsidR="00085206">
        <w:rPr>
          <w:sz w:val="26"/>
        </w:rPr>
        <w:t xml:space="preserve">Philadelphia Gas </w:t>
      </w:r>
      <w:r w:rsidR="00692752">
        <w:rPr>
          <w:sz w:val="26"/>
        </w:rPr>
        <w:t>Works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085206">
        <w:rPr>
          <w:sz w:val="26"/>
        </w:rPr>
        <w:t>February 12, 2016</w:t>
      </w:r>
      <w:r w:rsidR="00AA548E">
        <w:rPr>
          <w:sz w:val="26"/>
        </w:rPr>
        <w:t xml:space="preserve">, </w:t>
      </w:r>
      <w:r w:rsidR="00085206">
        <w:rPr>
          <w:sz w:val="26"/>
        </w:rPr>
        <w:t>concerning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085206">
        <w:rPr>
          <w:sz w:val="26"/>
        </w:rPr>
        <w:t>January 28, 2016</w:t>
      </w:r>
      <w:r w:rsidRPr="00027664">
        <w:rPr>
          <w:sz w:val="26"/>
        </w:rPr>
        <w:t>, relative to the above-captioned proceedings.</w:t>
      </w:r>
      <w:proofErr w:type="gramEnd"/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otherwise lose jurisdiction to do so if a petition for review is timely filed.  </w:t>
      </w:r>
      <w:proofErr w:type="gramStart"/>
      <w:r w:rsidR="000F1318" w:rsidRPr="00027664">
        <w:rPr>
          <w:sz w:val="26"/>
        </w:rPr>
        <w:t>The thirty</w:t>
      </w:r>
      <w:r w:rsidR="000F1318" w:rsidRPr="00027664">
        <w:rPr>
          <w:sz w:val="26"/>
        </w:rPr>
        <w:noBreakHyphen/>
        <w:t>day period within which t</w:t>
      </w:r>
      <w:r w:rsidR="00424F30">
        <w:rPr>
          <w:sz w:val="26"/>
        </w:rPr>
        <w:t>he Commission must act upon the</w:t>
      </w:r>
      <w:r w:rsidR="000F1318" w:rsidRPr="00027664">
        <w:rPr>
          <w:sz w:val="26"/>
        </w:rPr>
        <w:t xml:space="preserve"> Petition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70412D">
        <w:rPr>
          <w:sz w:val="26"/>
        </w:rPr>
        <w:t xml:space="preserve">Monday, </w:t>
      </w:r>
      <w:r w:rsidR="00085206">
        <w:rPr>
          <w:sz w:val="26"/>
        </w:rPr>
        <w:t>February 29, 2016</w:t>
      </w:r>
      <w:r w:rsidR="000F1318" w:rsidRPr="00027664">
        <w:rPr>
          <w:sz w:val="26"/>
        </w:rPr>
        <w:t>.</w:t>
      </w:r>
      <w:proofErr w:type="gramEnd"/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</w:t>
      </w:r>
      <w:r w:rsidR="00085206">
        <w:rPr>
          <w:sz w:val="26"/>
          <w:szCs w:val="26"/>
        </w:rPr>
        <w:t>, Amendment and/or Clarification</w:t>
      </w:r>
      <w:r w:rsidRPr="00027664">
        <w:rPr>
          <w:sz w:val="26"/>
          <w:szCs w:val="26"/>
        </w:rPr>
        <w:t xml:space="preserve"> filed on</w:t>
      </w:r>
      <w:r w:rsidR="00641F38">
        <w:rPr>
          <w:sz w:val="26"/>
          <w:szCs w:val="26"/>
        </w:rPr>
        <w:t xml:space="preserve"> </w:t>
      </w:r>
      <w:r w:rsidR="00085206">
        <w:rPr>
          <w:sz w:val="26"/>
          <w:szCs w:val="26"/>
        </w:rPr>
        <w:t>February 12</w:t>
      </w:r>
      <w:r w:rsidR="00085206">
        <w:rPr>
          <w:sz w:val="26"/>
        </w:rPr>
        <w:t>, 2016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085206">
        <w:rPr>
          <w:sz w:val="26"/>
          <w:szCs w:val="26"/>
        </w:rPr>
        <w:t xml:space="preserve">Philadelphia Gas </w:t>
      </w:r>
      <w:r w:rsidR="00692752">
        <w:rPr>
          <w:sz w:val="26"/>
        </w:rPr>
        <w:t>Works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5573D3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7BA7C78" wp14:editId="6845BDC4">
            <wp:simplePos x="0" y="0"/>
            <wp:positionH relativeFrom="column">
              <wp:posOffset>3529330</wp:posOffset>
            </wp:positionH>
            <wp:positionV relativeFrom="paragraph">
              <wp:posOffset>100965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53216C">
        <w:rPr>
          <w:sz w:val="26"/>
          <w:szCs w:val="26"/>
        </w:rPr>
        <w:t xml:space="preserve">  </w:t>
      </w:r>
      <w:r w:rsidR="00085206">
        <w:rPr>
          <w:sz w:val="26"/>
          <w:szCs w:val="26"/>
        </w:rPr>
        <w:t>February 25, 2016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5573D3">
        <w:rPr>
          <w:sz w:val="26"/>
          <w:szCs w:val="26"/>
        </w:rPr>
        <w:t>February 25, 2016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FA" w:rsidRDefault="00F32EFA">
      <w:r>
        <w:separator/>
      </w:r>
    </w:p>
  </w:endnote>
  <w:endnote w:type="continuationSeparator" w:id="0">
    <w:p w:rsidR="00F32EFA" w:rsidRDefault="00F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5573D3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FA" w:rsidRDefault="00F32EFA">
      <w:r>
        <w:separator/>
      </w:r>
    </w:p>
  </w:footnote>
  <w:footnote w:type="continuationSeparator" w:id="0">
    <w:p w:rsidR="00F32EFA" w:rsidRDefault="00F3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15CE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5206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79F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1481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3BF9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79F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4F30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6C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3D3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87BB5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2752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412D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69B6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1A7"/>
    <w:rsid w:val="00950381"/>
    <w:rsid w:val="00953C4E"/>
    <w:rsid w:val="00962287"/>
    <w:rsid w:val="00962690"/>
    <w:rsid w:val="00971077"/>
    <w:rsid w:val="00971B25"/>
    <w:rsid w:val="00973E1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82E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488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2EFA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40D"/>
    <w:rsid w:val="00F805B1"/>
    <w:rsid w:val="00F814EE"/>
    <w:rsid w:val="00F8156C"/>
    <w:rsid w:val="00F81CA9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34D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D878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D87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D878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D87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19</cp:revision>
  <cp:lastPrinted>2016-02-25T13:01:00Z</cp:lastPrinted>
  <dcterms:created xsi:type="dcterms:W3CDTF">2012-07-25T12:40:00Z</dcterms:created>
  <dcterms:modified xsi:type="dcterms:W3CDTF">2016-02-25T13:01:00Z</dcterms:modified>
</cp:coreProperties>
</file>