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4F5F0F">
        <w:trPr>
          <w:trHeight w:val="990"/>
        </w:trPr>
        <w:tc>
          <w:tcPr>
            <w:tcW w:w="1363" w:type="dxa"/>
          </w:tcPr>
          <w:p w:rsidR="00EF57CA" w:rsidRDefault="00EF57CA" w:rsidP="004F5F0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4F5F0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F57CA" w:rsidRDefault="00EF57CA" w:rsidP="004F5F0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F57CA" w:rsidRDefault="00EF57CA" w:rsidP="004F5F0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F57CA" w:rsidRDefault="00EF57CA" w:rsidP="004F5F0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EF57CA" w:rsidRDefault="00EF57CA" w:rsidP="004F5F0F">
            <w:pPr>
              <w:rPr>
                <w:rFonts w:ascii="Arial" w:hAnsi="Arial"/>
                <w:sz w:val="12"/>
              </w:rPr>
            </w:pPr>
          </w:p>
          <w:p w:rsidR="00EF57CA" w:rsidRDefault="00EF57CA" w:rsidP="004F5F0F">
            <w:pPr>
              <w:rPr>
                <w:rFonts w:ascii="Arial" w:hAnsi="Arial"/>
                <w:sz w:val="12"/>
              </w:rPr>
            </w:pPr>
          </w:p>
          <w:p w:rsidR="00EF57CA" w:rsidRDefault="00EF57CA" w:rsidP="004F5F0F">
            <w:pPr>
              <w:rPr>
                <w:rFonts w:ascii="Arial" w:hAnsi="Arial"/>
                <w:sz w:val="12"/>
              </w:rPr>
            </w:pPr>
          </w:p>
          <w:p w:rsidR="00EF57CA" w:rsidRDefault="00EF57CA" w:rsidP="004F5F0F">
            <w:pPr>
              <w:rPr>
                <w:rFonts w:ascii="Arial" w:hAnsi="Arial"/>
                <w:sz w:val="12"/>
              </w:rPr>
            </w:pPr>
          </w:p>
          <w:p w:rsidR="00EF57CA" w:rsidRDefault="00EF57CA" w:rsidP="004F5F0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9B137E" w:rsidRDefault="00B27063" w:rsidP="00B27063">
      <w:pPr>
        <w:suppressAutoHyphens/>
        <w:jc w:val="center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February 29, 2016</w:t>
      </w:r>
    </w:p>
    <w:p w:rsidR="00896347" w:rsidRPr="002C5AA3" w:rsidRDefault="00896347" w:rsidP="0067519A">
      <w:pPr>
        <w:suppressAutoHyphens/>
        <w:rPr>
          <w:rFonts w:ascii="Arial" w:hAnsi="Arial" w:cs="Arial"/>
          <w:b/>
          <w:sz w:val="22"/>
          <w:szCs w:val="24"/>
        </w:rPr>
      </w:pPr>
    </w:p>
    <w:p w:rsidR="001133F8" w:rsidRDefault="001133F8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:rsidR="001133F8" w:rsidRDefault="001133F8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:rsidR="00853315" w:rsidRPr="007532D7" w:rsidRDefault="00896347" w:rsidP="0067519A">
      <w:pPr>
        <w:suppressAutoHyphens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MR RICHARD G WEBSTER JR</w:t>
      </w:r>
    </w:p>
    <w:p w:rsidR="00436A74" w:rsidRDefault="00896347" w:rsidP="0067519A">
      <w:pPr>
        <w:suppressAutoHyphens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VICE PRESIDENT REGULATORY POLICY AND STRATEGY</w:t>
      </w:r>
    </w:p>
    <w:p w:rsidR="0067519A" w:rsidRPr="007532D7" w:rsidRDefault="00896347" w:rsidP="0067519A">
      <w:pPr>
        <w:suppressAutoHyphens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PECO ENERGY COMPANY</w:t>
      </w:r>
    </w:p>
    <w:p w:rsidR="0067519A" w:rsidRPr="007532D7" w:rsidRDefault="00896347" w:rsidP="0067519A">
      <w:pPr>
        <w:suppressAutoHyphens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2301 MARKET STREET S15</w:t>
      </w:r>
    </w:p>
    <w:p w:rsidR="008704FD" w:rsidRPr="007532D7" w:rsidRDefault="00896347" w:rsidP="0067519A">
      <w:pPr>
        <w:suppressAutoHyphens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PHILADELPHIA</w:t>
      </w:r>
      <w:r w:rsidR="008704FD" w:rsidRPr="007532D7">
        <w:rPr>
          <w:rFonts w:ascii="Arial" w:hAnsi="Arial" w:cs="Arial"/>
          <w:b/>
          <w:sz w:val="22"/>
          <w:szCs w:val="22"/>
        </w:rPr>
        <w:t xml:space="preserve"> PA </w:t>
      </w:r>
      <w:r w:rsidR="001133F8" w:rsidRPr="007532D7">
        <w:rPr>
          <w:rFonts w:ascii="Arial" w:hAnsi="Arial" w:cs="Arial"/>
          <w:b/>
          <w:sz w:val="22"/>
          <w:szCs w:val="22"/>
        </w:rPr>
        <w:t>19</w:t>
      </w:r>
      <w:r>
        <w:rPr>
          <w:rFonts w:ascii="Arial" w:hAnsi="Arial" w:cs="Arial"/>
          <w:b/>
          <w:sz w:val="22"/>
          <w:szCs w:val="22"/>
        </w:rPr>
        <w:t>103</w:t>
      </w:r>
    </w:p>
    <w:p w:rsidR="0067519A" w:rsidRPr="00711431" w:rsidRDefault="0067519A" w:rsidP="0067519A">
      <w:pPr>
        <w:rPr>
          <w:rFonts w:ascii="Arial" w:hAnsi="Arial" w:cs="Arial"/>
          <w:sz w:val="24"/>
          <w:szCs w:val="24"/>
        </w:rPr>
      </w:pPr>
    </w:p>
    <w:p w:rsidR="0067519A" w:rsidRPr="00711431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711431">
        <w:rPr>
          <w:rFonts w:ascii="Arial" w:hAnsi="Arial" w:cs="Arial"/>
          <w:b/>
          <w:sz w:val="24"/>
          <w:szCs w:val="24"/>
        </w:rPr>
        <w:t>RE:</w:t>
      </w:r>
      <w:r w:rsidRPr="00711431">
        <w:rPr>
          <w:rFonts w:ascii="Arial" w:hAnsi="Arial" w:cs="Arial"/>
          <w:sz w:val="24"/>
          <w:szCs w:val="24"/>
        </w:rPr>
        <w:tab/>
      </w:r>
      <w:r w:rsidR="001133F8" w:rsidRPr="001133F8">
        <w:rPr>
          <w:rFonts w:ascii="Arial" w:hAnsi="Arial" w:cs="Arial"/>
          <w:b/>
          <w:sz w:val="24"/>
          <w:szCs w:val="24"/>
        </w:rPr>
        <w:t>Smart Meter</w:t>
      </w:r>
      <w:r w:rsidR="008704FD" w:rsidRPr="00711431">
        <w:rPr>
          <w:rFonts w:ascii="Arial" w:hAnsi="Arial" w:cs="Arial"/>
          <w:b/>
          <w:sz w:val="24"/>
          <w:szCs w:val="24"/>
        </w:rPr>
        <w:t xml:space="preserve"> </w:t>
      </w:r>
      <w:r w:rsidR="00896347">
        <w:rPr>
          <w:rFonts w:ascii="Arial" w:hAnsi="Arial" w:cs="Arial"/>
          <w:b/>
          <w:sz w:val="24"/>
          <w:szCs w:val="24"/>
        </w:rPr>
        <w:t>Cost Recovery Surcharge</w:t>
      </w:r>
    </w:p>
    <w:p w:rsidR="008F62B1" w:rsidRPr="00436A74" w:rsidRDefault="008F62B1" w:rsidP="00436A74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711431">
        <w:rPr>
          <w:rFonts w:ascii="Arial" w:hAnsi="Arial" w:cs="Arial"/>
          <w:b/>
          <w:sz w:val="24"/>
          <w:szCs w:val="24"/>
        </w:rPr>
        <w:tab/>
      </w:r>
      <w:r w:rsidR="00896347">
        <w:rPr>
          <w:rFonts w:ascii="Arial" w:hAnsi="Arial" w:cs="Arial"/>
          <w:b/>
          <w:spacing w:val="-2"/>
          <w:sz w:val="24"/>
          <w:szCs w:val="24"/>
        </w:rPr>
        <w:t>Effective March</w:t>
      </w:r>
      <w:r w:rsidR="00436A74">
        <w:rPr>
          <w:rFonts w:ascii="Arial" w:hAnsi="Arial" w:cs="Arial"/>
          <w:b/>
          <w:spacing w:val="-2"/>
          <w:sz w:val="24"/>
          <w:szCs w:val="24"/>
        </w:rPr>
        <w:t xml:space="preserve"> 1, 20</w:t>
      </w:r>
      <w:r w:rsidR="006256B3">
        <w:rPr>
          <w:rFonts w:ascii="Arial" w:hAnsi="Arial" w:cs="Arial"/>
          <w:b/>
          <w:spacing w:val="-2"/>
          <w:sz w:val="24"/>
          <w:szCs w:val="24"/>
        </w:rPr>
        <w:t>16</w:t>
      </w:r>
      <w:r w:rsidR="000C3440" w:rsidRPr="0071143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711431">
        <w:rPr>
          <w:rFonts w:ascii="Arial" w:hAnsi="Arial" w:cs="Arial"/>
          <w:b/>
          <w:sz w:val="24"/>
          <w:szCs w:val="24"/>
        </w:rPr>
        <w:tab/>
      </w:r>
    </w:p>
    <w:p w:rsidR="0067519A" w:rsidRPr="00711431" w:rsidRDefault="008704FD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711431">
        <w:rPr>
          <w:rFonts w:ascii="Arial" w:hAnsi="Arial" w:cs="Arial"/>
          <w:b/>
          <w:sz w:val="24"/>
          <w:szCs w:val="24"/>
        </w:rPr>
        <w:t>M-201</w:t>
      </w:r>
      <w:r w:rsidR="00896347">
        <w:rPr>
          <w:rFonts w:ascii="Arial" w:hAnsi="Arial" w:cs="Arial"/>
          <w:b/>
          <w:sz w:val="24"/>
          <w:szCs w:val="24"/>
        </w:rPr>
        <w:t>6</w:t>
      </w:r>
      <w:r w:rsidR="00B22B3B">
        <w:rPr>
          <w:rFonts w:ascii="Arial" w:hAnsi="Arial" w:cs="Arial"/>
          <w:b/>
          <w:sz w:val="24"/>
          <w:szCs w:val="24"/>
        </w:rPr>
        <w:t>-</w:t>
      </w:r>
      <w:r w:rsidR="0099219D">
        <w:rPr>
          <w:rFonts w:ascii="Arial" w:hAnsi="Arial" w:cs="Arial"/>
          <w:b/>
          <w:sz w:val="24"/>
          <w:szCs w:val="24"/>
        </w:rPr>
        <w:t>25</w:t>
      </w:r>
      <w:r w:rsidR="00896347">
        <w:rPr>
          <w:rFonts w:ascii="Arial" w:hAnsi="Arial" w:cs="Arial"/>
          <w:b/>
          <w:sz w:val="24"/>
          <w:szCs w:val="24"/>
        </w:rPr>
        <w:t>29227</w:t>
      </w:r>
    </w:p>
    <w:p w:rsidR="0067519A" w:rsidRPr="00711431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711431" w:rsidRDefault="0067519A" w:rsidP="0067519A">
      <w:pPr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sz w:val="24"/>
          <w:szCs w:val="24"/>
        </w:rPr>
        <w:t xml:space="preserve">Dear </w:t>
      </w:r>
      <w:r w:rsidR="00724EEB" w:rsidRPr="00711431">
        <w:rPr>
          <w:rFonts w:ascii="Arial" w:hAnsi="Arial" w:cs="Arial"/>
          <w:sz w:val="24"/>
          <w:szCs w:val="24"/>
        </w:rPr>
        <w:t>M</w:t>
      </w:r>
      <w:r w:rsidR="001133F8">
        <w:rPr>
          <w:rFonts w:ascii="Arial" w:hAnsi="Arial" w:cs="Arial"/>
          <w:sz w:val="24"/>
          <w:szCs w:val="24"/>
        </w:rPr>
        <w:t>r</w:t>
      </w:r>
      <w:r w:rsidR="00724EEB" w:rsidRPr="00711431">
        <w:rPr>
          <w:rFonts w:ascii="Arial" w:hAnsi="Arial" w:cs="Arial"/>
          <w:sz w:val="24"/>
          <w:szCs w:val="24"/>
        </w:rPr>
        <w:t>.</w:t>
      </w:r>
      <w:r w:rsidR="008704FD" w:rsidRPr="00711431">
        <w:rPr>
          <w:rFonts w:ascii="Arial" w:hAnsi="Arial" w:cs="Arial"/>
          <w:sz w:val="24"/>
          <w:szCs w:val="24"/>
        </w:rPr>
        <w:t xml:space="preserve"> </w:t>
      </w:r>
      <w:r w:rsidR="00896347">
        <w:rPr>
          <w:rFonts w:ascii="Arial" w:hAnsi="Arial" w:cs="Arial"/>
          <w:sz w:val="24"/>
          <w:szCs w:val="24"/>
        </w:rPr>
        <w:t>Webster</w:t>
      </w:r>
      <w:r w:rsidRPr="00711431">
        <w:rPr>
          <w:rFonts w:ascii="Arial" w:hAnsi="Arial" w:cs="Arial"/>
          <w:sz w:val="24"/>
          <w:szCs w:val="24"/>
        </w:rPr>
        <w:t>:</w:t>
      </w: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  <w:t>The</w:t>
      </w:r>
      <w:r w:rsidR="0016427E" w:rsidRPr="00711431">
        <w:rPr>
          <w:rFonts w:ascii="Arial" w:hAnsi="Arial" w:cs="Arial"/>
          <w:spacing w:val="-2"/>
          <w:sz w:val="24"/>
          <w:szCs w:val="24"/>
        </w:rPr>
        <w:t xml:space="preserve"> 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896347">
        <w:rPr>
          <w:rFonts w:ascii="Arial" w:hAnsi="Arial" w:cs="Arial"/>
          <w:spacing w:val="-2"/>
          <w:sz w:val="24"/>
          <w:szCs w:val="24"/>
        </w:rPr>
        <w:t>PECO Energy Company’s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 </w:t>
      </w:r>
      <w:r w:rsidR="00896347">
        <w:rPr>
          <w:rFonts w:ascii="Arial" w:hAnsi="Arial" w:cs="Arial"/>
          <w:spacing w:val="-2"/>
          <w:sz w:val="24"/>
          <w:szCs w:val="24"/>
        </w:rPr>
        <w:t xml:space="preserve">proposed Supplement No. 6 </w:t>
      </w:r>
      <w:r w:rsidR="00896347" w:rsidRPr="00D12714">
        <w:rPr>
          <w:rFonts w:ascii="Arial" w:hAnsi="Arial" w:cs="Arial"/>
          <w:spacing w:val="-2"/>
          <w:sz w:val="24"/>
          <w:szCs w:val="24"/>
        </w:rPr>
        <w:t>to PECO</w:t>
      </w:r>
      <w:r w:rsidR="00436A74" w:rsidRPr="00D12714">
        <w:rPr>
          <w:rFonts w:ascii="Arial" w:hAnsi="Arial" w:cs="Arial"/>
          <w:spacing w:val="-2"/>
          <w:sz w:val="24"/>
          <w:szCs w:val="24"/>
        </w:rPr>
        <w:t xml:space="preserve"> Electric’s Tariff</w:t>
      </w:r>
      <w:r w:rsidR="00436A74">
        <w:rPr>
          <w:rFonts w:ascii="Arial" w:hAnsi="Arial" w:cs="Arial"/>
          <w:spacing w:val="-2"/>
          <w:sz w:val="24"/>
          <w:szCs w:val="24"/>
        </w:rPr>
        <w:t xml:space="preserve"> – Electric P.A. </w:t>
      </w:r>
      <w:r w:rsidR="00896347">
        <w:rPr>
          <w:rFonts w:ascii="Arial" w:hAnsi="Arial" w:cs="Arial"/>
          <w:spacing w:val="-2"/>
          <w:sz w:val="24"/>
          <w:szCs w:val="24"/>
        </w:rPr>
        <w:t>P.U.C. No. 5</w:t>
      </w:r>
      <w:r w:rsidR="0099219D">
        <w:rPr>
          <w:rFonts w:ascii="Arial" w:hAnsi="Arial" w:cs="Arial"/>
          <w:spacing w:val="-2"/>
          <w:sz w:val="24"/>
          <w:szCs w:val="24"/>
        </w:rPr>
        <w:t xml:space="preserve"> </w:t>
      </w:r>
      <w:r w:rsidR="00436A74">
        <w:rPr>
          <w:rFonts w:ascii="Arial" w:hAnsi="Arial" w:cs="Arial"/>
          <w:spacing w:val="-2"/>
          <w:sz w:val="24"/>
          <w:szCs w:val="24"/>
        </w:rPr>
        <w:t>and the supporting rat</w:t>
      </w:r>
      <w:r w:rsidR="00896347">
        <w:rPr>
          <w:rFonts w:ascii="Arial" w:hAnsi="Arial" w:cs="Arial"/>
          <w:spacing w:val="-2"/>
          <w:sz w:val="24"/>
          <w:szCs w:val="24"/>
        </w:rPr>
        <w:t>e computations submitted on February 16</w:t>
      </w:r>
      <w:r w:rsidR="00436A74">
        <w:rPr>
          <w:rFonts w:ascii="Arial" w:hAnsi="Arial" w:cs="Arial"/>
          <w:spacing w:val="-2"/>
          <w:sz w:val="24"/>
          <w:szCs w:val="24"/>
        </w:rPr>
        <w:t>, 201</w:t>
      </w:r>
      <w:r w:rsidR="00896347">
        <w:rPr>
          <w:rFonts w:ascii="Arial" w:hAnsi="Arial" w:cs="Arial"/>
          <w:spacing w:val="-2"/>
          <w:sz w:val="24"/>
          <w:szCs w:val="24"/>
        </w:rPr>
        <w:t>6 to become effective on March</w:t>
      </w:r>
      <w:r w:rsidR="0099219D">
        <w:rPr>
          <w:rFonts w:ascii="Arial" w:hAnsi="Arial" w:cs="Arial"/>
          <w:spacing w:val="-2"/>
          <w:sz w:val="24"/>
          <w:szCs w:val="24"/>
        </w:rPr>
        <w:t xml:space="preserve"> 1, 2016</w:t>
      </w:r>
      <w:r w:rsidR="004E3ED4">
        <w:rPr>
          <w:rFonts w:ascii="Arial" w:hAnsi="Arial" w:cs="Arial"/>
          <w:spacing w:val="-2"/>
          <w:sz w:val="24"/>
          <w:szCs w:val="24"/>
        </w:rPr>
        <w:t>.</w:t>
      </w: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  <w:t>Based upon staff review, it appears that the</w:t>
      </w:r>
      <w:r w:rsidR="004F5F0F">
        <w:rPr>
          <w:rFonts w:ascii="Arial" w:hAnsi="Arial" w:cs="Arial"/>
          <w:spacing w:val="-2"/>
          <w:sz w:val="24"/>
          <w:szCs w:val="24"/>
        </w:rPr>
        <w:t xml:space="preserve"> SMCRS</w:t>
      </w:r>
      <w:r w:rsidR="00436A74">
        <w:rPr>
          <w:rFonts w:ascii="Arial" w:hAnsi="Arial" w:cs="Arial"/>
          <w:spacing w:val="-2"/>
          <w:sz w:val="24"/>
          <w:szCs w:val="24"/>
        </w:rPr>
        <w:t xml:space="preserve"> rates for t</w:t>
      </w:r>
      <w:r w:rsidR="003C0D48">
        <w:rPr>
          <w:rFonts w:ascii="Arial" w:hAnsi="Arial" w:cs="Arial"/>
          <w:spacing w:val="-2"/>
          <w:sz w:val="24"/>
          <w:szCs w:val="24"/>
        </w:rPr>
        <w:t>he ten</w:t>
      </w:r>
      <w:r w:rsidR="00896347">
        <w:rPr>
          <w:rFonts w:ascii="Arial" w:hAnsi="Arial" w:cs="Arial"/>
          <w:spacing w:val="-2"/>
          <w:sz w:val="24"/>
          <w:szCs w:val="24"/>
        </w:rPr>
        <w:t xml:space="preserve"> month period of March</w:t>
      </w:r>
      <w:r w:rsidR="0099219D">
        <w:rPr>
          <w:rFonts w:ascii="Arial" w:hAnsi="Arial" w:cs="Arial"/>
          <w:spacing w:val="-2"/>
          <w:sz w:val="24"/>
          <w:szCs w:val="24"/>
        </w:rPr>
        <w:t xml:space="preserve"> 1, 2016 through </w:t>
      </w:r>
      <w:r w:rsidR="003C0D48">
        <w:rPr>
          <w:rFonts w:ascii="Arial" w:hAnsi="Arial" w:cs="Arial"/>
          <w:spacing w:val="-2"/>
          <w:sz w:val="24"/>
          <w:szCs w:val="24"/>
        </w:rPr>
        <w:t>December 3</w:t>
      </w:r>
      <w:r w:rsidR="0099219D">
        <w:rPr>
          <w:rFonts w:ascii="Arial" w:hAnsi="Arial" w:cs="Arial"/>
          <w:spacing w:val="-2"/>
          <w:sz w:val="24"/>
          <w:szCs w:val="24"/>
        </w:rPr>
        <w:t>1, 2016</w:t>
      </w:r>
      <w:r w:rsidR="00436A74">
        <w:rPr>
          <w:rFonts w:ascii="Arial" w:hAnsi="Arial" w:cs="Arial"/>
          <w:spacing w:val="-2"/>
          <w:sz w:val="24"/>
          <w:szCs w:val="24"/>
        </w:rPr>
        <w:t xml:space="preserve"> are consistent with the tariff and, accordingly, are permitted to become effective as filed.</w:t>
      </w: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  <w:r w:rsidR="00436A74">
        <w:rPr>
          <w:rFonts w:ascii="Arial" w:hAnsi="Arial" w:cs="Arial"/>
          <w:spacing w:val="-2"/>
          <w:sz w:val="24"/>
          <w:szCs w:val="24"/>
        </w:rPr>
        <w:t xml:space="preserve">The </w:t>
      </w:r>
      <w:r w:rsidR="004F5F0F" w:rsidRPr="004F5F0F">
        <w:rPr>
          <w:rFonts w:ascii="Arial" w:hAnsi="Arial" w:cs="Arial"/>
          <w:spacing w:val="-2"/>
          <w:sz w:val="24"/>
          <w:szCs w:val="24"/>
        </w:rPr>
        <w:t>SM</w:t>
      </w:r>
      <w:r w:rsidR="004F5F0F">
        <w:rPr>
          <w:rFonts w:ascii="Arial" w:hAnsi="Arial" w:cs="Arial"/>
          <w:spacing w:val="-2"/>
          <w:sz w:val="24"/>
          <w:szCs w:val="24"/>
        </w:rPr>
        <w:t>CRS</w:t>
      </w:r>
      <w:r w:rsidR="00436A74">
        <w:rPr>
          <w:rFonts w:ascii="Arial" w:hAnsi="Arial" w:cs="Arial"/>
          <w:spacing w:val="-2"/>
          <w:sz w:val="24"/>
          <w:szCs w:val="24"/>
        </w:rPr>
        <w:t xml:space="preserve"> is subject to continuous Commission review and audit as well as reconciliation reports in accordance with Section 1307(e) of the Public Utility Code, 66 </w:t>
      </w:r>
      <w:proofErr w:type="spellStart"/>
      <w:r w:rsidR="00436A74">
        <w:rPr>
          <w:rFonts w:ascii="Arial" w:hAnsi="Arial" w:cs="Arial"/>
          <w:spacing w:val="-2"/>
          <w:sz w:val="24"/>
          <w:szCs w:val="24"/>
        </w:rPr>
        <w:t>Pa.C.S</w:t>
      </w:r>
      <w:proofErr w:type="spellEnd"/>
      <w:r w:rsidR="00436A74">
        <w:rPr>
          <w:rFonts w:ascii="Arial" w:hAnsi="Arial" w:cs="Arial"/>
          <w:spacing w:val="-2"/>
          <w:sz w:val="24"/>
          <w:szCs w:val="24"/>
        </w:rPr>
        <w:t>. § 1307(e).</w:t>
      </w:r>
    </w:p>
    <w:p w:rsidR="00234B3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</w:p>
    <w:p w:rsidR="0067519A" w:rsidRPr="00711431" w:rsidRDefault="00436A74" w:rsidP="00E656EF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Any subsequent submissions to the Commission related to this docketed case should r</w:t>
      </w:r>
      <w:r w:rsidR="0099219D">
        <w:rPr>
          <w:rFonts w:ascii="Arial" w:hAnsi="Arial" w:cs="Arial"/>
          <w:spacing w:val="-2"/>
          <w:sz w:val="24"/>
          <w:szCs w:val="24"/>
        </w:rPr>
        <w:t xml:space="preserve">eference Docket No. </w:t>
      </w:r>
      <w:proofErr w:type="gramStart"/>
      <w:r w:rsidR="0099219D">
        <w:rPr>
          <w:rFonts w:ascii="Arial" w:hAnsi="Arial" w:cs="Arial"/>
          <w:spacing w:val="-2"/>
          <w:sz w:val="24"/>
          <w:szCs w:val="24"/>
        </w:rPr>
        <w:t>M-201</w:t>
      </w:r>
      <w:r w:rsidR="00896347">
        <w:rPr>
          <w:rFonts w:ascii="Arial" w:hAnsi="Arial" w:cs="Arial"/>
          <w:spacing w:val="-2"/>
          <w:sz w:val="24"/>
          <w:szCs w:val="24"/>
        </w:rPr>
        <w:t>6</w:t>
      </w:r>
      <w:r w:rsidR="0099219D">
        <w:rPr>
          <w:rFonts w:ascii="Arial" w:hAnsi="Arial" w:cs="Arial"/>
          <w:spacing w:val="-2"/>
          <w:sz w:val="24"/>
          <w:szCs w:val="24"/>
        </w:rPr>
        <w:t>-2</w:t>
      </w:r>
      <w:r w:rsidR="00896347">
        <w:rPr>
          <w:rFonts w:ascii="Arial" w:hAnsi="Arial" w:cs="Arial"/>
          <w:spacing w:val="-2"/>
          <w:sz w:val="24"/>
          <w:szCs w:val="24"/>
        </w:rPr>
        <w:t>529227</w:t>
      </w:r>
      <w:r>
        <w:rPr>
          <w:rFonts w:ascii="Arial" w:hAnsi="Arial" w:cs="Arial"/>
          <w:spacing w:val="-2"/>
          <w:sz w:val="24"/>
          <w:szCs w:val="24"/>
        </w:rPr>
        <w:t>.</w:t>
      </w:r>
      <w:proofErr w:type="gramEnd"/>
    </w:p>
    <w:p w:rsidR="00CD5063" w:rsidRPr="00711431" w:rsidRDefault="00CD5063" w:rsidP="0067519A">
      <w:pPr>
        <w:rPr>
          <w:rFonts w:ascii="Arial" w:hAnsi="Arial" w:cs="Arial"/>
          <w:sz w:val="24"/>
          <w:szCs w:val="24"/>
        </w:rPr>
      </w:pPr>
    </w:p>
    <w:p w:rsidR="00CD5063" w:rsidRPr="00711431" w:rsidRDefault="00B27063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bookmarkStart w:id="0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005A9E1" wp14:editId="4452D875">
            <wp:simplePos x="0" y="0"/>
            <wp:positionH relativeFrom="column">
              <wp:posOffset>2788285</wp:posOffset>
            </wp:positionH>
            <wp:positionV relativeFrom="paragraph">
              <wp:posOffset>33020</wp:posOffset>
            </wp:positionV>
            <wp:extent cx="2200275" cy="838200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36A74">
        <w:rPr>
          <w:rFonts w:ascii="Arial" w:hAnsi="Arial" w:cs="Arial"/>
          <w:spacing w:val="-2"/>
          <w:sz w:val="24"/>
          <w:szCs w:val="24"/>
        </w:rPr>
        <w:t>Very truly yours</w:t>
      </w:r>
      <w:r w:rsidR="00CD5063" w:rsidRPr="00711431">
        <w:rPr>
          <w:rFonts w:ascii="Arial" w:hAnsi="Arial" w:cs="Arial"/>
          <w:spacing w:val="-2"/>
          <w:sz w:val="24"/>
          <w:szCs w:val="24"/>
        </w:rPr>
        <w:t>,</w:t>
      </w:r>
    </w:p>
    <w:p w:rsidR="00CD5063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9B137E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436A74" w:rsidRPr="00711431" w:rsidRDefault="00436A74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A46FF8" w:rsidRPr="00711431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>Contact Person:</w:t>
      </w:r>
      <w:r w:rsidRPr="00711431">
        <w:rPr>
          <w:rFonts w:ascii="Arial" w:hAnsi="Arial" w:cs="Arial"/>
          <w:sz w:val="24"/>
          <w:szCs w:val="24"/>
        </w:rPr>
        <w:t xml:space="preserve">  </w:t>
      </w:r>
      <w:r w:rsidR="00896347">
        <w:rPr>
          <w:rFonts w:ascii="Arial" w:hAnsi="Arial" w:cs="Arial"/>
          <w:sz w:val="24"/>
          <w:szCs w:val="24"/>
        </w:rPr>
        <w:t>Michael Savage</w:t>
      </w:r>
    </w:p>
    <w:p w:rsidR="00A46FF8" w:rsidRPr="00711431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  <w:t xml:space="preserve">    </w:t>
      </w:r>
      <w:r w:rsidR="00384E15">
        <w:rPr>
          <w:rFonts w:ascii="Arial" w:hAnsi="Arial" w:cs="Arial"/>
          <w:color w:val="FF0000"/>
          <w:sz w:val="24"/>
          <w:szCs w:val="24"/>
        </w:rPr>
        <w:t xml:space="preserve"> </w:t>
      </w:r>
      <w:r w:rsidR="00724EEB" w:rsidRPr="00711431">
        <w:rPr>
          <w:rFonts w:ascii="Arial" w:hAnsi="Arial" w:cs="Arial"/>
          <w:sz w:val="24"/>
          <w:szCs w:val="24"/>
        </w:rPr>
        <w:t>(</w:t>
      </w:r>
      <w:r w:rsidR="000C3440" w:rsidRPr="00711431">
        <w:rPr>
          <w:rFonts w:ascii="Arial" w:hAnsi="Arial" w:cs="Arial"/>
          <w:sz w:val="24"/>
          <w:szCs w:val="24"/>
        </w:rPr>
        <w:t>717</w:t>
      </w:r>
      <w:r w:rsidR="00724EEB" w:rsidRPr="00711431">
        <w:rPr>
          <w:rFonts w:ascii="Arial" w:hAnsi="Arial" w:cs="Arial"/>
          <w:sz w:val="24"/>
          <w:szCs w:val="24"/>
        </w:rPr>
        <w:t>)</w:t>
      </w:r>
      <w:r w:rsidR="00896347">
        <w:rPr>
          <w:rFonts w:ascii="Arial" w:hAnsi="Arial" w:cs="Arial"/>
          <w:sz w:val="24"/>
          <w:szCs w:val="24"/>
        </w:rPr>
        <w:t xml:space="preserve"> 772</w:t>
      </w:r>
      <w:r w:rsidR="0099219D">
        <w:rPr>
          <w:rFonts w:ascii="Arial" w:hAnsi="Arial" w:cs="Arial"/>
          <w:sz w:val="24"/>
          <w:szCs w:val="24"/>
        </w:rPr>
        <w:t>-</w:t>
      </w:r>
      <w:r w:rsidR="00896347">
        <w:rPr>
          <w:rFonts w:ascii="Arial" w:hAnsi="Arial" w:cs="Arial"/>
          <w:sz w:val="24"/>
          <w:szCs w:val="24"/>
        </w:rPr>
        <w:t>0309</w:t>
      </w:r>
    </w:p>
    <w:sectPr w:rsidR="00A46FF8" w:rsidRPr="00711431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878C6"/>
    <w:rsid w:val="000C3440"/>
    <w:rsid w:val="000E2A2C"/>
    <w:rsid w:val="000F3885"/>
    <w:rsid w:val="001133F8"/>
    <w:rsid w:val="0016025D"/>
    <w:rsid w:val="0016427E"/>
    <w:rsid w:val="001B672C"/>
    <w:rsid w:val="001D3E00"/>
    <w:rsid w:val="001D58D6"/>
    <w:rsid w:val="001F0494"/>
    <w:rsid w:val="001F71CE"/>
    <w:rsid w:val="00222DD2"/>
    <w:rsid w:val="00223D7C"/>
    <w:rsid w:val="00226691"/>
    <w:rsid w:val="00234B3A"/>
    <w:rsid w:val="002411AE"/>
    <w:rsid w:val="0027679A"/>
    <w:rsid w:val="002C5AA3"/>
    <w:rsid w:val="003213F6"/>
    <w:rsid w:val="0038192B"/>
    <w:rsid w:val="00384E15"/>
    <w:rsid w:val="003970BC"/>
    <w:rsid w:val="003C0D48"/>
    <w:rsid w:val="00436A74"/>
    <w:rsid w:val="004B6C39"/>
    <w:rsid w:val="004E3ED4"/>
    <w:rsid w:val="004F5F0F"/>
    <w:rsid w:val="0051362E"/>
    <w:rsid w:val="005170E5"/>
    <w:rsid w:val="005877CA"/>
    <w:rsid w:val="006256B3"/>
    <w:rsid w:val="0063344B"/>
    <w:rsid w:val="0067519A"/>
    <w:rsid w:val="00681A5F"/>
    <w:rsid w:val="00693012"/>
    <w:rsid w:val="00711431"/>
    <w:rsid w:val="00724EEB"/>
    <w:rsid w:val="00742334"/>
    <w:rsid w:val="007532D7"/>
    <w:rsid w:val="007A7B3F"/>
    <w:rsid w:val="007C5930"/>
    <w:rsid w:val="007F4B43"/>
    <w:rsid w:val="00805353"/>
    <w:rsid w:val="00853315"/>
    <w:rsid w:val="008704FD"/>
    <w:rsid w:val="008935A5"/>
    <w:rsid w:val="00896347"/>
    <w:rsid w:val="008F62B1"/>
    <w:rsid w:val="008F7FD2"/>
    <w:rsid w:val="00936CCD"/>
    <w:rsid w:val="0099219D"/>
    <w:rsid w:val="009B137E"/>
    <w:rsid w:val="00A46FF8"/>
    <w:rsid w:val="00A76B9C"/>
    <w:rsid w:val="00AB2291"/>
    <w:rsid w:val="00AB731C"/>
    <w:rsid w:val="00B22B3B"/>
    <w:rsid w:val="00B27063"/>
    <w:rsid w:val="00B47213"/>
    <w:rsid w:val="00B67377"/>
    <w:rsid w:val="00B93C3F"/>
    <w:rsid w:val="00CD5063"/>
    <w:rsid w:val="00CE0167"/>
    <w:rsid w:val="00D12714"/>
    <w:rsid w:val="00D52934"/>
    <w:rsid w:val="00E656EF"/>
    <w:rsid w:val="00EA26CF"/>
    <w:rsid w:val="00EC6C69"/>
    <w:rsid w:val="00EF57CA"/>
    <w:rsid w:val="00F2785B"/>
    <w:rsid w:val="00F53EA9"/>
    <w:rsid w:val="00F8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83D11-C7FB-48B6-B4FD-F1F0192DB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Farner, Joyce</cp:lastModifiedBy>
  <cp:revision>6</cp:revision>
  <cp:lastPrinted>2016-02-29T15:44:00Z</cp:lastPrinted>
  <dcterms:created xsi:type="dcterms:W3CDTF">2016-02-26T14:40:00Z</dcterms:created>
  <dcterms:modified xsi:type="dcterms:W3CDTF">2016-02-29T15:44:00Z</dcterms:modified>
</cp:coreProperties>
</file>