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E348A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5A5767">
        <w:rPr>
          <w:rFonts w:ascii="Arial" w:hAnsi="Arial"/>
          <w:sz w:val="24"/>
        </w:rPr>
        <w:t>March 7</w:t>
      </w:r>
      <w:r w:rsidR="007F7088">
        <w:rPr>
          <w:rFonts w:ascii="Arial" w:hAnsi="Arial"/>
          <w:sz w:val="24"/>
        </w:rPr>
        <w:t>,</w:t>
      </w:r>
      <w:bookmarkStart w:id="0" w:name="_GoBack"/>
      <w:bookmarkEnd w:id="0"/>
      <w:r w:rsidR="001A50B0">
        <w:rPr>
          <w:rFonts w:ascii="Arial" w:hAnsi="Arial"/>
          <w:sz w:val="24"/>
        </w:rPr>
        <w:t xml:space="preserve"> 2016</w:t>
      </w:r>
    </w:p>
    <w:p w:rsidR="001A50B0" w:rsidRDefault="001A50B0" w:rsidP="00635B49">
      <w:pPr>
        <w:rPr>
          <w:rFonts w:ascii="Arial" w:hAnsi="Arial"/>
          <w:sz w:val="24"/>
        </w:rPr>
      </w:pPr>
    </w:p>
    <w:p w:rsidR="001A50B0" w:rsidRDefault="001A50B0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Ed Martell, Category Manager – Power and Gas</w:t>
      </w:r>
    </w:p>
    <w:p w:rsidR="00D57067" w:rsidRDefault="001A50B0" w:rsidP="00635B49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Holcim (US) Inc.</w:t>
      </w:r>
      <w:proofErr w:type="gramEnd"/>
    </w:p>
    <w:p w:rsidR="00D57067" w:rsidRDefault="001A50B0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6211 Ann Arbor Road</w:t>
      </w:r>
    </w:p>
    <w:p w:rsidR="00D57067" w:rsidRDefault="001A50B0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Dundee, MI  48131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1A50B0">
        <w:rPr>
          <w:rFonts w:ascii="Arial" w:hAnsi="Arial"/>
          <w:sz w:val="22"/>
          <w:szCs w:val="22"/>
        </w:rPr>
        <w:t>r. Martell</w:t>
      </w:r>
      <w:r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2278E0">
        <w:rPr>
          <w:rFonts w:ascii="Arial" w:hAnsi="Arial" w:cs="Arial"/>
          <w:sz w:val="22"/>
          <w:szCs w:val="22"/>
        </w:rPr>
        <w:t>February 18</w:t>
      </w:r>
      <w:r w:rsidR="001A50B0">
        <w:rPr>
          <w:rFonts w:ascii="Arial" w:hAnsi="Arial" w:cs="Arial"/>
          <w:sz w:val="22"/>
          <w:szCs w:val="22"/>
        </w:rPr>
        <w:t>, 2016</w:t>
      </w:r>
      <w:r w:rsidR="00D56676">
        <w:rPr>
          <w:rFonts w:ascii="Arial" w:hAnsi="Arial" w:cs="Arial"/>
          <w:sz w:val="22"/>
          <w:szCs w:val="22"/>
        </w:rPr>
        <w:t xml:space="preserve">, the Commission received </w:t>
      </w:r>
      <w:r w:rsidR="005A5767">
        <w:rPr>
          <w:rFonts w:ascii="Arial" w:hAnsi="Arial" w:cs="Arial"/>
          <w:sz w:val="22"/>
          <w:szCs w:val="22"/>
        </w:rPr>
        <w:t xml:space="preserve">your </w:t>
      </w:r>
      <w:r w:rsidRPr="007700C1">
        <w:rPr>
          <w:rFonts w:ascii="Arial" w:hAnsi="Arial" w:cs="Arial"/>
          <w:sz w:val="22"/>
          <w:szCs w:val="22"/>
        </w:rPr>
        <w:t xml:space="preserve">Application of </w:t>
      </w:r>
      <w:r w:rsidR="001A50B0">
        <w:rPr>
          <w:rFonts w:ascii="Arial" w:hAnsi="Arial" w:cs="Arial"/>
          <w:sz w:val="22"/>
          <w:szCs w:val="22"/>
        </w:rPr>
        <w:t>Holcim (US) Inc.,</w:t>
      </w:r>
      <w:r w:rsidRPr="007700C1">
        <w:rPr>
          <w:rFonts w:ascii="Arial" w:hAnsi="Arial" w:cs="Arial"/>
          <w:sz w:val="22"/>
          <w:szCs w:val="22"/>
        </w:rPr>
        <w:t xml:space="preserve"> for approval to supply electric generation services to the public in the Commonwealth of PA.  Upon initial review, the Application has been determined to be deficient for the following reasons:</w:t>
      </w:r>
    </w:p>
    <w:p w:rsidR="00565F1E" w:rsidRPr="001A50B0" w:rsidRDefault="00565F1E" w:rsidP="001A50B0">
      <w:pPr>
        <w:rPr>
          <w:rFonts w:ascii="Arial" w:hAnsi="Arial" w:cs="Arial"/>
          <w:color w:val="000000"/>
          <w:sz w:val="22"/>
          <w:szCs w:val="22"/>
        </w:rPr>
      </w:pPr>
    </w:p>
    <w:p w:rsidR="00565F1E" w:rsidRPr="007700C1" w:rsidRDefault="002278E0" w:rsidP="00565F1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Your completed </w:t>
      </w:r>
      <w:r w:rsidR="00565F1E" w:rsidRPr="007700C1">
        <w:rPr>
          <w:rFonts w:ascii="Arial" w:hAnsi="Arial" w:cs="Arial"/>
          <w:color w:val="000000"/>
          <w:sz w:val="22"/>
          <w:szCs w:val="22"/>
        </w:rPr>
        <w:t>Letter of Credit</w:t>
      </w:r>
      <w:r w:rsidR="001A50B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was received on March 3, 2016.</w:t>
      </w:r>
      <w:r w:rsidR="001A50B0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However, there is no raised seal on it</w:t>
      </w:r>
      <w:r w:rsidR="001A50B0">
        <w:rPr>
          <w:rFonts w:ascii="Arial" w:hAnsi="Arial" w:cs="Arial"/>
          <w:color w:val="000000"/>
          <w:sz w:val="22"/>
          <w:szCs w:val="22"/>
        </w:rPr>
        <w:t xml:space="preserve">.  The </w:t>
      </w:r>
      <w:r>
        <w:rPr>
          <w:rFonts w:ascii="Arial" w:hAnsi="Arial" w:cs="Arial"/>
          <w:color w:val="000000"/>
          <w:sz w:val="22"/>
          <w:szCs w:val="22"/>
        </w:rPr>
        <w:t>Letter of Credit must be</w:t>
      </w:r>
      <w:r w:rsidR="001A50B0">
        <w:rPr>
          <w:rFonts w:ascii="Arial" w:hAnsi="Arial" w:cs="Arial"/>
          <w:color w:val="000000"/>
          <w:sz w:val="22"/>
          <w:szCs w:val="22"/>
        </w:rPr>
        <w:t xml:space="preserve"> signed/dated &amp; sealed.</w:t>
      </w:r>
    </w:p>
    <w:p w:rsidR="0077682D" w:rsidRPr="007700C1" w:rsidRDefault="0077682D" w:rsidP="0077682D">
      <w:pPr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2278E0" w:rsidP="0077682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signature on the Certificate of Service must be original.</w:t>
      </w:r>
    </w:p>
    <w:p w:rsidR="0077682D" w:rsidRPr="007700C1" w:rsidRDefault="0077682D" w:rsidP="0077682D">
      <w:pPr>
        <w:ind w:left="1440" w:hanging="720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E348AC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D57067" w:rsidP="007700C1">
      <w:pPr>
        <w:rPr>
          <w:sz w:val="24"/>
        </w:rPr>
      </w:pPr>
      <w:r>
        <w:rPr>
          <w:rFonts w:ascii="Arial" w:hAnsi="Arial"/>
          <w:sz w:val="24"/>
        </w:rPr>
        <w:t>RC</w:t>
      </w:r>
      <w:proofErr w:type="gramStart"/>
      <w:r>
        <w:rPr>
          <w:rFonts w:ascii="Arial" w:hAnsi="Arial"/>
          <w:sz w:val="24"/>
        </w:rPr>
        <w:t>:AEL</w:t>
      </w:r>
      <w:proofErr w:type="gramEnd"/>
    </w:p>
    <w:sectPr w:rsidR="00635B49" w:rsidSect="00E348AC">
      <w:headerReference w:type="default" r:id="rId10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3E" w:rsidRDefault="000A073E" w:rsidP="00635B49">
      <w:r>
        <w:separator/>
      </w:r>
    </w:p>
  </w:endnote>
  <w:endnote w:type="continuationSeparator" w:id="0">
    <w:p w:rsidR="000A073E" w:rsidRDefault="000A073E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3E" w:rsidRDefault="000A073E" w:rsidP="00635B49">
      <w:r>
        <w:separator/>
      </w:r>
    </w:p>
  </w:footnote>
  <w:footnote w:type="continuationSeparator" w:id="0">
    <w:p w:rsidR="000A073E" w:rsidRDefault="000A073E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635B49" w:rsidTr="00070A15">
      <w:trPr>
        <w:trHeight w:val="1170"/>
      </w:trPr>
      <w:tc>
        <w:tcPr>
          <w:tcW w:w="1800" w:type="dxa"/>
        </w:tcPr>
        <w:p w:rsidR="00635B49" w:rsidRDefault="00635B49" w:rsidP="00070A1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635B49" w:rsidRDefault="00635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073E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50B0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D6C9E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278E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1CBA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2238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A5767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088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54B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67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4095A-6DCB-45F6-959B-B9D52A87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Leonard, Allyson</cp:lastModifiedBy>
  <cp:revision>4</cp:revision>
  <cp:lastPrinted>2016-02-25T14:07:00Z</cp:lastPrinted>
  <dcterms:created xsi:type="dcterms:W3CDTF">2016-03-04T20:52:00Z</dcterms:created>
  <dcterms:modified xsi:type="dcterms:W3CDTF">2016-03-07T13:34:00Z</dcterms:modified>
</cp:coreProperties>
</file>