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7D418D">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7D418D">
              <w:rPr>
                <w:color w:val="auto"/>
                <w:sz w:val="26"/>
                <w:szCs w:val="26"/>
              </w:rPr>
              <w:t>March 10,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7D418D" w:rsidRDefault="00F05975" w:rsidP="00151806">
            <w:pPr>
              <w:pStyle w:val="NoSpacing"/>
              <w:ind w:firstLine="990"/>
              <w:rPr>
                <w:rFonts w:ascii="Times New Roman" w:hAnsi="Times New Roman"/>
                <w:sz w:val="26"/>
                <w:szCs w:val="26"/>
              </w:rPr>
            </w:pPr>
            <w:r w:rsidRPr="007D418D">
              <w:rPr>
                <w:rFonts w:ascii="Times New Roman" w:hAnsi="Times New Roman"/>
                <w:sz w:val="26"/>
                <w:szCs w:val="26"/>
              </w:rPr>
              <w:t>Gladys M. Brown, Chairman</w:t>
            </w:r>
          </w:p>
        </w:tc>
      </w:tr>
      <w:tr w:rsidR="00F05975" w:rsidRPr="00BA16B1">
        <w:tc>
          <w:tcPr>
            <w:tcW w:w="9558" w:type="dxa"/>
            <w:gridSpan w:val="2"/>
          </w:tcPr>
          <w:p w:rsidR="00F05975" w:rsidRPr="007D418D" w:rsidRDefault="00717E13" w:rsidP="00717E13">
            <w:pPr>
              <w:ind w:firstLine="990"/>
              <w:rPr>
                <w:color w:val="auto"/>
                <w:sz w:val="26"/>
                <w:szCs w:val="26"/>
              </w:rPr>
            </w:pPr>
            <w:r w:rsidRPr="007D418D">
              <w:rPr>
                <w:color w:val="auto"/>
                <w:sz w:val="26"/>
                <w:szCs w:val="26"/>
              </w:rPr>
              <w:t xml:space="preserve">Andrew G. Place, </w:t>
            </w:r>
            <w:r w:rsidR="00F05975" w:rsidRPr="007D418D">
              <w:rPr>
                <w:color w:val="auto"/>
                <w:sz w:val="26"/>
                <w:szCs w:val="26"/>
              </w:rPr>
              <w:t>Vice Chairman</w:t>
            </w:r>
          </w:p>
        </w:tc>
      </w:tr>
      <w:tr w:rsidR="00F05975" w:rsidRPr="00BA16B1">
        <w:tc>
          <w:tcPr>
            <w:tcW w:w="9558" w:type="dxa"/>
            <w:gridSpan w:val="2"/>
          </w:tcPr>
          <w:p w:rsidR="00717E13" w:rsidRPr="007D418D" w:rsidRDefault="00F05975" w:rsidP="00151806">
            <w:pPr>
              <w:pStyle w:val="NoSpacing"/>
              <w:ind w:firstLine="990"/>
              <w:rPr>
                <w:rFonts w:ascii="Times New Roman" w:hAnsi="Times New Roman"/>
                <w:sz w:val="26"/>
                <w:szCs w:val="26"/>
              </w:rPr>
            </w:pPr>
            <w:r w:rsidRPr="007D418D">
              <w:rPr>
                <w:rFonts w:ascii="Times New Roman" w:hAnsi="Times New Roman"/>
                <w:sz w:val="26"/>
                <w:szCs w:val="26"/>
              </w:rPr>
              <w:t>Pamela A. Witmer</w:t>
            </w:r>
          </w:p>
          <w:p w:rsidR="00F05975" w:rsidRPr="007D418D" w:rsidRDefault="00717E13" w:rsidP="00151806">
            <w:pPr>
              <w:pStyle w:val="NoSpacing"/>
              <w:ind w:firstLine="990"/>
              <w:rPr>
                <w:rFonts w:ascii="Times New Roman" w:hAnsi="Times New Roman"/>
                <w:sz w:val="26"/>
                <w:szCs w:val="26"/>
              </w:rPr>
            </w:pPr>
            <w:r w:rsidRPr="007D418D">
              <w:rPr>
                <w:rFonts w:ascii="Times New Roman" w:hAnsi="Times New Roman"/>
                <w:sz w:val="26"/>
                <w:szCs w:val="26"/>
              </w:rPr>
              <w:t>John F. Coleman, Jr.</w:t>
            </w:r>
            <w:r w:rsidR="00F05975" w:rsidRPr="007D418D">
              <w:rPr>
                <w:rFonts w:ascii="Times New Roman" w:hAnsi="Times New Roman"/>
                <w:sz w:val="26"/>
                <w:szCs w:val="26"/>
              </w:rPr>
              <w:tab/>
            </w:r>
            <w:r w:rsidR="00F05975" w:rsidRPr="007D418D">
              <w:rPr>
                <w:rFonts w:ascii="Times New Roman" w:hAnsi="Times New Roman"/>
                <w:sz w:val="26"/>
                <w:szCs w:val="26"/>
              </w:rPr>
              <w:tab/>
              <w:t xml:space="preserve"> </w:t>
            </w:r>
          </w:p>
          <w:p w:rsidR="00F05975" w:rsidRPr="007D418D" w:rsidRDefault="00F05975" w:rsidP="007D418D">
            <w:pPr>
              <w:ind w:firstLine="990"/>
              <w:rPr>
                <w:sz w:val="26"/>
                <w:szCs w:val="26"/>
              </w:rPr>
            </w:pPr>
            <w:r w:rsidRPr="007D418D">
              <w:rPr>
                <w:color w:val="auto"/>
                <w:sz w:val="26"/>
                <w:szCs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7D418D" w:rsidRPr="007D418D">
              <w:rPr>
                <w:color w:val="auto"/>
                <w:sz w:val="26"/>
                <w:szCs w:val="26"/>
              </w:rPr>
              <w:t xml:space="preserve">Mirabito Holdings, Inc. d/b/a Mirabito Energy Products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7D418D">
            <w:pPr>
              <w:pStyle w:val="BodyTextIndent2"/>
              <w:jc w:val="left"/>
              <w:rPr>
                <w:color w:val="auto"/>
                <w:szCs w:val="26"/>
              </w:rPr>
            </w:pPr>
            <w:r w:rsidRPr="00BA16B1">
              <w:rPr>
                <w:color w:val="auto"/>
              </w:rPr>
              <w:t>A-</w:t>
            </w:r>
            <w:r w:rsidR="007D418D">
              <w:rPr>
                <w:color w:val="auto"/>
              </w:rPr>
              <w:t>2016-2527593</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CB0906">
        <w:rPr>
          <w:color w:val="auto"/>
          <w:sz w:val="26"/>
          <w:szCs w:val="26"/>
        </w:rPr>
        <w:t xml:space="preserve">On </w:t>
      </w:r>
      <w:r w:rsidR="007D418D">
        <w:rPr>
          <w:color w:val="auto"/>
          <w:sz w:val="26"/>
          <w:szCs w:val="26"/>
        </w:rPr>
        <w:t>February 5, 2016</w:t>
      </w:r>
      <w:r w:rsidRPr="00CB0906">
        <w:rPr>
          <w:color w:val="auto"/>
          <w:sz w:val="26"/>
          <w:szCs w:val="26"/>
        </w:rPr>
        <w:t xml:space="preserve">, the Commission accepted </w:t>
      </w:r>
      <w:r w:rsidR="007D418D" w:rsidRPr="007D418D">
        <w:rPr>
          <w:color w:val="auto"/>
          <w:sz w:val="26"/>
          <w:szCs w:val="26"/>
        </w:rPr>
        <w:t>Mirabito Holdings, Inc.</w:t>
      </w:r>
      <w:r w:rsidR="007D418D">
        <w:rPr>
          <w:color w:val="auto"/>
          <w:sz w:val="26"/>
          <w:szCs w:val="26"/>
        </w:rPr>
        <w:t xml:space="preserve"> d/b/a Mirabito Energy Products</w:t>
      </w:r>
      <w:r w:rsidRPr="00CB0906">
        <w:rPr>
          <w:color w:val="auto"/>
          <w:sz w:val="26"/>
          <w:szCs w:val="26"/>
        </w:rPr>
        <w:t>’ (</w:t>
      </w:r>
      <w:r w:rsidR="007D418D">
        <w:rPr>
          <w:color w:val="auto"/>
          <w:sz w:val="26"/>
          <w:szCs w:val="26"/>
        </w:rPr>
        <w:t>Mirabito</w:t>
      </w:r>
      <w:r w:rsidRPr="00CB0906">
        <w:rPr>
          <w:color w:val="auto"/>
          <w:sz w:val="26"/>
          <w:szCs w:val="26"/>
        </w:rPr>
        <w:t xml:space="preserve">), Utility Code </w:t>
      </w:r>
      <w:r w:rsidR="007D418D">
        <w:rPr>
          <w:color w:val="auto"/>
          <w:sz w:val="26"/>
          <w:szCs w:val="26"/>
        </w:rPr>
        <w:t>1118475</w:t>
      </w:r>
      <w:r w:rsidRPr="00CB0906">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8656C3">
        <w:rPr>
          <w:color w:val="auto"/>
          <w:sz w:val="26"/>
          <w:szCs w:val="26"/>
        </w:rPr>
        <w:t>as a broker/</w:t>
      </w:r>
      <w:r w:rsidR="008656C3" w:rsidRPr="007D418D">
        <w:rPr>
          <w:color w:val="auto"/>
          <w:sz w:val="26"/>
          <w:szCs w:val="26"/>
        </w:rPr>
        <w:t xml:space="preserve">marketer </w:t>
      </w:r>
      <w:r w:rsidR="00327F6C" w:rsidRPr="007D418D">
        <w:rPr>
          <w:color w:val="auto"/>
          <w:sz w:val="26"/>
          <w:szCs w:val="26"/>
        </w:rPr>
        <w:t>in</w:t>
      </w:r>
      <w:r w:rsidR="006E3DCB" w:rsidRPr="007D418D">
        <w:rPr>
          <w:color w:val="auto"/>
          <w:sz w:val="26"/>
          <w:szCs w:val="26"/>
        </w:rPr>
        <w:t xml:space="preserve"> all of</w:t>
      </w:r>
      <w:r w:rsidR="00327F6C" w:rsidRPr="007D418D">
        <w:rPr>
          <w:color w:val="auto"/>
          <w:sz w:val="26"/>
          <w:szCs w:val="26"/>
        </w:rPr>
        <w:t xml:space="preserve"> the</w:t>
      </w:r>
      <w:r w:rsidR="00F64821" w:rsidRPr="007D418D">
        <w:rPr>
          <w:color w:val="auto"/>
          <w:sz w:val="26"/>
          <w:szCs w:val="26"/>
        </w:rPr>
        <w:t xml:space="preserve"> </w:t>
      </w:r>
      <w:r w:rsidR="007564A8" w:rsidRPr="007D418D">
        <w:rPr>
          <w:color w:val="auto"/>
          <w:sz w:val="26"/>
          <w:szCs w:val="26"/>
        </w:rPr>
        <w:t>electric distribution company</w:t>
      </w:r>
      <w:r w:rsidR="00CB06CA" w:rsidRPr="007D418D">
        <w:rPr>
          <w:color w:val="auto"/>
          <w:sz w:val="26"/>
          <w:szCs w:val="26"/>
        </w:rPr>
        <w:t xml:space="preserve"> </w:t>
      </w:r>
      <w:r w:rsidR="00F64821" w:rsidRPr="007D418D">
        <w:rPr>
          <w:color w:val="auto"/>
          <w:sz w:val="26"/>
          <w:szCs w:val="26"/>
        </w:rPr>
        <w:t xml:space="preserve">service </w:t>
      </w:r>
      <w:r w:rsidR="007564A8" w:rsidRPr="007D418D">
        <w:rPr>
          <w:color w:val="auto"/>
          <w:sz w:val="26"/>
          <w:szCs w:val="26"/>
        </w:rPr>
        <w:t>territories</w:t>
      </w:r>
      <w:r w:rsidR="00A9276C" w:rsidRPr="007D418D">
        <w:rPr>
          <w:color w:val="auto"/>
          <w:sz w:val="26"/>
          <w:szCs w:val="26"/>
        </w:rPr>
        <w:t xml:space="preserve"> throughout the Commonwealth of Pennsylvania.</w:t>
      </w:r>
      <w:r w:rsidR="00CD6132" w:rsidRPr="007D418D">
        <w:rPr>
          <w:color w:val="auto"/>
          <w:sz w:val="26"/>
          <w:szCs w:val="26"/>
        </w:rPr>
        <w:t xml:space="preserve">  </w:t>
      </w:r>
      <w:r w:rsidR="00327F6C" w:rsidRPr="007D418D">
        <w:rPr>
          <w:color w:val="auto"/>
          <w:sz w:val="26"/>
          <w:szCs w:val="26"/>
        </w:rPr>
        <w:t>The application was filed pursuant to the</w:t>
      </w:r>
      <w:r w:rsidR="00116F25">
        <w:rPr>
          <w:color w:val="auto"/>
          <w:sz w:val="26"/>
          <w:szCs w:val="26"/>
        </w:rPr>
        <w:t xml:space="preserve"> Commission’s regulations at 52 </w:t>
      </w:r>
      <w:r w:rsidR="00327F6C" w:rsidRPr="007D418D">
        <w:rPr>
          <w:color w:val="auto"/>
          <w:sz w:val="26"/>
          <w:szCs w:val="26"/>
        </w:rPr>
        <w:t>Pa. Code §</w:t>
      </w:r>
      <w:r w:rsidR="00C22737" w:rsidRPr="007D418D">
        <w:rPr>
          <w:color w:val="auto"/>
          <w:sz w:val="26"/>
          <w:szCs w:val="26"/>
        </w:rPr>
        <w:t>§</w:t>
      </w:r>
      <w:r w:rsidR="00327F6C" w:rsidRPr="007D418D">
        <w:rPr>
          <w:color w:val="auto"/>
          <w:sz w:val="26"/>
          <w:szCs w:val="26"/>
        </w:rPr>
        <w:t>54.31</w:t>
      </w:r>
      <w:r w:rsidR="007409D4" w:rsidRPr="007D418D">
        <w:rPr>
          <w:color w:val="auto"/>
          <w:sz w:val="26"/>
          <w:szCs w:val="26"/>
        </w:rPr>
        <w:t>-</w:t>
      </w:r>
      <w:r w:rsidR="00327F6C" w:rsidRPr="007D418D">
        <w:rPr>
          <w:color w:val="auto"/>
          <w:sz w:val="26"/>
          <w:szCs w:val="26"/>
        </w:rPr>
        <w:t>54.43, which became effective on August 8, 1998</w:t>
      </w:r>
      <w:r w:rsidR="00D66464" w:rsidRPr="007D418D">
        <w:rPr>
          <w:color w:val="auto"/>
          <w:sz w:val="26"/>
          <w:szCs w:val="26"/>
        </w:rPr>
        <w:t>,</w:t>
      </w:r>
      <w:r w:rsidR="00327F6C" w:rsidRPr="007D418D">
        <w:rPr>
          <w:color w:val="auto"/>
          <w:sz w:val="26"/>
          <w:szCs w:val="26"/>
        </w:rPr>
        <w:t xml:space="preserve"> and which were</w:t>
      </w:r>
      <w:r w:rsidR="00327F6C" w:rsidRPr="00BA16B1">
        <w:rPr>
          <w:color w:val="auto"/>
          <w:sz w:val="26"/>
          <w:szCs w:val="26"/>
        </w:rPr>
        <w:t xml:space="preserv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7D418D" w:rsidP="0083254A">
      <w:pPr>
        <w:tabs>
          <w:tab w:val="left" w:pos="0"/>
        </w:tabs>
        <w:suppressAutoHyphens/>
        <w:spacing w:line="360" w:lineRule="auto"/>
        <w:ind w:firstLine="1440"/>
        <w:rPr>
          <w:color w:val="auto"/>
          <w:sz w:val="26"/>
          <w:szCs w:val="26"/>
        </w:rPr>
      </w:pPr>
      <w:r w:rsidRPr="007D418D">
        <w:rPr>
          <w:color w:val="auto"/>
          <w:sz w:val="26"/>
          <w:szCs w:val="26"/>
        </w:rPr>
        <w:t>Mirabito</w:t>
      </w:r>
      <w:r w:rsidR="00A9276C" w:rsidRPr="007D418D">
        <w:rPr>
          <w:color w:val="auto"/>
          <w:sz w:val="26"/>
          <w:szCs w:val="26"/>
        </w:rPr>
        <w:t xml:space="preserve"> </w:t>
      </w:r>
      <w:r w:rsidR="00DE7122" w:rsidRPr="007D418D">
        <w:rPr>
          <w:color w:val="auto"/>
          <w:sz w:val="26"/>
          <w:szCs w:val="26"/>
        </w:rPr>
        <w:t xml:space="preserve">is a </w:t>
      </w:r>
      <w:r w:rsidR="001E2FD9" w:rsidRPr="007D418D">
        <w:rPr>
          <w:color w:val="auto"/>
          <w:sz w:val="26"/>
          <w:szCs w:val="26"/>
        </w:rPr>
        <w:t xml:space="preserve">foreign </w:t>
      </w:r>
      <w:r w:rsidR="001927B0" w:rsidRPr="007D418D">
        <w:rPr>
          <w:color w:val="auto"/>
          <w:sz w:val="26"/>
          <w:szCs w:val="26"/>
        </w:rPr>
        <w:t>corporation,</w:t>
      </w:r>
      <w:r w:rsidR="00DE7122" w:rsidRPr="007D418D">
        <w:rPr>
          <w:color w:val="auto"/>
          <w:sz w:val="26"/>
          <w:szCs w:val="26"/>
        </w:rPr>
        <w:t xml:space="preserve"> </w:t>
      </w:r>
      <w:r w:rsidR="005C3D5F" w:rsidRPr="007D418D">
        <w:rPr>
          <w:color w:val="auto"/>
          <w:sz w:val="26"/>
          <w:szCs w:val="26"/>
        </w:rPr>
        <w:t>incorporated</w:t>
      </w:r>
      <w:r w:rsidR="00CB2837" w:rsidRPr="007D418D">
        <w:rPr>
          <w:color w:val="auto"/>
          <w:sz w:val="26"/>
          <w:szCs w:val="26"/>
        </w:rPr>
        <w:t xml:space="preserve"> in the </w:t>
      </w:r>
      <w:r w:rsidR="001E2FD9" w:rsidRPr="007D418D">
        <w:rPr>
          <w:color w:val="auto"/>
          <w:sz w:val="26"/>
          <w:szCs w:val="26"/>
        </w:rPr>
        <w:t xml:space="preserve">State of </w:t>
      </w:r>
      <w:r w:rsidRPr="007D418D">
        <w:rPr>
          <w:color w:val="auto"/>
          <w:sz w:val="26"/>
          <w:szCs w:val="26"/>
        </w:rPr>
        <w:t xml:space="preserve">New York </w:t>
      </w:r>
      <w:r w:rsidR="006F2526" w:rsidRPr="007D418D">
        <w:rPr>
          <w:color w:val="auto"/>
          <w:sz w:val="26"/>
          <w:szCs w:val="26"/>
        </w:rPr>
        <w:t xml:space="preserve">as of </w:t>
      </w:r>
      <w:r w:rsidRPr="007D418D">
        <w:rPr>
          <w:color w:val="auto"/>
          <w:sz w:val="26"/>
          <w:szCs w:val="26"/>
        </w:rPr>
        <w:t>March 28, 1952</w:t>
      </w:r>
      <w:r w:rsidR="00FD31F9" w:rsidRPr="007D418D">
        <w:rPr>
          <w:color w:val="auto"/>
          <w:sz w:val="26"/>
          <w:szCs w:val="26"/>
        </w:rPr>
        <w:t>,</w:t>
      </w:r>
      <w:r w:rsidR="00B11E8F" w:rsidRPr="007D418D">
        <w:rPr>
          <w:color w:val="auto"/>
          <w:sz w:val="26"/>
          <w:szCs w:val="26"/>
        </w:rPr>
        <w:t xml:space="preserve"> and registered to do</w:t>
      </w:r>
      <w:r w:rsidR="00560908" w:rsidRPr="007D418D">
        <w:rPr>
          <w:color w:val="auto"/>
          <w:sz w:val="26"/>
          <w:szCs w:val="26"/>
        </w:rPr>
        <w:t xml:space="preserve"> business in </w:t>
      </w:r>
      <w:r w:rsidR="005C3D5F" w:rsidRPr="007D418D">
        <w:rPr>
          <w:color w:val="auto"/>
          <w:sz w:val="26"/>
          <w:szCs w:val="26"/>
        </w:rPr>
        <w:t xml:space="preserve">the Commonwealth of Pennsylvania on </w:t>
      </w:r>
      <w:r w:rsidRPr="007D418D">
        <w:rPr>
          <w:color w:val="auto"/>
          <w:sz w:val="26"/>
          <w:szCs w:val="26"/>
        </w:rPr>
        <w:t>April 17, 2008</w:t>
      </w:r>
      <w:r w:rsidR="005C3D5F" w:rsidRPr="007D418D">
        <w:rPr>
          <w:color w:val="auto"/>
          <w:sz w:val="26"/>
          <w:szCs w:val="26"/>
        </w:rPr>
        <w:t xml:space="preserve">.  </w:t>
      </w:r>
      <w:r w:rsidRPr="007D418D">
        <w:rPr>
          <w:color w:val="auto"/>
          <w:sz w:val="26"/>
          <w:szCs w:val="26"/>
        </w:rPr>
        <w:t>Mirabito</w:t>
      </w:r>
      <w:r w:rsidR="00A9276C" w:rsidRPr="007D418D">
        <w:rPr>
          <w:color w:val="auto"/>
          <w:sz w:val="26"/>
          <w:szCs w:val="26"/>
        </w:rPr>
        <w:t xml:space="preserve"> </w:t>
      </w:r>
      <w:r w:rsidR="00E86964" w:rsidRPr="007D418D">
        <w:rPr>
          <w:color w:val="auto"/>
          <w:sz w:val="26"/>
          <w:szCs w:val="26"/>
        </w:rPr>
        <w:t>proposes to</w:t>
      </w:r>
      <w:r w:rsidR="00DE7122" w:rsidRPr="007D418D">
        <w:rPr>
          <w:color w:val="auto"/>
          <w:sz w:val="26"/>
          <w:szCs w:val="26"/>
        </w:rPr>
        <w:t xml:space="preserve"> </w:t>
      </w:r>
      <w:r w:rsidR="002957D5" w:rsidRPr="007D418D">
        <w:rPr>
          <w:color w:val="auto"/>
          <w:sz w:val="26"/>
          <w:szCs w:val="26"/>
        </w:rPr>
        <w:t xml:space="preserve">act as a </w:t>
      </w:r>
      <w:r w:rsidR="008656C3" w:rsidRPr="007D418D">
        <w:rPr>
          <w:color w:val="auto"/>
          <w:sz w:val="26"/>
          <w:szCs w:val="26"/>
        </w:rPr>
        <w:t xml:space="preserve">broker/marketer </w:t>
      </w:r>
      <w:r w:rsidR="00FD31F9" w:rsidRPr="007D418D">
        <w:rPr>
          <w:color w:val="auto"/>
          <w:sz w:val="26"/>
          <w:szCs w:val="26"/>
        </w:rPr>
        <w:t>of retail electric power</w:t>
      </w:r>
      <w:r w:rsidR="002957D5" w:rsidRPr="007D418D">
        <w:rPr>
          <w:color w:val="auto"/>
          <w:sz w:val="26"/>
          <w:szCs w:val="26"/>
        </w:rPr>
        <w:t xml:space="preserve"> </w:t>
      </w:r>
      <w:r w:rsidR="00DE7122" w:rsidRPr="007D418D">
        <w:rPr>
          <w:color w:val="auto"/>
          <w:sz w:val="26"/>
          <w:szCs w:val="26"/>
        </w:rPr>
        <w:t xml:space="preserve">to </w:t>
      </w:r>
      <w:r w:rsidR="001E022F" w:rsidRPr="007D418D">
        <w:rPr>
          <w:color w:val="auto"/>
          <w:sz w:val="26"/>
          <w:szCs w:val="26"/>
        </w:rPr>
        <w:t xml:space="preserve">residential, </w:t>
      </w:r>
      <w:r w:rsidR="0039633F" w:rsidRPr="007D418D">
        <w:rPr>
          <w:color w:val="auto"/>
          <w:sz w:val="26"/>
          <w:szCs w:val="26"/>
        </w:rPr>
        <w:t xml:space="preserve">small </w:t>
      </w:r>
      <w:r w:rsidR="00DE7122" w:rsidRPr="007D418D">
        <w:rPr>
          <w:color w:val="auto"/>
          <w:sz w:val="26"/>
          <w:szCs w:val="26"/>
        </w:rPr>
        <w:t>commercial</w:t>
      </w:r>
      <w:r w:rsidR="00503C79" w:rsidRPr="007D418D">
        <w:rPr>
          <w:color w:val="auto"/>
          <w:sz w:val="26"/>
          <w:szCs w:val="26"/>
        </w:rPr>
        <w:t xml:space="preserve"> (</w:t>
      </w:r>
      <w:r w:rsidR="00AF7E02" w:rsidRPr="007D418D">
        <w:rPr>
          <w:color w:val="auto"/>
          <w:sz w:val="26"/>
          <w:szCs w:val="26"/>
        </w:rPr>
        <w:t>25 k</w:t>
      </w:r>
      <w:r w:rsidR="00503C79" w:rsidRPr="007D418D">
        <w:rPr>
          <w:color w:val="auto"/>
          <w:sz w:val="26"/>
          <w:szCs w:val="26"/>
        </w:rPr>
        <w:t>w</w:t>
      </w:r>
      <w:r w:rsidR="00AF7E02" w:rsidRPr="007D418D">
        <w:rPr>
          <w:color w:val="auto"/>
          <w:sz w:val="26"/>
          <w:szCs w:val="26"/>
        </w:rPr>
        <w:t xml:space="preserve"> </w:t>
      </w:r>
      <w:r w:rsidR="00503C79" w:rsidRPr="007D418D">
        <w:rPr>
          <w:color w:val="auto"/>
          <w:sz w:val="26"/>
          <w:szCs w:val="26"/>
        </w:rPr>
        <w:t xml:space="preserve">and under </w:t>
      </w:r>
      <w:r w:rsidR="00AF7E02" w:rsidRPr="007D418D">
        <w:rPr>
          <w:color w:val="auto"/>
          <w:sz w:val="26"/>
          <w:szCs w:val="26"/>
        </w:rPr>
        <w:t>demand)</w:t>
      </w:r>
      <w:r w:rsidR="00DE7122" w:rsidRPr="007D418D">
        <w:rPr>
          <w:color w:val="auto"/>
          <w:sz w:val="26"/>
          <w:szCs w:val="26"/>
        </w:rPr>
        <w:t xml:space="preserve">, </w:t>
      </w:r>
      <w:r w:rsidR="00116F25">
        <w:rPr>
          <w:color w:val="auto"/>
          <w:sz w:val="26"/>
          <w:szCs w:val="26"/>
        </w:rPr>
        <w:t>large commercial (over 25 </w:t>
      </w:r>
      <w:r w:rsidR="001E676F" w:rsidRPr="007D418D">
        <w:rPr>
          <w:color w:val="auto"/>
          <w:sz w:val="26"/>
          <w:szCs w:val="26"/>
        </w:rPr>
        <w:t xml:space="preserve">kw demand) </w:t>
      </w:r>
      <w:r w:rsidR="00DE7122" w:rsidRPr="007D418D">
        <w:rPr>
          <w:color w:val="auto"/>
          <w:sz w:val="26"/>
          <w:szCs w:val="26"/>
        </w:rPr>
        <w:t>industrial</w:t>
      </w:r>
      <w:r w:rsidR="001E676F" w:rsidRPr="007D418D">
        <w:rPr>
          <w:color w:val="auto"/>
          <w:sz w:val="26"/>
          <w:szCs w:val="26"/>
        </w:rPr>
        <w:t>,</w:t>
      </w:r>
      <w:r w:rsidR="00DE7122" w:rsidRPr="007D418D">
        <w:rPr>
          <w:color w:val="auto"/>
          <w:sz w:val="26"/>
          <w:szCs w:val="26"/>
        </w:rPr>
        <w:t xml:space="preserve"> and governmental customers</w:t>
      </w:r>
      <w:r w:rsidR="00086DE5" w:rsidRPr="007D418D">
        <w:rPr>
          <w:color w:val="auto"/>
          <w:sz w:val="26"/>
          <w:szCs w:val="26"/>
        </w:rPr>
        <w:t>.</w:t>
      </w:r>
      <w:r w:rsidR="007F4A7A" w:rsidRPr="007D418D">
        <w:rPr>
          <w:color w:val="auto"/>
          <w:sz w:val="26"/>
          <w:szCs w:val="26"/>
        </w:rPr>
        <w:t xml:space="preserve">  </w:t>
      </w:r>
      <w:r w:rsidRPr="007D418D">
        <w:rPr>
          <w:color w:val="auto"/>
          <w:sz w:val="26"/>
          <w:szCs w:val="26"/>
        </w:rPr>
        <w:t>Mirabito</w:t>
      </w:r>
      <w:r w:rsidR="008656C3" w:rsidRPr="007D418D">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8E0F62" w:rsidRDefault="005C3D5F" w:rsidP="008E0F62">
      <w:pPr>
        <w:tabs>
          <w:tab w:val="left" w:pos="-720"/>
        </w:tabs>
        <w:suppressAutoHyphens/>
        <w:spacing w:line="360" w:lineRule="auto"/>
        <w:ind w:firstLine="1440"/>
        <w:rPr>
          <w:color w:val="auto"/>
          <w:sz w:val="26"/>
          <w:szCs w:val="26"/>
        </w:rPr>
      </w:pPr>
      <w:r w:rsidRPr="00BA16B1">
        <w:rPr>
          <w:color w:val="auto"/>
          <w:kern w:val="1"/>
          <w:sz w:val="26"/>
          <w:szCs w:val="26"/>
        </w:rPr>
        <w:t xml:space="preserve">Regarding the financial and technical requirements of the license application, </w:t>
      </w:r>
      <w:r w:rsidR="007D418D">
        <w:rPr>
          <w:color w:val="auto"/>
          <w:kern w:val="1"/>
          <w:sz w:val="26"/>
          <w:szCs w:val="26"/>
        </w:rPr>
        <w:t>Mirabito</w:t>
      </w:r>
      <w:r w:rsidRPr="00A9276C">
        <w:rPr>
          <w:color w:val="auto"/>
          <w:sz w:val="26"/>
          <w:szCs w:val="26"/>
        </w:rPr>
        <w:t xml:space="preserve"> </w:t>
      </w:r>
      <w:r>
        <w:rPr>
          <w:color w:val="auto"/>
          <w:sz w:val="26"/>
          <w:szCs w:val="26"/>
        </w:rPr>
        <w:t xml:space="preserve">has submitted </w:t>
      </w:r>
      <w:r w:rsidR="007D418D">
        <w:rPr>
          <w:color w:val="auto"/>
          <w:sz w:val="26"/>
          <w:szCs w:val="26"/>
        </w:rPr>
        <w:t xml:space="preserve">audited financial statements for 2013 and 2014.  Mirabito </w:t>
      </w:r>
      <w:r w:rsidRPr="00BA16B1">
        <w:rPr>
          <w:color w:val="auto"/>
          <w:kern w:val="1"/>
          <w:sz w:val="26"/>
          <w:szCs w:val="26"/>
        </w:rPr>
        <w:t xml:space="preserve">has also </w:t>
      </w:r>
      <w:r w:rsidRPr="007D418D">
        <w:rPr>
          <w:color w:val="auto"/>
          <w:kern w:val="1"/>
          <w:sz w:val="26"/>
          <w:szCs w:val="26"/>
        </w:rPr>
        <w:t>supplied resume data for its chief officers</w:t>
      </w:r>
      <w:r w:rsidR="007D418D" w:rsidRPr="007D418D">
        <w:rPr>
          <w:color w:val="auto"/>
          <w:kern w:val="1"/>
          <w:sz w:val="26"/>
          <w:szCs w:val="26"/>
        </w:rPr>
        <w:t xml:space="preserve">.  Mirabito has </w:t>
      </w:r>
      <w:r w:rsidR="002B317B" w:rsidRPr="007D418D">
        <w:rPr>
          <w:color w:val="auto"/>
          <w:kern w:val="1"/>
          <w:sz w:val="26"/>
          <w:szCs w:val="26"/>
        </w:rPr>
        <w:t>a</w:t>
      </w:r>
      <w:r w:rsidR="00C60130" w:rsidRPr="007D418D">
        <w:rPr>
          <w:color w:val="auto"/>
          <w:kern w:val="1"/>
          <w:sz w:val="26"/>
          <w:szCs w:val="26"/>
        </w:rPr>
        <w:t>l</w:t>
      </w:r>
      <w:r w:rsidR="002B317B" w:rsidRPr="007D418D">
        <w:rPr>
          <w:color w:val="auto"/>
          <w:kern w:val="1"/>
          <w:sz w:val="26"/>
          <w:szCs w:val="26"/>
        </w:rPr>
        <w:t>s</w:t>
      </w:r>
      <w:r w:rsidR="00C60130" w:rsidRPr="007D418D">
        <w:rPr>
          <w:color w:val="auto"/>
          <w:kern w:val="1"/>
          <w:sz w:val="26"/>
          <w:szCs w:val="26"/>
        </w:rPr>
        <w:t xml:space="preserve">o </w:t>
      </w:r>
      <w:r w:rsidR="007D418D" w:rsidRPr="007D418D">
        <w:rPr>
          <w:color w:val="auto"/>
          <w:kern w:val="1"/>
          <w:sz w:val="26"/>
          <w:szCs w:val="26"/>
        </w:rPr>
        <w:t xml:space="preserve">applied for </w:t>
      </w:r>
      <w:r w:rsidR="00C60130" w:rsidRPr="007D418D">
        <w:rPr>
          <w:color w:val="auto"/>
          <w:kern w:val="1"/>
          <w:sz w:val="26"/>
          <w:szCs w:val="26"/>
        </w:rPr>
        <w:t>an NGS license</w:t>
      </w:r>
      <w:r w:rsidR="007D418D" w:rsidRPr="007D418D">
        <w:rPr>
          <w:color w:val="auto"/>
          <w:kern w:val="1"/>
          <w:sz w:val="26"/>
          <w:szCs w:val="26"/>
        </w:rPr>
        <w:t xml:space="preserve"> at Docket No. A-2016-2526637</w:t>
      </w:r>
      <w:r w:rsidR="00C60130" w:rsidRPr="007D418D">
        <w:rPr>
          <w:color w:val="auto"/>
          <w:kern w:val="1"/>
          <w:sz w:val="26"/>
          <w:szCs w:val="26"/>
        </w:rPr>
        <w:t xml:space="preserve">.  </w:t>
      </w:r>
      <w:r w:rsidR="000958D9">
        <w:rPr>
          <w:color w:val="auto"/>
          <w:kern w:val="1"/>
          <w:sz w:val="26"/>
          <w:szCs w:val="26"/>
        </w:rPr>
        <w:t xml:space="preserve">We note that </w:t>
      </w:r>
      <w:r w:rsidR="00B37BE5">
        <w:rPr>
          <w:color w:val="auto"/>
          <w:kern w:val="1"/>
          <w:sz w:val="26"/>
          <w:szCs w:val="26"/>
        </w:rPr>
        <w:t>Mirabito is an affiliate of Leatherstocking Gas Company, LLC, a</w:t>
      </w:r>
      <w:r w:rsidR="000958D9">
        <w:rPr>
          <w:color w:val="auto"/>
          <w:kern w:val="1"/>
          <w:sz w:val="26"/>
          <w:szCs w:val="26"/>
        </w:rPr>
        <w:t xml:space="preserve"> jurisdictional natural gas distribution company</w:t>
      </w:r>
      <w:r w:rsidR="00B37BE5">
        <w:rPr>
          <w:color w:val="auto"/>
          <w:kern w:val="1"/>
          <w:sz w:val="26"/>
          <w:szCs w:val="26"/>
        </w:rPr>
        <w:t xml:space="preserve"> in P</w:t>
      </w:r>
      <w:r w:rsidR="000958D9">
        <w:rPr>
          <w:color w:val="auto"/>
          <w:kern w:val="1"/>
          <w:sz w:val="26"/>
          <w:szCs w:val="26"/>
        </w:rPr>
        <w:t>ennsylvania</w:t>
      </w:r>
      <w:r w:rsidR="00B37BE5">
        <w:rPr>
          <w:color w:val="auto"/>
          <w:kern w:val="1"/>
          <w:sz w:val="26"/>
          <w:szCs w:val="26"/>
        </w:rPr>
        <w:t xml:space="preserve">, </w:t>
      </w:r>
      <w:r w:rsidR="000958D9">
        <w:rPr>
          <w:color w:val="auto"/>
          <w:kern w:val="1"/>
          <w:sz w:val="26"/>
          <w:szCs w:val="26"/>
        </w:rPr>
        <w:t>certificated</w:t>
      </w:r>
      <w:r w:rsidR="00B37BE5">
        <w:rPr>
          <w:color w:val="auto"/>
          <w:kern w:val="1"/>
          <w:sz w:val="26"/>
          <w:szCs w:val="26"/>
        </w:rPr>
        <w:t xml:space="preserve"> at Docket No. A-2011-2275595.  </w:t>
      </w:r>
      <w:r w:rsidR="00C60130" w:rsidRPr="007D418D">
        <w:rPr>
          <w:color w:val="auto"/>
          <w:kern w:val="1"/>
          <w:sz w:val="26"/>
          <w:szCs w:val="26"/>
        </w:rPr>
        <w:t>We find that s</w:t>
      </w:r>
      <w:r w:rsidRPr="007D418D">
        <w:rPr>
          <w:color w:val="auto"/>
          <w:kern w:val="1"/>
          <w:sz w:val="26"/>
          <w:szCs w:val="26"/>
        </w:rPr>
        <w:t xml:space="preserve">ufficient information has been provided by </w:t>
      </w:r>
      <w:r w:rsidR="007D418D" w:rsidRPr="007D418D">
        <w:rPr>
          <w:color w:val="auto"/>
          <w:kern w:val="1"/>
          <w:sz w:val="26"/>
          <w:szCs w:val="26"/>
        </w:rPr>
        <w:t>Mirabito</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w:t>
      </w:r>
      <w:r w:rsidRPr="00257456">
        <w:rPr>
          <w:color w:val="auto"/>
          <w:kern w:val="1"/>
          <w:sz w:val="26"/>
          <w:szCs w:val="26"/>
        </w:rPr>
        <w:lastRenderedPageBreak/>
        <w:t>fitness in order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260091" w:rsidRDefault="00260091" w:rsidP="008E0F62">
      <w:pPr>
        <w:tabs>
          <w:tab w:val="left" w:pos="-720"/>
        </w:tabs>
        <w:suppressAutoHyphens/>
        <w:spacing w:line="360" w:lineRule="auto"/>
        <w:ind w:firstLine="1440"/>
        <w:rPr>
          <w:color w:val="auto"/>
          <w:kern w:val="1"/>
          <w:sz w:val="26"/>
          <w:szCs w:val="26"/>
        </w:rPr>
      </w:pPr>
    </w:p>
    <w:p w:rsidR="00AD6D67" w:rsidRPr="008E0F62" w:rsidRDefault="001431AD" w:rsidP="008E0F62">
      <w:pPr>
        <w:tabs>
          <w:tab w:val="left" w:pos="-720"/>
        </w:tabs>
        <w:suppressAutoHyphens/>
        <w:spacing w:line="360" w:lineRule="auto"/>
        <w:ind w:firstLine="1440"/>
        <w:rPr>
          <w:color w:val="auto"/>
          <w:kern w:val="1"/>
          <w:sz w:val="26"/>
          <w:szCs w:val="26"/>
        </w:rPr>
      </w:pPr>
      <w:r w:rsidRPr="008E0F62">
        <w:rPr>
          <w:color w:val="auto"/>
          <w:spacing w:val="-3"/>
          <w:kern w:val="2"/>
          <w:sz w:val="26"/>
        </w:rPr>
        <w:t xml:space="preserve">Since </w:t>
      </w:r>
      <w:r w:rsidR="007D418D" w:rsidRPr="008E0F62">
        <w:rPr>
          <w:color w:val="auto"/>
          <w:spacing w:val="-3"/>
          <w:kern w:val="2"/>
          <w:sz w:val="26"/>
        </w:rPr>
        <w:t xml:space="preserve">Mirabito </w:t>
      </w:r>
      <w:r w:rsidR="009C63B0" w:rsidRPr="008E0F62">
        <w:rPr>
          <w:color w:val="auto"/>
          <w:spacing w:val="-3"/>
          <w:kern w:val="2"/>
          <w:sz w:val="26"/>
        </w:rPr>
        <w:t xml:space="preserve">will be </w:t>
      </w:r>
      <w:r w:rsidR="0083254A" w:rsidRPr="008E0F62">
        <w:rPr>
          <w:color w:val="auto"/>
          <w:spacing w:val="-3"/>
          <w:kern w:val="2"/>
          <w:sz w:val="26"/>
        </w:rPr>
        <w:t>provid</w:t>
      </w:r>
      <w:r w:rsidR="009C63B0" w:rsidRPr="008E0F62">
        <w:rPr>
          <w:color w:val="auto"/>
          <w:spacing w:val="-3"/>
          <w:kern w:val="2"/>
          <w:sz w:val="26"/>
        </w:rPr>
        <w:t>ing</w:t>
      </w:r>
      <w:r w:rsidR="00C60130" w:rsidRPr="008E0F62">
        <w:rPr>
          <w:color w:val="auto"/>
          <w:spacing w:val="-3"/>
          <w:kern w:val="2"/>
          <w:sz w:val="26"/>
        </w:rPr>
        <w:t xml:space="preserv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116F25">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116F25">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116F25">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8E0F62">
        <w:rPr>
          <w:color w:val="auto"/>
          <w:spacing w:val="-3"/>
          <w:kern w:val="1"/>
          <w:sz w:val="26"/>
          <w:szCs w:val="26"/>
        </w:rPr>
        <w:t>Mirabito</w:t>
      </w:r>
      <w:r w:rsidR="008656C3">
        <w:rPr>
          <w:color w:val="auto"/>
          <w:sz w:val="26"/>
          <w:szCs w:val="26"/>
        </w:rPr>
        <w:t xml:space="preserve">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8E0F62">
        <w:rPr>
          <w:color w:val="auto"/>
          <w:sz w:val="26"/>
          <w:szCs w:val="26"/>
        </w:rPr>
        <w:t>Mirabito</w:t>
      </w:r>
      <w:r w:rsidR="008656C3">
        <w:rPr>
          <w:color w:val="auto"/>
          <w:sz w:val="26"/>
          <w:szCs w:val="26"/>
        </w:rPr>
        <w:t xml:space="preserve">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which </w:t>
      </w:r>
      <w:r w:rsidR="008E0F62">
        <w:rPr>
          <w:color w:val="auto"/>
          <w:szCs w:val="26"/>
        </w:rPr>
        <w:t>Mirabito</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w:t>
      </w:r>
      <w:r w:rsidRPr="00267FA7">
        <w:rPr>
          <w:color w:val="auto"/>
        </w:rPr>
        <w:lastRenderedPageBreak/>
        <w:t xml:space="preserve">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The Commission believes that</w:t>
      </w:r>
      <w:r>
        <w:rPr>
          <w:color w:val="auto"/>
          <w:szCs w:val="26"/>
        </w:rPr>
        <w:t xml:space="preserve"> </w:t>
      </w:r>
      <w:r w:rsidR="008E0F62">
        <w:rPr>
          <w:color w:val="auto"/>
          <w:szCs w:val="26"/>
        </w:rPr>
        <w:t>Mirabito</w:t>
      </w:r>
      <w:r w:rsidRPr="00A9276C">
        <w:rPr>
          <w:color w:val="auto"/>
          <w:szCs w:val="26"/>
        </w:rPr>
        <w:t xml:space="preserve"> </w:t>
      </w:r>
      <w:r w:rsidRPr="00267FA7">
        <w:rPr>
          <w:color w:val="auto"/>
          <w:szCs w:val="26"/>
        </w:rPr>
        <w:t xml:space="preserve">operates in a similar manner and therefore should be granted similar relief and be permitted to provide a bond or other approved security in the reduced amount of $10,000.  However, </w:t>
      </w:r>
      <w:r w:rsidR="008E0F62">
        <w:rPr>
          <w:color w:val="auto"/>
          <w:szCs w:val="26"/>
        </w:rPr>
        <w:t>Mirabito’s</w:t>
      </w:r>
      <w:r>
        <w:rPr>
          <w:color w:val="auto"/>
          <w:szCs w:val="26"/>
        </w:rPr>
        <w:t xml:space="preserve">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8E0F62">
        <w:rPr>
          <w:color w:val="auto"/>
          <w:szCs w:val="26"/>
        </w:rPr>
        <w:t>Mirabito</w:t>
      </w:r>
      <w:r w:rsidR="008002B7" w:rsidRPr="00A9276C">
        <w:rPr>
          <w:color w:val="auto"/>
          <w:szCs w:val="26"/>
        </w:rPr>
        <w:t xml:space="preserve"> </w:t>
      </w:r>
      <w:r w:rsidRPr="00267FA7">
        <w:rPr>
          <w:color w:val="auto"/>
          <w:szCs w:val="26"/>
        </w:rPr>
        <w:t>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8E0F62">
        <w:rPr>
          <w:color w:val="auto"/>
          <w:szCs w:val="26"/>
        </w:rPr>
        <w:t>Mirabito</w:t>
      </w:r>
      <w:r>
        <w:rPr>
          <w:color w:val="auto"/>
          <w:szCs w:val="26"/>
        </w:rPr>
        <w:t xml:space="preserve"> </w:t>
      </w:r>
      <w:r w:rsidRPr="00267FA7">
        <w:rPr>
          <w:color w:val="auto"/>
          <w:szCs w:val="26"/>
        </w:rPr>
        <w:t>to notify the Commission 45 days prior to a change in its business model, whereby</w:t>
      </w:r>
      <w:r>
        <w:rPr>
          <w:color w:val="auto"/>
          <w:szCs w:val="26"/>
        </w:rPr>
        <w:t xml:space="preserve"> </w:t>
      </w:r>
      <w:r w:rsidR="008E0F62">
        <w:rPr>
          <w:color w:val="auto"/>
          <w:szCs w:val="26"/>
        </w:rPr>
        <w:t>Mirabito</w:t>
      </w:r>
      <w:r>
        <w:rPr>
          <w:color w:val="auto"/>
          <w:szCs w:val="26"/>
        </w:rPr>
        <w:t xml:space="preserve"> </w:t>
      </w:r>
      <w:r w:rsidRPr="00267FA7">
        <w:rPr>
          <w:color w:val="auto"/>
          <w:szCs w:val="26"/>
        </w:rPr>
        <w:t>takes title to generation supply and/or bills its customers directly for that generation supply.  This will provide the Commission with an opportunity to review and adjust</w:t>
      </w:r>
      <w:r w:rsidRPr="00F12A19">
        <w:rPr>
          <w:color w:val="auto"/>
          <w:szCs w:val="26"/>
        </w:rPr>
        <w:t xml:space="preserve"> </w:t>
      </w:r>
      <w:r w:rsidR="008E0F62">
        <w:rPr>
          <w:color w:val="auto"/>
          <w:szCs w:val="26"/>
        </w:rPr>
        <w:t xml:space="preserve">Mirabito’s </w:t>
      </w:r>
      <w:r w:rsidRPr="00267FA7">
        <w:rPr>
          <w:color w:val="auto"/>
          <w:szCs w:val="26"/>
        </w:rPr>
        <w:t xml:space="preserve">approved bonding level prior </w:t>
      </w:r>
      <w:r w:rsidR="008E0F62">
        <w:rPr>
          <w:color w:val="auto"/>
          <w:szCs w:val="26"/>
        </w:rPr>
        <w:t xml:space="preserve">Mirabito </w:t>
      </w:r>
      <w:r w:rsidRPr="00267FA7">
        <w:rPr>
          <w:color w:val="auto"/>
          <w:szCs w:val="26"/>
        </w:rPr>
        <w:t>implementing those changes.</w:t>
      </w:r>
    </w:p>
    <w:p w:rsidR="008E0F62" w:rsidRDefault="008E0F62"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EC0DE3">
        <w:rPr>
          <w:color w:val="auto"/>
          <w:sz w:val="26"/>
          <w:szCs w:val="26"/>
        </w:rPr>
        <w:tab/>
      </w:r>
      <w:r w:rsidRPr="00EC0DE3">
        <w:rPr>
          <w:color w:val="auto"/>
          <w:sz w:val="26"/>
          <w:szCs w:val="26"/>
        </w:rPr>
        <w:tab/>
      </w:r>
      <w:r w:rsidR="008E0F62">
        <w:rPr>
          <w:color w:val="auto"/>
          <w:sz w:val="26"/>
          <w:szCs w:val="26"/>
        </w:rPr>
        <w:t>Mirabito</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8E0F62">
        <w:rPr>
          <w:color w:val="auto"/>
          <w:sz w:val="26"/>
          <w:szCs w:val="26"/>
        </w:rPr>
        <w:t>March 1,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8E0F62" w:rsidRDefault="008E0F62" w:rsidP="008E0F62">
      <w:pPr>
        <w:rPr>
          <w:b/>
          <w:color w:val="auto"/>
          <w:spacing w:val="-3"/>
          <w:kern w:val="1"/>
          <w:sz w:val="26"/>
          <w:szCs w:val="26"/>
        </w:rPr>
      </w:pPr>
    </w:p>
    <w:p w:rsidR="00327F6C" w:rsidRPr="00BA16B1" w:rsidRDefault="00327F6C" w:rsidP="008E0F62">
      <w:pPr>
        <w:ind w:firstLine="720"/>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2B317B" w:rsidRPr="002B317B">
        <w:rPr>
          <w:color w:val="auto"/>
          <w:szCs w:val="26"/>
        </w:rPr>
        <w:t xml:space="preserve"> </w:t>
      </w:r>
      <w:r w:rsidR="008E0F62" w:rsidRPr="008E0F62">
        <w:rPr>
          <w:color w:val="auto"/>
          <w:szCs w:val="26"/>
        </w:rPr>
        <w:t xml:space="preserve">Mirabito Holdings, Inc. d/b/a Mirabito Energy Products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t xml:space="preserve">That </w:t>
      </w:r>
      <w:r w:rsidR="008E0F62" w:rsidRPr="008E0F62">
        <w:rPr>
          <w:color w:val="auto"/>
          <w:sz w:val="26"/>
          <w:szCs w:val="26"/>
        </w:rPr>
        <w:t>Mirabito Holdings, Inc.</w:t>
      </w:r>
      <w:r w:rsidR="008E0F62">
        <w:rPr>
          <w:color w:val="auto"/>
          <w:sz w:val="26"/>
          <w:szCs w:val="26"/>
        </w:rPr>
        <w:t xml:space="preserve"> d/b/a Mirabito Energy Products’</w:t>
      </w:r>
      <w:r w:rsidRPr="002B317B">
        <w:rPr>
          <w:color w:val="auto"/>
          <w:sz w:val="26"/>
          <w:szCs w:val="26"/>
        </w:rPr>
        <w:t xml:space="preserve"> </w:t>
      </w:r>
      <w:r w:rsidRPr="00714693">
        <w:rPr>
          <w:color w:val="auto"/>
          <w:sz w:val="26"/>
          <w:szCs w:val="26"/>
        </w:rPr>
        <w:t>request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t xml:space="preserve">That the security amount of $10,000 shall remain in effect for </w:t>
      </w:r>
      <w:r w:rsidR="008E0F62" w:rsidRPr="008E0F62">
        <w:rPr>
          <w:color w:val="auto"/>
          <w:sz w:val="26"/>
          <w:szCs w:val="26"/>
        </w:rPr>
        <w:t xml:space="preserve">Mirabito Holdings, Inc. d/b/a Mirabito Energy Products </w:t>
      </w:r>
      <w:r w:rsidRPr="00714693">
        <w:rPr>
          <w:color w:val="auto"/>
          <w:sz w:val="26"/>
          <w:szCs w:val="26"/>
        </w:rPr>
        <w:t xml:space="preserve">as long as </w:t>
      </w:r>
      <w:r w:rsidR="008E0F62" w:rsidRPr="008E0F62">
        <w:rPr>
          <w:color w:val="auto"/>
          <w:sz w:val="26"/>
          <w:szCs w:val="26"/>
        </w:rPr>
        <w:t xml:space="preserve">Mirabito Holdings, Inc. d/b/a Mirabito Energy Products </w:t>
      </w:r>
      <w:r w:rsidRPr="00714693">
        <w:rPr>
          <w:color w:val="auto"/>
          <w:sz w:val="26"/>
          <w:szCs w:val="26"/>
        </w:rPr>
        <w:t>does not make a change to its business model in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8E0F62" w:rsidRDefault="009B15A3" w:rsidP="00793F53">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8E0F62">
        <w:rPr>
          <w:color w:val="auto"/>
          <w:sz w:val="26"/>
          <w:szCs w:val="26"/>
        </w:rPr>
        <w:t xml:space="preserve">That a license be issued authorizing </w:t>
      </w:r>
      <w:r w:rsidR="008E0F62" w:rsidRPr="008E0F62">
        <w:rPr>
          <w:color w:val="auto"/>
          <w:sz w:val="26"/>
          <w:szCs w:val="26"/>
        </w:rPr>
        <w:t xml:space="preserve">Mirabito Holdings, Inc. d/b/a Mirabito Energy Products </w:t>
      </w:r>
      <w:r w:rsidR="002B317B" w:rsidRPr="008E0F62">
        <w:rPr>
          <w:color w:val="auto"/>
          <w:sz w:val="26"/>
          <w:szCs w:val="26"/>
        </w:rPr>
        <w:t xml:space="preserve">to </w:t>
      </w:r>
      <w:r w:rsidRPr="008E0F62">
        <w:rPr>
          <w:color w:val="auto"/>
          <w:sz w:val="26"/>
          <w:szCs w:val="26"/>
        </w:rPr>
        <w:t xml:space="preserve">begin to offer, render, furnish or supply </w:t>
      </w:r>
      <w:r w:rsidR="00980C86" w:rsidRPr="008E0F62">
        <w:rPr>
          <w:color w:val="auto"/>
          <w:sz w:val="26"/>
          <w:szCs w:val="26"/>
        </w:rPr>
        <w:t xml:space="preserve">electricity or </w:t>
      </w:r>
      <w:r w:rsidRPr="008E0F62">
        <w:rPr>
          <w:color w:val="auto"/>
          <w:sz w:val="26"/>
          <w:szCs w:val="26"/>
        </w:rPr>
        <w:lastRenderedPageBreak/>
        <w:t>electric generation services</w:t>
      </w:r>
      <w:r w:rsidR="002B317B" w:rsidRPr="008E0F62">
        <w:rPr>
          <w:color w:val="auto"/>
          <w:sz w:val="26"/>
          <w:szCs w:val="26"/>
        </w:rPr>
        <w:t xml:space="preserve"> as a broker/marketer</w:t>
      </w:r>
      <w:r w:rsidRPr="008E0F62">
        <w:rPr>
          <w:color w:val="auto"/>
          <w:sz w:val="26"/>
          <w:szCs w:val="26"/>
        </w:rPr>
        <w:t xml:space="preserve"> to</w:t>
      </w:r>
      <w:r w:rsidR="006A7782" w:rsidRPr="008E0F62">
        <w:rPr>
          <w:color w:val="auto"/>
          <w:sz w:val="26"/>
          <w:szCs w:val="26"/>
        </w:rPr>
        <w:t xml:space="preserve"> residential, small commercial</w:t>
      </w:r>
      <w:r w:rsidR="00900179" w:rsidRPr="008E0F62">
        <w:rPr>
          <w:color w:val="auto"/>
          <w:sz w:val="26"/>
          <w:szCs w:val="26"/>
        </w:rPr>
        <w:t xml:space="preserve"> (</w:t>
      </w:r>
      <w:r w:rsidR="006A7782" w:rsidRPr="008E0F62">
        <w:rPr>
          <w:color w:val="auto"/>
          <w:sz w:val="26"/>
          <w:szCs w:val="26"/>
        </w:rPr>
        <w:t>25 k</w:t>
      </w:r>
      <w:r w:rsidR="00670772" w:rsidRPr="008E0F62">
        <w:rPr>
          <w:color w:val="auto"/>
          <w:sz w:val="26"/>
          <w:szCs w:val="26"/>
        </w:rPr>
        <w:t>w</w:t>
      </w:r>
      <w:r w:rsidR="006A7782" w:rsidRPr="008E0F62">
        <w:rPr>
          <w:color w:val="auto"/>
          <w:sz w:val="26"/>
          <w:szCs w:val="26"/>
        </w:rPr>
        <w:t xml:space="preserve"> </w:t>
      </w:r>
      <w:r w:rsidR="00900179" w:rsidRPr="008E0F62">
        <w:rPr>
          <w:color w:val="auto"/>
          <w:sz w:val="26"/>
          <w:szCs w:val="26"/>
        </w:rPr>
        <w:t xml:space="preserve">and under </w:t>
      </w:r>
      <w:r w:rsidR="006A7782" w:rsidRPr="008E0F62">
        <w:rPr>
          <w:color w:val="auto"/>
          <w:sz w:val="26"/>
          <w:szCs w:val="26"/>
        </w:rPr>
        <w:t xml:space="preserve">demand), </w:t>
      </w:r>
      <w:r w:rsidR="0001522B" w:rsidRPr="008E0F62">
        <w:rPr>
          <w:color w:val="auto"/>
          <w:sz w:val="26"/>
          <w:szCs w:val="26"/>
        </w:rPr>
        <w:t xml:space="preserve">large commercial (over 25 kw demand), </w:t>
      </w:r>
      <w:r w:rsidR="006A7782" w:rsidRPr="008E0F62">
        <w:rPr>
          <w:color w:val="auto"/>
          <w:sz w:val="26"/>
          <w:szCs w:val="26"/>
        </w:rPr>
        <w:t>industrial</w:t>
      </w:r>
      <w:r w:rsidR="0001522B" w:rsidRPr="008E0F62">
        <w:rPr>
          <w:color w:val="auto"/>
          <w:sz w:val="26"/>
          <w:szCs w:val="26"/>
        </w:rPr>
        <w:t>,</w:t>
      </w:r>
      <w:r w:rsidR="006A7782" w:rsidRPr="008E0F62">
        <w:rPr>
          <w:color w:val="auto"/>
          <w:sz w:val="26"/>
          <w:szCs w:val="26"/>
        </w:rPr>
        <w:t xml:space="preserve"> and governmental customers </w:t>
      </w:r>
      <w:r w:rsidR="00673EA9" w:rsidRPr="008E0F62">
        <w:rPr>
          <w:color w:val="auto"/>
          <w:sz w:val="26"/>
          <w:szCs w:val="26"/>
        </w:rPr>
        <w:t>in</w:t>
      </w:r>
      <w:r w:rsidR="006E3DCB" w:rsidRPr="008E0F62">
        <w:rPr>
          <w:color w:val="auto"/>
          <w:sz w:val="26"/>
          <w:szCs w:val="26"/>
        </w:rPr>
        <w:t xml:space="preserve"> all of </w:t>
      </w:r>
      <w:r w:rsidR="00673EA9" w:rsidRPr="008E0F62">
        <w:rPr>
          <w:color w:val="auto"/>
          <w:sz w:val="26"/>
          <w:szCs w:val="26"/>
        </w:rPr>
        <w:t xml:space="preserve">the </w:t>
      </w:r>
      <w:r w:rsidR="00086DE5" w:rsidRPr="008E0F62">
        <w:rPr>
          <w:color w:val="auto"/>
          <w:sz w:val="26"/>
          <w:szCs w:val="26"/>
        </w:rPr>
        <w:t xml:space="preserve">electric distribution company </w:t>
      </w:r>
      <w:r w:rsidR="00673EA9" w:rsidRPr="008E0F62">
        <w:rPr>
          <w:color w:val="auto"/>
          <w:sz w:val="26"/>
          <w:szCs w:val="26"/>
        </w:rPr>
        <w:t xml:space="preserve">service </w:t>
      </w:r>
      <w:r w:rsidR="008E0F62" w:rsidRPr="008E0F62">
        <w:rPr>
          <w:color w:val="auto"/>
          <w:sz w:val="26"/>
          <w:szCs w:val="26"/>
        </w:rPr>
        <w:t>territories throughout</w:t>
      </w:r>
      <w:r w:rsidR="005C3D5F" w:rsidRPr="008E0F62">
        <w:rPr>
          <w:color w:val="auto"/>
          <w:sz w:val="26"/>
          <w:szCs w:val="26"/>
        </w:rPr>
        <w:t xml:space="preserve"> the Commonwealth of Pennsylvania</w:t>
      </w:r>
      <w:r w:rsidR="008E0F62" w:rsidRPr="008E0F62">
        <w:rPr>
          <w:color w:val="auto"/>
          <w:sz w:val="26"/>
          <w:szCs w:val="26"/>
        </w:rPr>
        <w:t>.</w:t>
      </w:r>
      <w:r w:rsidR="005C3D5F" w:rsidRPr="008E0F62">
        <w:rPr>
          <w:color w:val="auto"/>
          <w:sz w:val="26"/>
          <w:szCs w:val="26"/>
        </w:rPr>
        <w:t xml:space="preserve"> </w:t>
      </w:r>
    </w:p>
    <w:p w:rsidR="008E0F62" w:rsidRPr="008E0F62" w:rsidRDefault="008E0F62" w:rsidP="008E0F62">
      <w:pPr>
        <w:pStyle w:val="ListParagraph"/>
        <w:tabs>
          <w:tab w:val="left" w:pos="1440"/>
        </w:tabs>
        <w:suppressAutoHyphens/>
        <w:spacing w:line="360" w:lineRule="auto"/>
        <w:ind w:left="1440"/>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008E0F62" w:rsidRPr="008E0F62">
        <w:rPr>
          <w:color w:val="auto"/>
          <w:sz w:val="26"/>
          <w:szCs w:val="26"/>
        </w:rPr>
        <w:t xml:space="preserve">Mirabito Holdings, Inc. d/b/a Mirabito Energy Products </w:t>
      </w:r>
      <w:r w:rsidRPr="00147491">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8E0F62" w:rsidRPr="008E0F62">
        <w:rPr>
          <w:color w:val="auto"/>
          <w:sz w:val="26"/>
          <w:szCs w:val="26"/>
        </w:rPr>
        <w:t>Mirabito Holdings, Inc.</w:t>
      </w:r>
      <w:r w:rsidR="008E0F62">
        <w:rPr>
          <w:color w:val="auto"/>
          <w:sz w:val="26"/>
          <w:szCs w:val="26"/>
        </w:rPr>
        <w:t xml:space="preserve"> d/b/a Mirabito Energy Products’ </w:t>
      </w:r>
      <w:r w:rsidRPr="00147491">
        <w:rPr>
          <w:color w:val="auto"/>
          <w:sz w:val="26"/>
          <w:szCs w:val="26"/>
        </w:rPr>
        <w:t xml:space="preserve">bonding level and adjust as appropriate, prior to </w:t>
      </w:r>
      <w:r w:rsidR="008E0F62" w:rsidRPr="008E0F62">
        <w:rPr>
          <w:color w:val="auto"/>
          <w:sz w:val="26"/>
          <w:szCs w:val="26"/>
        </w:rPr>
        <w:t xml:space="preserve">Mirabito Holdings, Inc. d/b/a Mirabito Energy Products </w:t>
      </w:r>
      <w:r w:rsidRPr="00147491">
        <w:rPr>
          <w:color w:val="auto"/>
          <w:sz w:val="26"/>
          <w:szCs w:val="26"/>
        </w:rPr>
        <w:t>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if </w:t>
      </w:r>
      <w:r w:rsidR="008E0F62" w:rsidRPr="008E0F62">
        <w:rPr>
          <w:color w:val="auto"/>
          <w:sz w:val="26"/>
          <w:szCs w:val="26"/>
        </w:rPr>
        <w:t xml:space="preserve">Mirabito Holdings, Inc. d/b/a Mirabito Energy Products </w:t>
      </w:r>
      <w:r w:rsidRPr="00147491">
        <w:rPr>
          <w:color w:val="auto"/>
          <w:sz w:val="26"/>
          <w:szCs w:val="26"/>
        </w:rPr>
        <w:t xml:space="preserve"> </w:t>
      </w:r>
      <w:r w:rsidRPr="00EA02E6">
        <w:rPr>
          <w:color w:val="auto"/>
          <w:sz w:val="26"/>
          <w:szCs w:val="26"/>
        </w:rPr>
        <w:t>cha</w:t>
      </w:r>
      <w:r>
        <w:rPr>
          <w:color w:val="auto"/>
          <w:sz w:val="26"/>
          <w:szCs w:val="26"/>
        </w:rPr>
        <w:t xml:space="preserve">nges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3378D4" w:rsidRPr="003378D4" w:rsidRDefault="003378D4" w:rsidP="003378D4">
      <w:pPr>
        <w:pStyle w:val="ListParagraph"/>
        <w:rPr>
          <w:color w:val="auto"/>
          <w:sz w:val="26"/>
          <w:szCs w:val="26"/>
        </w:rPr>
      </w:pPr>
    </w:p>
    <w:p w:rsidR="003378D4" w:rsidRDefault="003378D4" w:rsidP="003378D4">
      <w:pPr>
        <w:tabs>
          <w:tab w:val="num" w:pos="90"/>
        </w:tabs>
        <w:suppressAutoHyphens/>
        <w:spacing w:line="360" w:lineRule="auto"/>
        <w:rPr>
          <w:color w:val="auto"/>
          <w:sz w:val="26"/>
          <w:szCs w:val="26"/>
        </w:rPr>
      </w:pPr>
    </w:p>
    <w:p w:rsidR="003378D4" w:rsidRDefault="003378D4" w:rsidP="003378D4">
      <w:pPr>
        <w:tabs>
          <w:tab w:val="num" w:pos="90"/>
        </w:tabs>
        <w:suppressAutoHyphens/>
        <w:spacing w:line="360" w:lineRule="auto"/>
        <w:rPr>
          <w:color w:val="auto"/>
          <w:sz w:val="26"/>
          <w:szCs w:val="26"/>
        </w:rPr>
      </w:pPr>
    </w:p>
    <w:p w:rsidR="003378D4" w:rsidRDefault="003378D4" w:rsidP="003378D4">
      <w:pPr>
        <w:tabs>
          <w:tab w:val="num" w:pos="90"/>
        </w:tabs>
        <w:suppressAutoHyphens/>
        <w:spacing w:line="360" w:lineRule="auto"/>
        <w:rPr>
          <w:color w:val="auto"/>
          <w:sz w:val="26"/>
          <w:szCs w:val="26"/>
        </w:rPr>
      </w:pPr>
    </w:p>
    <w:p w:rsidR="003378D4" w:rsidRDefault="003378D4" w:rsidP="003378D4">
      <w:pPr>
        <w:tabs>
          <w:tab w:val="num" w:pos="90"/>
        </w:tabs>
        <w:suppressAutoHyphens/>
        <w:spacing w:line="360" w:lineRule="auto"/>
        <w:rPr>
          <w:color w:val="auto"/>
          <w:sz w:val="26"/>
          <w:szCs w:val="26"/>
        </w:rPr>
      </w:pPr>
    </w:p>
    <w:p w:rsidR="003378D4" w:rsidRDefault="003378D4" w:rsidP="003378D4">
      <w:pPr>
        <w:tabs>
          <w:tab w:val="num" w:pos="90"/>
        </w:tabs>
        <w:suppressAutoHyphens/>
        <w:spacing w:line="360" w:lineRule="auto"/>
        <w:rPr>
          <w:color w:val="auto"/>
          <w:sz w:val="26"/>
          <w:szCs w:val="26"/>
        </w:rPr>
      </w:pPr>
    </w:p>
    <w:p w:rsidR="003378D4" w:rsidRDefault="003378D4" w:rsidP="003378D4">
      <w:pPr>
        <w:tabs>
          <w:tab w:val="num" w:pos="90"/>
        </w:tabs>
        <w:suppressAutoHyphens/>
        <w:spacing w:line="360" w:lineRule="auto"/>
        <w:rPr>
          <w:color w:val="auto"/>
          <w:sz w:val="26"/>
          <w:szCs w:val="26"/>
        </w:rPr>
      </w:pPr>
    </w:p>
    <w:p w:rsidR="003378D4" w:rsidRPr="003378D4" w:rsidRDefault="003378D4" w:rsidP="003378D4">
      <w:pPr>
        <w:tabs>
          <w:tab w:val="num" w:pos="90"/>
        </w:tabs>
        <w:suppressAutoHyphens/>
        <w:spacing w:line="360" w:lineRule="auto"/>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A-</w:t>
      </w:r>
      <w:r w:rsidR="00260091">
        <w:rPr>
          <w:color w:val="auto"/>
          <w:sz w:val="26"/>
          <w:szCs w:val="26"/>
        </w:rPr>
        <w:t>2016-2527593</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A24580"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5EFA6743" wp14:editId="47586BA7">
            <wp:simplePos x="0" y="0"/>
            <wp:positionH relativeFrom="column">
              <wp:posOffset>2733675</wp:posOffset>
            </wp:positionH>
            <wp:positionV relativeFrom="paragraph">
              <wp:posOffset>49530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3378D4" w:rsidRPr="00BA16B1" w:rsidRDefault="003378D4"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8E0F62">
        <w:rPr>
          <w:color w:val="auto"/>
          <w:sz w:val="26"/>
          <w:szCs w:val="26"/>
        </w:rPr>
        <w:t>March 10, 2016</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A24580">
        <w:rPr>
          <w:color w:val="auto"/>
          <w:sz w:val="26"/>
          <w:szCs w:val="26"/>
        </w:rPr>
        <w:t>March 10, 2016</w:t>
      </w:r>
      <w:bookmarkStart w:id="0" w:name="_GoBack"/>
      <w:bookmarkEnd w:id="0"/>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7A" w:rsidRDefault="0051617A">
      <w:r>
        <w:separator/>
      </w:r>
    </w:p>
  </w:endnote>
  <w:endnote w:type="continuationSeparator" w:id="0">
    <w:p w:rsidR="0051617A" w:rsidRDefault="0051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18D" w:rsidRDefault="007D41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418D" w:rsidRDefault="007D4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18D" w:rsidRDefault="007D41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580">
      <w:rPr>
        <w:rStyle w:val="PageNumber"/>
        <w:noProof/>
      </w:rPr>
      <w:t>8</w:t>
    </w:r>
    <w:r>
      <w:rPr>
        <w:rStyle w:val="PageNumber"/>
      </w:rPr>
      <w:fldChar w:fldCharType="end"/>
    </w:r>
  </w:p>
  <w:p w:rsidR="007D418D" w:rsidRDefault="007D418D">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7A" w:rsidRDefault="0051617A">
      <w:r>
        <w:separator/>
      </w:r>
    </w:p>
  </w:footnote>
  <w:footnote w:type="continuationSeparator" w:id="0">
    <w:p w:rsidR="0051617A" w:rsidRDefault="00516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58D9"/>
    <w:rsid w:val="000961E7"/>
    <w:rsid w:val="00096F00"/>
    <w:rsid w:val="000A5B0D"/>
    <w:rsid w:val="000B0850"/>
    <w:rsid w:val="000B269D"/>
    <w:rsid w:val="000F0C10"/>
    <w:rsid w:val="000F42A0"/>
    <w:rsid w:val="00110639"/>
    <w:rsid w:val="00111D25"/>
    <w:rsid w:val="00115910"/>
    <w:rsid w:val="00115BC6"/>
    <w:rsid w:val="00116F25"/>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202483"/>
    <w:rsid w:val="00203D2C"/>
    <w:rsid w:val="00212333"/>
    <w:rsid w:val="002170FA"/>
    <w:rsid w:val="00220196"/>
    <w:rsid w:val="00224D08"/>
    <w:rsid w:val="00226AE0"/>
    <w:rsid w:val="002317E6"/>
    <w:rsid w:val="002417EE"/>
    <w:rsid w:val="002465FA"/>
    <w:rsid w:val="00255573"/>
    <w:rsid w:val="002561A5"/>
    <w:rsid w:val="00256F24"/>
    <w:rsid w:val="00257456"/>
    <w:rsid w:val="00260091"/>
    <w:rsid w:val="00266AB3"/>
    <w:rsid w:val="0029135B"/>
    <w:rsid w:val="002957D5"/>
    <w:rsid w:val="002B188D"/>
    <w:rsid w:val="002B317B"/>
    <w:rsid w:val="002C2425"/>
    <w:rsid w:val="002C2F3E"/>
    <w:rsid w:val="002C6BF2"/>
    <w:rsid w:val="002D0F5A"/>
    <w:rsid w:val="002D5ABD"/>
    <w:rsid w:val="002E2408"/>
    <w:rsid w:val="002F0E91"/>
    <w:rsid w:val="00302313"/>
    <w:rsid w:val="00321591"/>
    <w:rsid w:val="00322527"/>
    <w:rsid w:val="00324980"/>
    <w:rsid w:val="0032783F"/>
    <w:rsid w:val="00327F6C"/>
    <w:rsid w:val="003378D4"/>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1617A"/>
    <w:rsid w:val="005240C2"/>
    <w:rsid w:val="005311D1"/>
    <w:rsid w:val="00536337"/>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6454"/>
    <w:rsid w:val="00767417"/>
    <w:rsid w:val="00770909"/>
    <w:rsid w:val="00793F53"/>
    <w:rsid w:val="007A1FFC"/>
    <w:rsid w:val="007A2A87"/>
    <w:rsid w:val="007A4232"/>
    <w:rsid w:val="007B112C"/>
    <w:rsid w:val="007B4545"/>
    <w:rsid w:val="007D418D"/>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0F62"/>
    <w:rsid w:val="008E14F8"/>
    <w:rsid w:val="008E6A4F"/>
    <w:rsid w:val="008F34AF"/>
    <w:rsid w:val="00900179"/>
    <w:rsid w:val="00905150"/>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1693"/>
    <w:rsid w:val="009C63B0"/>
    <w:rsid w:val="009E185E"/>
    <w:rsid w:val="009E5F18"/>
    <w:rsid w:val="009F7EEA"/>
    <w:rsid w:val="00A06827"/>
    <w:rsid w:val="00A1456A"/>
    <w:rsid w:val="00A24580"/>
    <w:rsid w:val="00A259F3"/>
    <w:rsid w:val="00A3620E"/>
    <w:rsid w:val="00A43450"/>
    <w:rsid w:val="00A4353E"/>
    <w:rsid w:val="00A54DF3"/>
    <w:rsid w:val="00A63D74"/>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32D27"/>
    <w:rsid w:val="00B37BE5"/>
    <w:rsid w:val="00B60C78"/>
    <w:rsid w:val="00B6554F"/>
    <w:rsid w:val="00B76EFD"/>
    <w:rsid w:val="00B778CE"/>
    <w:rsid w:val="00B77F05"/>
    <w:rsid w:val="00B82BBA"/>
    <w:rsid w:val="00B97524"/>
    <w:rsid w:val="00BA0F3E"/>
    <w:rsid w:val="00BA16B1"/>
    <w:rsid w:val="00BB2F61"/>
    <w:rsid w:val="00BB57BC"/>
    <w:rsid w:val="00BC42F0"/>
    <w:rsid w:val="00BD4849"/>
    <w:rsid w:val="00BF0679"/>
    <w:rsid w:val="00BF2A43"/>
    <w:rsid w:val="00C0197E"/>
    <w:rsid w:val="00C102C2"/>
    <w:rsid w:val="00C22737"/>
    <w:rsid w:val="00C334C7"/>
    <w:rsid w:val="00C531B2"/>
    <w:rsid w:val="00C60125"/>
    <w:rsid w:val="00C60130"/>
    <w:rsid w:val="00C62030"/>
    <w:rsid w:val="00C741C9"/>
    <w:rsid w:val="00C87B51"/>
    <w:rsid w:val="00C87CB0"/>
    <w:rsid w:val="00C916CD"/>
    <w:rsid w:val="00C91DF3"/>
    <w:rsid w:val="00CA1B1A"/>
    <w:rsid w:val="00CA7562"/>
    <w:rsid w:val="00CB06CA"/>
    <w:rsid w:val="00CB0906"/>
    <w:rsid w:val="00CB2837"/>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71D1"/>
    <w:rsid w:val="00E0553D"/>
    <w:rsid w:val="00E25176"/>
    <w:rsid w:val="00E257D7"/>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AD04E-277F-4085-935A-C95582D1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10</cp:revision>
  <cp:lastPrinted>2016-02-29T17:04:00Z</cp:lastPrinted>
  <dcterms:created xsi:type="dcterms:W3CDTF">2016-02-23T15:59:00Z</dcterms:created>
  <dcterms:modified xsi:type="dcterms:W3CDTF">2016-03-10T12:46:00Z</dcterms:modified>
</cp:coreProperties>
</file>