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8736B" w:rsidRDefault="00595F25" w:rsidP="00595F25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15, 2016</w:t>
      </w:r>
    </w:p>
    <w:p w:rsidR="00197900" w:rsidRPr="0067519A" w:rsidRDefault="00197900" w:rsidP="0067519A">
      <w:pPr>
        <w:suppressAutoHyphens/>
        <w:rPr>
          <w:rFonts w:ascii="Arial" w:hAnsi="Arial" w:cs="Arial"/>
          <w:b/>
          <w:sz w:val="24"/>
          <w:szCs w:val="24"/>
        </w:rPr>
      </w:pPr>
    </w:p>
    <w:p w:rsidR="0067519A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MS TISHEKIA E WILLIAMS</w:t>
      </w:r>
    </w:p>
    <w:p w:rsidR="0067519A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SENIOR COUNSEL</w:t>
      </w:r>
    </w:p>
    <w:p w:rsidR="0067519A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DUQUESNE LIGHT COMPANY</w:t>
      </w:r>
    </w:p>
    <w:p w:rsidR="0067519A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411 SEVENTH AVENUE</w:t>
      </w:r>
    </w:p>
    <w:p w:rsidR="00C16553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16TH FLOOR</w:t>
      </w:r>
    </w:p>
    <w:p w:rsidR="00C16553" w:rsidRPr="00197900" w:rsidRDefault="00C16553" w:rsidP="0067519A">
      <w:pPr>
        <w:suppressAutoHyphens/>
        <w:rPr>
          <w:rFonts w:ascii="Arial" w:hAnsi="Arial" w:cs="Arial"/>
          <w:b/>
          <w:sz w:val="24"/>
        </w:rPr>
      </w:pPr>
      <w:r w:rsidRPr="00197900">
        <w:rPr>
          <w:rFonts w:ascii="Arial" w:hAnsi="Arial" w:cs="Arial"/>
          <w:b/>
          <w:sz w:val="24"/>
        </w:rPr>
        <w:t>PITTSBURGH PA 15219</w:t>
      </w: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:rsidR="0067519A" w:rsidRPr="00C16553" w:rsidRDefault="0067519A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E61BC9">
        <w:rPr>
          <w:rFonts w:ascii="Arial" w:hAnsi="Arial" w:cs="Arial"/>
          <w:b/>
          <w:sz w:val="24"/>
          <w:szCs w:val="24"/>
        </w:rPr>
        <w:t>Retail Market Enhancement Surcharge</w:t>
      </w:r>
    </w:p>
    <w:p w:rsidR="00334352" w:rsidRDefault="008F62B1" w:rsidP="0067519A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:rsidR="008F62B1" w:rsidRPr="004B6C39" w:rsidRDefault="00334352" w:rsidP="0067519A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 xml:space="preserve">or the </w:t>
      </w:r>
      <w:r w:rsidR="00E61BC9">
        <w:rPr>
          <w:rFonts w:ascii="Arial" w:hAnsi="Arial" w:cs="Arial"/>
          <w:b/>
          <w:sz w:val="24"/>
          <w:szCs w:val="24"/>
        </w:rPr>
        <w:t>Seven</w:t>
      </w:r>
      <w:r w:rsidR="008F62B1" w:rsidRPr="00C16553">
        <w:rPr>
          <w:rFonts w:ascii="Arial" w:hAnsi="Arial" w:cs="Arial"/>
          <w:b/>
          <w:sz w:val="24"/>
          <w:szCs w:val="24"/>
        </w:rPr>
        <w:t xml:space="preserve"> </w:t>
      </w:r>
      <w:r w:rsidR="00197900">
        <w:rPr>
          <w:rFonts w:ascii="Arial" w:hAnsi="Arial" w:cs="Arial"/>
          <w:b/>
          <w:sz w:val="24"/>
          <w:szCs w:val="24"/>
        </w:rPr>
        <w:t>M</w:t>
      </w:r>
      <w:r w:rsidR="008F62B1" w:rsidRPr="004B6C39">
        <w:rPr>
          <w:rFonts w:ascii="Arial" w:hAnsi="Arial" w:cs="Arial"/>
          <w:b/>
          <w:sz w:val="24"/>
          <w:szCs w:val="24"/>
        </w:rPr>
        <w:t xml:space="preserve">onths </w:t>
      </w:r>
      <w:r w:rsidR="00197900">
        <w:rPr>
          <w:rFonts w:ascii="Arial" w:hAnsi="Arial" w:cs="Arial"/>
          <w:b/>
          <w:sz w:val="24"/>
          <w:szCs w:val="24"/>
        </w:rPr>
        <w:t>E</w:t>
      </w:r>
      <w:r w:rsidR="008F62B1" w:rsidRPr="004B6C39">
        <w:rPr>
          <w:rFonts w:ascii="Arial" w:hAnsi="Arial" w:cs="Arial"/>
          <w:b/>
          <w:sz w:val="24"/>
          <w:szCs w:val="24"/>
        </w:rPr>
        <w:t>nded</w:t>
      </w:r>
      <w:r w:rsidR="002411AE">
        <w:rPr>
          <w:rFonts w:ascii="Arial" w:hAnsi="Arial" w:cs="Arial"/>
          <w:b/>
          <w:sz w:val="24"/>
          <w:szCs w:val="24"/>
        </w:rPr>
        <w:t xml:space="preserve"> </w:t>
      </w:r>
      <w:r w:rsidR="00E61BC9">
        <w:rPr>
          <w:rFonts w:ascii="Arial" w:hAnsi="Arial" w:cs="Arial"/>
          <w:b/>
          <w:sz w:val="24"/>
          <w:szCs w:val="24"/>
        </w:rPr>
        <w:t>December 31, 2015</w:t>
      </w:r>
    </w:p>
    <w:p w:rsidR="0067519A" w:rsidRPr="00BF2765" w:rsidRDefault="00C16553" w:rsidP="0067519A">
      <w:pPr>
        <w:ind w:left="720"/>
        <w:rPr>
          <w:rFonts w:ascii="Arial" w:hAnsi="Arial" w:cs="Arial"/>
          <w:b/>
          <w:sz w:val="24"/>
          <w:szCs w:val="24"/>
        </w:rPr>
      </w:pPr>
      <w:r w:rsidRPr="00BF2765">
        <w:rPr>
          <w:rFonts w:ascii="Arial" w:hAnsi="Arial" w:cs="Arial"/>
          <w:b/>
          <w:sz w:val="24"/>
          <w:szCs w:val="24"/>
        </w:rPr>
        <w:t>M-201</w:t>
      </w:r>
      <w:r w:rsidR="00E61BC9">
        <w:rPr>
          <w:rFonts w:ascii="Arial" w:hAnsi="Arial" w:cs="Arial"/>
          <w:b/>
          <w:sz w:val="24"/>
          <w:szCs w:val="24"/>
        </w:rPr>
        <w:t>6-2527964</w:t>
      </w:r>
    </w:p>
    <w:p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C16553">
        <w:rPr>
          <w:rFonts w:ascii="Arial" w:hAnsi="Arial" w:cs="Arial"/>
          <w:sz w:val="24"/>
          <w:szCs w:val="24"/>
        </w:rPr>
        <w:t>Ms. Williams</w:t>
      </w:r>
      <w:r w:rsidRPr="00C16553">
        <w:rPr>
          <w:rFonts w:ascii="Arial" w:hAnsi="Arial" w:cs="Arial"/>
          <w:sz w:val="24"/>
          <w:szCs w:val="24"/>
        </w:rPr>
        <w:t>:</w:t>
      </w: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Pr="00C16553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C16553">
        <w:rPr>
          <w:rFonts w:ascii="Arial" w:hAnsi="Arial" w:cs="Arial"/>
          <w:spacing w:val="-2"/>
          <w:sz w:val="24"/>
          <w:szCs w:val="24"/>
        </w:rPr>
        <w:t xml:space="preserve">Duquesne Light Company’s </w:t>
      </w:r>
      <w:r w:rsidR="00E61BC9">
        <w:rPr>
          <w:rFonts w:ascii="Arial" w:hAnsi="Arial" w:cs="Arial"/>
          <w:spacing w:val="-2"/>
          <w:sz w:val="24"/>
          <w:szCs w:val="24"/>
        </w:rPr>
        <w:t>revised Retail Market Enhancement Surcharge</w:t>
      </w:r>
      <w:r w:rsidR="00C16553">
        <w:rPr>
          <w:rFonts w:ascii="Arial" w:hAnsi="Arial" w:cs="Arial"/>
          <w:spacing w:val="-2"/>
          <w:sz w:val="24"/>
          <w:szCs w:val="24"/>
        </w:rPr>
        <w:t xml:space="preserve"> (</w:t>
      </w:r>
      <w:r w:rsidR="00E61BC9">
        <w:rPr>
          <w:rFonts w:ascii="Arial" w:hAnsi="Arial" w:cs="Arial"/>
          <w:spacing w:val="-2"/>
          <w:sz w:val="24"/>
          <w:szCs w:val="24"/>
        </w:rPr>
        <w:t>RMES</w:t>
      </w:r>
      <w:r w:rsidR="00C16553">
        <w:rPr>
          <w:rFonts w:ascii="Arial" w:hAnsi="Arial" w:cs="Arial"/>
          <w:spacing w:val="-2"/>
          <w:sz w:val="24"/>
          <w:szCs w:val="24"/>
        </w:rPr>
        <w:t>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 </w:t>
      </w:r>
      <w:r w:rsidR="00E61BC9">
        <w:rPr>
          <w:rFonts w:ascii="Arial" w:hAnsi="Arial" w:cs="Arial"/>
          <w:sz w:val="24"/>
          <w:szCs w:val="24"/>
        </w:rPr>
        <w:t>seven</w:t>
      </w:r>
      <w:r w:rsidRPr="00C165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E61BC9">
        <w:rPr>
          <w:rFonts w:ascii="Arial" w:hAnsi="Arial" w:cs="Arial"/>
          <w:sz w:val="24"/>
          <w:szCs w:val="24"/>
        </w:rPr>
        <w:t>December</w:t>
      </w:r>
      <w:r w:rsidR="00C16553">
        <w:rPr>
          <w:rFonts w:ascii="Arial" w:hAnsi="Arial" w:cs="Arial"/>
          <w:sz w:val="24"/>
          <w:szCs w:val="24"/>
        </w:rPr>
        <w:t xml:space="preserve"> 31, 201</w:t>
      </w:r>
      <w:r w:rsidR="0098736B">
        <w:rPr>
          <w:rFonts w:ascii="Arial" w:hAnsi="Arial" w:cs="Arial"/>
          <w:sz w:val="24"/>
          <w:szCs w:val="24"/>
        </w:rPr>
        <w:t>5</w:t>
      </w:r>
      <w:r w:rsidR="00C16553">
        <w:rPr>
          <w:rFonts w:ascii="Arial" w:hAnsi="Arial" w:cs="Arial"/>
          <w:sz w:val="24"/>
          <w:szCs w:val="24"/>
        </w:rPr>
        <w:t>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 xml:space="preserve">Based upon staff review, it appears that the </w:t>
      </w:r>
      <w:r w:rsidR="00E61BC9">
        <w:rPr>
          <w:rFonts w:ascii="Arial" w:hAnsi="Arial" w:cs="Arial"/>
          <w:sz w:val="24"/>
          <w:szCs w:val="24"/>
        </w:rPr>
        <w:t>RMES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Reconciliation </w:t>
      </w:r>
      <w:r w:rsidR="00046EF2" w:rsidRPr="0067519A">
        <w:rPr>
          <w:rFonts w:ascii="Arial" w:hAnsi="Arial" w:cs="Arial"/>
          <w:spacing w:val="-2"/>
          <w:sz w:val="24"/>
          <w:szCs w:val="24"/>
        </w:rPr>
        <w:t>Statement,</w:t>
      </w:r>
      <w:r w:rsidR="00B3496B">
        <w:rPr>
          <w:rFonts w:ascii="Arial" w:hAnsi="Arial" w:cs="Arial"/>
          <w:spacing w:val="-2"/>
          <w:sz w:val="24"/>
          <w:szCs w:val="24"/>
        </w:rPr>
        <w:t xml:space="preserve"> filed on</w:t>
      </w:r>
      <w:r w:rsidR="00C16553">
        <w:rPr>
          <w:rFonts w:ascii="Arial" w:hAnsi="Arial" w:cs="Arial"/>
          <w:spacing w:val="-2"/>
          <w:sz w:val="24"/>
          <w:szCs w:val="24"/>
        </w:rPr>
        <w:t xml:space="preserve"> </w:t>
      </w:r>
      <w:r w:rsidR="00E61BC9">
        <w:rPr>
          <w:rFonts w:ascii="Arial" w:hAnsi="Arial" w:cs="Arial"/>
          <w:spacing w:val="-2"/>
          <w:sz w:val="24"/>
          <w:szCs w:val="24"/>
        </w:rPr>
        <w:t>February 10</w:t>
      </w:r>
      <w:r w:rsidR="00C16553" w:rsidRPr="00BF2765">
        <w:rPr>
          <w:rFonts w:ascii="Arial" w:hAnsi="Arial" w:cs="Arial"/>
          <w:spacing w:val="-2"/>
          <w:sz w:val="24"/>
          <w:szCs w:val="24"/>
        </w:rPr>
        <w:t>, 201</w:t>
      </w:r>
      <w:r w:rsidR="00E61BC9">
        <w:rPr>
          <w:rFonts w:ascii="Arial" w:hAnsi="Arial" w:cs="Arial"/>
          <w:spacing w:val="-2"/>
          <w:sz w:val="24"/>
          <w:szCs w:val="24"/>
        </w:rPr>
        <w:t>6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4D21A4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EF410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:rsidR="00E61BC9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E61BC9">
        <w:rPr>
          <w:rFonts w:ascii="Arial" w:hAnsi="Arial" w:cs="Arial"/>
          <w:spacing w:val="-2"/>
          <w:sz w:val="24"/>
          <w:szCs w:val="24"/>
        </w:rPr>
        <w:t>A</w:t>
      </w:r>
      <w:r w:rsidR="00E61BC9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E61BC9">
        <w:rPr>
          <w:rFonts w:ascii="Arial" w:hAnsi="Arial" w:cs="Arial"/>
          <w:spacing w:val="-2"/>
          <w:sz w:val="24"/>
          <w:szCs w:val="24"/>
        </w:rPr>
        <w:t xml:space="preserve"> RMES </w:t>
      </w:r>
      <w:r w:rsidR="00E61BC9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E61BC9">
        <w:rPr>
          <w:rFonts w:ascii="Arial" w:hAnsi="Arial" w:cs="Arial"/>
          <w:spacing w:val="-2"/>
          <w:sz w:val="24"/>
          <w:szCs w:val="24"/>
        </w:rPr>
        <w:t>Reconciliation S</w:t>
      </w:r>
      <w:r w:rsidR="00E61BC9" w:rsidRPr="00234B3A">
        <w:rPr>
          <w:rFonts w:ascii="Arial" w:hAnsi="Arial" w:cs="Arial"/>
          <w:spacing w:val="-2"/>
          <w:sz w:val="24"/>
          <w:szCs w:val="24"/>
        </w:rPr>
        <w:t xml:space="preserve">tatement </w:t>
      </w:r>
      <w:r w:rsidR="00E61BC9">
        <w:rPr>
          <w:rFonts w:ascii="Arial" w:hAnsi="Arial" w:cs="Arial"/>
          <w:spacing w:val="-2"/>
          <w:sz w:val="24"/>
          <w:szCs w:val="24"/>
        </w:rPr>
        <w:t xml:space="preserve">is </w:t>
      </w:r>
      <w:r w:rsidR="00E61BC9" w:rsidRPr="00234B3A">
        <w:rPr>
          <w:rFonts w:ascii="Arial" w:hAnsi="Arial" w:cs="Arial"/>
          <w:spacing w:val="-2"/>
          <w:sz w:val="24"/>
          <w:szCs w:val="24"/>
        </w:rPr>
        <w:t>expressly subject to such further review and revision as may be found necessary as the result of a subsequent Commission audit.</w:t>
      </w:r>
      <w:r w:rsidR="00E61BC9">
        <w:rPr>
          <w:rFonts w:ascii="Arial" w:hAnsi="Arial" w:cs="Arial"/>
          <w:spacing w:val="-2"/>
          <w:sz w:val="24"/>
          <w:szCs w:val="24"/>
        </w:rPr>
        <w:t xml:space="preserve">  A</w:t>
      </w:r>
      <w:r w:rsidR="00E61BC9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Pr="00C16553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C16553" w:rsidRPr="00BF2765">
        <w:rPr>
          <w:rFonts w:ascii="Arial" w:hAnsi="Arial" w:cs="Arial"/>
          <w:sz w:val="24"/>
          <w:szCs w:val="24"/>
        </w:rPr>
        <w:t>M</w:t>
      </w:r>
      <w:r w:rsidR="001B24EA">
        <w:rPr>
          <w:rFonts w:ascii="Arial" w:hAnsi="Arial" w:cs="Arial"/>
          <w:sz w:val="24"/>
          <w:szCs w:val="24"/>
        </w:rPr>
        <w:noBreakHyphen/>
      </w:r>
      <w:r w:rsidR="00E61BC9">
        <w:rPr>
          <w:rFonts w:ascii="Arial" w:hAnsi="Arial" w:cs="Arial"/>
          <w:sz w:val="24"/>
          <w:szCs w:val="24"/>
        </w:rPr>
        <w:t>2016</w:t>
      </w:r>
      <w:r w:rsidR="001B24EA">
        <w:rPr>
          <w:rFonts w:ascii="Arial" w:hAnsi="Arial" w:cs="Arial"/>
          <w:sz w:val="24"/>
          <w:szCs w:val="24"/>
        </w:rPr>
        <w:noBreakHyphen/>
      </w:r>
      <w:r w:rsidR="00E61BC9">
        <w:rPr>
          <w:rFonts w:ascii="Arial" w:hAnsi="Arial" w:cs="Arial"/>
          <w:sz w:val="24"/>
          <w:szCs w:val="24"/>
        </w:rPr>
        <w:t>2527964.</w:t>
      </w:r>
    </w:p>
    <w:p w:rsidR="00CD5063" w:rsidRDefault="00595F25" w:rsidP="0067519A">
      <w:pPr>
        <w:rPr>
          <w:rFonts w:ascii="Arial" w:hAnsi="Arial" w:cs="Arial"/>
          <w:szCs w:val="24"/>
        </w:rPr>
      </w:pPr>
      <w:bookmarkStart w:id="0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B1D062F" wp14:editId="33830F78">
            <wp:simplePos x="0" y="0"/>
            <wp:positionH relativeFrom="column">
              <wp:posOffset>2750185</wp:posOffset>
            </wp:positionH>
            <wp:positionV relativeFrom="paragraph">
              <wp:posOffset>123190</wp:posOffset>
            </wp:positionV>
            <wp:extent cx="2200275" cy="8382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E68B0" w:rsidRPr="00CD5063" w:rsidRDefault="00CE68B0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E68B0" w:rsidRPr="00CD5063" w:rsidRDefault="00CD5063" w:rsidP="00CE68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</w:p>
    <w:p w:rsidR="00CE68B0" w:rsidRPr="00CD5063" w:rsidRDefault="00CD5063" w:rsidP="00CE68B0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46FF8" w:rsidRPr="00C16553" w:rsidRDefault="00A46FF8" w:rsidP="00046EF2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46EF2">
        <w:rPr>
          <w:rFonts w:ascii="Arial" w:hAnsi="Arial" w:cs="Arial"/>
          <w:spacing w:val="-2"/>
          <w:sz w:val="24"/>
          <w:szCs w:val="24"/>
        </w:rPr>
        <w:tab/>
      </w:r>
      <w:r w:rsidR="00C16553">
        <w:rPr>
          <w:rFonts w:ascii="Arial" w:hAnsi="Arial" w:cs="Arial"/>
          <w:sz w:val="24"/>
          <w:szCs w:val="24"/>
        </w:rPr>
        <w:t>John R. Ciganek</w:t>
      </w:r>
    </w:p>
    <w:p w:rsidR="00A46FF8" w:rsidRPr="00C16553" w:rsidRDefault="00A46FF8" w:rsidP="00046EF2">
      <w:pPr>
        <w:tabs>
          <w:tab w:val="left" w:pos="1800"/>
        </w:tabs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="00C16553">
        <w:rPr>
          <w:rFonts w:ascii="Arial" w:hAnsi="Arial" w:cs="Arial"/>
          <w:sz w:val="24"/>
          <w:szCs w:val="24"/>
        </w:rPr>
        <w:t>412-423-9302</w:t>
      </w:r>
    </w:p>
    <w:sectPr w:rsidR="00A46FF8" w:rsidRPr="00C16553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7CA"/>
    <w:rsid w:val="00046EF2"/>
    <w:rsid w:val="000878C6"/>
    <w:rsid w:val="000B1A3A"/>
    <w:rsid w:val="000B463B"/>
    <w:rsid w:val="000E2A2C"/>
    <w:rsid w:val="000F3885"/>
    <w:rsid w:val="0016025D"/>
    <w:rsid w:val="0016427E"/>
    <w:rsid w:val="00197900"/>
    <w:rsid w:val="001B24EA"/>
    <w:rsid w:val="001D3E00"/>
    <w:rsid w:val="001D58D6"/>
    <w:rsid w:val="001F0494"/>
    <w:rsid w:val="001F6B42"/>
    <w:rsid w:val="001F71CE"/>
    <w:rsid w:val="00224FAB"/>
    <w:rsid w:val="00226691"/>
    <w:rsid w:val="00234B3A"/>
    <w:rsid w:val="002411AE"/>
    <w:rsid w:val="0027679A"/>
    <w:rsid w:val="00334352"/>
    <w:rsid w:val="0038192B"/>
    <w:rsid w:val="00475955"/>
    <w:rsid w:val="004B6C39"/>
    <w:rsid w:val="004D21A4"/>
    <w:rsid w:val="0051362E"/>
    <w:rsid w:val="00595F25"/>
    <w:rsid w:val="0067519A"/>
    <w:rsid w:val="00681A5F"/>
    <w:rsid w:val="00693012"/>
    <w:rsid w:val="00742334"/>
    <w:rsid w:val="00805353"/>
    <w:rsid w:val="008935A5"/>
    <w:rsid w:val="008D43DF"/>
    <w:rsid w:val="008F62B1"/>
    <w:rsid w:val="008F7FD2"/>
    <w:rsid w:val="0098736B"/>
    <w:rsid w:val="009E79EB"/>
    <w:rsid w:val="00A24932"/>
    <w:rsid w:val="00A46FF8"/>
    <w:rsid w:val="00A76B9C"/>
    <w:rsid w:val="00AB731C"/>
    <w:rsid w:val="00B3496B"/>
    <w:rsid w:val="00B67377"/>
    <w:rsid w:val="00BF2765"/>
    <w:rsid w:val="00C0162A"/>
    <w:rsid w:val="00C16553"/>
    <w:rsid w:val="00C83971"/>
    <w:rsid w:val="00CD5063"/>
    <w:rsid w:val="00CE0167"/>
    <w:rsid w:val="00CE68B0"/>
    <w:rsid w:val="00D0046D"/>
    <w:rsid w:val="00DE1679"/>
    <w:rsid w:val="00E308C8"/>
    <w:rsid w:val="00E412D5"/>
    <w:rsid w:val="00E61BC9"/>
    <w:rsid w:val="00E656EF"/>
    <w:rsid w:val="00EA26CF"/>
    <w:rsid w:val="00EC6C69"/>
    <w:rsid w:val="00EF4103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2867C-6796-45A6-835B-6FB01E4BA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5</cp:revision>
  <cp:lastPrinted>2016-03-15T11:36:00Z</cp:lastPrinted>
  <dcterms:created xsi:type="dcterms:W3CDTF">2016-03-03T14:35:00Z</dcterms:created>
  <dcterms:modified xsi:type="dcterms:W3CDTF">2016-03-15T11:36:00Z</dcterms:modified>
</cp:coreProperties>
</file>