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Harrisburg, PA  17105-3265</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AE2498">
        <w:rPr>
          <w:rFonts w:ascii="Times New Roman" w:hAnsi="Times New Roman"/>
          <w:spacing w:val="-3"/>
          <w:szCs w:val="26"/>
        </w:rPr>
        <w:t>January 28,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6B3219" w:rsidP="006B3219">
      <w:pPr>
        <w:rPr>
          <w:rFonts w:ascii="Times New Roman" w:hAnsi="Times New Roman"/>
          <w:szCs w:val="26"/>
        </w:rPr>
      </w:pPr>
      <w:r w:rsidRPr="00900A18">
        <w:rPr>
          <w:rFonts w:ascii="Times New Roman" w:hAnsi="Times New Roman"/>
          <w:szCs w:val="26"/>
        </w:rPr>
        <w:t>List of EGS companies that have submitted the required security</w:t>
      </w:r>
    </w:p>
    <w:p w:rsidR="002D05A6" w:rsidRPr="00900A18" w:rsidRDefault="002D05A6" w:rsidP="006B3219">
      <w:pPr>
        <w:rPr>
          <w:rFonts w:ascii="Times New Roman" w:hAnsi="Times New Roman"/>
          <w:szCs w:val="26"/>
        </w:rPr>
      </w:pPr>
    </w:p>
    <w:tbl>
      <w:tblPr>
        <w:tblStyle w:val="TableGrid"/>
        <w:tblW w:w="0" w:type="auto"/>
        <w:jc w:val="center"/>
        <w:tblInd w:w="-522" w:type="dxa"/>
        <w:tblLook w:val="04A0" w:firstRow="1" w:lastRow="0" w:firstColumn="1" w:lastColumn="0" w:noHBand="0" w:noVBand="1"/>
      </w:tblPr>
      <w:tblGrid>
        <w:gridCol w:w="3051"/>
        <w:gridCol w:w="6039"/>
      </w:tblGrid>
      <w:tr w:rsidR="00B32604" w:rsidRPr="00900A18" w:rsidTr="005240DD">
        <w:trPr>
          <w:trHeight w:val="287"/>
          <w:jc w:val="center"/>
        </w:trPr>
        <w:tc>
          <w:tcPr>
            <w:tcW w:w="3051" w:type="dxa"/>
            <w:vAlign w:val="bottom"/>
          </w:tcPr>
          <w:p w:rsidR="00B32604" w:rsidRPr="00900A18" w:rsidRDefault="00B32604" w:rsidP="001D662D">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039" w:type="dxa"/>
            <w:vAlign w:val="bottom"/>
          </w:tcPr>
          <w:p w:rsidR="00B32604" w:rsidRPr="00900A18" w:rsidRDefault="00B32604" w:rsidP="001D662D">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A-2013-2348990</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Atlas Commodities LLC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A-2011-2223825</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Clear Energy Solutions LLC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A-2009-2148518</w:t>
            </w:r>
          </w:p>
        </w:tc>
        <w:tc>
          <w:tcPr>
            <w:tcW w:w="6039" w:type="dxa"/>
          </w:tcPr>
          <w:p w:rsidR="00AE2498" w:rsidRPr="00AE2498" w:rsidRDefault="00AE2498" w:rsidP="00F81A56">
            <w:pPr>
              <w:spacing w:line="360" w:lineRule="auto"/>
              <w:jc w:val="center"/>
              <w:rPr>
                <w:rFonts w:ascii="Times New Roman" w:hAnsi="Times New Roman"/>
                <w:sz w:val="26"/>
                <w:szCs w:val="26"/>
              </w:rPr>
            </w:pPr>
            <w:proofErr w:type="spellStart"/>
            <w:r w:rsidRPr="00AE2498">
              <w:rPr>
                <w:rFonts w:ascii="Times New Roman" w:hAnsi="Times New Roman"/>
                <w:sz w:val="26"/>
                <w:szCs w:val="26"/>
              </w:rPr>
              <w:t>Keytex</w:t>
            </w:r>
            <w:proofErr w:type="spellEnd"/>
            <w:r w:rsidRPr="00AE2498">
              <w:rPr>
                <w:rFonts w:ascii="Times New Roman" w:hAnsi="Times New Roman"/>
                <w:sz w:val="26"/>
                <w:szCs w:val="26"/>
              </w:rPr>
              <w:t xml:space="preserve"> Energy Solutions LLC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A-2013-2398398</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National Power Source LLC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A-2009-2129427</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PES Brokers, Inc.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A-2010-2164501</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Rapid Power Management LLC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A-2010-2154300</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Technology Resource Solutions, Inc.</w:t>
            </w:r>
          </w:p>
        </w:tc>
      </w:tr>
      <w:tr w:rsidR="00AE2498" w:rsidRPr="00900A18" w:rsidTr="005240DD">
        <w:trPr>
          <w:jc w:val="center"/>
        </w:trPr>
        <w:tc>
          <w:tcPr>
            <w:tcW w:w="3051"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A-2015-2468192</w:t>
            </w:r>
          </w:p>
        </w:tc>
        <w:tc>
          <w:tcPr>
            <w:tcW w:w="6039"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The New Marathon, Inc.</w:t>
            </w:r>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r w:rsidRPr="00900A18">
        <w:rPr>
          <w:rFonts w:ascii="Times New Roman" w:hAnsi="Times New Roman"/>
          <w:spacing w:val="-3"/>
          <w:sz w:val="22"/>
          <w:szCs w:val="26"/>
        </w:rPr>
        <w:t>*Taking title to electricity</w:t>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lastRenderedPageBreak/>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Pr="00900A18" w:rsidRDefault="006B3219" w:rsidP="006B3219">
      <w:pPr>
        <w:rPr>
          <w:rFonts w:ascii="Times New Roman" w:hAnsi="Times New Roman"/>
          <w:szCs w:val="26"/>
        </w:rPr>
      </w:pPr>
      <w:r w:rsidRPr="00900A18">
        <w:rPr>
          <w:rFonts w:ascii="Times New Roman" w:hAnsi="Times New Roman"/>
          <w:szCs w:val="26"/>
        </w:rPr>
        <w:t>List of EGS companies that have not submitted the required security</w:t>
      </w: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F656D8">
        <w:trPr>
          <w:trHeight w:val="287"/>
        </w:trPr>
        <w:tc>
          <w:tcPr>
            <w:tcW w:w="2790" w:type="dxa"/>
            <w:vAlign w:val="bottom"/>
          </w:tcPr>
          <w:p w:rsidR="00937DE8" w:rsidRPr="00900A18" w:rsidRDefault="00937DE8" w:rsidP="001A0BDE">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1A0BDE">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E2498" w:rsidRPr="00900A18" w:rsidTr="005240DD">
        <w:trPr>
          <w:trHeight w:val="287"/>
        </w:trPr>
        <w:tc>
          <w:tcPr>
            <w:tcW w:w="2790"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A-2012-2291136</w:t>
            </w:r>
          </w:p>
        </w:tc>
        <w:tc>
          <w:tcPr>
            <w:tcW w:w="6390"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Best Power LLC</w:t>
            </w:r>
          </w:p>
        </w:tc>
      </w:tr>
      <w:tr w:rsidR="00AE2498" w:rsidRPr="00900A18" w:rsidTr="005240DD">
        <w:trPr>
          <w:trHeight w:val="287"/>
        </w:trPr>
        <w:tc>
          <w:tcPr>
            <w:tcW w:w="2790"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A-2012-2328016</w:t>
            </w:r>
          </w:p>
        </w:tc>
        <w:tc>
          <w:tcPr>
            <w:tcW w:w="6390"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LVI Power LLC</w:t>
            </w:r>
          </w:p>
        </w:tc>
      </w:tr>
      <w:tr w:rsidR="00AE2498" w:rsidRPr="00900A18" w:rsidTr="005240DD">
        <w:trPr>
          <w:trHeight w:val="287"/>
        </w:trPr>
        <w:tc>
          <w:tcPr>
            <w:tcW w:w="2790"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A-2010-2180439</w:t>
            </w:r>
          </w:p>
        </w:tc>
        <w:tc>
          <w:tcPr>
            <w:tcW w:w="6390" w:type="dxa"/>
          </w:tcPr>
          <w:p w:rsidR="00AE2498" w:rsidRPr="00AE2498" w:rsidRDefault="00AE2498" w:rsidP="00F81A56">
            <w:pPr>
              <w:spacing w:line="360" w:lineRule="auto"/>
              <w:jc w:val="center"/>
              <w:rPr>
                <w:rFonts w:ascii="Times New Roman" w:hAnsi="Times New Roman"/>
                <w:sz w:val="26"/>
                <w:szCs w:val="26"/>
              </w:rPr>
            </w:pPr>
            <w:r w:rsidRPr="00AE2498">
              <w:rPr>
                <w:rFonts w:ascii="Times New Roman" w:hAnsi="Times New Roman"/>
                <w:sz w:val="26"/>
                <w:szCs w:val="26"/>
              </w:rPr>
              <w:t>Tritium Energy Consulting LLC</w:t>
            </w:r>
          </w:p>
        </w:tc>
      </w:tr>
    </w:tbl>
    <w:p w:rsidR="006B3219" w:rsidRPr="00900A18" w:rsidRDefault="006B3219" w:rsidP="006B3219">
      <w:pPr>
        <w:rPr>
          <w:rFonts w:ascii="Times New Roman" w:hAnsi="Times New Roman"/>
          <w:szCs w:val="26"/>
        </w:rPr>
      </w:pPr>
    </w:p>
    <w:p w:rsidR="00374BD4" w:rsidRPr="00900A18"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Licenses</w:t>
      </w:r>
      <w:r w:rsidR="001D6F17" w:rsidRPr="00900A18">
        <w:rPr>
          <w:rFonts w:ascii="Times New Roman" w:hAnsi="Times New Roman"/>
          <w:spacing w:val="-3"/>
          <w:szCs w:val="26"/>
        </w:rPr>
        <w:t xml:space="preserve"> held by </w:t>
      </w:r>
      <w:r w:rsidR="00374BD4" w:rsidRPr="00900A18">
        <w:rPr>
          <w:rFonts w:ascii="Times New Roman" w:hAnsi="Times New Roman"/>
          <w:spacing w:val="-3"/>
          <w:szCs w:val="26"/>
        </w:rPr>
        <w:t xml:space="preserve">each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062EEB" w:rsidRPr="00900A18">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sidRPr="00900A18">
        <w:rPr>
          <w:rFonts w:ascii="Times New Roman" w:hAnsi="Times New Roman"/>
          <w:spacing w:val="-3"/>
          <w:szCs w:val="26"/>
        </w:rPr>
        <w:t xml:space="preserve">.          </w:t>
      </w:r>
    </w:p>
    <w:p w:rsidR="00553BF8" w:rsidRPr="00900A18" w:rsidRDefault="00553BF8" w:rsidP="001D6F17">
      <w:pPr>
        <w:tabs>
          <w:tab w:val="left" w:pos="-720"/>
        </w:tabs>
        <w:suppressAutoHyphens/>
        <w:spacing w:line="360" w:lineRule="auto"/>
        <w:rPr>
          <w:rFonts w:ascii="Times New Roman" w:hAnsi="Times New Roman"/>
          <w:spacing w:val="-3"/>
          <w:szCs w:val="26"/>
        </w:rPr>
      </w:pPr>
    </w:p>
    <w:p w:rsidR="00004CEE" w:rsidRPr="00900A18" w:rsidRDefault="00573C06" w:rsidP="001D6F17">
      <w:pPr>
        <w:tabs>
          <w:tab w:val="left" w:pos="-720"/>
        </w:tabs>
        <w:suppressAutoHyphens/>
        <w:spacing w:line="360" w:lineRule="auto"/>
        <w:rPr>
          <w:rFonts w:ascii="Times New Roman" w:hAnsi="Times New Roman"/>
          <w:spacing w:val="-3"/>
          <w:szCs w:val="26"/>
        </w:rPr>
      </w:pPr>
      <w:bookmarkStart w:id="0" w:name="_GoBack"/>
      <w:r w:rsidRPr="00F45E06">
        <w:rPr>
          <w:b/>
          <w:noProof/>
        </w:rPr>
        <w:drawing>
          <wp:anchor distT="0" distB="0" distL="114300" distR="114300" simplePos="0" relativeHeight="251659264" behindDoc="1" locked="0" layoutInCell="1" allowOverlap="1" wp14:anchorId="5244CFFF" wp14:editId="34EC3F81">
            <wp:simplePos x="0" y="0"/>
            <wp:positionH relativeFrom="column">
              <wp:posOffset>3007360</wp:posOffset>
            </wp:positionH>
            <wp:positionV relativeFrom="paragraph">
              <wp:posOffset>62865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6F17" w:rsidRPr="00900A18" w:rsidRDefault="001D6F17" w:rsidP="005C3DEB">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573C06">
        <w:rPr>
          <w:rFonts w:ascii="Times New Roman" w:hAnsi="Times New Roman"/>
          <w:spacing w:val="-3"/>
          <w:szCs w:val="26"/>
        </w:rPr>
        <w:t xml:space="preserve"> March 21, 2016</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306FE"/>
    <w:rsid w:val="00057874"/>
    <w:rsid w:val="00062EEB"/>
    <w:rsid w:val="00075EB6"/>
    <w:rsid w:val="001462CE"/>
    <w:rsid w:val="001D6F17"/>
    <w:rsid w:val="00240A5A"/>
    <w:rsid w:val="002D05A6"/>
    <w:rsid w:val="00324AA6"/>
    <w:rsid w:val="00336313"/>
    <w:rsid w:val="003556A5"/>
    <w:rsid w:val="00374BD4"/>
    <w:rsid w:val="00464AC0"/>
    <w:rsid w:val="005240DD"/>
    <w:rsid w:val="00530DB9"/>
    <w:rsid w:val="00541C82"/>
    <w:rsid w:val="00553BF8"/>
    <w:rsid w:val="00573C06"/>
    <w:rsid w:val="005C3DEB"/>
    <w:rsid w:val="005D1243"/>
    <w:rsid w:val="005E1FB8"/>
    <w:rsid w:val="00672341"/>
    <w:rsid w:val="006748D1"/>
    <w:rsid w:val="006B3219"/>
    <w:rsid w:val="006C6EA6"/>
    <w:rsid w:val="006E1877"/>
    <w:rsid w:val="00741FD8"/>
    <w:rsid w:val="007C6AE3"/>
    <w:rsid w:val="0081623B"/>
    <w:rsid w:val="008B687B"/>
    <w:rsid w:val="00900A18"/>
    <w:rsid w:val="00937DE8"/>
    <w:rsid w:val="00962EAA"/>
    <w:rsid w:val="009A78BC"/>
    <w:rsid w:val="00A17FF6"/>
    <w:rsid w:val="00A25BCD"/>
    <w:rsid w:val="00A4333A"/>
    <w:rsid w:val="00AB7175"/>
    <w:rsid w:val="00AE2498"/>
    <w:rsid w:val="00B32604"/>
    <w:rsid w:val="00BC33EE"/>
    <w:rsid w:val="00C76C63"/>
    <w:rsid w:val="00CB6146"/>
    <w:rsid w:val="00DA62D7"/>
    <w:rsid w:val="00DB064C"/>
    <w:rsid w:val="00DC72DA"/>
    <w:rsid w:val="00DE6176"/>
    <w:rsid w:val="00E30ED1"/>
    <w:rsid w:val="00E606F6"/>
    <w:rsid w:val="00E808A9"/>
    <w:rsid w:val="00E97DAB"/>
    <w:rsid w:val="00EB5650"/>
    <w:rsid w:val="00EB5742"/>
    <w:rsid w:val="00EE5C03"/>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3</cp:revision>
  <cp:lastPrinted>2016-03-21T14:18:00Z</cp:lastPrinted>
  <dcterms:created xsi:type="dcterms:W3CDTF">2016-03-16T13:38:00Z</dcterms:created>
  <dcterms:modified xsi:type="dcterms:W3CDTF">2016-03-21T14:18:00Z</dcterms:modified>
</cp:coreProperties>
</file>