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342D0B" w:rsidP="00342D0B">
      <w:pPr>
        <w:spacing w:line="240" w:lineRule="auto"/>
        <w:rPr>
          <w:b/>
        </w:rPr>
      </w:pPr>
      <w:r>
        <w:rPr>
          <w:b/>
        </w:rPr>
        <w:t>BEFORE THE</w:t>
      </w:r>
    </w:p>
    <w:p w:rsidR="00342D0B" w:rsidRDefault="00342D0B" w:rsidP="00342D0B">
      <w:pPr>
        <w:spacing w:line="240" w:lineRule="auto"/>
        <w:rPr>
          <w:b/>
        </w:rPr>
      </w:pPr>
      <w:r>
        <w:rPr>
          <w:b/>
        </w:rPr>
        <w:t>PENNSYLVANIA PUBLIC UTILITY COMMISSION</w:t>
      </w:r>
    </w:p>
    <w:p w:rsidR="00342D0B" w:rsidRDefault="00342D0B" w:rsidP="00342D0B">
      <w:pPr>
        <w:spacing w:line="240" w:lineRule="auto"/>
        <w:rPr>
          <w:b/>
        </w:rPr>
      </w:pPr>
    </w:p>
    <w:p w:rsidR="00BB3FCA" w:rsidRDefault="00BB3FCA" w:rsidP="00342D0B">
      <w:pPr>
        <w:spacing w:line="240" w:lineRule="auto"/>
        <w:rPr>
          <w:b/>
        </w:rPr>
      </w:pPr>
    </w:p>
    <w:p w:rsidR="00342D0B" w:rsidRDefault="00342D0B" w:rsidP="00342D0B">
      <w:pPr>
        <w:spacing w:line="240" w:lineRule="auto"/>
        <w:rPr>
          <w:b/>
        </w:rPr>
      </w:pPr>
    </w:p>
    <w:p w:rsidR="00342D0B" w:rsidRDefault="00342D0B" w:rsidP="00342D0B">
      <w:pPr>
        <w:spacing w:line="240" w:lineRule="auto"/>
        <w:jc w:val="left"/>
      </w:pPr>
      <w:r>
        <w:t>Sapa Extrusions, Inc.</w:t>
      </w:r>
      <w:r>
        <w:tab/>
      </w:r>
      <w:r>
        <w:tab/>
      </w:r>
      <w:r>
        <w:tab/>
      </w:r>
      <w:r>
        <w:tab/>
      </w:r>
      <w:r>
        <w:tab/>
        <w:t>:</w:t>
      </w:r>
    </w:p>
    <w:p w:rsidR="00342D0B" w:rsidRDefault="00342D0B" w:rsidP="00342D0B">
      <w:pPr>
        <w:spacing w:line="240" w:lineRule="auto"/>
        <w:jc w:val="left"/>
      </w:pPr>
      <w:r>
        <w:tab/>
      </w:r>
      <w:r>
        <w:tab/>
      </w:r>
      <w:r>
        <w:tab/>
      </w:r>
      <w:r>
        <w:tab/>
      </w:r>
      <w:r>
        <w:tab/>
      </w:r>
      <w:r>
        <w:tab/>
      </w:r>
      <w:r>
        <w:tab/>
        <w:t>:</w:t>
      </w:r>
    </w:p>
    <w:p w:rsidR="00342D0B" w:rsidRDefault="00342D0B" w:rsidP="00342D0B">
      <w:pPr>
        <w:spacing w:line="240" w:lineRule="auto"/>
        <w:jc w:val="left"/>
      </w:pPr>
      <w:r>
        <w:tab/>
        <w:t>v.</w:t>
      </w:r>
      <w:r>
        <w:tab/>
      </w:r>
      <w:r>
        <w:tab/>
      </w:r>
      <w:r>
        <w:tab/>
      </w:r>
      <w:r>
        <w:tab/>
      </w:r>
      <w:r>
        <w:tab/>
      </w:r>
      <w:r>
        <w:tab/>
        <w:t>:</w:t>
      </w:r>
      <w:r>
        <w:tab/>
      </w:r>
      <w:r>
        <w:tab/>
      </w:r>
      <w:r>
        <w:tab/>
        <w:t>C-2016-2525246</w:t>
      </w:r>
    </w:p>
    <w:p w:rsidR="00342D0B" w:rsidRDefault="00342D0B" w:rsidP="00342D0B">
      <w:pPr>
        <w:spacing w:line="240" w:lineRule="auto"/>
        <w:jc w:val="left"/>
      </w:pPr>
      <w:r>
        <w:tab/>
      </w:r>
      <w:r>
        <w:tab/>
      </w:r>
      <w:r>
        <w:tab/>
      </w:r>
      <w:r>
        <w:tab/>
      </w:r>
      <w:r>
        <w:tab/>
      </w:r>
      <w:r>
        <w:tab/>
      </w:r>
      <w:r>
        <w:tab/>
        <w:t>:</w:t>
      </w:r>
    </w:p>
    <w:p w:rsidR="00342D0B" w:rsidRDefault="00342D0B" w:rsidP="00342D0B">
      <w:pPr>
        <w:spacing w:line="240" w:lineRule="auto"/>
        <w:jc w:val="left"/>
      </w:pPr>
      <w:r>
        <w:t>UGI Central Penn Gas, Inc.</w:t>
      </w:r>
      <w:r>
        <w:tab/>
      </w:r>
      <w:r>
        <w:tab/>
      </w:r>
      <w:r>
        <w:tab/>
      </w:r>
      <w:r>
        <w:tab/>
        <w:t>:</w:t>
      </w:r>
    </w:p>
    <w:p w:rsidR="00342D0B" w:rsidRDefault="00342D0B" w:rsidP="00342D0B">
      <w:pPr>
        <w:spacing w:line="240" w:lineRule="auto"/>
        <w:jc w:val="left"/>
      </w:pPr>
    </w:p>
    <w:p w:rsidR="00342D0B" w:rsidRDefault="00342D0B" w:rsidP="00342D0B">
      <w:pPr>
        <w:spacing w:line="240" w:lineRule="auto"/>
        <w:jc w:val="left"/>
      </w:pPr>
    </w:p>
    <w:p w:rsidR="00BB3FCA" w:rsidRDefault="00BB3FCA" w:rsidP="00342D0B">
      <w:pPr>
        <w:spacing w:line="240" w:lineRule="auto"/>
        <w:jc w:val="left"/>
      </w:pPr>
    </w:p>
    <w:p w:rsidR="00342D0B" w:rsidRDefault="00342D0B" w:rsidP="00342D0B">
      <w:pPr>
        <w:spacing w:line="240" w:lineRule="auto"/>
        <w:rPr>
          <w:b/>
        </w:rPr>
      </w:pPr>
      <w:proofErr w:type="gramStart"/>
      <w:r>
        <w:rPr>
          <w:b/>
        </w:rPr>
        <w:t>ORDER DISPOSING OF THE MOTION TO COMPEL ANSWERS TO INTERROGATORIES FILED BY SAPA EXTRUSIONS, INC.</w:t>
      </w:r>
      <w:proofErr w:type="gramEnd"/>
    </w:p>
    <w:p w:rsidR="00342D0B" w:rsidRDefault="00342D0B" w:rsidP="006207A3">
      <w:pPr>
        <w:rPr>
          <w:b/>
        </w:rPr>
      </w:pPr>
    </w:p>
    <w:p w:rsidR="00342D0B" w:rsidRDefault="00342D0B" w:rsidP="00BB3FCA">
      <w:pPr>
        <w:jc w:val="left"/>
      </w:pPr>
      <w:r>
        <w:tab/>
      </w:r>
      <w:r>
        <w:tab/>
      </w:r>
      <w:r w:rsidR="00E244ED">
        <w:t xml:space="preserve">On January 14, 2016, Sapa Extrusions, Inc. (Complainant) filed a formal Complaint </w:t>
      </w:r>
      <w:r w:rsidR="00CD3011">
        <w:t xml:space="preserve">(both a proprietary and public version) </w:t>
      </w:r>
      <w:r w:rsidR="00E244ED">
        <w:t xml:space="preserve">against UGI Central Penn Gas, Inc. (UGI CPG or Respondent or utility) alleging that </w:t>
      </w:r>
      <w:r w:rsidR="00040EDA">
        <w:t xml:space="preserve">during the polar vortex of 2014, Complainant was forced to curtail operations at its Cressona plant due to service interruptions by UGI CPG.  Complainant and UGI CPG entered into a contract for firm pipeline transportation service in conjunction with the settlement agreement dated August 26, 2014, amending the service agreement as amended on November 9, 2011.  The Settlement Agreement provided for the payment of Retail Standby Charges in excess of $850,000 and upgrading of the UGI CPG Leesport city gate station off the Spectra interstate pipeline and the UGI CPG regulator station located near Cressona which was to provide Complainant with a service level of 3,000 </w:t>
      </w:r>
      <w:proofErr w:type="spellStart"/>
      <w:r w:rsidR="00040EDA">
        <w:t>Mcf</w:t>
      </w:r>
      <w:proofErr w:type="spellEnd"/>
      <w:r w:rsidR="00040EDA">
        <w:t xml:space="preserve"> per day.  Complainant is concerned that UGI CPG may be adding new customers to its system and that pipeline pressures in the relevant part of the UGI CPG system may have dropped as a consequence of the addition of new customers.  In addition, Complainant charges that </w:t>
      </w:r>
      <w:r w:rsidR="00715234">
        <w:t>UGI CPG is trying to impose hourly flow restrictions, or burn caps, on Complainant's firm service, which could prevent Complainant from receiving the firm service for which it has contracted.  The service agreement, settlement agreement and tariff do not provide for hourly burn caps.  Complainant is concerned that UGI CPG may be attempting to hide a failure to provide the infrastructure necessary to serve its customers and is doing so contrary to its contractual obligations.  As relief, Complainant requests that the Commission order UGI CPG to:   provide the daily firm service for which it has contracted; cease its threatened imposition of hourly burn caps; comply with its tariff; provide the necessary infrastructure, and cease violation of the Public Utility Code.</w:t>
      </w:r>
    </w:p>
    <w:p w:rsidR="00715234" w:rsidRDefault="00715234" w:rsidP="00BB3FCA">
      <w:pPr>
        <w:jc w:val="left"/>
      </w:pPr>
    </w:p>
    <w:p w:rsidR="00715234" w:rsidRDefault="00715234" w:rsidP="00BB3FCA">
      <w:pPr>
        <w:jc w:val="left"/>
      </w:pPr>
      <w:r>
        <w:tab/>
      </w:r>
      <w:r>
        <w:tab/>
        <w:t>The Sec</w:t>
      </w:r>
      <w:r w:rsidR="00EC3CC5">
        <w:t>retary served the Complaint on February 17, 2016.</w:t>
      </w:r>
      <w:r w:rsidR="00EC3CC5">
        <w:rPr>
          <w:rStyle w:val="FootnoteReference"/>
        </w:rPr>
        <w:footnoteReference w:id="1"/>
      </w:r>
      <w:r w:rsidR="00EC3CC5">
        <w:t xml:space="preserve">  </w:t>
      </w:r>
    </w:p>
    <w:p w:rsidR="00715234" w:rsidRDefault="00715234" w:rsidP="00BB3FCA">
      <w:pPr>
        <w:jc w:val="left"/>
      </w:pPr>
    </w:p>
    <w:p w:rsidR="00715234" w:rsidRDefault="00715234" w:rsidP="00BB3FCA">
      <w:pPr>
        <w:jc w:val="left"/>
      </w:pPr>
      <w:r>
        <w:tab/>
      </w:r>
      <w:r>
        <w:tab/>
        <w:t xml:space="preserve">On February 24, 2016, UGI CPG filed its Answer </w:t>
      </w:r>
      <w:r w:rsidR="00CD3011">
        <w:t>admitting that Complainant elected to receive natural gas distribution service from UGI CPG under the Rate XD (Extended Large Firm Delivery Service) provision of the UGI CPG Tariff Gas Pa. P.U.C. No. 4; that in accordance with the requirements of this rate sc</w:t>
      </w:r>
      <w:r w:rsidR="00E50B8D">
        <w:t>hedule, the parties entered into an October 22, 2011 Rate XD service agreement which was amended on September 1, 2014 and December 1, 2014 in accordance with the terms of an August 26, 2014 settlement agreement.  The Answer states that the Rate XD provisions of the Tariff require service agreements to specify a Daily Firm Requirement (DFR) and provides, in pertinent part:</w:t>
      </w:r>
    </w:p>
    <w:p w:rsidR="00BB3FCA" w:rsidRDefault="00BB3FCA" w:rsidP="006207A3">
      <w:pPr>
        <w:jc w:val="left"/>
      </w:pPr>
    </w:p>
    <w:p w:rsidR="00E50B8D" w:rsidRDefault="00E50B8D" w:rsidP="00E50B8D">
      <w:pPr>
        <w:spacing w:line="240" w:lineRule="auto"/>
        <w:ind w:left="1440" w:right="1440"/>
        <w:jc w:val="left"/>
      </w:pPr>
      <w:r>
        <w:t>For customers requesting firm service, Firm Delivery Service shall be provided for all volumes provided by the Customer for which the Company has available delivery up to the DFR, subject to the Section 15 – Gas Emergency Planning provisions of the Company's tariff, applicable rules and regulations of the PUC and any other governmental mandates . . .  Service in excess of the DFR is interruptible and will be provided under terms and conditions identical to those set forth under Rate Schedule IS.</w:t>
      </w:r>
    </w:p>
    <w:p w:rsidR="00BB3FCA" w:rsidRDefault="00BB3FCA" w:rsidP="006207A3">
      <w:pPr>
        <w:ind w:left="1440" w:right="1440"/>
        <w:jc w:val="left"/>
      </w:pPr>
    </w:p>
    <w:p w:rsidR="00E50B8D" w:rsidRDefault="00E50B8D" w:rsidP="00342D0B">
      <w:pPr>
        <w:jc w:val="left"/>
      </w:pPr>
      <w:r>
        <w:t>UGI CPT Tariff, p. 82.  Also, the Rate IS (Interruptible Service) provisions of the UGI CPG Tariff, in turn, provide, in pertinent part:</w:t>
      </w:r>
    </w:p>
    <w:p w:rsidR="00BB3FCA" w:rsidRDefault="00BB3FCA" w:rsidP="006207A3">
      <w:pPr>
        <w:jc w:val="left"/>
      </w:pPr>
    </w:p>
    <w:p w:rsidR="00E50B8D" w:rsidRDefault="00E50B8D" w:rsidP="00E50B8D">
      <w:pPr>
        <w:spacing w:line="240" w:lineRule="auto"/>
        <w:ind w:left="1440" w:right="1440"/>
        <w:jc w:val="left"/>
      </w:pPr>
      <w:r>
        <w:t xml:space="preserve">Unless otherwise agreed by both Customer and Company, service under IS </w:t>
      </w:r>
      <w:proofErr w:type="spellStart"/>
      <w:r>
        <w:t>is</w:t>
      </w:r>
      <w:proofErr w:type="spellEnd"/>
      <w:r>
        <w:t xml:space="preserve"> available only to Customer loads with documented installed capability to c</w:t>
      </w:r>
      <w:r w:rsidR="00BB3FCA">
        <w:t>onsume an alternate fuel.</w:t>
      </w:r>
    </w:p>
    <w:p w:rsidR="00BB3FCA" w:rsidRDefault="00BB3FCA" w:rsidP="006207A3">
      <w:pPr>
        <w:ind w:left="1440" w:right="1440"/>
        <w:jc w:val="left"/>
      </w:pPr>
    </w:p>
    <w:p w:rsidR="00E50B8D" w:rsidRDefault="00E50B8D" w:rsidP="00342D0B">
      <w:pPr>
        <w:jc w:val="left"/>
      </w:pPr>
      <w:r>
        <w:t xml:space="preserve">UGI CPG Tariff, p. 87.  </w:t>
      </w:r>
    </w:p>
    <w:p w:rsidR="00E50B8D" w:rsidRDefault="00E50B8D" w:rsidP="00342D0B">
      <w:pPr>
        <w:jc w:val="left"/>
      </w:pPr>
    </w:p>
    <w:p w:rsidR="00E50B8D" w:rsidRDefault="00E50B8D" w:rsidP="00342D0B">
      <w:pPr>
        <w:jc w:val="left"/>
      </w:pPr>
      <w:r>
        <w:tab/>
      </w:r>
      <w:r>
        <w:tab/>
        <w:t xml:space="preserve">The Answer alleges further that, prior to the December 1, 2014 amendment to the XD Agreement, Complainant's elected DFR was zero, meaning that its entire delivery service </w:t>
      </w:r>
      <w:r>
        <w:lastRenderedPageBreak/>
        <w:t xml:space="preserve">from UGI CPG was interruptible.  The Answer further admits that UGI CPG has added new customers on its distribution system serving Complainant's Cressona plant but avers that UGI CPG has continued to meet its contractual obligations to provide Complainant with 3,000 </w:t>
      </w:r>
      <w:proofErr w:type="spellStart"/>
      <w:r>
        <w:t>Mcf</w:t>
      </w:r>
      <w:proofErr w:type="spellEnd"/>
      <w:r>
        <w:t xml:space="preserve"> per day of firm deliverability and plans to continue to meet this obligation in the future.</w:t>
      </w:r>
      <w:r w:rsidR="00A915E3">
        <w:t xml:space="preserve">  </w:t>
      </w:r>
    </w:p>
    <w:p w:rsidR="00A915E3" w:rsidRDefault="00A915E3" w:rsidP="00342D0B">
      <w:pPr>
        <w:jc w:val="left"/>
      </w:pPr>
    </w:p>
    <w:p w:rsidR="009135D8" w:rsidRDefault="00A915E3" w:rsidP="00342D0B">
      <w:pPr>
        <w:jc w:val="left"/>
      </w:pPr>
      <w:r>
        <w:tab/>
      </w:r>
      <w:r>
        <w:tab/>
        <w:t xml:space="preserve">The Answer denies that UGI CPG is attempting to impose an involuntary hourly burn cap on Complainant.  However, as the system operator for its distribution system, UGI CPG must plan regarding when it will interrupt interruptible service loads, including Complainant's load above its 3,000 </w:t>
      </w:r>
      <w:proofErr w:type="spellStart"/>
      <w:r>
        <w:t>Mcf</w:t>
      </w:r>
      <w:proofErr w:type="spellEnd"/>
      <w:r>
        <w:t xml:space="preserve"> per day and needs to communicate that information so that interruptible service customers can plan their operations and prepare to switch to alternate fuels.  </w:t>
      </w:r>
      <w:r w:rsidR="00AB6087">
        <w:t xml:space="preserve">The Answer admits that, on the segment of Respondent's distribution system serving Complainant, the Complainant's </w:t>
      </w:r>
      <w:r w:rsidR="009135D8">
        <w:t>decisions concerning when it will utilize its firm supplies up to its DFR throughout a gas day can influence UGI CPG's decision when to call for interruptible service interruptions for a gas day, including interruptions of Complainant's interruptible service loads.  Thus, Respondent states, in the interests of minimizing interruptions of interruptible service and plan for proper firm service reliability, UGI CPG reached out to Complainant to try to work out an understanding of its expected firm service usage profile to better model when UGI CPG needs to call for interruptions to maintain the reliability of firm service on the segment of its distribution system serving Complainant.  Respondent avers that no additional settlement agreement is necessary, and no additional system upgrades are necessary to meet firm service obligations.</w:t>
      </w:r>
    </w:p>
    <w:p w:rsidR="009135D8" w:rsidRDefault="009135D8" w:rsidP="00342D0B">
      <w:pPr>
        <w:jc w:val="left"/>
      </w:pPr>
    </w:p>
    <w:p w:rsidR="009135D8" w:rsidRDefault="009135D8" w:rsidP="00342D0B">
      <w:pPr>
        <w:jc w:val="left"/>
      </w:pPr>
      <w:r>
        <w:tab/>
      </w:r>
      <w:r>
        <w:tab/>
        <w:t xml:space="preserve">The Answer further avers that Complainant is free to seek firm service upgrades consistent with the provisions of Section 5.4 of the UGI CPG Tariff which protects existing customers by requiring customer contributions for system upgrades that are not justified by the anticipated revenues but that it is not entitled to upgrades that it is not willing to finance.  </w:t>
      </w:r>
    </w:p>
    <w:p w:rsidR="009135D8" w:rsidRDefault="009135D8" w:rsidP="00342D0B">
      <w:pPr>
        <w:jc w:val="left"/>
      </w:pPr>
    </w:p>
    <w:p w:rsidR="00043BD1" w:rsidRDefault="009135D8" w:rsidP="00342D0B">
      <w:pPr>
        <w:jc w:val="left"/>
      </w:pPr>
      <w:r>
        <w:tab/>
      </w:r>
      <w:r>
        <w:tab/>
        <w:t xml:space="preserve">On March 7, 2016, Complainant filed a Motion to Dismiss </w:t>
      </w:r>
      <w:r w:rsidR="00043BD1">
        <w:t>Objections and Compel Answers to Set I Interrogatories.  On March 10, 2016, Respondent filed its Answer.</w:t>
      </w:r>
    </w:p>
    <w:p w:rsidR="00043BD1" w:rsidRDefault="00043BD1" w:rsidP="00342D0B">
      <w:pPr>
        <w:jc w:val="left"/>
      </w:pPr>
    </w:p>
    <w:p w:rsidR="00A915E3" w:rsidRDefault="00043BD1" w:rsidP="00342D0B">
      <w:pPr>
        <w:jc w:val="left"/>
      </w:pPr>
      <w:r>
        <w:lastRenderedPageBreak/>
        <w:tab/>
      </w:r>
      <w:r>
        <w:tab/>
        <w:t>On March 11, 2016, a Motion Judge Assignment Notice was issued which informed the parties that the Motion had been assigned to me for disposition.  The Motion is ripe for disposition.</w:t>
      </w:r>
      <w:r w:rsidR="009135D8">
        <w:t xml:space="preserve">   </w:t>
      </w:r>
      <w:r w:rsidR="00AB6087">
        <w:t xml:space="preserve"> </w:t>
      </w:r>
    </w:p>
    <w:p w:rsidR="00043BD1" w:rsidRDefault="00043BD1" w:rsidP="00342D0B">
      <w:pPr>
        <w:jc w:val="left"/>
      </w:pPr>
    </w:p>
    <w:p w:rsidR="00043BD1" w:rsidRDefault="00043BD1" w:rsidP="00043BD1">
      <w:pPr>
        <w:rPr>
          <w:u w:val="single"/>
        </w:rPr>
      </w:pPr>
      <w:r>
        <w:rPr>
          <w:u w:val="single"/>
        </w:rPr>
        <w:t>DISCUSSION</w:t>
      </w:r>
    </w:p>
    <w:p w:rsidR="00043BD1" w:rsidRDefault="00043BD1" w:rsidP="00BB3FCA">
      <w:pPr>
        <w:jc w:val="left"/>
        <w:rPr>
          <w:u w:val="single"/>
        </w:rPr>
      </w:pPr>
    </w:p>
    <w:p w:rsidR="00934C5A" w:rsidRDefault="00043BD1" w:rsidP="00BB3FCA">
      <w:pPr>
        <w:jc w:val="left"/>
      </w:pPr>
      <w:r>
        <w:tab/>
      </w:r>
      <w:r>
        <w:tab/>
      </w:r>
      <w:r w:rsidR="005637D0" w:rsidRPr="008D4939">
        <w:rPr>
          <w:rFonts w:eastAsia="Times New Roman"/>
        </w:rPr>
        <w:t xml:space="preserve">Section 5.321(c) of the Commission's Rules of Administrative Practice and Procedure, </w:t>
      </w:r>
      <w:hyperlink r:id="rId8" w:history="1">
        <w:r w:rsidR="005637D0" w:rsidRPr="008D4939">
          <w:rPr>
            <w:rFonts w:eastAsia="Times New Roman"/>
          </w:rPr>
          <w:t>52 Pa. Code § 5.321(c)</w:t>
        </w:r>
      </w:hyperlink>
      <w:r w:rsidR="005637D0" w:rsidRPr="008D4939">
        <w:rPr>
          <w:rFonts w:eastAsia="Times New Roman"/>
        </w:rPr>
        <w:t xml:space="preserve">, specifically provides that "a participant may obtain discovery regarding any matter, not privileged, which is relevant to the subject matter involved in the pending action." Discovery is permitted regardless of whether the information sought "relates to the claim or defense of the party seeking discovery or to the claim or defense of another party or participant." </w:t>
      </w:r>
      <w:r w:rsidR="005637D0" w:rsidRPr="008D4939">
        <w:rPr>
          <w:rFonts w:eastAsia="Times New Roman"/>
          <w:i/>
          <w:iCs/>
        </w:rPr>
        <w:t>Id.</w:t>
      </w:r>
      <w:r w:rsidR="005637D0" w:rsidRPr="008D4939">
        <w:rPr>
          <w:rFonts w:eastAsia="Times New Roman"/>
        </w:rPr>
        <w:t xml:space="preserve"> Information may be discoverable, even if it would be inadmissible at a hearing. "It is not ground for objection that the information sought will be inadmissible at hearing if the information sought appears reasonably calculated to lead to the discovery of admissible evidence." </w:t>
      </w:r>
      <w:r w:rsidR="005637D0" w:rsidRPr="008D4939">
        <w:rPr>
          <w:rFonts w:eastAsia="Times New Roman"/>
          <w:i/>
          <w:iCs/>
        </w:rPr>
        <w:t>Id.</w:t>
      </w:r>
      <w:r w:rsidR="005637D0" w:rsidRPr="008D4939">
        <w:rPr>
          <w:rFonts w:eastAsia="Times New Roman"/>
        </w:rPr>
        <w:t xml:space="preserve"> The Commission has issued a number of decisions interpreting the scope of its discovery rules. Consistently, the Commission has allowed participants wide latitude in discovery matters. </w:t>
      </w:r>
      <w:hyperlink r:id="rId9" w:history="1">
        <w:proofErr w:type="gramStart"/>
        <w:r w:rsidR="005637D0" w:rsidRPr="008D4939">
          <w:rPr>
            <w:rFonts w:eastAsia="Times New Roman"/>
          </w:rPr>
          <w:t>Pa. P.U.C. v.</w:t>
        </w:r>
        <w:proofErr w:type="gramEnd"/>
        <w:r w:rsidR="005637D0" w:rsidRPr="008D4939">
          <w:rPr>
            <w:rFonts w:eastAsia="Times New Roman"/>
          </w:rPr>
          <w:t xml:space="preserve"> The Peoples Natural Gas Company, 62 Pa. P.U.C. 56</w:t>
        </w:r>
      </w:hyperlink>
      <w:r w:rsidR="005637D0" w:rsidRPr="008D4939">
        <w:rPr>
          <w:rFonts w:eastAsia="Times New Roman"/>
        </w:rPr>
        <w:t xml:space="preserve"> (August 26, 1986); </w:t>
      </w:r>
      <w:hyperlink r:id="rId10" w:history="1">
        <w:r w:rsidR="005637D0" w:rsidRPr="008D4939">
          <w:rPr>
            <w:rFonts w:eastAsia="Times New Roman"/>
          </w:rPr>
          <w:t>Pa. P.U.C. v. Equitable Gas Company, 61 Pa. P.U.C. 468</w:t>
        </w:r>
      </w:hyperlink>
      <w:r w:rsidR="005637D0" w:rsidRPr="008D4939">
        <w:rPr>
          <w:rFonts w:eastAsia="Times New Roman"/>
        </w:rPr>
        <w:t xml:space="preserve"> (May 16, 1986).</w:t>
      </w:r>
      <w:r w:rsidR="005637D0" w:rsidRPr="008D4939">
        <w:rPr>
          <w:rFonts w:eastAsia="Times New Roman"/>
        </w:rPr>
        <w:br/>
      </w:r>
    </w:p>
    <w:p w:rsidR="005B22DB" w:rsidRDefault="00934C5A" w:rsidP="00BB3FCA">
      <w:pPr>
        <w:jc w:val="left"/>
      </w:pPr>
      <w:r>
        <w:tab/>
      </w:r>
      <w:r>
        <w:tab/>
      </w:r>
      <w:r w:rsidR="0008488A">
        <w:t>Whether or not a request is relevant depends upon the nature and the facts of the individual case, and doubts are to be resolved in favor of relevancy.</w:t>
      </w:r>
      <w:r w:rsidR="005B22DB">
        <w:t xml:space="preserve"> </w:t>
      </w:r>
      <w:r w:rsidR="0008488A">
        <w:t xml:space="preserve">The burden of showing that a request is not relevant rests upon the objector, and discovery requests are permitted for non-privileged information only. </w:t>
      </w:r>
      <w:r w:rsidR="00732486">
        <w:t xml:space="preserve"> However, a court can prohibit discovery that has been stated too broadly which would amount to a fishing expedition.</w:t>
      </w:r>
      <w:r w:rsidR="008322E5">
        <w:t xml:space="preserve"> </w:t>
      </w:r>
      <w:r w:rsidR="00732486">
        <w:t xml:space="preserve"> </w:t>
      </w:r>
      <w:proofErr w:type="spellStart"/>
      <w:proofErr w:type="gramStart"/>
      <w:r w:rsidR="0008488A">
        <w:rPr>
          <w:i/>
        </w:rPr>
        <w:t>Koken</w:t>
      </w:r>
      <w:proofErr w:type="spellEnd"/>
      <w:r w:rsidR="0008488A">
        <w:rPr>
          <w:i/>
        </w:rPr>
        <w:t xml:space="preserve"> v.</w:t>
      </w:r>
      <w:proofErr w:type="gramEnd"/>
      <w:r w:rsidR="0008488A">
        <w:rPr>
          <w:i/>
        </w:rPr>
        <w:t xml:space="preserve"> </w:t>
      </w:r>
      <w:proofErr w:type="gramStart"/>
      <w:r w:rsidR="0008488A">
        <w:rPr>
          <w:i/>
        </w:rPr>
        <w:t>One Beacon Ins. Co.,</w:t>
      </w:r>
      <w:r w:rsidR="0008488A">
        <w:t xml:space="preserve"> 911 A.2d 1021 (Pa.Cmwlth. 2006), 2006 Pa. Commw.</w:t>
      </w:r>
      <w:proofErr w:type="gramEnd"/>
      <w:r w:rsidR="0008488A">
        <w:t xml:space="preserve"> LEXIS 630</w:t>
      </w:r>
      <w:r w:rsidR="00732486">
        <w:t xml:space="preserve">; </w:t>
      </w:r>
      <w:r w:rsidR="008322E5">
        <w:t xml:space="preserve">see also </w:t>
      </w:r>
      <w:proofErr w:type="spellStart"/>
      <w:r w:rsidR="00732486">
        <w:rPr>
          <w:i/>
        </w:rPr>
        <w:t>Ario</w:t>
      </w:r>
      <w:proofErr w:type="spellEnd"/>
      <w:r w:rsidR="00732486">
        <w:rPr>
          <w:i/>
        </w:rPr>
        <w:t xml:space="preserve"> v. Deloitte &amp; </w:t>
      </w:r>
      <w:proofErr w:type="spellStart"/>
      <w:r w:rsidR="00732486">
        <w:rPr>
          <w:i/>
        </w:rPr>
        <w:t>Touche</w:t>
      </w:r>
      <w:proofErr w:type="spellEnd"/>
      <w:r w:rsidR="00732486">
        <w:rPr>
          <w:i/>
        </w:rPr>
        <w:t>, LLP,</w:t>
      </w:r>
      <w:r w:rsidR="00732486">
        <w:t xml:space="preserve"> 934 A.2d 1290 (Pa.Cmwlth. 2007)</w:t>
      </w:r>
      <w:r w:rsidR="0008488A">
        <w:t xml:space="preserve">.  </w:t>
      </w:r>
    </w:p>
    <w:p w:rsidR="00936747" w:rsidRDefault="00936747" w:rsidP="00BB3FCA">
      <w:pPr>
        <w:jc w:val="left"/>
      </w:pPr>
    </w:p>
    <w:p w:rsidR="00936747" w:rsidRDefault="00936747" w:rsidP="00BB3FCA">
      <w:pPr>
        <w:jc w:val="left"/>
      </w:pPr>
      <w:r>
        <w:tab/>
      </w:r>
      <w:r>
        <w:tab/>
        <w:t>It is under this standard that the interrogatories are reviewed.</w:t>
      </w:r>
    </w:p>
    <w:p w:rsidR="00936747" w:rsidRDefault="00936747" w:rsidP="00BB3FCA">
      <w:pPr>
        <w:jc w:val="left"/>
      </w:pPr>
    </w:p>
    <w:p w:rsidR="00936747" w:rsidRDefault="00936747" w:rsidP="00BB3FCA">
      <w:pPr>
        <w:jc w:val="left"/>
      </w:pPr>
      <w:r>
        <w:tab/>
      </w:r>
      <w:r>
        <w:tab/>
        <w:t xml:space="preserve">In its Motion to Compel, Complainant states that it served its Set I Interrogatories and Document Requests on UGI CPG on February 16, 2016.  On February 26, 2016, UGI CPG served its Objections regarding Nos. 2, 3, 13, 14, 16, 19, 23, 24, 25, 27, 28, 30, 31, 32, 33, 35, </w:t>
      </w:r>
      <w:r>
        <w:lastRenderedPageBreak/>
        <w:t>38, 39, 44, 45, 47, 48, 60 and 61, each objection based upon a claim that the information sought is burdensome because it is not relevant to any claim in the Complaint.</w:t>
      </w:r>
    </w:p>
    <w:p w:rsidR="008D4939" w:rsidRDefault="008D4939" w:rsidP="00BB3FCA">
      <w:pPr>
        <w:jc w:val="left"/>
      </w:pPr>
    </w:p>
    <w:p w:rsidR="008D4939" w:rsidRDefault="008D4939" w:rsidP="00BB3FCA">
      <w:pPr>
        <w:jc w:val="left"/>
      </w:pPr>
      <w:r>
        <w:tab/>
      </w:r>
      <w:r>
        <w:tab/>
        <w:t>Respondent points out that, while the Complaint was filed on January 14, 2016, it was not served on UGI CPG until February 17, 2016.  The interrogatories were served on UGI CPG a day before the Complaint was served.  UGI CPG states:</w:t>
      </w:r>
    </w:p>
    <w:p w:rsidR="00BB3FCA" w:rsidRDefault="00BB3FCA" w:rsidP="006207A3">
      <w:pPr>
        <w:jc w:val="left"/>
      </w:pPr>
    </w:p>
    <w:p w:rsidR="008D4939" w:rsidRDefault="001D667F" w:rsidP="001D667F">
      <w:pPr>
        <w:spacing w:line="240" w:lineRule="auto"/>
        <w:ind w:left="1440" w:right="1440"/>
        <w:jc w:val="left"/>
      </w:pPr>
      <w:r>
        <w:tab/>
        <w:t>Counsel for UGI CPG immediately reached out to counsel for Sapa informing him that UGI CPG would be filing an answer denying each of the speculative concerns set forth in the formal complaint and re-af</w:t>
      </w:r>
      <w:r w:rsidR="003F039D">
        <w:t>f</w:t>
      </w:r>
      <w:r>
        <w:t xml:space="preserve">irming its intention to provide the level of firm service it agreed to provide to Sapa.  In light of this, UGI CPG sought to review the discovery requests with Sapa's counsel to discuss how they might be relevant to any claim in the formal complaint, and if any discovery was required at all in light of UGI CPG's expected answer.  In a February 18, 2016 e-mail, counsel for Sapa agreed to reach out to Sapa to attempt to schedule a call to discuss these questions, but subsequently did not do so and did not return calls seeking a status update.  Accordingly, UGI CPG filed its answer in a timely manner on February 24, 2016, and was compelled to file written objections to some of the discovery of February 26, 2016.  UGI CPG has subsequently provided answers to the remaining discovery requests even though the relevance of any discovery is questionable given UGI CPG's answer confirming that it will provide the agreed upon level of firm service, which constitutes the only relief </w:t>
      </w:r>
      <w:r w:rsidR="00BB3FCA">
        <w:t xml:space="preserve">requested in </w:t>
      </w:r>
      <w:proofErr w:type="spellStart"/>
      <w:r w:rsidR="00BB3FCA">
        <w:t>Sapa's</w:t>
      </w:r>
      <w:proofErr w:type="spellEnd"/>
      <w:r w:rsidR="00BB3FCA">
        <w:t xml:space="preserve"> complaint.</w:t>
      </w:r>
    </w:p>
    <w:p w:rsidR="00BB3FCA" w:rsidRDefault="00BB3FCA" w:rsidP="006207A3">
      <w:pPr>
        <w:ind w:left="1440" w:right="1440"/>
        <w:jc w:val="left"/>
      </w:pPr>
    </w:p>
    <w:p w:rsidR="001D667F" w:rsidRDefault="001D667F" w:rsidP="00043BD1">
      <w:pPr>
        <w:jc w:val="left"/>
      </w:pPr>
      <w:r>
        <w:t>Answer of UGI CPG to Motion at 2-3.</w:t>
      </w:r>
    </w:p>
    <w:p w:rsidR="001D667F" w:rsidRDefault="001D667F" w:rsidP="00043BD1">
      <w:pPr>
        <w:jc w:val="left"/>
      </w:pPr>
    </w:p>
    <w:p w:rsidR="001D667F" w:rsidRDefault="00936747" w:rsidP="00043BD1">
      <w:pPr>
        <w:jc w:val="left"/>
      </w:pPr>
      <w:r>
        <w:tab/>
      </w:r>
      <w:r>
        <w:tab/>
        <w:t>In other words, Respondent seeks to be excused from responding to discovery requests because it does not believe that the Complaint has merit.  While this belief is, I am certain, sincere, it does not excuse timely responses to legitimate discovery requests</w:t>
      </w:r>
      <w:r w:rsidR="005405BC">
        <w:t xml:space="preserve"> on the basis of relevancy</w:t>
      </w:r>
      <w:r>
        <w:t>.  Whether or not Respondent is complying with the requirements of the tariff and settlements appears to be in question in the case, and the Respondent's assertion that it believes that it is complying is a positive indication of intent, not a determination of the fact in question.  Each interrogatory will be assessed in the discussion which follows.</w:t>
      </w:r>
    </w:p>
    <w:p w:rsidR="00936747" w:rsidRDefault="00936747" w:rsidP="00043BD1">
      <w:pPr>
        <w:jc w:val="left"/>
      </w:pPr>
    </w:p>
    <w:p w:rsidR="00936747" w:rsidRDefault="00685EE4" w:rsidP="00043BD1">
      <w:pPr>
        <w:jc w:val="left"/>
        <w:rPr>
          <w:b/>
        </w:rPr>
      </w:pPr>
      <w:r w:rsidRPr="00685EE4">
        <w:rPr>
          <w:b/>
        </w:rPr>
        <w:t>SAPA 1-2</w:t>
      </w:r>
    </w:p>
    <w:p w:rsidR="00BB3FCA" w:rsidRPr="00685EE4" w:rsidRDefault="00BB3FCA" w:rsidP="003023A6">
      <w:pPr>
        <w:spacing w:line="240" w:lineRule="auto"/>
        <w:jc w:val="left"/>
        <w:rPr>
          <w:b/>
        </w:rPr>
      </w:pPr>
    </w:p>
    <w:p w:rsidR="00685EE4" w:rsidRDefault="00685EE4" w:rsidP="00685EE4">
      <w:pPr>
        <w:spacing w:line="240" w:lineRule="auto"/>
        <w:jc w:val="left"/>
      </w:pPr>
      <w:r>
        <w:tab/>
        <w:t xml:space="preserve">2. </w:t>
      </w:r>
      <w:r>
        <w:tab/>
        <w:t>How many Rate XD-Extended Large Firm Delivery Service customers did UGI Central Penn Gas, Inc. (UGI-CPG) have at 12-31-15?  How many Rate XD customers are projected as of 12-31-16, 17 and 18?</w:t>
      </w:r>
    </w:p>
    <w:p w:rsidR="00685EE4" w:rsidRDefault="00685EE4" w:rsidP="00685EE4">
      <w:pPr>
        <w:spacing w:line="240" w:lineRule="auto"/>
        <w:jc w:val="left"/>
      </w:pPr>
    </w:p>
    <w:p w:rsidR="00685EE4" w:rsidRDefault="00685EE4" w:rsidP="00685EE4">
      <w:pPr>
        <w:spacing w:line="240" w:lineRule="auto"/>
        <w:jc w:val="left"/>
      </w:pPr>
      <w:r>
        <w:tab/>
        <w:t>Objection:  The information sought in this interrogatory is unreasonably burdensome since it is not relevant to any claim in Sapa's complaint as the number of Ra</w:t>
      </w:r>
      <w:r w:rsidR="008E5FA4">
        <w:t>t</w:t>
      </w:r>
      <w:r>
        <w:t>e XD customers served has no impact of UGI CPG's contractual firm service commitment to Sapa.</w:t>
      </w:r>
    </w:p>
    <w:p w:rsidR="00685EE4" w:rsidRDefault="00685EE4" w:rsidP="00043BD1">
      <w:pPr>
        <w:jc w:val="left"/>
      </w:pPr>
    </w:p>
    <w:p w:rsidR="00685EE4" w:rsidRDefault="00685EE4" w:rsidP="00043BD1">
      <w:pPr>
        <w:jc w:val="left"/>
      </w:pPr>
      <w:r>
        <w:t>Resolution:</w:t>
      </w:r>
      <w:r>
        <w:tab/>
      </w:r>
      <w:r w:rsidR="008E5FA4">
        <w:t>Objection overruled as part of the Complaint is that the Respondent may have too many customers on the distribution line to allow it to properly serve Complainant.  Respondent will provide this response.</w:t>
      </w:r>
    </w:p>
    <w:p w:rsidR="008E5FA4" w:rsidRDefault="008E5FA4" w:rsidP="00BB3FCA">
      <w:pPr>
        <w:spacing w:line="240" w:lineRule="auto"/>
        <w:jc w:val="left"/>
      </w:pPr>
    </w:p>
    <w:p w:rsidR="008E5FA4" w:rsidRDefault="008E5FA4" w:rsidP="00043BD1">
      <w:pPr>
        <w:jc w:val="left"/>
        <w:rPr>
          <w:b/>
        </w:rPr>
      </w:pPr>
      <w:r w:rsidRPr="008E5FA4">
        <w:rPr>
          <w:b/>
        </w:rPr>
        <w:t xml:space="preserve">SAPA 1-3 </w:t>
      </w:r>
    </w:p>
    <w:p w:rsidR="00BB3FCA" w:rsidRPr="008E5FA4" w:rsidRDefault="00BB3FCA" w:rsidP="003023A6">
      <w:pPr>
        <w:spacing w:line="240" w:lineRule="auto"/>
        <w:jc w:val="left"/>
        <w:rPr>
          <w:b/>
        </w:rPr>
      </w:pPr>
    </w:p>
    <w:p w:rsidR="008E5FA4" w:rsidRDefault="008E5FA4" w:rsidP="008E5FA4">
      <w:pPr>
        <w:spacing w:line="240" w:lineRule="auto"/>
        <w:jc w:val="left"/>
      </w:pPr>
      <w:r>
        <w:tab/>
        <w:t>3.</w:t>
      </w:r>
      <w:r>
        <w:tab/>
        <w:t>Please indicated the location of all city gates and regulator stations within the UGI-CPG system.</w:t>
      </w:r>
    </w:p>
    <w:p w:rsidR="008E5FA4" w:rsidRDefault="008E5FA4" w:rsidP="008E5FA4">
      <w:pPr>
        <w:spacing w:line="240" w:lineRule="auto"/>
        <w:jc w:val="left"/>
      </w:pPr>
    </w:p>
    <w:p w:rsidR="008E5FA4" w:rsidRDefault="008E5FA4" w:rsidP="008E5FA4">
      <w:pPr>
        <w:spacing w:line="240" w:lineRule="auto"/>
        <w:jc w:val="left"/>
      </w:pPr>
      <w:r>
        <w:tab/>
        <w:t>Objection:</w:t>
      </w:r>
      <w:r>
        <w:tab/>
        <w:t>The information requested is confidential security information and is generally unreasonably burdensome since it is not relevant to any claim in Sapa's complaint as the location of all city gates and regulator stations has no impact of CPG's contractual firm service commitment to Sapa.  Nonetheless, UGI CPG is willing to provide information concerning the city gate and regulator stations used to provide service to Sapa subject to the execution of a protective agreement.</w:t>
      </w:r>
    </w:p>
    <w:p w:rsidR="00BB3FCA" w:rsidRDefault="00BB3FCA" w:rsidP="008E5FA4">
      <w:pPr>
        <w:spacing w:line="240" w:lineRule="auto"/>
        <w:jc w:val="left"/>
      </w:pPr>
    </w:p>
    <w:p w:rsidR="008E5FA4" w:rsidRDefault="008E5FA4" w:rsidP="008E5FA4">
      <w:pPr>
        <w:spacing w:line="240" w:lineRule="auto"/>
        <w:jc w:val="left"/>
      </w:pPr>
      <w:r>
        <w:tab/>
        <w:t>Revision of interrogatory:  Sapa is willing to revise this Interrogatory as proposed by UGI-CPG and to enter into a protective order.</w:t>
      </w:r>
    </w:p>
    <w:p w:rsidR="008E5FA4" w:rsidRDefault="008E5FA4" w:rsidP="00043BD1">
      <w:pPr>
        <w:jc w:val="left"/>
      </w:pPr>
    </w:p>
    <w:p w:rsidR="008E5FA4" w:rsidRDefault="008E5FA4" w:rsidP="00043BD1">
      <w:pPr>
        <w:jc w:val="left"/>
      </w:pPr>
      <w:r>
        <w:t>Resolution:</w:t>
      </w:r>
      <w:r>
        <w:tab/>
        <w:t>This is considered to be withdrawn.</w:t>
      </w:r>
    </w:p>
    <w:p w:rsidR="008E5FA4" w:rsidRDefault="008E5FA4" w:rsidP="00043BD1">
      <w:pPr>
        <w:jc w:val="left"/>
      </w:pPr>
    </w:p>
    <w:p w:rsidR="008E5FA4" w:rsidRDefault="008E5FA4" w:rsidP="00043BD1">
      <w:pPr>
        <w:jc w:val="left"/>
        <w:rPr>
          <w:b/>
        </w:rPr>
      </w:pPr>
      <w:r w:rsidRPr="008E5FA4">
        <w:rPr>
          <w:b/>
        </w:rPr>
        <w:t>SAPA 1-13</w:t>
      </w:r>
    </w:p>
    <w:p w:rsidR="00BB3FCA" w:rsidRPr="008E5FA4" w:rsidRDefault="00BB3FCA" w:rsidP="003023A6">
      <w:pPr>
        <w:spacing w:line="240" w:lineRule="auto"/>
        <w:jc w:val="left"/>
        <w:rPr>
          <w:b/>
        </w:rPr>
      </w:pPr>
    </w:p>
    <w:p w:rsidR="008E5FA4" w:rsidRDefault="008E5FA4" w:rsidP="00607180">
      <w:pPr>
        <w:spacing w:line="240" w:lineRule="auto"/>
        <w:jc w:val="left"/>
      </w:pPr>
      <w:r>
        <w:tab/>
        <w:t>13.</w:t>
      </w:r>
      <w:r>
        <w:tab/>
        <w:t>What was the original cost of the regulator station near Cressona?  What is the current value of this regulator station near Cressona net of depreciation?</w:t>
      </w:r>
    </w:p>
    <w:p w:rsidR="008E5FA4" w:rsidRDefault="008E5FA4" w:rsidP="00607180">
      <w:pPr>
        <w:spacing w:line="240" w:lineRule="auto"/>
        <w:jc w:val="left"/>
      </w:pPr>
    </w:p>
    <w:p w:rsidR="008E5FA4" w:rsidRDefault="008E5FA4" w:rsidP="00607180">
      <w:pPr>
        <w:spacing w:line="240" w:lineRule="auto"/>
        <w:jc w:val="left"/>
      </w:pPr>
      <w:r>
        <w:tab/>
        <w:t>Objection:</w:t>
      </w:r>
      <w:r>
        <w:tab/>
        <w:t xml:space="preserve">The information sought is unreasonably burdensome since it is not relevant to any claim in Sapa's complaint.  The costs of UGI CPG facilities are allocated in base rate proceedings on a class basis, and are available for service up to their physical limits.  To the extent a customer seeks an upgrade of facilities to meet its needs, such upgrades are subject to the line extension provisions of UGI CPG's tariff which permits investments without customer contributions up to a level that is justified by incremental customer revenues.  </w:t>
      </w:r>
    </w:p>
    <w:p w:rsidR="008E5FA4" w:rsidRDefault="008E5FA4" w:rsidP="00607180">
      <w:pPr>
        <w:spacing w:line="240" w:lineRule="auto"/>
        <w:jc w:val="left"/>
      </w:pPr>
    </w:p>
    <w:p w:rsidR="00607180" w:rsidRDefault="008E5FA4" w:rsidP="005F58A9">
      <w:pPr>
        <w:jc w:val="left"/>
      </w:pPr>
      <w:r>
        <w:lastRenderedPageBreak/>
        <w:t>Disposition:</w:t>
      </w:r>
      <w:r>
        <w:tab/>
      </w:r>
      <w:r w:rsidR="00607180">
        <w:t xml:space="preserve">Complainant alleges that, as part of a settlement agreement, UGI CPG agreed to upgrade its regulator station near Cressona and Complainant paid a large sum of money in connection with the provision of firm service at a DFR of 3,000 </w:t>
      </w:r>
      <w:proofErr w:type="spellStart"/>
      <w:r w:rsidR="00607180">
        <w:t>Mcf</w:t>
      </w:r>
      <w:proofErr w:type="spellEnd"/>
      <w:r w:rsidR="00607180">
        <w:t xml:space="preserve"> per day.  Accordingly, this is relevant, and Respondent is directed to provide a response.</w:t>
      </w:r>
    </w:p>
    <w:p w:rsidR="00607180" w:rsidRDefault="00607180" w:rsidP="005F58A9">
      <w:pPr>
        <w:jc w:val="left"/>
      </w:pPr>
    </w:p>
    <w:p w:rsidR="00607180" w:rsidRDefault="00607180" w:rsidP="00043BD1">
      <w:pPr>
        <w:jc w:val="left"/>
        <w:rPr>
          <w:b/>
        </w:rPr>
      </w:pPr>
      <w:r w:rsidRPr="00607180">
        <w:rPr>
          <w:b/>
        </w:rPr>
        <w:t>SAPA-14</w:t>
      </w:r>
    </w:p>
    <w:p w:rsidR="00BB3FCA" w:rsidRPr="00607180" w:rsidRDefault="00BB3FCA" w:rsidP="003023A6">
      <w:pPr>
        <w:spacing w:line="240" w:lineRule="auto"/>
        <w:jc w:val="left"/>
        <w:rPr>
          <w:b/>
        </w:rPr>
      </w:pPr>
    </w:p>
    <w:p w:rsidR="00607180" w:rsidRDefault="00607180" w:rsidP="005F58A9">
      <w:pPr>
        <w:spacing w:line="240" w:lineRule="auto"/>
        <w:jc w:val="left"/>
      </w:pPr>
      <w:r>
        <w:tab/>
        <w:t>14.</w:t>
      </w:r>
      <w:r>
        <w:tab/>
        <w:t>How many UGI-CPG customers received service from the regulator station near Cressona when it was first placed into service?</w:t>
      </w:r>
    </w:p>
    <w:p w:rsidR="00607180" w:rsidRDefault="00607180" w:rsidP="005F58A9">
      <w:pPr>
        <w:spacing w:line="240" w:lineRule="auto"/>
        <w:jc w:val="left"/>
      </w:pPr>
    </w:p>
    <w:p w:rsidR="005F58A9" w:rsidRDefault="00607180" w:rsidP="005F58A9">
      <w:pPr>
        <w:spacing w:line="240" w:lineRule="auto"/>
        <w:jc w:val="left"/>
      </w:pPr>
      <w:r>
        <w:tab/>
        <w:t>Objections:  The information sought is unreasonably burdensome since it is not relevant to any claim in Sapa's complaint or the nature of Sapa's firm service.</w:t>
      </w:r>
    </w:p>
    <w:p w:rsidR="005F58A9" w:rsidRDefault="005F58A9" w:rsidP="005F58A9">
      <w:pPr>
        <w:spacing w:line="240" w:lineRule="auto"/>
        <w:jc w:val="left"/>
      </w:pPr>
    </w:p>
    <w:p w:rsidR="005F58A9" w:rsidRDefault="005F58A9" w:rsidP="00043BD1">
      <w:pPr>
        <w:jc w:val="left"/>
      </w:pPr>
      <w:r>
        <w:t xml:space="preserve">Resolution: </w:t>
      </w:r>
      <w:r>
        <w:tab/>
        <w:t>The information relates to the claim that Respondent has added too many customers to the distribution line, which cannot handle the increase while providing adequate service to those who have been there.  Respondent is directed to provide a response.</w:t>
      </w:r>
    </w:p>
    <w:p w:rsidR="005F58A9" w:rsidRDefault="005F58A9" w:rsidP="00043BD1">
      <w:pPr>
        <w:jc w:val="left"/>
      </w:pPr>
    </w:p>
    <w:p w:rsidR="005F58A9" w:rsidRDefault="005F58A9" w:rsidP="00043BD1">
      <w:pPr>
        <w:jc w:val="left"/>
        <w:rPr>
          <w:b/>
        </w:rPr>
      </w:pPr>
      <w:r w:rsidRPr="005F58A9">
        <w:rPr>
          <w:b/>
        </w:rPr>
        <w:t>SAPA 1-16.</w:t>
      </w:r>
    </w:p>
    <w:p w:rsidR="00BB3FCA" w:rsidRPr="005F58A9" w:rsidRDefault="00BB3FCA" w:rsidP="00BB3FCA">
      <w:pPr>
        <w:spacing w:line="240" w:lineRule="auto"/>
        <w:jc w:val="left"/>
        <w:rPr>
          <w:b/>
        </w:rPr>
      </w:pPr>
    </w:p>
    <w:p w:rsidR="005F58A9" w:rsidRDefault="005F58A9" w:rsidP="008D71B6">
      <w:pPr>
        <w:spacing w:line="240" w:lineRule="auto"/>
        <w:jc w:val="left"/>
      </w:pPr>
      <w:r>
        <w:tab/>
        <w:t>16.</w:t>
      </w:r>
      <w:r>
        <w:tab/>
        <w:t xml:space="preserve">Please quantify the cost of all capital improvements made to this regulator station near Cressona since August 2014.  Please quantify the cost of all capital improvements placed into service or projected to be placed into service for the regulator station near Cressona for each of the years 2016, 2017 and 2018.  </w:t>
      </w:r>
    </w:p>
    <w:p w:rsidR="005F58A9" w:rsidRDefault="005F58A9" w:rsidP="008D71B6">
      <w:pPr>
        <w:spacing w:line="240" w:lineRule="auto"/>
        <w:jc w:val="left"/>
      </w:pPr>
    </w:p>
    <w:p w:rsidR="005F58A9" w:rsidRDefault="005F58A9" w:rsidP="008D71B6">
      <w:pPr>
        <w:spacing w:line="240" w:lineRule="auto"/>
        <w:jc w:val="left"/>
      </w:pPr>
      <w:r>
        <w:tab/>
        <w:t>Objection:  The information sought is unreasonably burdensome since it is not relevant to any claim in Sapa's complaint.  The costs of UGI CPG facilities are allocated in base rate proceedings on a class basis, and are available for service up to their physical limits.  To the extent a customer seeks an upgrade of facilities to meet its needs, such upgrades are subject to the line extension provisions of UGI CPG's tariff which permits investments without customer contributions up to a level that is justified by incremental customer revenues.</w:t>
      </w:r>
    </w:p>
    <w:p w:rsidR="005F58A9" w:rsidRDefault="005F58A9" w:rsidP="00043BD1">
      <w:pPr>
        <w:jc w:val="left"/>
      </w:pPr>
    </w:p>
    <w:p w:rsidR="008D71B6" w:rsidRDefault="005F58A9" w:rsidP="00043BD1">
      <w:pPr>
        <w:jc w:val="left"/>
      </w:pPr>
      <w:r>
        <w:t>Resolution:</w:t>
      </w:r>
      <w:r>
        <w:tab/>
        <w:t xml:space="preserve">Complainant explains that, as part </w:t>
      </w:r>
      <w:r w:rsidR="008D71B6">
        <w:t xml:space="preserve">of a settlement agreement, UGI CPG agreed to upgrade its regulator station and Complainant paid a large sum of money in connection with the provision of a DFR of 3,000 </w:t>
      </w:r>
      <w:proofErr w:type="spellStart"/>
      <w:r w:rsidR="008D71B6">
        <w:t>Mcf</w:t>
      </w:r>
      <w:proofErr w:type="spellEnd"/>
      <w:r w:rsidR="008D71B6">
        <w:t xml:space="preserve"> per day.  Unless UGI CPG continues and maintains the upgrades, Complainant's firm service could be in jeopardy and the physical limits of UGI CPG's plant will be degraded.  This explains a sufficient </w:t>
      </w:r>
      <w:r w:rsidR="005405BC">
        <w:t>nexus</w:t>
      </w:r>
      <w:r w:rsidR="008D71B6">
        <w:t xml:space="preserve"> to justify the inquiry, and Respondent is directed to supply a response.</w:t>
      </w:r>
    </w:p>
    <w:p w:rsidR="008D71B6" w:rsidRDefault="008D71B6" w:rsidP="00BB3FCA">
      <w:pPr>
        <w:jc w:val="left"/>
      </w:pPr>
    </w:p>
    <w:p w:rsidR="008D71B6" w:rsidRDefault="008D71B6" w:rsidP="00043BD1">
      <w:pPr>
        <w:jc w:val="left"/>
        <w:rPr>
          <w:b/>
        </w:rPr>
      </w:pPr>
      <w:r w:rsidRPr="008D71B6">
        <w:rPr>
          <w:b/>
        </w:rPr>
        <w:lastRenderedPageBreak/>
        <w:t>SAPA 1-19</w:t>
      </w:r>
    </w:p>
    <w:p w:rsidR="003023A6" w:rsidRPr="008D71B6" w:rsidRDefault="003023A6" w:rsidP="003023A6">
      <w:pPr>
        <w:spacing w:line="240" w:lineRule="auto"/>
        <w:jc w:val="left"/>
        <w:rPr>
          <w:b/>
        </w:rPr>
      </w:pPr>
    </w:p>
    <w:p w:rsidR="008E5FA4" w:rsidRDefault="008E5FA4" w:rsidP="008D71B6">
      <w:pPr>
        <w:spacing w:line="240" w:lineRule="auto"/>
        <w:jc w:val="left"/>
      </w:pPr>
      <w:r>
        <w:tab/>
      </w:r>
      <w:r w:rsidR="008D71B6">
        <w:t>19.</w:t>
      </w:r>
      <w:r w:rsidR="008D71B6">
        <w:tab/>
        <w:t>What was the original cost of this main?  What is the current value of this main net of depreciation?</w:t>
      </w:r>
    </w:p>
    <w:p w:rsidR="008D71B6" w:rsidRDefault="008D71B6" w:rsidP="008D71B6">
      <w:pPr>
        <w:spacing w:line="240" w:lineRule="auto"/>
        <w:jc w:val="left"/>
      </w:pPr>
    </w:p>
    <w:p w:rsidR="008D71B6" w:rsidRDefault="008D71B6" w:rsidP="008D71B6">
      <w:pPr>
        <w:spacing w:line="240" w:lineRule="auto"/>
        <w:jc w:val="left"/>
      </w:pPr>
      <w:r>
        <w:tab/>
        <w:t>Objection:  The information sought is unreasonably burdensome since it is not relevant to any claim in Sapa's complaint.  The costs of UGI CPG facilities are allocated in base rate proceedings on a class basis, and are available for service up to their physical limits.  To the extent a customer seeks an upgrade of facilities to meet its needs, such upgrades are subject to the line extension provisions of UGI CPG's tariff which permits investments without customer contributions up to a level that is justified by incremental customer revenues.</w:t>
      </w:r>
    </w:p>
    <w:p w:rsidR="008D71B6" w:rsidRDefault="008D71B6" w:rsidP="008D71B6">
      <w:pPr>
        <w:spacing w:line="240" w:lineRule="auto"/>
        <w:jc w:val="left"/>
      </w:pPr>
    </w:p>
    <w:p w:rsidR="008D71B6" w:rsidRDefault="008D71B6" w:rsidP="00B73ED8">
      <w:pPr>
        <w:jc w:val="left"/>
      </w:pPr>
      <w:r>
        <w:t>Resolution:</w:t>
      </w:r>
      <w:r>
        <w:tab/>
      </w:r>
      <w:r w:rsidR="00B73ED8">
        <w:t>The subject is not line extensions, and the statement of costs is not burdensome.  It is, however, relevant to the Complaint, and the Respondent is directed to answer the question.</w:t>
      </w:r>
    </w:p>
    <w:p w:rsidR="00B73ED8" w:rsidRDefault="00B73ED8" w:rsidP="00B73ED8">
      <w:pPr>
        <w:jc w:val="left"/>
      </w:pPr>
    </w:p>
    <w:p w:rsidR="00B73ED8" w:rsidRDefault="00B73ED8" w:rsidP="008D71B6">
      <w:pPr>
        <w:spacing w:line="240" w:lineRule="auto"/>
        <w:jc w:val="left"/>
        <w:rPr>
          <w:b/>
        </w:rPr>
      </w:pPr>
      <w:r w:rsidRPr="00B73ED8">
        <w:rPr>
          <w:b/>
        </w:rPr>
        <w:t xml:space="preserve">SAPA </w:t>
      </w:r>
      <w:r>
        <w:rPr>
          <w:b/>
        </w:rPr>
        <w:t>1-</w:t>
      </w:r>
      <w:r w:rsidRPr="00B73ED8">
        <w:rPr>
          <w:b/>
        </w:rPr>
        <w:t>23</w:t>
      </w:r>
    </w:p>
    <w:p w:rsidR="003023A6" w:rsidRPr="00B73ED8" w:rsidRDefault="003023A6" w:rsidP="003023A6">
      <w:pPr>
        <w:spacing w:line="240" w:lineRule="auto"/>
        <w:jc w:val="left"/>
        <w:rPr>
          <w:b/>
        </w:rPr>
      </w:pPr>
    </w:p>
    <w:p w:rsidR="00B73ED8" w:rsidRDefault="00B73ED8" w:rsidP="008D71B6">
      <w:pPr>
        <w:spacing w:line="240" w:lineRule="auto"/>
        <w:jc w:val="left"/>
      </w:pPr>
      <w:r>
        <w:tab/>
        <w:t>23.</w:t>
      </w:r>
      <w:r>
        <w:tab/>
        <w:t>Please quantify the cost of all capital improvements made to this main since its installation.</w:t>
      </w:r>
    </w:p>
    <w:p w:rsidR="00B73ED8" w:rsidRDefault="00B73ED8" w:rsidP="008D71B6">
      <w:pPr>
        <w:spacing w:line="240" w:lineRule="auto"/>
        <w:jc w:val="left"/>
      </w:pPr>
    </w:p>
    <w:p w:rsidR="00B73ED8" w:rsidRDefault="00B73ED8" w:rsidP="00B73ED8">
      <w:pPr>
        <w:spacing w:line="240" w:lineRule="auto"/>
        <w:jc w:val="left"/>
      </w:pPr>
      <w:r>
        <w:tab/>
      </w:r>
      <w:r w:rsidR="00347E88">
        <w:t>Objection</w:t>
      </w:r>
      <w:r>
        <w:t>:</w:t>
      </w:r>
      <w:r>
        <w:tab/>
        <w:t>The information sought is unreasonably burdensome since it is not relevant to any claim in Sapa's complaint.  The costs of UGI CPG facilities are allocated in base rate proceedings on a class basis, and are available for service up to their physical limits.  To the extent a customer seeks an upgrade of facilities to meet its needs, such upgrades are subject to the line extension provisions of UGI CPG's tariff which permits investments without customer contributions up to a level that is justified by incremental customer revenues.</w:t>
      </w:r>
    </w:p>
    <w:p w:rsidR="00B73ED8" w:rsidRDefault="00B73ED8" w:rsidP="00B73ED8">
      <w:pPr>
        <w:spacing w:line="240" w:lineRule="auto"/>
        <w:jc w:val="left"/>
      </w:pPr>
    </w:p>
    <w:p w:rsidR="00FC1493" w:rsidRDefault="00FC1493" w:rsidP="00347E88">
      <w:pPr>
        <w:jc w:val="left"/>
      </w:pPr>
      <w:r>
        <w:t xml:space="preserve">Resolution:  </w:t>
      </w:r>
      <w:r w:rsidR="00347E88">
        <w:t>Complainant is concerned that the distribution line in inadequate to meet the requirements of the load it serves.  The question is relevant, and the Respondent is directed to answer it.</w:t>
      </w:r>
    </w:p>
    <w:p w:rsidR="003023A6" w:rsidRDefault="003023A6" w:rsidP="00B73ED8">
      <w:pPr>
        <w:spacing w:line="240" w:lineRule="auto"/>
        <w:jc w:val="left"/>
      </w:pPr>
      <w:r>
        <w:br w:type="page"/>
      </w:r>
    </w:p>
    <w:p w:rsidR="00347E88" w:rsidRDefault="00347E88" w:rsidP="00B73ED8">
      <w:pPr>
        <w:spacing w:line="240" w:lineRule="auto"/>
        <w:jc w:val="left"/>
        <w:rPr>
          <w:b/>
        </w:rPr>
      </w:pPr>
      <w:r w:rsidRPr="00347E88">
        <w:rPr>
          <w:b/>
        </w:rPr>
        <w:lastRenderedPageBreak/>
        <w:t>SAPA 1-24</w:t>
      </w:r>
    </w:p>
    <w:p w:rsidR="003023A6" w:rsidRPr="00347E88" w:rsidRDefault="003023A6" w:rsidP="003023A6">
      <w:pPr>
        <w:spacing w:line="240" w:lineRule="auto"/>
        <w:jc w:val="left"/>
        <w:rPr>
          <w:b/>
        </w:rPr>
      </w:pPr>
    </w:p>
    <w:p w:rsidR="00347E88" w:rsidRDefault="00347E88" w:rsidP="00B73ED8">
      <w:pPr>
        <w:spacing w:line="240" w:lineRule="auto"/>
        <w:jc w:val="left"/>
      </w:pPr>
      <w:r>
        <w:tab/>
        <w:t>24.</w:t>
      </w:r>
      <w:r>
        <w:tab/>
        <w:t>Please quantify the cost of all capital improvements made to this main since August 2014.</w:t>
      </w:r>
    </w:p>
    <w:p w:rsidR="00347E88" w:rsidRDefault="00347E88" w:rsidP="00B73ED8">
      <w:pPr>
        <w:spacing w:line="240" w:lineRule="auto"/>
        <w:jc w:val="left"/>
      </w:pPr>
    </w:p>
    <w:p w:rsidR="00347E88" w:rsidRDefault="00347E88" w:rsidP="00347E88">
      <w:pPr>
        <w:spacing w:line="240" w:lineRule="auto"/>
        <w:jc w:val="left"/>
      </w:pPr>
      <w:r>
        <w:tab/>
        <w:t>Objection:  The information sought is unreasonably burdensome since it is not relevant to any claim in Sapa's complaint.  The costs of UGI CPG facilities are allocated in base rate proceedings on a class basis, and are available for service up to their physical limits.  To the extent a customer seeks an upgrade of facilities to meet its needs, such upgrades are subject to the line extension provisions of UGI CPG's tariff which permits investments without customer contributions up to a level that is justified by incremental customer revenues.</w:t>
      </w:r>
    </w:p>
    <w:p w:rsidR="00347E88" w:rsidRDefault="00347E88" w:rsidP="00347E88">
      <w:pPr>
        <w:spacing w:line="240" w:lineRule="auto"/>
        <w:jc w:val="left"/>
      </w:pPr>
    </w:p>
    <w:p w:rsidR="00347E88" w:rsidRDefault="00347E88" w:rsidP="00347E88">
      <w:pPr>
        <w:spacing w:line="240" w:lineRule="auto"/>
        <w:jc w:val="left"/>
      </w:pPr>
      <w:r>
        <w:t>Resolution:</w:t>
      </w:r>
      <w:r>
        <w:tab/>
      </w:r>
      <w:r w:rsidR="0079393E">
        <w:t>The question is relevant and the Respondent is directed to provide an answer.</w:t>
      </w:r>
    </w:p>
    <w:p w:rsidR="0079393E" w:rsidRDefault="0079393E" w:rsidP="00347E88">
      <w:pPr>
        <w:spacing w:line="240" w:lineRule="auto"/>
        <w:jc w:val="left"/>
      </w:pPr>
    </w:p>
    <w:p w:rsidR="0079393E" w:rsidRDefault="0079393E" w:rsidP="00347E88">
      <w:pPr>
        <w:spacing w:line="240" w:lineRule="auto"/>
        <w:jc w:val="left"/>
        <w:rPr>
          <w:b/>
        </w:rPr>
      </w:pPr>
      <w:r w:rsidRPr="0079393E">
        <w:rPr>
          <w:b/>
        </w:rPr>
        <w:t>SAPA 1-25</w:t>
      </w:r>
    </w:p>
    <w:p w:rsidR="003023A6" w:rsidRPr="0079393E" w:rsidRDefault="003023A6" w:rsidP="00347E88">
      <w:pPr>
        <w:spacing w:line="240" w:lineRule="auto"/>
        <w:jc w:val="left"/>
        <w:rPr>
          <w:b/>
        </w:rPr>
      </w:pPr>
    </w:p>
    <w:p w:rsidR="0079393E" w:rsidRDefault="0079393E" w:rsidP="00347E88">
      <w:pPr>
        <w:spacing w:line="240" w:lineRule="auto"/>
        <w:jc w:val="left"/>
      </w:pPr>
      <w:r>
        <w:tab/>
        <w:t>25.</w:t>
      </w:r>
      <w:r>
        <w:tab/>
        <w:t>Please quantify the cost of all capital improvements made to this main projected for each of the years 2016, 2017 and 2018.</w:t>
      </w:r>
    </w:p>
    <w:p w:rsidR="0079393E" w:rsidRDefault="0079393E" w:rsidP="00347E88">
      <w:pPr>
        <w:spacing w:line="240" w:lineRule="auto"/>
        <w:jc w:val="left"/>
      </w:pPr>
    </w:p>
    <w:p w:rsidR="0079393E" w:rsidRDefault="0079393E" w:rsidP="0079393E">
      <w:pPr>
        <w:spacing w:line="240" w:lineRule="auto"/>
        <w:jc w:val="left"/>
      </w:pPr>
      <w:r>
        <w:tab/>
        <w:t>Objection: The information sought is unreasonably burdensome since it is not relevant to any claim in Sapa's complaint.  The costs of UGI CPG facilities are allocated in base rate proceedings on a class basis, and are available for service up to their physical limits.  To the extent a customer seeks an upgrade of facilities to meet its needs, such upgrades are subject to the line extension provisions of UGI CPG's tariff which permits investments without customer contributions up to a level that is justified by incremental customer revenues.</w:t>
      </w:r>
    </w:p>
    <w:p w:rsidR="0079393E" w:rsidRDefault="0079393E" w:rsidP="0079393E">
      <w:pPr>
        <w:spacing w:line="240" w:lineRule="auto"/>
        <w:jc w:val="left"/>
      </w:pPr>
    </w:p>
    <w:p w:rsidR="0079393E" w:rsidRDefault="0079393E" w:rsidP="0079393E">
      <w:pPr>
        <w:jc w:val="left"/>
      </w:pPr>
      <w:r>
        <w:t xml:space="preserve">Resolution:  Complainant explains that, as part of a settlement agreement, UGI CPG agreed to upgrade its regulator station and Complainant paid a large sum of money in connection with the provision of a DFR of 3,000 </w:t>
      </w:r>
      <w:proofErr w:type="spellStart"/>
      <w:r>
        <w:t>Mcf</w:t>
      </w:r>
      <w:proofErr w:type="spellEnd"/>
      <w:r>
        <w:t xml:space="preserve"> per day.  Unless UGI CPG continues and maintains the upgrades, Complainant's firm service could be in jeopardy and the physical limits of UGI CPG's plant will be degraded.  This </w:t>
      </w:r>
      <w:r w:rsidR="00676687">
        <w:t xml:space="preserve">is speculative and overbroad and the objection </w:t>
      </w:r>
      <w:proofErr w:type="gramStart"/>
      <w:r w:rsidR="00676687">
        <w:t>is</w:t>
      </w:r>
      <w:proofErr w:type="gramEnd"/>
      <w:r w:rsidR="00676687">
        <w:t xml:space="preserve"> sustained.</w:t>
      </w:r>
    </w:p>
    <w:p w:rsidR="0079393E" w:rsidRDefault="0079393E" w:rsidP="0079393E">
      <w:pPr>
        <w:jc w:val="left"/>
      </w:pPr>
    </w:p>
    <w:p w:rsidR="0079393E" w:rsidRDefault="0079393E" w:rsidP="0079393E">
      <w:pPr>
        <w:jc w:val="left"/>
        <w:rPr>
          <w:b/>
        </w:rPr>
      </w:pPr>
      <w:r w:rsidRPr="0079393E">
        <w:rPr>
          <w:b/>
        </w:rPr>
        <w:t>SAPA 1-27</w:t>
      </w:r>
    </w:p>
    <w:p w:rsidR="003023A6" w:rsidRPr="0079393E" w:rsidRDefault="003023A6" w:rsidP="003023A6">
      <w:pPr>
        <w:spacing w:line="240" w:lineRule="auto"/>
        <w:jc w:val="left"/>
        <w:rPr>
          <w:b/>
        </w:rPr>
      </w:pPr>
    </w:p>
    <w:p w:rsidR="0079393E" w:rsidRDefault="0079393E" w:rsidP="0079393E">
      <w:pPr>
        <w:spacing w:line="240" w:lineRule="auto"/>
        <w:contextualSpacing/>
        <w:jc w:val="left"/>
      </w:pPr>
      <w:r>
        <w:tab/>
        <w:t>27.</w:t>
      </w:r>
      <w:r>
        <w:tab/>
        <w:t>Please quantify the purpose and cost of the capital improvements projected for the Leesport City Gate station for each of the years 2016, 2017 and 2018.</w:t>
      </w:r>
    </w:p>
    <w:p w:rsidR="0079393E" w:rsidRDefault="0079393E" w:rsidP="0079393E">
      <w:pPr>
        <w:jc w:val="left"/>
      </w:pPr>
    </w:p>
    <w:p w:rsidR="0079393E" w:rsidRDefault="0079393E" w:rsidP="0079393E">
      <w:pPr>
        <w:spacing w:line="240" w:lineRule="auto"/>
        <w:jc w:val="left"/>
      </w:pPr>
      <w:r>
        <w:tab/>
        <w:t>Objection: The information sought is unreasonably burdensome since it is not relevant to any claim in Sapa's complaint.  The costs of UGI CPG facilities are allocated in base rate proceedings on a class basis, and are available for service up to their physical limits.  To the extent a customer seeks an upgrade of facilities to meet its needs, such upgrades are subject to the line extension provisions of UGI CPG's tariff which permits investments without customer contributions up to a level that is justified by incremental customer revenues.</w:t>
      </w:r>
    </w:p>
    <w:p w:rsidR="0079393E" w:rsidRDefault="0079393E" w:rsidP="0079393E">
      <w:pPr>
        <w:jc w:val="left"/>
      </w:pPr>
    </w:p>
    <w:p w:rsidR="0079393E" w:rsidRDefault="0079393E" w:rsidP="0079393E">
      <w:pPr>
        <w:jc w:val="left"/>
      </w:pPr>
      <w:r>
        <w:lastRenderedPageBreak/>
        <w:t>Resolution:</w:t>
      </w:r>
      <w:r>
        <w:tab/>
        <w:t xml:space="preserve">Complainant explains that, in the settlement agreement, UGI CPG agreed to upgrade the Leesport City Gate station facilities and that the facility must be maintained in order to supply Complainant with its DFR.  While this is true, the Complaint addresses existing issues, not future upgrades to Respondent's facilities, and this objection is </w:t>
      </w:r>
      <w:r w:rsidR="005405BC">
        <w:t>sustained</w:t>
      </w:r>
      <w:r>
        <w:t>.</w:t>
      </w:r>
    </w:p>
    <w:p w:rsidR="0079393E" w:rsidRDefault="0079393E" w:rsidP="0079393E">
      <w:pPr>
        <w:jc w:val="left"/>
      </w:pPr>
    </w:p>
    <w:p w:rsidR="0079393E" w:rsidRDefault="0079393E" w:rsidP="0079393E">
      <w:pPr>
        <w:jc w:val="left"/>
        <w:rPr>
          <w:b/>
        </w:rPr>
      </w:pPr>
      <w:r w:rsidRPr="005405BC">
        <w:rPr>
          <w:b/>
        </w:rPr>
        <w:t>SAPA 1-28</w:t>
      </w:r>
    </w:p>
    <w:p w:rsidR="003023A6" w:rsidRPr="005405BC" w:rsidRDefault="003023A6" w:rsidP="003023A6">
      <w:pPr>
        <w:spacing w:line="240" w:lineRule="auto"/>
        <w:jc w:val="left"/>
        <w:rPr>
          <w:b/>
        </w:rPr>
      </w:pPr>
    </w:p>
    <w:p w:rsidR="0079393E" w:rsidRDefault="0079393E" w:rsidP="00F42C1F">
      <w:pPr>
        <w:spacing w:line="240" w:lineRule="auto"/>
        <w:jc w:val="left"/>
      </w:pPr>
      <w:r>
        <w:tab/>
        <w:t>28.</w:t>
      </w:r>
      <w:r>
        <w:tab/>
        <w:t>Are the proceeds of financings by UGI Utilities, Inc. or its parent used for each of the operating subsidiaries of UGI Utilities, Inc.?</w:t>
      </w:r>
    </w:p>
    <w:p w:rsidR="0079393E" w:rsidRDefault="0079393E" w:rsidP="00F42C1F">
      <w:pPr>
        <w:spacing w:line="240" w:lineRule="auto"/>
        <w:jc w:val="left"/>
      </w:pPr>
    </w:p>
    <w:p w:rsidR="0079393E" w:rsidRDefault="0079393E" w:rsidP="00F42C1F">
      <w:pPr>
        <w:spacing w:line="240" w:lineRule="auto"/>
        <w:jc w:val="left"/>
      </w:pPr>
      <w:r>
        <w:tab/>
        <w:t>Objection:</w:t>
      </w:r>
      <w:r>
        <w:tab/>
        <w:t xml:space="preserve">The information sought is unreasonably burdensome since it is irrelevant to the service UGI CPG provides to Sapa.  To the extent Sapa seeks capital investment by UGN-CPG to increase its firm service </w:t>
      </w:r>
      <w:proofErr w:type="gramStart"/>
      <w:r>
        <w:t>le</w:t>
      </w:r>
      <w:r w:rsidR="00F42C1F">
        <w:t>v</w:t>
      </w:r>
      <w:r>
        <w:t>els,</w:t>
      </w:r>
      <w:proofErr w:type="gramEnd"/>
      <w:r>
        <w:t xml:space="preserve"> such capital investments are not constrained by lack of financing, but are instead constrained by the line extension provisions of UGI CPG's tariff and Sapa's unwillingness to pro</w:t>
      </w:r>
      <w:r w:rsidR="00F42C1F">
        <w:t>v</w:t>
      </w:r>
      <w:r>
        <w:t xml:space="preserve">ide necessary customer contributions to finance the </w:t>
      </w:r>
      <w:r w:rsidR="00F42C1F">
        <w:t>u</w:t>
      </w:r>
      <w:r>
        <w:t>neconomic portion of associated capital investments.</w:t>
      </w:r>
    </w:p>
    <w:p w:rsidR="00F42C1F" w:rsidRDefault="00F42C1F" w:rsidP="0079393E">
      <w:pPr>
        <w:jc w:val="left"/>
      </w:pPr>
    </w:p>
    <w:p w:rsidR="00F42C1F" w:rsidRDefault="00F42C1F" w:rsidP="0079393E">
      <w:pPr>
        <w:jc w:val="left"/>
      </w:pPr>
      <w:r>
        <w:t>Resolution:</w:t>
      </w:r>
      <w:r>
        <w:tab/>
        <w:t xml:space="preserve">Complainant states that the information is relevant with respect to UGI CPG's ability to meet its service obligations.  Respondent states that there is no claim in the Complaint regarding whether UGI CPG is unable to finance capital improvements, rendering this information irrelevant.  Respondent is correct, and this objection is </w:t>
      </w:r>
      <w:r w:rsidR="005405BC">
        <w:t>sustained</w:t>
      </w:r>
      <w:r>
        <w:t xml:space="preserve"> as the subject matter is irrelevant.</w:t>
      </w:r>
    </w:p>
    <w:p w:rsidR="00F42C1F" w:rsidRDefault="00F42C1F" w:rsidP="0079393E">
      <w:pPr>
        <w:jc w:val="left"/>
      </w:pPr>
    </w:p>
    <w:p w:rsidR="00F42C1F" w:rsidRDefault="00F42C1F" w:rsidP="0079393E">
      <w:pPr>
        <w:jc w:val="left"/>
        <w:rPr>
          <w:b/>
        </w:rPr>
      </w:pPr>
      <w:r w:rsidRPr="00F42C1F">
        <w:rPr>
          <w:b/>
        </w:rPr>
        <w:t>SAPA I-30</w:t>
      </w:r>
    </w:p>
    <w:p w:rsidR="003023A6" w:rsidRPr="00F42C1F" w:rsidRDefault="003023A6" w:rsidP="003023A6">
      <w:pPr>
        <w:spacing w:line="240" w:lineRule="auto"/>
        <w:jc w:val="left"/>
        <w:rPr>
          <w:b/>
        </w:rPr>
      </w:pPr>
    </w:p>
    <w:p w:rsidR="00F42C1F" w:rsidRDefault="00F42C1F" w:rsidP="0079393E">
      <w:pPr>
        <w:jc w:val="left"/>
      </w:pPr>
      <w:r>
        <w:tab/>
        <w:t>30.</w:t>
      </w:r>
      <w:r>
        <w:tab/>
        <w:t>Does UGI-CPG finance any of its own capital improvements?</w:t>
      </w:r>
    </w:p>
    <w:p w:rsidR="003023A6" w:rsidRDefault="003023A6" w:rsidP="0079393E">
      <w:pPr>
        <w:jc w:val="left"/>
      </w:pPr>
    </w:p>
    <w:p w:rsidR="00F42C1F" w:rsidRDefault="00F42C1F" w:rsidP="00F42C1F">
      <w:pPr>
        <w:spacing w:line="240" w:lineRule="auto"/>
        <w:jc w:val="left"/>
      </w:pPr>
      <w:r>
        <w:tab/>
        <w:t xml:space="preserve">Objection:   The information sought is unreasonably burdensome since it is irrelevant to the service UGI CPG provides to Sapa.  To the extent Sapa seeks capital investment by UGN-CPG to increase its firm service </w:t>
      </w:r>
      <w:proofErr w:type="gramStart"/>
      <w:r>
        <w:t>levels,</w:t>
      </w:r>
      <w:proofErr w:type="gramEnd"/>
      <w:r>
        <w:t xml:space="preserve"> such capital investments are not constrained by lack of financing, but are instead constrained by the line extension provisions of UGI CPG's tariff and Sapa's unwillingness to provide necessary customer contributions to finance the uneconomic portion of associated capital investments.</w:t>
      </w:r>
    </w:p>
    <w:p w:rsidR="00F42C1F" w:rsidRDefault="00F42C1F" w:rsidP="0079393E">
      <w:pPr>
        <w:jc w:val="left"/>
      </w:pPr>
    </w:p>
    <w:p w:rsidR="00F42C1F" w:rsidRDefault="00F42C1F" w:rsidP="0079393E">
      <w:pPr>
        <w:jc w:val="left"/>
      </w:pPr>
      <w:r>
        <w:t xml:space="preserve">Resolution:  There is no allegation in the Complaint regarding the financing of capital improvements, and this objection is </w:t>
      </w:r>
      <w:r w:rsidR="00E03029">
        <w:t>sustained</w:t>
      </w:r>
      <w:r>
        <w:t xml:space="preserve"> as the subject matter is irrelevant.</w:t>
      </w:r>
    </w:p>
    <w:p w:rsidR="00F42C1F" w:rsidRDefault="00F42C1F" w:rsidP="0079393E">
      <w:pPr>
        <w:jc w:val="left"/>
      </w:pPr>
    </w:p>
    <w:p w:rsidR="00F42C1F" w:rsidRDefault="00F42C1F" w:rsidP="0079393E">
      <w:pPr>
        <w:jc w:val="left"/>
        <w:rPr>
          <w:b/>
        </w:rPr>
      </w:pPr>
      <w:r w:rsidRPr="00F42C1F">
        <w:rPr>
          <w:b/>
        </w:rPr>
        <w:t>SAPA I-31</w:t>
      </w:r>
    </w:p>
    <w:p w:rsidR="003023A6" w:rsidRPr="00F42C1F" w:rsidRDefault="003023A6" w:rsidP="003023A6">
      <w:pPr>
        <w:spacing w:line="240" w:lineRule="auto"/>
        <w:jc w:val="left"/>
        <w:rPr>
          <w:b/>
        </w:rPr>
      </w:pPr>
    </w:p>
    <w:p w:rsidR="00F42C1F" w:rsidRDefault="00F42C1F" w:rsidP="0079393E">
      <w:pPr>
        <w:jc w:val="left"/>
      </w:pPr>
      <w:r>
        <w:tab/>
        <w:t>31.</w:t>
      </w:r>
      <w:r>
        <w:tab/>
        <w:t xml:space="preserve">Does UGI Utilities, Inc. finance capital improvement projects for its </w:t>
      </w:r>
      <w:proofErr w:type="spellStart"/>
      <w:r>
        <w:t>PaPUC</w:t>
      </w:r>
      <w:proofErr w:type="spellEnd"/>
      <w:r>
        <w:t xml:space="preserve"> jurisdictions subsidiaries?</w:t>
      </w:r>
    </w:p>
    <w:p w:rsidR="00F42C1F" w:rsidRDefault="00F42C1F" w:rsidP="00AC1981">
      <w:pPr>
        <w:spacing w:line="240" w:lineRule="auto"/>
        <w:jc w:val="left"/>
      </w:pPr>
    </w:p>
    <w:p w:rsidR="00F42C1F" w:rsidRDefault="00F42C1F" w:rsidP="00F42C1F">
      <w:pPr>
        <w:spacing w:line="240" w:lineRule="auto"/>
        <w:jc w:val="left"/>
      </w:pPr>
      <w:r>
        <w:tab/>
        <w:t>Objection:</w:t>
      </w:r>
      <w:r>
        <w:tab/>
        <w:t xml:space="preserve">The information sought is unreasonably burdensome since it is irrelevant to the service UGI CPG provides to Sapa.  To the extent Sapa seeks capital investment by UGN-CPG to increase its firm service </w:t>
      </w:r>
      <w:proofErr w:type="gramStart"/>
      <w:r>
        <w:t>levels,</w:t>
      </w:r>
      <w:proofErr w:type="gramEnd"/>
      <w:r>
        <w:t xml:space="preserve"> such capital investments are not constrained by lack of financing, but are instead constrained by the line extension provisions of UGI CPG's tariff and Sapa's unwillingness to provide necessary customer contributions to finance the uneconomic portion of associated capital investments.</w:t>
      </w:r>
    </w:p>
    <w:p w:rsidR="00F42C1F" w:rsidRDefault="00F42C1F" w:rsidP="0079393E">
      <w:pPr>
        <w:jc w:val="left"/>
      </w:pPr>
    </w:p>
    <w:p w:rsidR="00F42C1F" w:rsidRDefault="00F42C1F" w:rsidP="00F42C1F">
      <w:pPr>
        <w:jc w:val="left"/>
      </w:pPr>
      <w:r>
        <w:t>Resolution:</w:t>
      </w:r>
      <w:r>
        <w:tab/>
        <w:t xml:space="preserve">There is no allegation in the Complaint regarding the financing of capital improvements, and this objection is </w:t>
      </w:r>
      <w:r w:rsidR="00E03029">
        <w:t>sustained</w:t>
      </w:r>
      <w:r>
        <w:t xml:space="preserve"> as the subject matter is irrelevant.</w:t>
      </w:r>
    </w:p>
    <w:p w:rsidR="00F42C1F" w:rsidRDefault="00F42C1F" w:rsidP="00F42C1F">
      <w:pPr>
        <w:jc w:val="left"/>
      </w:pPr>
    </w:p>
    <w:p w:rsidR="00F42C1F" w:rsidRDefault="00F42C1F" w:rsidP="0079393E">
      <w:pPr>
        <w:jc w:val="left"/>
        <w:rPr>
          <w:b/>
        </w:rPr>
      </w:pPr>
      <w:r w:rsidRPr="00F42C1F">
        <w:rPr>
          <w:b/>
        </w:rPr>
        <w:t>SAPA I-32</w:t>
      </w:r>
    </w:p>
    <w:p w:rsidR="003023A6" w:rsidRPr="00F42C1F" w:rsidRDefault="003023A6" w:rsidP="003023A6">
      <w:pPr>
        <w:spacing w:line="240" w:lineRule="auto"/>
        <w:jc w:val="left"/>
        <w:rPr>
          <w:b/>
        </w:rPr>
      </w:pPr>
    </w:p>
    <w:p w:rsidR="00F42C1F" w:rsidRDefault="00F42C1F" w:rsidP="00E03029">
      <w:pPr>
        <w:spacing w:line="240" w:lineRule="auto"/>
        <w:jc w:val="left"/>
      </w:pPr>
      <w:r>
        <w:tab/>
        <w:t>32.</w:t>
      </w:r>
      <w:r>
        <w:tab/>
        <w:t xml:space="preserve">Please provide the amounts spend for capital improvements for each of the </w:t>
      </w:r>
      <w:proofErr w:type="spellStart"/>
      <w:r>
        <w:t>PaPUC</w:t>
      </w:r>
      <w:proofErr w:type="spellEnd"/>
      <w:r>
        <w:t xml:space="preserve"> jurisdictional utilities subsidiaries of UGI Utilities, Inc. in each of the past three years.</w:t>
      </w:r>
    </w:p>
    <w:p w:rsidR="00F42C1F" w:rsidRDefault="00F42C1F" w:rsidP="0079393E">
      <w:pPr>
        <w:jc w:val="left"/>
      </w:pPr>
    </w:p>
    <w:p w:rsidR="00F42C1F" w:rsidRDefault="00F42C1F" w:rsidP="00F42C1F">
      <w:pPr>
        <w:spacing w:line="240" w:lineRule="auto"/>
        <w:jc w:val="left"/>
      </w:pPr>
      <w:r>
        <w:tab/>
        <w:t>Objection:</w:t>
      </w:r>
      <w:r>
        <w:tab/>
        <w:t xml:space="preserve">The information sought is unreasonably burdensome since it is irrelevant to the service UGI CPG provides to Sapa.  To the extent Sapa seeks capital investment by UGN-CPG to increase its firm service </w:t>
      </w:r>
      <w:proofErr w:type="gramStart"/>
      <w:r>
        <w:t>levels,</w:t>
      </w:r>
      <w:proofErr w:type="gramEnd"/>
      <w:r>
        <w:t xml:space="preserve"> such capital investments are not constrained by lack of financing, but are instead constrained by the line extension provisions of UGI CPG's tariff and Sapa's unwillingness to provide necessary customer contributions to finance the uneconomic portion of associated capital investments.</w:t>
      </w:r>
    </w:p>
    <w:p w:rsidR="00F42C1F" w:rsidRDefault="00F42C1F" w:rsidP="00F42C1F">
      <w:pPr>
        <w:jc w:val="left"/>
      </w:pPr>
    </w:p>
    <w:p w:rsidR="00F42C1F" w:rsidRDefault="00F42C1F" w:rsidP="00F42C1F">
      <w:pPr>
        <w:jc w:val="left"/>
      </w:pPr>
      <w:r>
        <w:t xml:space="preserve">Resolution:  This objection is </w:t>
      </w:r>
      <w:r w:rsidR="00E03029">
        <w:t>sustained</w:t>
      </w:r>
      <w:r>
        <w:t xml:space="preserve"> as the subject matter of the question is irrelevant.</w:t>
      </w:r>
      <w:r>
        <w:tab/>
      </w:r>
    </w:p>
    <w:p w:rsidR="00F42C1F" w:rsidRDefault="00F42C1F" w:rsidP="00F42C1F">
      <w:pPr>
        <w:jc w:val="left"/>
      </w:pPr>
    </w:p>
    <w:p w:rsidR="00F42C1F" w:rsidRDefault="00F42C1F" w:rsidP="00F42C1F">
      <w:pPr>
        <w:jc w:val="left"/>
        <w:rPr>
          <w:b/>
        </w:rPr>
      </w:pPr>
      <w:r w:rsidRPr="00F42C1F">
        <w:rPr>
          <w:b/>
        </w:rPr>
        <w:t>SAPA I-33</w:t>
      </w:r>
    </w:p>
    <w:p w:rsidR="003023A6" w:rsidRPr="00F42C1F" w:rsidRDefault="003023A6" w:rsidP="003023A6">
      <w:pPr>
        <w:spacing w:line="240" w:lineRule="auto"/>
        <w:jc w:val="left"/>
        <w:rPr>
          <w:b/>
        </w:rPr>
      </w:pPr>
    </w:p>
    <w:p w:rsidR="00F42C1F" w:rsidRDefault="00F42C1F" w:rsidP="00E03029">
      <w:pPr>
        <w:spacing w:line="240" w:lineRule="auto"/>
        <w:jc w:val="left"/>
      </w:pPr>
      <w:r>
        <w:tab/>
        <w:t>33.</w:t>
      </w:r>
      <w:r>
        <w:tab/>
        <w:t xml:space="preserve">How does UGI-CPG determine capital improvement projects for its </w:t>
      </w:r>
      <w:proofErr w:type="spellStart"/>
      <w:r>
        <w:t>PaPUC</w:t>
      </w:r>
      <w:proofErr w:type="spellEnd"/>
      <w:r>
        <w:t xml:space="preserve"> jurisdictional service territory?</w:t>
      </w:r>
    </w:p>
    <w:p w:rsidR="00F42C1F" w:rsidRDefault="00F42C1F" w:rsidP="00E03029">
      <w:pPr>
        <w:spacing w:line="240" w:lineRule="auto"/>
        <w:jc w:val="left"/>
      </w:pPr>
    </w:p>
    <w:p w:rsidR="00F42C1F" w:rsidRDefault="00F42C1F" w:rsidP="00E03029">
      <w:pPr>
        <w:spacing w:line="240" w:lineRule="auto"/>
        <w:jc w:val="left"/>
      </w:pPr>
      <w:r>
        <w:tab/>
        <w:t>Objection:</w:t>
      </w:r>
      <w:r>
        <w:tab/>
        <w:t xml:space="preserve">The information sought is unreasonably burdensome since it is irrelevant to the service UGI CPG provides to Sapa.  To the extent Sapa seeks capital investment by UGN-CPG to increase its firm service </w:t>
      </w:r>
      <w:proofErr w:type="gramStart"/>
      <w:r>
        <w:t>levels,</w:t>
      </w:r>
      <w:proofErr w:type="gramEnd"/>
      <w:r>
        <w:t xml:space="preserve"> such capital investments are not constrained by lack of financing, but are instead constrained by the line extension provisions of UGI CPG's tariff and Sapa's unwillingness to provide necessary customer contributions to finance the uneconomic portion of associated capital investments.</w:t>
      </w:r>
    </w:p>
    <w:p w:rsidR="00F42C1F" w:rsidRDefault="00F42C1F" w:rsidP="00F42C1F">
      <w:pPr>
        <w:jc w:val="left"/>
      </w:pPr>
    </w:p>
    <w:p w:rsidR="00F42C1F" w:rsidRDefault="00F42C1F" w:rsidP="00F42C1F">
      <w:pPr>
        <w:jc w:val="left"/>
      </w:pPr>
      <w:r>
        <w:t xml:space="preserve">Resolution:  This objection is </w:t>
      </w:r>
      <w:r w:rsidR="00E03029">
        <w:t>sustained</w:t>
      </w:r>
      <w:r>
        <w:t xml:space="preserve"> as the subject matter of the question is irrelevant.</w:t>
      </w:r>
    </w:p>
    <w:p w:rsidR="00F42C1F" w:rsidRDefault="00F42C1F" w:rsidP="00F42C1F">
      <w:pPr>
        <w:jc w:val="left"/>
      </w:pPr>
    </w:p>
    <w:p w:rsidR="00F42C1F" w:rsidRDefault="00F42C1F" w:rsidP="00F42C1F">
      <w:pPr>
        <w:jc w:val="left"/>
        <w:rPr>
          <w:b/>
        </w:rPr>
      </w:pPr>
      <w:r w:rsidRPr="007B6DD5">
        <w:rPr>
          <w:b/>
        </w:rPr>
        <w:t>SAPA I-35</w:t>
      </w:r>
    </w:p>
    <w:p w:rsidR="003023A6" w:rsidRPr="007B6DD5" w:rsidRDefault="003023A6" w:rsidP="003023A6">
      <w:pPr>
        <w:spacing w:line="240" w:lineRule="auto"/>
        <w:jc w:val="left"/>
        <w:rPr>
          <w:b/>
        </w:rPr>
      </w:pPr>
    </w:p>
    <w:p w:rsidR="00F42C1F" w:rsidRDefault="00F42C1F" w:rsidP="00E03029">
      <w:pPr>
        <w:spacing w:line="240" w:lineRule="auto"/>
        <w:jc w:val="left"/>
      </w:pPr>
      <w:r>
        <w:tab/>
        <w:t>35.</w:t>
      </w:r>
      <w:r>
        <w:tab/>
        <w:t xml:space="preserve">Do any of the officers and directors of UGI-CPG also serve in similar positions for UGI Utilities, Inc. and/or its other </w:t>
      </w:r>
      <w:proofErr w:type="spellStart"/>
      <w:r>
        <w:t>PaPUC</w:t>
      </w:r>
      <w:proofErr w:type="spellEnd"/>
      <w:r>
        <w:t xml:space="preserve"> jurisdictional subsidiaries?</w:t>
      </w:r>
    </w:p>
    <w:p w:rsidR="00F42C1F" w:rsidRDefault="00F42C1F" w:rsidP="00E03029">
      <w:pPr>
        <w:spacing w:line="240" w:lineRule="auto"/>
        <w:jc w:val="left"/>
      </w:pPr>
    </w:p>
    <w:p w:rsidR="007B6DD5" w:rsidRDefault="007B6DD5" w:rsidP="00E03029">
      <w:pPr>
        <w:spacing w:line="240" w:lineRule="auto"/>
        <w:jc w:val="left"/>
      </w:pPr>
      <w:r>
        <w:tab/>
        <w:t xml:space="preserve">Objection:  The information sought is unreasonably burdensome since it is not relevant to any claim in Sapa's Complaint.  </w:t>
      </w:r>
    </w:p>
    <w:p w:rsidR="007B6DD5" w:rsidRDefault="007B6DD5" w:rsidP="00F42C1F">
      <w:pPr>
        <w:jc w:val="left"/>
      </w:pPr>
    </w:p>
    <w:p w:rsidR="007B6DD5" w:rsidRDefault="007B6DD5" w:rsidP="00F42C1F">
      <w:pPr>
        <w:jc w:val="left"/>
      </w:pPr>
      <w:r>
        <w:t xml:space="preserve">Resolution:  Respondent states that there is no claim or speculation in Sapa's Complaint that its firm service is tied to UGI CPG's or UGI Utilities, Inc. executive structure.  This is correct, and the objection is </w:t>
      </w:r>
      <w:r w:rsidR="00E03029">
        <w:t>sustained</w:t>
      </w:r>
      <w:r>
        <w:t>.</w:t>
      </w:r>
    </w:p>
    <w:p w:rsidR="007B6DD5" w:rsidRDefault="007B6DD5" w:rsidP="00F42C1F">
      <w:pPr>
        <w:jc w:val="left"/>
      </w:pPr>
    </w:p>
    <w:p w:rsidR="007B6DD5" w:rsidRDefault="007B6DD5" w:rsidP="00F42C1F">
      <w:pPr>
        <w:jc w:val="left"/>
        <w:rPr>
          <w:b/>
        </w:rPr>
      </w:pPr>
      <w:r w:rsidRPr="007B6DD5">
        <w:rPr>
          <w:b/>
        </w:rPr>
        <w:t>SAPA I-38</w:t>
      </w:r>
    </w:p>
    <w:p w:rsidR="003023A6" w:rsidRPr="007B6DD5" w:rsidRDefault="003023A6" w:rsidP="003023A6">
      <w:pPr>
        <w:spacing w:line="240" w:lineRule="auto"/>
        <w:jc w:val="left"/>
        <w:rPr>
          <w:b/>
        </w:rPr>
      </w:pPr>
    </w:p>
    <w:p w:rsidR="007B6DD5" w:rsidRDefault="007B6DD5" w:rsidP="007B6DD5">
      <w:pPr>
        <w:spacing w:line="240" w:lineRule="auto"/>
        <w:jc w:val="left"/>
      </w:pPr>
      <w:r>
        <w:tab/>
        <w:t>38.</w:t>
      </w:r>
      <w:r>
        <w:tab/>
        <w:t xml:space="preserve">Please provide the volumes in </w:t>
      </w:r>
      <w:proofErr w:type="spellStart"/>
      <w:r>
        <w:t>Mcfs</w:t>
      </w:r>
      <w:proofErr w:type="spellEnd"/>
      <w:r>
        <w:t xml:space="preserve"> of the natural gas provided by UGI-CPG for each class of service for each of the years 2011, 2012, 2013, 2014 and 2015.</w:t>
      </w:r>
    </w:p>
    <w:p w:rsidR="007B6DD5" w:rsidRDefault="007B6DD5" w:rsidP="007B6DD5">
      <w:pPr>
        <w:spacing w:line="240" w:lineRule="auto"/>
        <w:jc w:val="left"/>
      </w:pPr>
    </w:p>
    <w:p w:rsidR="007B6DD5" w:rsidRDefault="007B6DD5" w:rsidP="007B6DD5">
      <w:pPr>
        <w:spacing w:line="240" w:lineRule="auto"/>
        <w:jc w:val="left"/>
      </w:pPr>
      <w:r>
        <w:tab/>
        <w:t>Objection:</w:t>
      </w:r>
      <w:r>
        <w:tab/>
        <w:t>The information sought is unreasonably burdensome since it is not relevant to any claim in Sapa's complaint or the service provided by UGI CPG to Sapa.</w:t>
      </w:r>
    </w:p>
    <w:p w:rsidR="007B6DD5" w:rsidRDefault="007B6DD5" w:rsidP="00F42C1F">
      <w:pPr>
        <w:jc w:val="left"/>
      </w:pPr>
    </w:p>
    <w:p w:rsidR="00F42C1F" w:rsidRDefault="007B6DD5" w:rsidP="00F42C1F">
      <w:pPr>
        <w:jc w:val="left"/>
      </w:pPr>
      <w:r>
        <w:t>Resolution:  Respondent points out that nothing in the Complaint explains why class-wide service volumes has any relationship to UGI CPG's provision of service to Sapa, which is served off of a specific segment of UGI CPG's distribution system.</w:t>
      </w:r>
      <w:r w:rsidR="00F42C1F">
        <w:tab/>
      </w:r>
      <w:r>
        <w:t xml:space="preserve">  This is correct, and the objection is upheld.</w:t>
      </w:r>
    </w:p>
    <w:p w:rsidR="007B6DD5" w:rsidRDefault="007B6DD5" w:rsidP="00F42C1F">
      <w:pPr>
        <w:jc w:val="left"/>
      </w:pPr>
    </w:p>
    <w:p w:rsidR="007B6DD5" w:rsidRDefault="007B6DD5" w:rsidP="00F42C1F">
      <w:pPr>
        <w:jc w:val="left"/>
        <w:rPr>
          <w:b/>
        </w:rPr>
      </w:pPr>
      <w:r w:rsidRPr="007B6DD5">
        <w:rPr>
          <w:b/>
        </w:rPr>
        <w:t>SAPA I-39</w:t>
      </w:r>
    </w:p>
    <w:p w:rsidR="003023A6" w:rsidRPr="007B6DD5" w:rsidRDefault="003023A6" w:rsidP="003023A6">
      <w:pPr>
        <w:spacing w:line="240" w:lineRule="auto"/>
        <w:jc w:val="left"/>
        <w:rPr>
          <w:b/>
        </w:rPr>
      </w:pPr>
    </w:p>
    <w:p w:rsidR="007B6DD5" w:rsidRDefault="007B6DD5" w:rsidP="007B6DD5">
      <w:pPr>
        <w:spacing w:line="240" w:lineRule="auto"/>
        <w:jc w:val="left"/>
      </w:pPr>
      <w:r>
        <w:tab/>
        <w:t>39.</w:t>
      </w:r>
      <w:r>
        <w:tab/>
        <w:t>Please provide the number of customers receiving service from UGI-CPG for each class of service for each of the years 2011, 2012, 2013, 2014 and 2015.</w:t>
      </w:r>
    </w:p>
    <w:p w:rsidR="007B6DD5" w:rsidRDefault="007B6DD5" w:rsidP="00F42C1F">
      <w:pPr>
        <w:jc w:val="left"/>
      </w:pPr>
    </w:p>
    <w:p w:rsidR="007B6DD5" w:rsidRDefault="007B6DD5" w:rsidP="007B6DD5">
      <w:pPr>
        <w:spacing w:line="240" w:lineRule="auto"/>
        <w:jc w:val="left"/>
      </w:pPr>
      <w:r>
        <w:tab/>
        <w:t>Objections:  The information sought is unreasonably burdensome since it is not relevant to any claim in Sapa's complaint or the service provided by UGI CPG to Sapa.</w:t>
      </w:r>
    </w:p>
    <w:p w:rsidR="007B6DD5" w:rsidRDefault="007B6DD5" w:rsidP="007B6DD5">
      <w:pPr>
        <w:jc w:val="left"/>
      </w:pPr>
    </w:p>
    <w:p w:rsidR="007B6DD5" w:rsidRDefault="007B6DD5" w:rsidP="007B6DD5">
      <w:pPr>
        <w:jc w:val="left"/>
      </w:pPr>
      <w:r>
        <w:t xml:space="preserve">Resolution:  Complainant argues that this is relevant to the issue of whether UGI-CPG is meeting its service obligations under Section 1501 of the Public Utility Code, and that it is crucial that Respondent maintains upgrades to ensure Complainant's firm service.  It is overbroad and more in the nature of a fishing expedition, and the objection is </w:t>
      </w:r>
      <w:r w:rsidR="00E03029">
        <w:t>sustained</w:t>
      </w:r>
      <w:r>
        <w:t>.</w:t>
      </w:r>
    </w:p>
    <w:p w:rsidR="007B6DD5" w:rsidRDefault="007B6DD5" w:rsidP="007B6DD5">
      <w:pPr>
        <w:jc w:val="left"/>
      </w:pPr>
    </w:p>
    <w:p w:rsidR="007B6DD5" w:rsidRDefault="007B6DD5" w:rsidP="007B6DD5">
      <w:pPr>
        <w:jc w:val="left"/>
        <w:rPr>
          <w:b/>
        </w:rPr>
      </w:pPr>
      <w:r w:rsidRPr="00E03029">
        <w:rPr>
          <w:b/>
        </w:rPr>
        <w:t>SAPA I-44</w:t>
      </w:r>
    </w:p>
    <w:p w:rsidR="003023A6" w:rsidRPr="00E03029" w:rsidRDefault="003023A6" w:rsidP="003023A6">
      <w:pPr>
        <w:spacing w:line="240" w:lineRule="auto"/>
        <w:jc w:val="left"/>
        <w:rPr>
          <w:b/>
        </w:rPr>
      </w:pPr>
    </w:p>
    <w:p w:rsidR="007B6DD5" w:rsidRDefault="007B6DD5" w:rsidP="00E03029">
      <w:pPr>
        <w:spacing w:line="240" w:lineRule="auto"/>
        <w:jc w:val="left"/>
      </w:pPr>
      <w:r>
        <w:tab/>
        <w:t>44.</w:t>
      </w:r>
      <w:r>
        <w:tab/>
        <w:t>How many weather regions does UGI-CPG utilize in connection with the possible imposition of curtailments?</w:t>
      </w:r>
    </w:p>
    <w:p w:rsidR="007B6DD5" w:rsidRDefault="007B6DD5" w:rsidP="00E03029">
      <w:pPr>
        <w:spacing w:line="240" w:lineRule="auto"/>
        <w:jc w:val="left"/>
      </w:pPr>
    </w:p>
    <w:p w:rsidR="007B6DD5" w:rsidRDefault="007B6DD5" w:rsidP="00E03029">
      <w:pPr>
        <w:spacing w:line="240" w:lineRule="auto"/>
        <w:jc w:val="left"/>
      </w:pPr>
      <w:r>
        <w:tab/>
      </w:r>
      <w:r w:rsidR="00453C54">
        <w:t>Objection:  The information sought is unreasonably burdensome since it is not relevant to any claim in Sapa's complaint.</w:t>
      </w:r>
    </w:p>
    <w:p w:rsidR="00453C54" w:rsidRDefault="00453C54" w:rsidP="007B6DD5">
      <w:pPr>
        <w:jc w:val="left"/>
      </w:pPr>
    </w:p>
    <w:p w:rsidR="00453C54" w:rsidRDefault="00453C54" w:rsidP="007B6DD5">
      <w:pPr>
        <w:jc w:val="left"/>
      </w:pPr>
      <w:r>
        <w:t>Resolution:</w:t>
      </w:r>
      <w:r>
        <w:tab/>
        <w:t>Respondent states that the formal Complaint only raises issues concerning alleged dangers to its receipt of firm service, and not interruptible service.  There is no clear connection to weather regions.  The objection is upheld.</w:t>
      </w:r>
    </w:p>
    <w:p w:rsidR="00453C54" w:rsidRDefault="00453C54" w:rsidP="007B6DD5">
      <w:pPr>
        <w:jc w:val="left"/>
      </w:pPr>
    </w:p>
    <w:p w:rsidR="00453C54" w:rsidRDefault="00453C54" w:rsidP="007B6DD5">
      <w:pPr>
        <w:jc w:val="left"/>
        <w:rPr>
          <w:b/>
        </w:rPr>
      </w:pPr>
      <w:r w:rsidRPr="00E03029">
        <w:rPr>
          <w:b/>
        </w:rPr>
        <w:t>SAPA I-45</w:t>
      </w:r>
    </w:p>
    <w:p w:rsidR="003023A6" w:rsidRPr="00E03029" w:rsidRDefault="003023A6" w:rsidP="003023A6">
      <w:pPr>
        <w:spacing w:line="240" w:lineRule="auto"/>
        <w:jc w:val="left"/>
        <w:rPr>
          <w:b/>
        </w:rPr>
      </w:pPr>
    </w:p>
    <w:p w:rsidR="00453C54" w:rsidRDefault="00453C54" w:rsidP="007B6DD5">
      <w:pPr>
        <w:jc w:val="left"/>
      </w:pPr>
      <w:r>
        <w:tab/>
        <w:t>45.</w:t>
      </w:r>
      <w:r>
        <w:tab/>
        <w:t xml:space="preserve">Are the same weather regions used for UGI Utilities, Inc.'s other </w:t>
      </w:r>
      <w:proofErr w:type="spellStart"/>
      <w:r>
        <w:t>PaPUC</w:t>
      </w:r>
      <w:proofErr w:type="spellEnd"/>
      <w:r>
        <w:t xml:space="preserve"> jurisdictional subsidiaries?</w:t>
      </w:r>
    </w:p>
    <w:p w:rsidR="00453C54" w:rsidRDefault="00453C54" w:rsidP="007B6DD5">
      <w:pPr>
        <w:jc w:val="left"/>
      </w:pPr>
    </w:p>
    <w:p w:rsidR="00453C54" w:rsidRDefault="00453C54" w:rsidP="00E03029">
      <w:pPr>
        <w:spacing w:line="240" w:lineRule="auto"/>
        <w:jc w:val="left"/>
      </w:pPr>
      <w:r>
        <w:tab/>
        <w:t>Objection:  The information sought is unreasonably burdensome since it is not relevant to any claim in Sapa's complaint.</w:t>
      </w:r>
    </w:p>
    <w:p w:rsidR="00453C54" w:rsidRDefault="00453C54" w:rsidP="007B6DD5">
      <w:pPr>
        <w:jc w:val="left"/>
      </w:pPr>
    </w:p>
    <w:p w:rsidR="00453C54" w:rsidRDefault="00453C54" w:rsidP="007B6DD5">
      <w:pPr>
        <w:jc w:val="left"/>
      </w:pPr>
      <w:r>
        <w:t>Resolution:</w:t>
      </w:r>
      <w:r>
        <w:tab/>
        <w:t>Again, the information regarding other utilities is not relevant to this Complaint.  The objection is upheld.</w:t>
      </w:r>
    </w:p>
    <w:p w:rsidR="003023A6" w:rsidRDefault="003023A6" w:rsidP="007B6DD5">
      <w:pPr>
        <w:jc w:val="left"/>
      </w:pPr>
      <w:r>
        <w:br w:type="page"/>
      </w:r>
    </w:p>
    <w:p w:rsidR="00453C54" w:rsidRDefault="00453C54" w:rsidP="007B6DD5">
      <w:pPr>
        <w:jc w:val="left"/>
        <w:rPr>
          <w:b/>
        </w:rPr>
      </w:pPr>
      <w:r w:rsidRPr="00E03029">
        <w:rPr>
          <w:b/>
        </w:rPr>
        <w:lastRenderedPageBreak/>
        <w:t>SAPA I-47</w:t>
      </w:r>
    </w:p>
    <w:p w:rsidR="003023A6" w:rsidRPr="00E03029" w:rsidRDefault="003023A6" w:rsidP="003023A6">
      <w:pPr>
        <w:spacing w:line="240" w:lineRule="auto"/>
        <w:jc w:val="left"/>
        <w:rPr>
          <w:b/>
        </w:rPr>
      </w:pPr>
    </w:p>
    <w:p w:rsidR="00453C54" w:rsidRDefault="00453C54" w:rsidP="00E03029">
      <w:pPr>
        <w:spacing w:line="240" w:lineRule="auto"/>
        <w:jc w:val="left"/>
      </w:pPr>
      <w:r>
        <w:tab/>
        <w:t>47.</w:t>
      </w:r>
      <w:r>
        <w:tab/>
        <w:t>Are the weather regions approximately the same with respect to geographic size?</w:t>
      </w:r>
    </w:p>
    <w:p w:rsidR="00453C54" w:rsidRDefault="00453C54" w:rsidP="00E03029">
      <w:pPr>
        <w:spacing w:line="240" w:lineRule="auto"/>
        <w:jc w:val="left"/>
      </w:pPr>
    </w:p>
    <w:p w:rsidR="00453C54" w:rsidRDefault="00453C54" w:rsidP="00E03029">
      <w:pPr>
        <w:spacing w:line="240" w:lineRule="auto"/>
        <w:jc w:val="left"/>
      </w:pPr>
      <w:r>
        <w:tab/>
        <w:t>Objection:  The information sought is unreasonably burdensome since it is not relevant to any claim in Sapa's complaint.</w:t>
      </w:r>
    </w:p>
    <w:p w:rsidR="00453C54" w:rsidRDefault="00453C54" w:rsidP="007B6DD5">
      <w:pPr>
        <w:jc w:val="left"/>
      </w:pPr>
    </w:p>
    <w:p w:rsidR="00453C54" w:rsidRDefault="00453C54" w:rsidP="007B6DD5">
      <w:pPr>
        <w:jc w:val="left"/>
      </w:pPr>
      <w:r>
        <w:t>Resolution:</w:t>
      </w:r>
      <w:r>
        <w:tab/>
        <w:t xml:space="preserve">The objection is </w:t>
      </w:r>
      <w:r w:rsidR="00E03029">
        <w:t>sustained</w:t>
      </w:r>
      <w:r>
        <w:t xml:space="preserve"> as this is not relevant.</w:t>
      </w:r>
    </w:p>
    <w:p w:rsidR="00453C54" w:rsidRDefault="00453C54" w:rsidP="007B6DD5">
      <w:pPr>
        <w:jc w:val="left"/>
      </w:pPr>
    </w:p>
    <w:p w:rsidR="00453C54" w:rsidRDefault="00453C54" w:rsidP="007B6DD5">
      <w:pPr>
        <w:jc w:val="left"/>
        <w:rPr>
          <w:b/>
        </w:rPr>
      </w:pPr>
      <w:r w:rsidRPr="00E03029">
        <w:rPr>
          <w:b/>
        </w:rPr>
        <w:t>SAPA I-48</w:t>
      </w:r>
    </w:p>
    <w:p w:rsidR="003023A6" w:rsidRPr="00E03029" w:rsidRDefault="003023A6" w:rsidP="003023A6">
      <w:pPr>
        <w:spacing w:line="240" w:lineRule="auto"/>
        <w:jc w:val="left"/>
        <w:rPr>
          <w:b/>
        </w:rPr>
      </w:pPr>
    </w:p>
    <w:p w:rsidR="00453C54" w:rsidRDefault="00453C54" w:rsidP="00E03029">
      <w:pPr>
        <w:spacing w:line="240" w:lineRule="auto"/>
        <w:jc w:val="left"/>
      </w:pPr>
      <w:r>
        <w:tab/>
        <w:t>48.</w:t>
      </w:r>
      <w:r>
        <w:tab/>
        <w:t>Are UGI-CPB's Tariff No. 4 customers entirely within one weather region?</w:t>
      </w:r>
    </w:p>
    <w:p w:rsidR="00E03029" w:rsidRDefault="00E03029" w:rsidP="00E03029">
      <w:pPr>
        <w:spacing w:line="240" w:lineRule="auto"/>
        <w:jc w:val="left"/>
      </w:pPr>
    </w:p>
    <w:p w:rsidR="00453C54" w:rsidRDefault="00453C54" w:rsidP="00E03029">
      <w:pPr>
        <w:spacing w:line="240" w:lineRule="auto"/>
        <w:jc w:val="left"/>
      </w:pPr>
      <w:r>
        <w:tab/>
        <w:t>Objection:  The information sought is unreasonably burdensome since it is not relevant to any claim in Sapa's complaint.</w:t>
      </w:r>
    </w:p>
    <w:p w:rsidR="00453C54" w:rsidRDefault="00453C54" w:rsidP="00453C54">
      <w:pPr>
        <w:jc w:val="left"/>
      </w:pPr>
    </w:p>
    <w:p w:rsidR="00453C54" w:rsidRDefault="00453C54" w:rsidP="007B6DD5">
      <w:pPr>
        <w:jc w:val="left"/>
      </w:pPr>
      <w:r>
        <w:t>Resolution:</w:t>
      </w:r>
      <w:r>
        <w:tab/>
        <w:t>This is neither unreasonably burdensome nor is it irrelevant, and the Respondent is directed to provide a response.</w:t>
      </w:r>
    </w:p>
    <w:p w:rsidR="00453C54" w:rsidRDefault="00453C54" w:rsidP="007B6DD5">
      <w:pPr>
        <w:jc w:val="left"/>
      </w:pPr>
    </w:p>
    <w:p w:rsidR="00453C54" w:rsidRDefault="00453C54" w:rsidP="007B6DD5">
      <w:pPr>
        <w:jc w:val="left"/>
        <w:rPr>
          <w:b/>
        </w:rPr>
      </w:pPr>
      <w:r w:rsidRPr="00E03029">
        <w:rPr>
          <w:b/>
        </w:rPr>
        <w:t>SAPA I-60</w:t>
      </w:r>
    </w:p>
    <w:p w:rsidR="003023A6" w:rsidRPr="00E03029" w:rsidRDefault="003023A6" w:rsidP="003023A6">
      <w:pPr>
        <w:spacing w:line="240" w:lineRule="auto"/>
        <w:jc w:val="left"/>
        <w:rPr>
          <w:b/>
        </w:rPr>
      </w:pPr>
    </w:p>
    <w:p w:rsidR="00453C54" w:rsidRDefault="00453C54" w:rsidP="00E03029">
      <w:pPr>
        <w:spacing w:line="240" w:lineRule="auto"/>
        <w:jc w:val="left"/>
      </w:pPr>
      <w:r>
        <w:tab/>
        <w:t>60.</w:t>
      </w:r>
      <w:r>
        <w:tab/>
        <w:t>What organization is doing the forecasting for the various weather regions?</w:t>
      </w:r>
    </w:p>
    <w:p w:rsidR="00453C54" w:rsidRDefault="00453C54" w:rsidP="00E03029">
      <w:pPr>
        <w:spacing w:line="240" w:lineRule="auto"/>
        <w:jc w:val="left"/>
      </w:pPr>
    </w:p>
    <w:p w:rsidR="00453C54" w:rsidRDefault="00453C54" w:rsidP="00E03029">
      <w:pPr>
        <w:spacing w:line="240" w:lineRule="auto"/>
        <w:jc w:val="left"/>
      </w:pPr>
      <w:r>
        <w:tab/>
        <w:t>Objection:  The information sought is unreasonably burdensome since it is not relevant to any claim in Sapa's complaint.</w:t>
      </w:r>
    </w:p>
    <w:p w:rsidR="00453C54" w:rsidRDefault="00453C54" w:rsidP="00453C54">
      <w:pPr>
        <w:jc w:val="left"/>
      </w:pPr>
    </w:p>
    <w:p w:rsidR="00453C54" w:rsidRDefault="00453C54" w:rsidP="007B6DD5">
      <w:pPr>
        <w:jc w:val="left"/>
      </w:pPr>
      <w:r>
        <w:t xml:space="preserve">Resolution:  The question is overbroad and the objection is </w:t>
      </w:r>
      <w:r w:rsidR="00E03029">
        <w:t>sustained.</w:t>
      </w:r>
    </w:p>
    <w:p w:rsidR="00453C54" w:rsidRDefault="00453C54" w:rsidP="007B6DD5">
      <w:pPr>
        <w:jc w:val="left"/>
      </w:pPr>
    </w:p>
    <w:p w:rsidR="00453C54" w:rsidRDefault="00453C54" w:rsidP="007B6DD5">
      <w:pPr>
        <w:jc w:val="left"/>
        <w:rPr>
          <w:b/>
        </w:rPr>
      </w:pPr>
      <w:r w:rsidRPr="00E03029">
        <w:rPr>
          <w:b/>
        </w:rPr>
        <w:t>SAPA I-61</w:t>
      </w:r>
    </w:p>
    <w:p w:rsidR="003023A6" w:rsidRPr="00E03029" w:rsidRDefault="003023A6" w:rsidP="003023A6">
      <w:pPr>
        <w:spacing w:line="240" w:lineRule="auto"/>
        <w:jc w:val="left"/>
        <w:rPr>
          <w:b/>
        </w:rPr>
      </w:pPr>
    </w:p>
    <w:p w:rsidR="0043631D" w:rsidRDefault="00453C54" w:rsidP="00E03029">
      <w:pPr>
        <w:spacing w:line="240" w:lineRule="auto"/>
        <w:jc w:val="left"/>
      </w:pPr>
      <w:r>
        <w:tab/>
        <w:t>61.</w:t>
      </w:r>
      <w:r>
        <w:tab/>
        <w:t xml:space="preserve">Sapa believes that </w:t>
      </w:r>
      <w:r w:rsidR="0043631D">
        <w:t>UGI-CPG considers the average 24 hour temperature forecasted in connection with its setting of burn caps.  Please explain this methodology.  What happens if there are dips below 15 degrees F but the forecasted 24 hours average is above 14 degrees F?</w:t>
      </w:r>
    </w:p>
    <w:p w:rsidR="0043631D" w:rsidRDefault="0043631D" w:rsidP="00E03029">
      <w:pPr>
        <w:spacing w:line="240" w:lineRule="auto"/>
        <w:jc w:val="left"/>
      </w:pPr>
    </w:p>
    <w:p w:rsidR="0043631D" w:rsidRDefault="0043631D" w:rsidP="00E03029">
      <w:pPr>
        <w:spacing w:line="240" w:lineRule="auto"/>
        <w:jc w:val="left"/>
      </w:pPr>
      <w:r>
        <w:tab/>
        <w:t>Objection:  The information sought is unreasonably burdensome since it is not relevant to any claim in Sapa's complaint.</w:t>
      </w:r>
    </w:p>
    <w:p w:rsidR="0043631D" w:rsidRDefault="0043631D" w:rsidP="0043631D">
      <w:pPr>
        <w:jc w:val="left"/>
      </w:pPr>
    </w:p>
    <w:p w:rsidR="002522C0" w:rsidRDefault="0043631D" w:rsidP="007B6DD5">
      <w:pPr>
        <w:jc w:val="left"/>
      </w:pPr>
      <w:r>
        <w:t>Resolution:</w:t>
      </w:r>
      <w:r>
        <w:tab/>
        <w:t xml:space="preserve">Complainant explains that it seeks to understand the methodology by which UGI-CPG determines the hourly service restriction and the tiers that have been stated to Sapa's </w:t>
      </w:r>
      <w:r>
        <w:lastRenderedPageBreak/>
        <w:t xml:space="preserve">Cressona Plant Manager by UGI-CPG personnel.  Respondent accuses Complainant of bad faith as it has confirmed that it will provide firm service and its technical ability to do so.  </w:t>
      </w:r>
      <w:r w:rsidR="002522C0">
        <w:t>This is neither irrelevant nor bad faith, and the Respondent is directed to answer the question.</w:t>
      </w:r>
    </w:p>
    <w:p w:rsidR="002522C0" w:rsidRDefault="002522C0" w:rsidP="007B6DD5">
      <w:pPr>
        <w:jc w:val="left"/>
      </w:pPr>
    </w:p>
    <w:p w:rsidR="00E03029" w:rsidRDefault="003023A6" w:rsidP="003023A6">
      <w:r>
        <w:t>ORDER</w:t>
      </w:r>
    </w:p>
    <w:p w:rsidR="003023A6" w:rsidRDefault="003023A6" w:rsidP="003023A6"/>
    <w:p w:rsidR="003023A6" w:rsidRDefault="003023A6" w:rsidP="003023A6"/>
    <w:p w:rsidR="00E03029" w:rsidRDefault="00E03029" w:rsidP="007B6DD5">
      <w:pPr>
        <w:jc w:val="left"/>
      </w:pPr>
      <w:r>
        <w:tab/>
      </w:r>
      <w:r>
        <w:tab/>
        <w:t>THEREFORE,</w:t>
      </w:r>
    </w:p>
    <w:p w:rsidR="00E03029" w:rsidRDefault="00E03029" w:rsidP="007B6DD5">
      <w:pPr>
        <w:jc w:val="left"/>
      </w:pPr>
    </w:p>
    <w:p w:rsidR="00E03029" w:rsidRDefault="00E03029" w:rsidP="007B6DD5">
      <w:pPr>
        <w:jc w:val="left"/>
      </w:pPr>
      <w:r>
        <w:tab/>
      </w:r>
      <w:r>
        <w:tab/>
        <w:t>IT IS ORDERED:</w:t>
      </w:r>
    </w:p>
    <w:p w:rsidR="00E03029" w:rsidRDefault="00E03029" w:rsidP="007B6DD5">
      <w:pPr>
        <w:jc w:val="left"/>
      </w:pPr>
    </w:p>
    <w:p w:rsidR="00E03029" w:rsidRDefault="00E03029" w:rsidP="007B6DD5">
      <w:pPr>
        <w:jc w:val="left"/>
      </w:pPr>
      <w:r>
        <w:tab/>
      </w:r>
      <w:r>
        <w:tab/>
        <w:t>1.</w:t>
      </w:r>
      <w:r>
        <w:tab/>
        <w:t xml:space="preserve">That the Motion of </w:t>
      </w:r>
      <w:proofErr w:type="spellStart"/>
      <w:r>
        <w:t>Sapa</w:t>
      </w:r>
      <w:proofErr w:type="spellEnd"/>
      <w:r>
        <w:t xml:space="preserve"> Extrusions, Inc. to Dismiss Objections and  Compel Answers to Set I Interrogatories is granted in part and denied in part.</w:t>
      </w:r>
    </w:p>
    <w:p w:rsidR="00E03029" w:rsidRDefault="00E03029" w:rsidP="007B6DD5">
      <w:pPr>
        <w:jc w:val="left"/>
      </w:pPr>
    </w:p>
    <w:p w:rsidR="00676687" w:rsidRDefault="00E03029" w:rsidP="007B6DD5">
      <w:pPr>
        <w:jc w:val="left"/>
      </w:pPr>
      <w:r>
        <w:tab/>
      </w:r>
      <w:r>
        <w:tab/>
        <w:t>2.</w:t>
      </w:r>
      <w:r>
        <w:tab/>
        <w:t xml:space="preserve">That the Motion is denied insofar as it seeks an order directing UGI Central Penn Gas, Inc., to </w:t>
      </w:r>
      <w:r w:rsidR="00676687">
        <w:t xml:space="preserve">provide responses to the following Interrogatories in </w:t>
      </w:r>
      <w:proofErr w:type="gramStart"/>
      <w:r w:rsidR="00676687">
        <w:t>its</w:t>
      </w:r>
      <w:proofErr w:type="gramEnd"/>
      <w:r w:rsidR="00676687">
        <w:t xml:space="preserve"> Set I:</w:t>
      </w:r>
    </w:p>
    <w:p w:rsidR="00676687" w:rsidRDefault="00676687" w:rsidP="007B6DD5">
      <w:pPr>
        <w:jc w:val="left"/>
      </w:pPr>
      <w:proofErr w:type="gramStart"/>
      <w:r>
        <w:t>Nos. 2, 13, 14, 16, 19, 23, 24, and 61.</w:t>
      </w:r>
      <w:proofErr w:type="gramEnd"/>
      <w:r>
        <w:t xml:space="preserve"> </w:t>
      </w:r>
    </w:p>
    <w:p w:rsidR="00E03029" w:rsidRDefault="00E03029" w:rsidP="007B6DD5">
      <w:pPr>
        <w:jc w:val="left"/>
      </w:pPr>
      <w:r>
        <w:tab/>
      </w:r>
    </w:p>
    <w:p w:rsidR="00E03029" w:rsidRDefault="00676687" w:rsidP="007B6DD5">
      <w:pPr>
        <w:jc w:val="left"/>
      </w:pPr>
      <w:r>
        <w:tab/>
      </w:r>
      <w:r>
        <w:tab/>
        <w:t>3.</w:t>
      </w:r>
      <w:r>
        <w:tab/>
      </w:r>
      <w:r w:rsidR="00E03029">
        <w:t>That</w:t>
      </w:r>
      <w:r>
        <w:t xml:space="preserve"> the Motion is granted insofar as it seeks an order directing</w:t>
      </w:r>
      <w:r w:rsidR="00E03029">
        <w:t xml:space="preserve"> UGI Central Penn Gas, Inc., to provide</w:t>
      </w:r>
      <w:r>
        <w:t xml:space="preserve"> responses to the following Interrogatories:  Nos. </w:t>
      </w:r>
      <w:r w:rsidR="00E03029">
        <w:t xml:space="preserve"> </w:t>
      </w:r>
      <w:proofErr w:type="gramStart"/>
      <w:r>
        <w:t>25, 27, 28, 31, 32, 33, 35, 38, 39, 44, 45, 47, 48, and 60.</w:t>
      </w:r>
      <w:proofErr w:type="gramEnd"/>
      <w:r>
        <w:t xml:space="preserve"> </w:t>
      </w:r>
    </w:p>
    <w:p w:rsidR="00676687" w:rsidRDefault="00676687" w:rsidP="007B6DD5">
      <w:pPr>
        <w:jc w:val="left"/>
      </w:pPr>
    </w:p>
    <w:p w:rsidR="00676687" w:rsidRDefault="00676687" w:rsidP="007B6DD5">
      <w:pPr>
        <w:jc w:val="left"/>
      </w:pPr>
      <w:r>
        <w:tab/>
      </w:r>
      <w:r>
        <w:tab/>
        <w:t>4.</w:t>
      </w:r>
      <w:r>
        <w:tab/>
        <w:t>That UGI Central Penn Gas, Inc</w:t>
      </w:r>
      <w:proofErr w:type="gramStart"/>
      <w:r>
        <w:t>.,</w:t>
      </w:r>
      <w:proofErr w:type="gramEnd"/>
      <w:r>
        <w:t xml:space="preserve"> shall provide the responses to the Interrogatories listed in Ordering Paragraph 2, above, </w:t>
      </w:r>
      <w:r w:rsidR="005334DE">
        <w:t>no later than twenty days from the date of service of this Order.</w:t>
      </w:r>
    </w:p>
    <w:p w:rsidR="005334DE" w:rsidRDefault="005334DE" w:rsidP="007B6DD5">
      <w:pPr>
        <w:jc w:val="left"/>
      </w:pPr>
    </w:p>
    <w:p w:rsidR="005334DE" w:rsidRDefault="005334DE" w:rsidP="007B6DD5">
      <w:pPr>
        <w:jc w:val="left"/>
      </w:pPr>
      <w:r>
        <w:tab/>
      </w:r>
      <w:r>
        <w:tab/>
        <w:t>5.</w:t>
      </w:r>
      <w:r>
        <w:tab/>
        <w:t>That this case be set for prehearing conference.</w:t>
      </w:r>
    </w:p>
    <w:p w:rsidR="005334DE" w:rsidRDefault="005334DE" w:rsidP="007B6DD5">
      <w:pPr>
        <w:jc w:val="left"/>
      </w:pPr>
    </w:p>
    <w:p w:rsidR="003023A6" w:rsidRDefault="003023A6" w:rsidP="007B6DD5">
      <w:pPr>
        <w:jc w:val="left"/>
      </w:pPr>
    </w:p>
    <w:p w:rsidR="005334DE" w:rsidRDefault="005334DE" w:rsidP="005334DE">
      <w:pPr>
        <w:spacing w:line="240" w:lineRule="auto"/>
        <w:jc w:val="left"/>
      </w:pPr>
      <w:r>
        <w:t>Dated:</w:t>
      </w:r>
      <w:r>
        <w:tab/>
      </w:r>
      <w:r>
        <w:rPr>
          <w:u w:val="single"/>
        </w:rPr>
        <w:t>March 18, 2016</w:t>
      </w:r>
      <w:r>
        <w:tab/>
      </w:r>
      <w:r>
        <w:tab/>
      </w:r>
      <w:r>
        <w:tab/>
      </w:r>
      <w:r>
        <w:tab/>
        <w:t>_____________________________</w:t>
      </w:r>
    </w:p>
    <w:p w:rsidR="005334DE" w:rsidRDefault="005334DE" w:rsidP="005334DE">
      <w:pPr>
        <w:spacing w:line="240" w:lineRule="auto"/>
        <w:jc w:val="left"/>
      </w:pPr>
      <w:r>
        <w:tab/>
      </w:r>
      <w:r>
        <w:tab/>
      </w:r>
      <w:r>
        <w:tab/>
      </w:r>
      <w:r>
        <w:tab/>
      </w:r>
      <w:r>
        <w:tab/>
      </w:r>
      <w:r>
        <w:tab/>
      </w:r>
      <w:r>
        <w:tab/>
        <w:t>Susan D. Colwell</w:t>
      </w:r>
    </w:p>
    <w:p w:rsidR="00A8251E" w:rsidRDefault="003023A6" w:rsidP="005334DE">
      <w:pPr>
        <w:spacing w:line="240" w:lineRule="auto"/>
        <w:jc w:val="left"/>
        <w:sectPr w:rsidR="00A8251E" w:rsidSect="00AC1981">
          <w:footerReference w:type="default" r:id="rId11"/>
          <w:pgSz w:w="12240" w:h="15840"/>
          <w:pgMar w:top="1296" w:right="1440" w:bottom="1296" w:left="1440" w:header="720" w:footer="720" w:gutter="0"/>
          <w:cols w:space="720"/>
          <w:titlePg/>
          <w:docGrid w:linePitch="360"/>
        </w:sectPr>
      </w:pPr>
      <w:r>
        <w:tab/>
      </w:r>
      <w:r>
        <w:tab/>
      </w:r>
      <w:r>
        <w:tab/>
      </w:r>
      <w:r>
        <w:tab/>
      </w:r>
      <w:r>
        <w:tab/>
      </w:r>
      <w:r>
        <w:tab/>
      </w:r>
      <w:r>
        <w:tab/>
        <w:t>Administrative Law Judge</w:t>
      </w:r>
    </w:p>
    <w:p w:rsidR="00A8251E" w:rsidRDefault="00A8251E" w:rsidP="00A8251E">
      <w:pPr>
        <w:spacing w:line="240" w:lineRule="auto"/>
        <w:contextualSpacing/>
        <w:jc w:val="left"/>
        <w:rPr>
          <w:rFonts w:ascii="Microsoft Sans Serif"/>
        </w:rPr>
      </w:pPr>
      <w:r>
        <w:rPr>
          <w:rFonts w:ascii="Microsoft Sans Serif"/>
          <w:b/>
          <w:u w:val="single"/>
        </w:rPr>
        <w:lastRenderedPageBreak/>
        <w:t>C-2016-2525246 - SAPA EXTRUSIONS INC v. UGI CENTRAL PENN GAS INC</w:t>
      </w:r>
      <w:r>
        <w:rPr>
          <w:rFonts w:ascii="Microsoft Sans Serif"/>
          <w:b/>
          <w:u w:val="single"/>
        </w:rPr>
        <w:cr/>
      </w:r>
      <w:r>
        <w:rPr>
          <w:rFonts w:ascii="Microsoft Sans Serif"/>
        </w:rPr>
        <w:cr/>
      </w:r>
    </w:p>
    <w:p w:rsidR="00A8251E" w:rsidRPr="00D101B5" w:rsidRDefault="00A8251E" w:rsidP="00A8251E">
      <w:pPr>
        <w:spacing w:line="240" w:lineRule="auto"/>
        <w:contextualSpacing/>
        <w:jc w:val="left"/>
        <w:rPr>
          <w:rFonts w:ascii="Microsoft Sans Serif"/>
          <w:i/>
        </w:rPr>
      </w:pPr>
      <w:bookmarkStart w:id="0" w:name="_GoBack"/>
      <w:bookmarkEnd w:id="0"/>
      <w:r>
        <w:rPr>
          <w:rFonts w:ascii="Microsoft Sans Serif"/>
        </w:rPr>
        <w:t>CHARLES E THOMAS JR ESQUIRE</w:t>
      </w:r>
      <w:r>
        <w:rPr>
          <w:rFonts w:ascii="Microsoft Sans Serif"/>
        </w:rPr>
        <w:cr/>
        <w:t>THOMAS T NIESEN ESQUIRE*</w:t>
      </w:r>
      <w:r>
        <w:rPr>
          <w:rFonts w:ascii="Microsoft Sans Serif"/>
        </w:rPr>
        <w:cr/>
        <w:t>CHARLES E THOMAS III ESQUIRE*</w:t>
      </w:r>
      <w:r>
        <w:rPr>
          <w:rFonts w:ascii="Microsoft Sans Serif"/>
        </w:rPr>
        <w:cr/>
        <w:t>THOMAS NIESEN &amp; THOMAS LLC</w:t>
      </w:r>
      <w:r>
        <w:rPr>
          <w:rFonts w:ascii="Microsoft Sans Serif"/>
        </w:rPr>
        <w:cr/>
        <w:t>212 LOCUST STREET SUITE 600</w:t>
      </w:r>
      <w:r>
        <w:rPr>
          <w:rFonts w:ascii="Microsoft Sans Serif"/>
        </w:rPr>
        <w:cr/>
        <w:t>HARRISBURG PA  17101</w:t>
      </w:r>
      <w:r>
        <w:rPr>
          <w:rFonts w:ascii="Microsoft Sans Serif"/>
        </w:rPr>
        <w:cr/>
      </w:r>
      <w:r w:rsidRPr="00D101B5">
        <w:rPr>
          <w:rFonts w:ascii="Microsoft Sans Serif"/>
          <w:b/>
        </w:rPr>
        <w:t>717.255.7600</w:t>
      </w:r>
      <w:r w:rsidRPr="00D101B5">
        <w:rPr>
          <w:rFonts w:ascii="Microsoft Sans Serif"/>
          <w:b/>
        </w:rPr>
        <w:cr/>
      </w:r>
      <w:r>
        <w:rPr>
          <w:rFonts w:ascii="Microsoft Sans Serif"/>
          <w:b/>
        </w:rPr>
        <w:t>717.255.</w:t>
      </w:r>
      <w:r w:rsidRPr="00D101B5">
        <w:rPr>
          <w:rFonts w:ascii="Microsoft Sans Serif"/>
          <w:b/>
        </w:rPr>
        <w:t>7611</w:t>
      </w:r>
      <w:r w:rsidRPr="00D101B5">
        <w:rPr>
          <w:rFonts w:ascii="Microsoft Sans Serif"/>
          <w:b/>
        </w:rPr>
        <w:cr/>
      </w:r>
      <w:r>
        <w:rPr>
          <w:rFonts w:ascii="Microsoft Sans Serif"/>
          <w:b/>
        </w:rPr>
        <w:t>*</w:t>
      </w:r>
      <w:r w:rsidRPr="00D101B5">
        <w:rPr>
          <w:rFonts w:ascii="Microsoft Sans Serif"/>
          <w:i/>
        </w:rPr>
        <w:t>Accepts E-service</w:t>
      </w:r>
    </w:p>
    <w:p w:rsidR="00A8251E" w:rsidRPr="00D101B5" w:rsidRDefault="00A8251E" w:rsidP="00A8251E">
      <w:pPr>
        <w:spacing w:line="240" w:lineRule="auto"/>
        <w:contextualSpacing/>
        <w:jc w:val="left"/>
        <w:rPr>
          <w:rFonts w:ascii="Microsoft Sans Serif"/>
          <w:i/>
        </w:rPr>
      </w:pPr>
      <w:proofErr w:type="gramStart"/>
      <w:r w:rsidRPr="00D101B5">
        <w:rPr>
          <w:rFonts w:ascii="Microsoft Sans Serif"/>
          <w:i/>
        </w:rPr>
        <w:t xml:space="preserve">Representing </w:t>
      </w:r>
      <w:proofErr w:type="spellStart"/>
      <w:r>
        <w:rPr>
          <w:rFonts w:ascii="Microsoft Sans Serif"/>
          <w:i/>
        </w:rPr>
        <w:t>Sapa</w:t>
      </w:r>
      <w:proofErr w:type="spellEnd"/>
      <w:r>
        <w:rPr>
          <w:rFonts w:ascii="Microsoft Sans Serif"/>
          <w:i/>
        </w:rPr>
        <w:t xml:space="preserve"> Extrusions, Inc.</w:t>
      </w:r>
      <w:proofErr w:type="gramEnd"/>
    </w:p>
    <w:p w:rsidR="00A8251E" w:rsidRDefault="00A8251E" w:rsidP="00A8251E">
      <w:pPr>
        <w:spacing w:line="240" w:lineRule="auto"/>
        <w:contextualSpacing/>
        <w:jc w:val="left"/>
        <w:rPr>
          <w:rFonts w:ascii="Microsoft Sans Serif"/>
        </w:rPr>
      </w:pPr>
      <w:r>
        <w:rPr>
          <w:rFonts w:ascii="Microsoft Sans Serif"/>
        </w:rPr>
        <w:cr/>
        <w:t>MARK MORROW ESQUIRE</w:t>
      </w:r>
      <w:r>
        <w:rPr>
          <w:rFonts w:ascii="Microsoft Sans Serif"/>
        </w:rPr>
        <w:cr/>
        <w:t>DANIELLE JOUENNE ESQUIRE*</w:t>
      </w:r>
    </w:p>
    <w:p w:rsidR="00A8251E" w:rsidRDefault="00A8251E" w:rsidP="00A8251E">
      <w:pPr>
        <w:spacing w:line="240" w:lineRule="auto"/>
        <w:contextualSpacing/>
        <w:jc w:val="left"/>
        <w:rPr>
          <w:rFonts w:ascii="Microsoft Sans Serif"/>
          <w:b/>
        </w:rPr>
      </w:pPr>
      <w:r w:rsidRPr="00D101B5">
        <w:rPr>
          <w:rFonts w:ascii="Microsoft Sans Serif"/>
        </w:rPr>
        <w:t xml:space="preserve">UGI CORPORATION </w:t>
      </w:r>
      <w:r>
        <w:rPr>
          <w:rFonts w:ascii="Microsoft Sans Serif"/>
        </w:rPr>
        <w:t>UGI CORPORATION</w:t>
      </w:r>
      <w:r>
        <w:rPr>
          <w:rFonts w:ascii="Microsoft Sans Serif"/>
        </w:rPr>
        <w:cr/>
        <w:t>460 NORTH GULPH ROAD</w:t>
      </w:r>
      <w:r>
        <w:rPr>
          <w:rFonts w:ascii="Microsoft Sans Serif"/>
        </w:rPr>
        <w:cr/>
        <w:t>KING OF PRUSSIA PA  19406</w:t>
      </w:r>
      <w:r>
        <w:rPr>
          <w:rFonts w:ascii="Microsoft Sans Serif"/>
        </w:rPr>
        <w:cr/>
      </w:r>
      <w:r>
        <w:rPr>
          <w:rFonts w:ascii="Microsoft Sans Serif"/>
          <w:b/>
        </w:rPr>
        <w:t>610.992.</w:t>
      </w:r>
      <w:r w:rsidRPr="00D101B5">
        <w:rPr>
          <w:rFonts w:ascii="Microsoft Sans Serif"/>
          <w:b/>
        </w:rPr>
        <w:t>3203</w:t>
      </w:r>
    </w:p>
    <w:p w:rsidR="00A8251E" w:rsidRPr="00D101B5" w:rsidRDefault="00A8251E" w:rsidP="00A8251E">
      <w:pPr>
        <w:spacing w:line="240" w:lineRule="auto"/>
        <w:contextualSpacing/>
        <w:jc w:val="left"/>
        <w:rPr>
          <w:rFonts w:ascii="Microsoft Sans Serif" w:hAnsi="Microsoft Sans Serif" w:cs="Microsoft Sans Serif"/>
          <w:i/>
        </w:rPr>
      </w:pPr>
      <w:r>
        <w:rPr>
          <w:rFonts w:ascii="Microsoft Sans Serif" w:hAnsi="Microsoft Sans Serif" w:cs="Microsoft Sans Serif"/>
          <w:i/>
        </w:rPr>
        <w:t>*</w:t>
      </w:r>
      <w:r w:rsidRPr="00D101B5">
        <w:rPr>
          <w:rFonts w:ascii="Microsoft Sans Serif" w:hAnsi="Microsoft Sans Serif" w:cs="Microsoft Sans Serif"/>
          <w:i/>
        </w:rPr>
        <w:t>Accepts E-service</w:t>
      </w:r>
    </w:p>
    <w:p w:rsidR="00A8251E" w:rsidRPr="00D101B5" w:rsidRDefault="00A8251E" w:rsidP="00A8251E">
      <w:pPr>
        <w:spacing w:line="240" w:lineRule="auto"/>
        <w:contextualSpacing/>
        <w:jc w:val="left"/>
        <w:rPr>
          <w:rFonts w:ascii="Microsoft Sans Serif" w:hAnsi="Microsoft Sans Serif" w:cs="Microsoft Sans Serif"/>
          <w:i/>
        </w:rPr>
      </w:pPr>
      <w:proofErr w:type="gramStart"/>
      <w:r w:rsidRPr="00D101B5">
        <w:rPr>
          <w:rFonts w:ascii="Microsoft Sans Serif" w:hAnsi="Microsoft Sans Serif" w:cs="Microsoft Sans Serif"/>
          <w:i/>
        </w:rPr>
        <w:t xml:space="preserve">Representing </w:t>
      </w:r>
      <w:r>
        <w:rPr>
          <w:rFonts w:ascii="Microsoft Sans Serif" w:hAnsi="Microsoft Sans Serif" w:cs="Microsoft Sans Serif"/>
          <w:i/>
        </w:rPr>
        <w:t>UGI Central Penn Gas, Inc.</w:t>
      </w:r>
      <w:proofErr w:type="gramEnd"/>
    </w:p>
    <w:p w:rsidR="00A8251E" w:rsidRDefault="00A8251E" w:rsidP="00A8251E">
      <w:pPr>
        <w:spacing w:line="240" w:lineRule="auto"/>
        <w:contextualSpacing/>
        <w:jc w:val="left"/>
      </w:pPr>
    </w:p>
    <w:p w:rsidR="005334DE" w:rsidRPr="005334DE" w:rsidRDefault="005334DE" w:rsidP="005334DE">
      <w:pPr>
        <w:spacing w:line="240" w:lineRule="auto"/>
        <w:jc w:val="left"/>
      </w:pPr>
    </w:p>
    <w:sectPr w:rsidR="005334DE" w:rsidRPr="005334D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0BA" w:rsidRDefault="00B800BA" w:rsidP="00EC3CC5">
      <w:pPr>
        <w:spacing w:line="240" w:lineRule="auto"/>
      </w:pPr>
      <w:r>
        <w:separator/>
      </w:r>
    </w:p>
  </w:endnote>
  <w:endnote w:type="continuationSeparator" w:id="0">
    <w:p w:rsidR="00B800BA" w:rsidRDefault="00B800BA" w:rsidP="00EC3C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5846497"/>
      <w:docPartObj>
        <w:docPartGallery w:val="Page Numbers (Bottom of Page)"/>
        <w:docPartUnique/>
      </w:docPartObj>
    </w:sdtPr>
    <w:sdtEndPr>
      <w:rPr>
        <w:noProof/>
      </w:rPr>
    </w:sdtEndPr>
    <w:sdtContent>
      <w:p w:rsidR="005334DE" w:rsidRDefault="005334DE">
        <w:pPr>
          <w:pStyle w:val="Footer"/>
        </w:pPr>
        <w:r w:rsidRPr="00BB3FCA">
          <w:rPr>
            <w:sz w:val="20"/>
            <w:szCs w:val="20"/>
          </w:rPr>
          <w:fldChar w:fldCharType="begin"/>
        </w:r>
        <w:r w:rsidRPr="00BB3FCA">
          <w:rPr>
            <w:sz w:val="20"/>
            <w:szCs w:val="20"/>
          </w:rPr>
          <w:instrText xml:space="preserve"> PAGE   \* MERGEFORMAT </w:instrText>
        </w:r>
        <w:r w:rsidRPr="00BB3FCA">
          <w:rPr>
            <w:sz w:val="20"/>
            <w:szCs w:val="20"/>
          </w:rPr>
          <w:fldChar w:fldCharType="separate"/>
        </w:r>
        <w:r w:rsidR="00A8251E">
          <w:rPr>
            <w:noProof/>
            <w:sz w:val="20"/>
            <w:szCs w:val="20"/>
          </w:rPr>
          <w:t>15</w:t>
        </w:r>
        <w:r w:rsidRPr="00BB3FCA">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51E" w:rsidRDefault="00A825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0BA" w:rsidRDefault="00B800BA" w:rsidP="00BB3FCA">
      <w:pPr>
        <w:spacing w:line="240" w:lineRule="auto"/>
        <w:jc w:val="both"/>
      </w:pPr>
      <w:r>
        <w:separator/>
      </w:r>
    </w:p>
  </w:footnote>
  <w:footnote w:type="continuationSeparator" w:id="0">
    <w:p w:rsidR="00B800BA" w:rsidRDefault="00B800BA" w:rsidP="00EC3CC5">
      <w:pPr>
        <w:spacing w:line="240" w:lineRule="auto"/>
      </w:pPr>
      <w:r>
        <w:continuationSeparator/>
      </w:r>
    </w:p>
  </w:footnote>
  <w:footnote w:id="1">
    <w:p w:rsidR="00EC3CC5" w:rsidRPr="00674F1F" w:rsidRDefault="00EC3CC5" w:rsidP="00EC3CC5">
      <w:pPr>
        <w:spacing w:line="240" w:lineRule="auto"/>
        <w:jc w:val="left"/>
        <w:rPr>
          <w:sz w:val="20"/>
          <w:szCs w:val="20"/>
        </w:rPr>
      </w:pPr>
      <w:r>
        <w:rPr>
          <w:rStyle w:val="FootnoteReference"/>
        </w:rPr>
        <w:footnoteRef/>
      </w:r>
      <w:r>
        <w:t xml:space="preserve"> </w:t>
      </w:r>
      <w:r w:rsidR="00BB3FCA">
        <w:tab/>
      </w:r>
      <w:r>
        <w:t xml:space="preserve">UGI </w:t>
      </w:r>
      <w:proofErr w:type="gramStart"/>
      <w:r>
        <w:t xml:space="preserve">CPG </w:t>
      </w:r>
      <w:r w:rsidRPr="00674F1F">
        <w:rPr>
          <w:sz w:val="20"/>
          <w:szCs w:val="20"/>
        </w:rPr>
        <w:t xml:space="preserve"> has</w:t>
      </w:r>
      <w:proofErr w:type="gramEnd"/>
      <w:r w:rsidRPr="00674F1F">
        <w:rPr>
          <w:sz w:val="20"/>
          <w:szCs w:val="20"/>
        </w:rPr>
        <w:t xml:space="preserve"> signed a waiver of the Section 702 requirements for service of formal complaints, 66 Pa.C.S.  702, and has agreed to electronic service instead under the Commission’s Waiver of 702 program.   Service is listed in the Audit History of the case as having been effected on </w:t>
      </w:r>
      <w:r>
        <w:rPr>
          <w:sz w:val="20"/>
          <w:szCs w:val="20"/>
        </w:rPr>
        <w:t>February 17, 2016.</w:t>
      </w:r>
    </w:p>
    <w:p w:rsidR="00EC3CC5" w:rsidRPr="00674F1F" w:rsidRDefault="00EC3CC5" w:rsidP="00EC3CC5">
      <w:pPr>
        <w:spacing w:line="240" w:lineRule="auto"/>
        <w:jc w:val="left"/>
      </w:pPr>
    </w:p>
    <w:p w:rsidR="00EC3CC5" w:rsidRDefault="00EC3CC5" w:rsidP="00EC3CC5">
      <w:pPr>
        <w:pStyle w:val="FootnoteText"/>
        <w:jc w:val="lef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D0B"/>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0EDA"/>
    <w:rsid w:val="00043BD1"/>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488A"/>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2B2B"/>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D667F"/>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2C0"/>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23A6"/>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2D0B"/>
    <w:rsid w:val="00344C34"/>
    <w:rsid w:val="00345C65"/>
    <w:rsid w:val="00346679"/>
    <w:rsid w:val="003470E8"/>
    <w:rsid w:val="00347E88"/>
    <w:rsid w:val="0035100D"/>
    <w:rsid w:val="003534EB"/>
    <w:rsid w:val="00354574"/>
    <w:rsid w:val="00354BD0"/>
    <w:rsid w:val="003550C3"/>
    <w:rsid w:val="00356988"/>
    <w:rsid w:val="003601E1"/>
    <w:rsid w:val="00360F5F"/>
    <w:rsid w:val="0036124A"/>
    <w:rsid w:val="0036153E"/>
    <w:rsid w:val="0036237C"/>
    <w:rsid w:val="003625F5"/>
    <w:rsid w:val="00363A23"/>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039D"/>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631D"/>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3C54"/>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34DE"/>
    <w:rsid w:val="00535220"/>
    <w:rsid w:val="00536ABE"/>
    <w:rsid w:val="005405BC"/>
    <w:rsid w:val="00540B74"/>
    <w:rsid w:val="00540B8B"/>
    <w:rsid w:val="00540ED6"/>
    <w:rsid w:val="00541C1D"/>
    <w:rsid w:val="005449AC"/>
    <w:rsid w:val="00544A16"/>
    <w:rsid w:val="005472EC"/>
    <w:rsid w:val="00547C82"/>
    <w:rsid w:val="0055122B"/>
    <w:rsid w:val="00552915"/>
    <w:rsid w:val="005534BD"/>
    <w:rsid w:val="005623DE"/>
    <w:rsid w:val="00562A9A"/>
    <w:rsid w:val="005637D0"/>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22DB"/>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8A9"/>
    <w:rsid w:val="005F5A21"/>
    <w:rsid w:val="005F6A04"/>
    <w:rsid w:val="00600458"/>
    <w:rsid w:val="0060118D"/>
    <w:rsid w:val="0060369E"/>
    <w:rsid w:val="00603824"/>
    <w:rsid w:val="0060530E"/>
    <w:rsid w:val="00605D75"/>
    <w:rsid w:val="00607180"/>
    <w:rsid w:val="006073B5"/>
    <w:rsid w:val="00610CE1"/>
    <w:rsid w:val="006113D8"/>
    <w:rsid w:val="00612C6B"/>
    <w:rsid w:val="006151E3"/>
    <w:rsid w:val="00616232"/>
    <w:rsid w:val="006207A3"/>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6687"/>
    <w:rsid w:val="00677DDE"/>
    <w:rsid w:val="00680B65"/>
    <w:rsid w:val="00681287"/>
    <w:rsid w:val="006815A6"/>
    <w:rsid w:val="00681FD9"/>
    <w:rsid w:val="0068285E"/>
    <w:rsid w:val="00684EF6"/>
    <w:rsid w:val="006856E2"/>
    <w:rsid w:val="00685EE4"/>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1C0B"/>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5234"/>
    <w:rsid w:val="00716D0A"/>
    <w:rsid w:val="00717AF6"/>
    <w:rsid w:val="00720157"/>
    <w:rsid w:val="00720579"/>
    <w:rsid w:val="00721ECF"/>
    <w:rsid w:val="00722D13"/>
    <w:rsid w:val="007230FE"/>
    <w:rsid w:val="00725BEA"/>
    <w:rsid w:val="00726409"/>
    <w:rsid w:val="007306D1"/>
    <w:rsid w:val="00730BE2"/>
    <w:rsid w:val="00732046"/>
    <w:rsid w:val="0073248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393E"/>
    <w:rsid w:val="00795245"/>
    <w:rsid w:val="007969E6"/>
    <w:rsid w:val="00796DA1"/>
    <w:rsid w:val="007A2C57"/>
    <w:rsid w:val="007A3440"/>
    <w:rsid w:val="007A34B3"/>
    <w:rsid w:val="007B1039"/>
    <w:rsid w:val="007B1644"/>
    <w:rsid w:val="007B236F"/>
    <w:rsid w:val="007B33F8"/>
    <w:rsid w:val="007B3B6F"/>
    <w:rsid w:val="007B3F3D"/>
    <w:rsid w:val="007B413B"/>
    <w:rsid w:val="007B4FD7"/>
    <w:rsid w:val="007B5461"/>
    <w:rsid w:val="007B6474"/>
    <w:rsid w:val="007B6DD5"/>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22E5"/>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4939"/>
    <w:rsid w:val="008D530C"/>
    <w:rsid w:val="008D56D1"/>
    <w:rsid w:val="008D638B"/>
    <w:rsid w:val="008D71B6"/>
    <w:rsid w:val="008D7ECE"/>
    <w:rsid w:val="008E01A0"/>
    <w:rsid w:val="008E1BF6"/>
    <w:rsid w:val="008E44FF"/>
    <w:rsid w:val="008E5A58"/>
    <w:rsid w:val="008E5F96"/>
    <w:rsid w:val="008E5FA4"/>
    <w:rsid w:val="008E6FB7"/>
    <w:rsid w:val="008E7557"/>
    <w:rsid w:val="008E7FE5"/>
    <w:rsid w:val="008F1874"/>
    <w:rsid w:val="008F25DF"/>
    <w:rsid w:val="008F29E0"/>
    <w:rsid w:val="008F4BEF"/>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5D8"/>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4C5A"/>
    <w:rsid w:val="00935580"/>
    <w:rsid w:val="009366E0"/>
    <w:rsid w:val="00936747"/>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9BB"/>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251E"/>
    <w:rsid w:val="00A851A4"/>
    <w:rsid w:val="00A86BD8"/>
    <w:rsid w:val="00A8787E"/>
    <w:rsid w:val="00A87EDF"/>
    <w:rsid w:val="00A90897"/>
    <w:rsid w:val="00A909E1"/>
    <w:rsid w:val="00A90C67"/>
    <w:rsid w:val="00A915E3"/>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087"/>
    <w:rsid w:val="00AB65C7"/>
    <w:rsid w:val="00AB671D"/>
    <w:rsid w:val="00AB6BFE"/>
    <w:rsid w:val="00AB7130"/>
    <w:rsid w:val="00AB7311"/>
    <w:rsid w:val="00AC0D42"/>
    <w:rsid w:val="00AC1981"/>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3ED8"/>
    <w:rsid w:val="00B7490A"/>
    <w:rsid w:val="00B759EC"/>
    <w:rsid w:val="00B75F96"/>
    <w:rsid w:val="00B773AD"/>
    <w:rsid w:val="00B774F6"/>
    <w:rsid w:val="00B778CB"/>
    <w:rsid w:val="00B800BA"/>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CA"/>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56601"/>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5D4"/>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011"/>
    <w:rsid w:val="00CD3CC4"/>
    <w:rsid w:val="00CD788F"/>
    <w:rsid w:val="00CE047D"/>
    <w:rsid w:val="00CE1017"/>
    <w:rsid w:val="00CE1243"/>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387F"/>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29"/>
    <w:rsid w:val="00E030AE"/>
    <w:rsid w:val="00E04587"/>
    <w:rsid w:val="00E04EFF"/>
    <w:rsid w:val="00E05212"/>
    <w:rsid w:val="00E05D02"/>
    <w:rsid w:val="00E0690D"/>
    <w:rsid w:val="00E101A9"/>
    <w:rsid w:val="00E12954"/>
    <w:rsid w:val="00E12A2F"/>
    <w:rsid w:val="00E12D9F"/>
    <w:rsid w:val="00E12FAE"/>
    <w:rsid w:val="00E13468"/>
    <w:rsid w:val="00E1638A"/>
    <w:rsid w:val="00E244ED"/>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B8D"/>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3CC5"/>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2C1F"/>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1629"/>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1493"/>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paragraph" w:styleId="Heading4">
    <w:name w:val="heading 4"/>
    <w:basedOn w:val="Normal"/>
    <w:link w:val="Heading4Char"/>
    <w:uiPriority w:val="9"/>
    <w:qFormat/>
    <w:rsid w:val="005637D0"/>
    <w:pPr>
      <w:spacing w:before="100" w:beforeAutospacing="1" w:after="100" w:afterAutospacing="1" w:line="240" w:lineRule="auto"/>
      <w:jc w:val="left"/>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C3CC5"/>
    <w:pPr>
      <w:spacing w:line="240" w:lineRule="auto"/>
    </w:pPr>
    <w:rPr>
      <w:sz w:val="20"/>
      <w:szCs w:val="20"/>
    </w:rPr>
  </w:style>
  <w:style w:type="character" w:customStyle="1" w:styleId="FootnoteTextChar">
    <w:name w:val="Footnote Text Char"/>
    <w:basedOn w:val="DefaultParagraphFont"/>
    <w:link w:val="FootnoteText"/>
    <w:uiPriority w:val="99"/>
    <w:semiHidden/>
    <w:rsid w:val="00EC3CC5"/>
    <w:rPr>
      <w:sz w:val="20"/>
      <w:szCs w:val="20"/>
    </w:rPr>
  </w:style>
  <w:style w:type="character" w:styleId="FootnoteReference">
    <w:name w:val="footnote reference"/>
    <w:basedOn w:val="DefaultParagraphFont"/>
    <w:uiPriority w:val="99"/>
    <w:semiHidden/>
    <w:unhideWhenUsed/>
    <w:rsid w:val="00EC3CC5"/>
    <w:rPr>
      <w:vertAlign w:val="superscript"/>
    </w:rPr>
  </w:style>
  <w:style w:type="paragraph" w:styleId="Header">
    <w:name w:val="header"/>
    <w:basedOn w:val="Normal"/>
    <w:link w:val="HeaderChar"/>
    <w:uiPriority w:val="99"/>
    <w:unhideWhenUsed/>
    <w:rsid w:val="007B236F"/>
    <w:pPr>
      <w:tabs>
        <w:tab w:val="center" w:pos="4680"/>
        <w:tab w:val="right" w:pos="9360"/>
      </w:tabs>
      <w:spacing w:line="240" w:lineRule="auto"/>
    </w:pPr>
  </w:style>
  <w:style w:type="character" w:customStyle="1" w:styleId="HeaderChar">
    <w:name w:val="Header Char"/>
    <w:basedOn w:val="DefaultParagraphFont"/>
    <w:link w:val="Header"/>
    <w:uiPriority w:val="99"/>
    <w:rsid w:val="007B236F"/>
  </w:style>
  <w:style w:type="paragraph" w:styleId="Footer">
    <w:name w:val="footer"/>
    <w:basedOn w:val="Normal"/>
    <w:link w:val="FooterChar"/>
    <w:uiPriority w:val="99"/>
    <w:unhideWhenUsed/>
    <w:rsid w:val="007B236F"/>
    <w:pPr>
      <w:tabs>
        <w:tab w:val="center" w:pos="4680"/>
        <w:tab w:val="right" w:pos="9360"/>
      </w:tabs>
      <w:spacing w:line="240" w:lineRule="auto"/>
    </w:pPr>
  </w:style>
  <w:style w:type="character" w:customStyle="1" w:styleId="FooterChar">
    <w:name w:val="Footer Char"/>
    <w:basedOn w:val="DefaultParagraphFont"/>
    <w:link w:val="Footer"/>
    <w:uiPriority w:val="99"/>
    <w:rsid w:val="007B236F"/>
  </w:style>
  <w:style w:type="character" w:customStyle="1" w:styleId="Heading4Char">
    <w:name w:val="Heading 4 Char"/>
    <w:basedOn w:val="DefaultParagraphFont"/>
    <w:link w:val="Heading4"/>
    <w:uiPriority w:val="9"/>
    <w:rsid w:val="005637D0"/>
    <w:rPr>
      <w:rFonts w:eastAsia="Times New Roman"/>
      <w:b/>
      <w:bCs/>
    </w:rPr>
  </w:style>
  <w:style w:type="paragraph" w:styleId="NormalWeb">
    <w:name w:val="Normal (Web)"/>
    <w:basedOn w:val="Normal"/>
    <w:uiPriority w:val="99"/>
    <w:semiHidden/>
    <w:unhideWhenUsed/>
    <w:rsid w:val="005637D0"/>
    <w:pPr>
      <w:spacing w:before="100" w:beforeAutospacing="1" w:after="100" w:afterAutospacing="1" w:line="240" w:lineRule="auto"/>
      <w:jc w:val="left"/>
    </w:pPr>
    <w:rPr>
      <w:rFonts w:eastAsia="Times New Roman"/>
    </w:rPr>
  </w:style>
  <w:style w:type="paragraph" w:styleId="BalloonText">
    <w:name w:val="Balloon Text"/>
    <w:basedOn w:val="Normal"/>
    <w:link w:val="BalloonTextChar"/>
    <w:uiPriority w:val="99"/>
    <w:semiHidden/>
    <w:unhideWhenUsed/>
    <w:rsid w:val="00F9162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6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paragraph" w:styleId="Heading4">
    <w:name w:val="heading 4"/>
    <w:basedOn w:val="Normal"/>
    <w:link w:val="Heading4Char"/>
    <w:uiPriority w:val="9"/>
    <w:qFormat/>
    <w:rsid w:val="005637D0"/>
    <w:pPr>
      <w:spacing w:before="100" w:beforeAutospacing="1" w:after="100" w:afterAutospacing="1" w:line="240" w:lineRule="auto"/>
      <w:jc w:val="left"/>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C3CC5"/>
    <w:pPr>
      <w:spacing w:line="240" w:lineRule="auto"/>
    </w:pPr>
    <w:rPr>
      <w:sz w:val="20"/>
      <w:szCs w:val="20"/>
    </w:rPr>
  </w:style>
  <w:style w:type="character" w:customStyle="1" w:styleId="FootnoteTextChar">
    <w:name w:val="Footnote Text Char"/>
    <w:basedOn w:val="DefaultParagraphFont"/>
    <w:link w:val="FootnoteText"/>
    <w:uiPriority w:val="99"/>
    <w:semiHidden/>
    <w:rsid w:val="00EC3CC5"/>
    <w:rPr>
      <w:sz w:val="20"/>
      <w:szCs w:val="20"/>
    </w:rPr>
  </w:style>
  <w:style w:type="character" w:styleId="FootnoteReference">
    <w:name w:val="footnote reference"/>
    <w:basedOn w:val="DefaultParagraphFont"/>
    <w:uiPriority w:val="99"/>
    <w:semiHidden/>
    <w:unhideWhenUsed/>
    <w:rsid w:val="00EC3CC5"/>
    <w:rPr>
      <w:vertAlign w:val="superscript"/>
    </w:rPr>
  </w:style>
  <w:style w:type="paragraph" w:styleId="Header">
    <w:name w:val="header"/>
    <w:basedOn w:val="Normal"/>
    <w:link w:val="HeaderChar"/>
    <w:uiPriority w:val="99"/>
    <w:unhideWhenUsed/>
    <w:rsid w:val="007B236F"/>
    <w:pPr>
      <w:tabs>
        <w:tab w:val="center" w:pos="4680"/>
        <w:tab w:val="right" w:pos="9360"/>
      </w:tabs>
      <w:spacing w:line="240" w:lineRule="auto"/>
    </w:pPr>
  </w:style>
  <w:style w:type="character" w:customStyle="1" w:styleId="HeaderChar">
    <w:name w:val="Header Char"/>
    <w:basedOn w:val="DefaultParagraphFont"/>
    <w:link w:val="Header"/>
    <w:uiPriority w:val="99"/>
    <w:rsid w:val="007B236F"/>
  </w:style>
  <w:style w:type="paragraph" w:styleId="Footer">
    <w:name w:val="footer"/>
    <w:basedOn w:val="Normal"/>
    <w:link w:val="FooterChar"/>
    <w:uiPriority w:val="99"/>
    <w:unhideWhenUsed/>
    <w:rsid w:val="007B236F"/>
    <w:pPr>
      <w:tabs>
        <w:tab w:val="center" w:pos="4680"/>
        <w:tab w:val="right" w:pos="9360"/>
      </w:tabs>
      <w:spacing w:line="240" w:lineRule="auto"/>
    </w:pPr>
  </w:style>
  <w:style w:type="character" w:customStyle="1" w:styleId="FooterChar">
    <w:name w:val="Footer Char"/>
    <w:basedOn w:val="DefaultParagraphFont"/>
    <w:link w:val="Footer"/>
    <w:uiPriority w:val="99"/>
    <w:rsid w:val="007B236F"/>
  </w:style>
  <w:style w:type="character" w:customStyle="1" w:styleId="Heading4Char">
    <w:name w:val="Heading 4 Char"/>
    <w:basedOn w:val="DefaultParagraphFont"/>
    <w:link w:val="Heading4"/>
    <w:uiPriority w:val="9"/>
    <w:rsid w:val="005637D0"/>
    <w:rPr>
      <w:rFonts w:eastAsia="Times New Roman"/>
      <w:b/>
      <w:bCs/>
    </w:rPr>
  </w:style>
  <w:style w:type="paragraph" w:styleId="NormalWeb">
    <w:name w:val="Normal (Web)"/>
    <w:basedOn w:val="Normal"/>
    <w:uiPriority w:val="99"/>
    <w:semiHidden/>
    <w:unhideWhenUsed/>
    <w:rsid w:val="005637D0"/>
    <w:pPr>
      <w:spacing w:before="100" w:beforeAutospacing="1" w:after="100" w:afterAutospacing="1" w:line="240" w:lineRule="auto"/>
      <w:jc w:val="left"/>
    </w:pPr>
    <w:rPr>
      <w:rFonts w:eastAsia="Times New Roman"/>
    </w:rPr>
  </w:style>
  <w:style w:type="paragraph" w:styleId="BalloonText">
    <w:name w:val="Balloon Text"/>
    <w:basedOn w:val="Normal"/>
    <w:link w:val="BalloonTextChar"/>
    <w:uiPriority w:val="99"/>
    <w:semiHidden/>
    <w:unhideWhenUsed/>
    <w:rsid w:val="00F9162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6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001586">
      <w:bodyDiv w:val="1"/>
      <w:marLeft w:val="0"/>
      <w:marRight w:val="0"/>
      <w:marTop w:val="0"/>
      <w:marBottom w:val="0"/>
      <w:divBdr>
        <w:top w:val="none" w:sz="0" w:space="0" w:color="auto"/>
        <w:left w:val="none" w:sz="0" w:space="0" w:color="auto"/>
        <w:bottom w:val="none" w:sz="0" w:space="0" w:color="auto"/>
        <w:right w:val="none" w:sz="0" w:space="0" w:color="auto"/>
      </w:divBdr>
      <w:divsChild>
        <w:div w:id="913705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is.com/research/buttonTFLink?_m=74cd49d3726df37702dfd5c0a749cd09&amp;_xfercite=%3ccite%20cc%3d%22USA%22%3e%3c%21%5bCDATA%5b2006%20Pa.%20PUC%20LEXIS%2028%5d%5d%3e%3c%2fcite%3e&amp;_butType=4&amp;_butStat=0&amp;_butNum=11&amp;_butInline=1&amp;_butinfo=52%20PA%20CODE%205.321&amp;_fmtstr=FULL&amp;docnum=29&amp;_startdoc=21&amp;wchp=dGLbVzk-zSkAz&amp;_md5=b3ad4d5b290ae99b2056477de99b92b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lexis.com/research/buttonTFLink?_m=74cd49d3726df37702dfd5c0a749cd09&amp;_xfercite=%3ccite%20cc%3d%22USA%22%3e%3c%21%5bCDATA%5b2006%20Pa.%20PUC%20LEXIS%2028%5d%5d%3e%3c%2fcite%3e&amp;_butType=3&amp;_butStat=2&amp;_butNum=13&amp;_butInline=1&amp;_butinfo=%3ccite%20cc%3d%22USA%22%3e%3c%21%5bCDATA%5b61%20Pa.%20PUC%20468%5d%5d%3e%3c%2fcite%3e&amp;_fmtstr=FULL&amp;docnum=29&amp;_startdoc=21&amp;wchp=dGLbVzk-zSkAz&amp;_md5=19601ccf91607f33f3e9aae55a8cd0ab" TargetMode="External"/><Relationship Id="rId4" Type="http://schemas.openxmlformats.org/officeDocument/2006/relationships/settings" Target="settings.xml"/><Relationship Id="rId9" Type="http://schemas.openxmlformats.org/officeDocument/2006/relationships/hyperlink" Target="https://www.lexis.com/research/buttonTFLink?_m=74cd49d3726df37702dfd5c0a749cd09&amp;_xfercite=%3ccite%20cc%3d%22USA%22%3e%3c%21%5bCDATA%5b2006%20Pa.%20PUC%20LEXIS%2028%5d%5d%3e%3c%2fcite%3e&amp;_butType=3&amp;_butStat=2&amp;_butNum=12&amp;_butInline=1&amp;_butinfo=%3ccite%20cc%3d%22USA%22%3e%3c%21%5bCDATA%5b62%20Pa.%20PUC%2056%5d%5d%3e%3c%2fcite%3e&amp;_fmtstr=FULL&amp;docnum=29&amp;_startdoc=21&amp;wchp=dGLbVzk-zSkAz&amp;_md5=e50580423afa5b74132e699030940a1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CD419-F2C2-4EF5-A264-29342E7D1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Pages>
  <Words>4677</Words>
  <Characters>26665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4</cp:revision>
  <cp:lastPrinted>2016-03-21T18:13:00Z</cp:lastPrinted>
  <dcterms:created xsi:type="dcterms:W3CDTF">2016-03-21T17:43:00Z</dcterms:created>
  <dcterms:modified xsi:type="dcterms:W3CDTF">2016-03-21T18:15:00Z</dcterms:modified>
</cp:coreProperties>
</file>