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DC5" w:rsidRDefault="005B2DC5" w:rsidP="005B2DC5">
      <w:pPr>
        <w:jc w:val="center"/>
        <w:rPr>
          <w:b/>
          <w:sz w:val="24"/>
          <w:szCs w:val="24"/>
        </w:rPr>
      </w:pPr>
      <w:r>
        <w:rPr>
          <w:b/>
          <w:sz w:val="24"/>
          <w:szCs w:val="24"/>
        </w:rPr>
        <w:t>BEFORE THE</w:t>
      </w:r>
    </w:p>
    <w:p w:rsidR="005B2DC5" w:rsidRDefault="005B2DC5" w:rsidP="005B2DC5">
      <w:pPr>
        <w:jc w:val="center"/>
        <w:rPr>
          <w:b/>
          <w:sz w:val="24"/>
          <w:szCs w:val="24"/>
        </w:rPr>
      </w:pPr>
      <w:r>
        <w:rPr>
          <w:b/>
          <w:sz w:val="24"/>
          <w:szCs w:val="24"/>
        </w:rPr>
        <w:t>PENNSYLVANIA PUBLIC UTILITY COMMISSION</w:t>
      </w:r>
    </w:p>
    <w:p w:rsidR="005B2DC5" w:rsidRDefault="005B2DC5" w:rsidP="005B2DC5">
      <w:pPr>
        <w:jc w:val="center"/>
        <w:rPr>
          <w:b/>
          <w:sz w:val="24"/>
          <w:szCs w:val="24"/>
        </w:rPr>
      </w:pPr>
    </w:p>
    <w:p w:rsidR="005B2DC5" w:rsidRDefault="005B2DC5" w:rsidP="005B2DC5">
      <w:pPr>
        <w:jc w:val="center"/>
        <w:rPr>
          <w:b/>
          <w:sz w:val="24"/>
          <w:szCs w:val="24"/>
        </w:rPr>
      </w:pPr>
    </w:p>
    <w:p w:rsidR="005B2DC5" w:rsidRDefault="005B2DC5" w:rsidP="005B2DC5">
      <w:pPr>
        <w:jc w:val="center"/>
        <w:rPr>
          <w:b/>
          <w:sz w:val="24"/>
          <w:szCs w:val="24"/>
        </w:rPr>
      </w:pPr>
    </w:p>
    <w:p w:rsidR="005B2DC5" w:rsidRDefault="005B2DC5" w:rsidP="005B2DC5">
      <w:pPr>
        <w:rPr>
          <w:sz w:val="24"/>
          <w:szCs w:val="24"/>
        </w:rPr>
      </w:pPr>
      <w:r>
        <w:rPr>
          <w:sz w:val="24"/>
          <w:szCs w:val="24"/>
        </w:rPr>
        <w:t>Jay Thomas</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5B2DC5" w:rsidRDefault="005B2DC5" w:rsidP="005B2DC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5B2DC5" w:rsidRDefault="005B2DC5" w:rsidP="005B2DC5">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bookmarkStart w:id="0" w:name="_GoBack"/>
      <w:r>
        <w:rPr>
          <w:sz w:val="24"/>
          <w:szCs w:val="24"/>
        </w:rPr>
        <w:t>F-2015-2521131</w:t>
      </w:r>
      <w:bookmarkEnd w:id="0"/>
    </w:p>
    <w:p w:rsidR="005B2DC5" w:rsidRDefault="005B2DC5" w:rsidP="005B2DC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5B2DC5" w:rsidRDefault="005B2DC5" w:rsidP="005B2DC5">
      <w:pPr>
        <w:rPr>
          <w:sz w:val="24"/>
          <w:szCs w:val="24"/>
        </w:rPr>
      </w:pPr>
      <w:r>
        <w:rPr>
          <w:sz w:val="24"/>
          <w:szCs w:val="24"/>
        </w:rPr>
        <w:t>Duquesne Light Company</w:t>
      </w:r>
      <w:r>
        <w:rPr>
          <w:sz w:val="24"/>
          <w:szCs w:val="24"/>
        </w:rPr>
        <w:tab/>
      </w:r>
      <w:r>
        <w:rPr>
          <w:sz w:val="24"/>
          <w:szCs w:val="24"/>
        </w:rPr>
        <w:tab/>
      </w:r>
      <w:r>
        <w:rPr>
          <w:sz w:val="24"/>
          <w:szCs w:val="24"/>
        </w:rPr>
        <w:tab/>
      </w:r>
      <w:r>
        <w:rPr>
          <w:sz w:val="24"/>
          <w:szCs w:val="24"/>
        </w:rPr>
        <w:tab/>
        <w:t>:</w:t>
      </w:r>
    </w:p>
    <w:p w:rsidR="005B2DC5" w:rsidRDefault="005B2DC5" w:rsidP="005B2DC5">
      <w:pPr>
        <w:rPr>
          <w:sz w:val="24"/>
          <w:szCs w:val="24"/>
        </w:rPr>
      </w:pPr>
    </w:p>
    <w:p w:rsidR="005B2DC5" w:rsidRDefault="005B2DC5" w:rsidP="005B2DC5">
      <w:pPr>
        <w:rPr>
          <w:sz w:val="24"/>
          <w:szCs w:val="24"/>
        </w:rPr>
      </w:pPr>
    </w:p>
    <w:p w:rsidR="005B2DC5" w:rsidRDefault="005B2DC5" w:rsidP="005B2DC5">
      <w:pPr>
        <w:rPr>
          <w:sz w:val="24"/>
          <w:szCs w:val="24"/>
        </w:rPr>
      </w:pPr>
    </w:p>
    <w:p w:rsidR="005B2DC5" w:rsidRDefault="005B2DC5" w:rsidP="005B2DC5">
      <w:pPr>
        <w:jc w:val="center"/>
        <w:rPr>
          <w:b/>
          <w:sz w:val="24"/>
          <w:szCs w:val="24"/>
          <w:u w:val="single"/>
        </w:rPr>
      </w:pPr>
      <w:r>
        <w:rPr>
          <w:b/>
          <w:sz w:val="24"/>
          <w:szCs w:val="24"/>
          <w:u w:val="single"/>
        </w:rPr>
        <w:t>INITIAL DECISION</w:t>
      </w:r>
    </w:p>
    <w:p w:rsidR="005B2DC5" w:rsidRDefault="005B2DC5" w:rsidP="005B2DC5">
      <w:pPr>
        <w:jc w:val="center"/>
        <w:rPr>
          <w:b/>
          <w:sz w:val="24"/>
          <w:szCs w:val="24"/>
          <w:u w:val="single"/>
        </w:rPr>
      </w:pPr>
    </w:p>
    <w:p w:rsidR="005B2DC5" w:rsidRDefault="005B2DC5" w:rsidP="005B2DC5">
      <w:pPr>
        <w:jc w:val="center"/>
        <w:rPr>
          <w:b/>
          <w:sz w:val="24"/>
          <w:szCs w:val="24"/>
          <w:u w:val="single"/>
        </w:rPr>
      </w:pPr>
    </w:p>
    <w:p w:rsidR="005B2DC5" w:rsidRDefault="005B2DC5" w:rsidP="005B2DC5">
      <w:pPr>
        <w:jc w:val="center"/>
        <w:rPr>
          <w:sz w:val="24"/>
          <w:szCs w:val="24"/>
        </w:rPr>
      </w:pPr>
      <w:r>
        <w:rPr>
          <w:sz w:val="24"/>
          <w:szCs w:val="24"/>
        </w:rPr>
        <w:t>Before</w:t>
      </w:r>
    </w:p>
    <w:p w:rsidR="005B2DC5" w:rsidRDefault="005B2DC5" w:rsidP="005B2DC5">
      <w:pPr>
        <w:jc w:val="center"/>
        <w:rPr>
          <w:sz w:val="24"/>
          <w:szCs w:val="24"/>
        </w:rPr>
      </w:pPr>
      <w:r>
        <w:rPr>
          <w:sz w:val="24"/>
          <w:szCs w:val="24"/>
        </w:rPr>
        <w:t>Susan D. Colwell</w:t>
      </w:r>
    </w:p>
    <w:p w:rsidR="005B2DC5" w:rsidRDefault="005B2DC5" w:rsidP="005B2DC5">
      <w:pPr>
        <w:jc w:val="center"/>
        <w:rPr>
          <w:sz w:val="24"/>
          <w:szCs w:val="24"/>
        </w:rPr>
      </w:pPr>
      <w:r>
        <w:rPr>
          <w:sz w:val="24"/>
          <w:szCs w:val="24"/>
        </w:rPr>
        <w:t>Administrative Law Judge</w:t>
      </w:r>
    </w:p>
    <w:p w:rsidR="005B2DC5" w:rsidRDefault="005B2DC5" w:rsidP="005B2DC5">
      <w:pPr>
        <w:jc w:val="center"/>
        <w:rPr>
          <w:sz w:val="24"/>
          <w:szCs w:val="24"/>
        </w:rPr>
      </w:pPr>
    </w:p>
    <w:p w:rsidR="005B2DC5" w:rsidRDefault="005B2DC5" w:rsidP="005B2DC5">
      <w:pPr>
        <w:jc w:val="center"/>
        <w:rPr>
          <w:sz w:val="24"/>
          <w:szCs w:val="24"/>
        </w:rPr>
      </w:pPr>
    </w:p>
    <w:p w:rsidR="005B2DC5" w:rsidRDefault="005B2DC5" w:rsidP="005B2DC5">
      <w:pPr>
        <w:jc w:val="center"/>
        <w:rPr>
          <w:sz w:val="24"/>
          <w:szCs w:val="24"/>
          <w:u w:val="single"/>
        </w:rPr>
      </w:pPr>
      <w:r>
        <w:rPr>
          <w:sz w:val="24"/>
          <w:szCs w:val="24"/>
          <w:u w:val="single"/>
        </w:rPr>
        <w:t>INTRODUCTION</w:t>
      </w:r>
    </w:p>
    <w:p w:rsidR="005B2DC5" w:rsidRDefault="005B2DC5" w:rsidP="005B2DC5">
      <w:pPr>
        <w:jc w:val="center"/>
        <w:rPr>
          <w:sz w:val="24"/>
          <w:szCs w:val="24"/>
          <w:u w:val="single"/>
        </w:rPr>
      </w:pPr>
    </w:p>
    <w:p w:rsidR="005B2DC5" w:rsidRDefault="005B2DC5" w:rsidP="005B2DC5">
      <w:pPr>
        <w:jc w:val="center"/>
        <w:rPr>
          <w:sz w:val="24"/>
          <w:szCs w:val="24"/>
          <w:u w:val="single"/>
        </w:rPr>
      </w:pPr>
    </w:p>
    <w:p w:rsidR="005B2DC5" w:rsidRPr="00D95BF8" w:rsidRDefault="005B2DC5" w:rsidP="005B2DC5">
      <w:pPr>
        <w:spacing w:line="360" w:lineRule="auto"/>
        <w:rPr>
          <w:sz w:val="24"/>
          <w:szCs w:val="24"/>
        </w:rPr>
      </w:pPr>
      <w:r>
        <w:rPr>
          <w:sz w:val="24"/>
          <w:szCs w:val="24"/>
        </w:rPr>
        <w:tab/>
      </w:r>
      <w:r>
        <w:rPr>
          <w:sz w:val="24"/>
          <w:szCs w:val="24"/>
        </w:rPr>
        <w:tab/>
        <w:t xml:space="preserve">This Initial Decision dismissed a formal complaint for failure of the complainant to appear at the scheduled hearing to prosecute it.  </w:t>
      </w:r>
    </w:p>
    <w:p w:rsidR="005B2DC5" w:rsidRDefault="005B2DC5" w:rsidP="005B2DC5">
      <w:pPr>
        <w:jc w:val="center"/>
        <w:rPr>
          <w:sz w:val="24"/>
          <w:szCs w:val="24"/>
          <w:u w:val="single"/>
        </w:rPr>
      </w:pPr>
    </w:p>
    <w:p w:rsidR="005B2DC5" w:rsidRDefault="005B2DC5" w:rsidP="005B2DC5">
      <w:pPr>
        <w:jc w:val="center"/>
        <w:rPr>
          <w:sz w:val="24"/>
          <w:szCs w:val="24"/>
          <w:u w:val="single"/>
        </w:rPr>
      </w:pPr>
      <w:r>
        <w:rPr>
          <w:sz w:val="24"/>
          <w:szCs w:val="24"/>
          <w:u w:val="single"/>
        </w:rPr>
        <w:t>HISTORY OF THE PROCEEDING</w:t>
      </w:r>
    </w:p>
    <w:p w:rsidR="005B2DC5" w:rsidRDefault="005B2DC5" w:rsidP="005B2DC5">
      <w:pPr>
        <w:spacing w:line="360" w:lineRule="auto"/>
        <w:jc w:val="center"/>
        <w:rPr>
          <w:sz w:val="24"/>
          <w:szCs w:val="24"/>
          <w:u w:val="single"/>
        </w:rPr>
      </w:pPr>
    </w:p>
    <w:p w:rsidR="005B2DC5" w:rsidRDefault="005B2DC5" w:rsidP="005B2DC5">
      <w:pPr>
        <w:spacing w:line="360" w:lineRule="auto"/>
        <w:rPr>
          <w:sz w:val="24"/>
          <w:szCs w:val="24"/>
        </w:rPr>
      </w:pPr>
      <w:r>
        <w:rPr>
          <w:sz w:val="24"/>
          <w:szCs w:val="24"/>
        </w:rPr>
        <w:tab/>
      </w:r>
      <w:r>
        <w:rPr>
          <w:sz w:val="24"/>
          <w:szCs w:val="24"/>
        </w:rPr>
        <w:tab/>
      </w:r>
      <w:r w:rsidRPr="00FA2B29">
        <w:rPr>
          <w:sz w:val="24"/>
          <w:szCs w:val="24"/>
        </w:rPr>
        <w:t xml:space="preserve">On </w:t>
      </w:r>
      <w:r>
        <w:rPr>
          <w:sz w:val="24"/>
          <w:szCs w:val="24"/>
        </w:rPr>
        <w:t xml:space="preserve">December 23, </w:t>
      </w:r>
      <w:r w:rsidRPr="00FA2B29">
        <w:rPr>
          <w:sz w:val="24"/>
          <w:szCs w:val="24"/>
        </w:rPr>
        <w:t xml:space="preserve">2015, </w:t>
      </w:r>
      <w:r>
        <w:rPr>
          <w:sz w:val="24"/>
          <w:szCs w:val="24"/>
        </w:rPr>
        <w:t>Jay Thomas</w:t>
      </w:r>
      <w:r w:rsidRPr="00FA2B29">
        <w:rPr>
          <w:sz w:val="24"/>
          <w:szCs w:val="24"/>
        </w:rPr>
        <w:t xml:space="preserve"> (Complainant) filed a formal Complaint alleging that </w:t>
      </w:r>
      <w:r>
        <w:rPr>
          <w:sz w:val="24"/>
          <w:szCs w:val="24"/>
        </w:rPr>
        <w:t xml:space="preserve">Duquesne Light </w:t>
      </w:r>
      <w:r w:rsidRPr="00FA2B29">
        <w:rPr>
          <w:sz w:val="24"/>
          <w:szCs w:val="24"/>
        </w:rPr>
        <w:t xml:space="preserve">Company (Respondent or Company or </w:t>
      </w:r>
      <w:r>
        <w:rPr>
          <w:sz w:val="24"/>
          <w:szCs w:val="24"/>
        </w:rPr>
        <w:t>Duquesne</w:t>
      </w:r>
      <w:r w:rsidRPr="00FA2B29">
        <w:rPr>
          <w:sz w:val="24"/>
          <w:szCs w:val="24"/>
        </w:rPr>
        <w:t xml:space="preserve">) </w:t>
      </w:r>
      <w:r>
        <w:rPr>
          <w:sz w:val="24"/>
          <w:szCs w:val="24"/>
        </w:rPr>
        <w:t xml:space="preserve">alleging that he had not received monthly bills and then received one for $3,800.  He asks for an investigation into the billing and, if valid, seeks a more affordable payment arrangement.  </w:t>
      </w:r>
      <w:r w:rsidRPr="00FA2B29">
        <w:rPr>
          <w:sz w:val="24"/>
          <w:szCs w:val="24"/>
        </w:rPr>
        <w:t xml:space="preserve">This is a timely appeal of </w:t>
      </w:r>
      <w:r>
        <w:rPr>
          <w:sz w:val="24"/>
          <w:szCs w:val="24"/>
        </w:rPr>
        <w:t>an informal determination of the Bureau of Consumer Services (</w:t>
      </w:r>
      <w:r w:rsidRPr="00FA2B29">
        <w:rPr>
          <w:sz w:val="24"/>
          <w:szCs w:val="24"/>
        </w:rPr>
        <w:t>BCS</w:t>
      </w:r>
      <w:r>
        <w:rPr>
          <w:sz w:val="24"/>
          <w:szCs w:val="24"/>
        </w:rPr>
        <w:t xml:space="preserve">) docket no. </w:t>
      </w:r>
      <w:r w:rsidRPr="00FA2B29">
        <w:rPr>
          <w:sz w:val="24"/>
          <w:szCs w:val="24"/>
        </w:rPr>
        <w:t>3</w:t>
      </w:r>
      <w:r>
        <w:rPr>
          <w:sz w:val="24"/>
          <w:szCs w:val="24"/>
        </w:rPr>
        <w:t>351623.</w:t>
      </w:r>
    </w:p>
    <w:p w:rsidR="00D9781B" w:rsidRDefault="00D9781B" w:rsidP="005B2DC5">
      <w:pPr>
        <w:spacing w:line="360" w:lineRule="auto"/>
        <w:rPr>
          <w:sz w:val="24"/>
          <w:szCs w:val="24"/>
        </w:rPr>
      </w:pPr>
    </w:p>
    <w:p w:rsidR="00D9781B" w:rsidRPr="00FA2B29" w:rsidRDefault="00D9781B" w:rsidP="005B2DC5">
      <w:pPr>
        <w:spacing w:line="360" w:lineRule="auto"/>
        <w:rPr>
          <w:sz w:val="24"/>
          <w:szCs w:val="24"/>
        </w:rPr>
      </w:pPr>
      <w:r>
        <w:rPr>
          <w:sz w:val="24"/>
          <w:szCs w:val="24"/>
        </w:rPr>
        <w:lastRenderedPageBreak/>
        <w:tab/>
      </w:r>
      <w:r>
        <w:rPr>
          <w:sz w:val="24"/>
          <w:szCs w:val="24"/>
        </w:rPr>
        <w:tab/>
        <w:t>The Complaint was served electronically on Respondent by the Commission's Secretary on December 29, 2015.</w:t>
      </w:r>
      <w:r>
        <w:rPr>
          <w:rStyle w:val="FootnoteReference"/>
          <w:sz w:val="24"/>
          <w:szCs w:val="24"/>
        </w:rPr>
        <w:footnoteReference w:id="1"/>
      </w:r>
    </w:p>
    <w:p w:rsidR="005B2DC5" w:rsidRPr="00FA2B29" w:rsidRDefault="005B2DC5" w:rsidP="005B2DC5">
      <w:pPr>
        <w:spacing w:line="360" w:lineRule="auto"/>
        <w:rPr>
          <w:sz w:val="24"/>
          <w:szCs w:val="24"/>
        </w:rPr>
      </w:pPr>
    </w:p>
    <w:p w:rsidR="00D9781B" w:rsidRDefault="005B2DC5" w:rsidP="00D9781B">
      <w:pPr>
        <w:spacing w:line="360" w:lineRule="auto"/>
        <w:rPr>
          <w:sz w:val="24"/>
          <w:szCs w:val="24"/>
        </w:rPr>
      </w:pPr>
      <w:r w:rsidRPr="00FA2B29">
        <w:rPr>
          <w:sz w:val="24"/>
          <w:szCs w:val="24"/>
        </w:rPr>
        <w:tab/>
      </w:r>
      <w:r w:rsidRPr="00FA2B29">
        <w:rPr>
          <w:sz w:val="24"/>
          <w:szCs w:val="24"/>
        </w:rPr>
        <w:tab/>
        <w:t xml:space="preserve">The Company filed its Answer on </w:t>
      </w:r>
      <w:r w:rsidR="00D9781B">
        <w:rPr>
          <w:sz w:val="24"/>
          <w:szCs w:val="24"/>
        </w:rPr>
        <w:t xml:space="preserve">January 18, 2016, denying all wrongdoing and alleging that the account in question is in the name of Worldwide Services, a limited liability company and that the Complainant must have an attorney in order to proceed.  </w:t>
      </w:r>
      <w:r w:rsidR="00D9781B" w:rsidRPr="00D9781B">
        <w:rPr>
          <w:sz w:val="24"/>
          <w:szCs w:val="24"/>
        </w:rPr>
        <w:t xml:space="preserve">Duquesne avers that its records show that monthly bills have been rendered and that Complainant has not contacted the Company prior to this proceeding to inquire about billing.  </w:t>
      </w:r>
    </w:p>
    <w:p w:rsidR="00D9781B" w:rsidRDefault="00D9781B" w:rsidP="00D9781B">
      <w:pPr>
        <w:spacing w:line="360" w:lineRule="auto"/>
        <w:rPr>
          <w:sz w:val="24"/>
          <w:szCs w:val="24"/>
        </w:rPr>
      </w:pPr>
    </w:p>
    <w:p w:rsidR="005B2DC5" w:rsidRPr="00FA2B29" w:rsidRDefault="00D9781B" w:rsidP="00D9781B">
      <w:pPr>
        <w:spacing w:line="360" w:lineRule="auto"/>
        <w:rPr>
          <w:sz w:val="24"/>
          <w:szCs w:val="24"/>
        </w:rPr>
      </w:pPr>
      <w:r>
        <w:rPr>
          <w:sz w:val="24"/>
          <w:szCs w:val="24"/>
        </w:rPr>
        <w:tab/>
      </w:r>
      <w:r>
        <w:rPr>
          <w:sz w:val="24"/>
          <w:szCs w:val="24"/>
        </w:rPr>
        <w:tab/>
        <w:t xml:space="preserve">I note that the page of the Answer containing paragraphs 12 through the "WHEREFORE" clause was inadvertently omitted from the filed and served copies of the Answer.  The missing page was faxed, filed and served by hard copy on February 29, 2016, two weeks before the scheduled hearing.  The paragraphs on this late-filed page contained a request to issue an order requiring the Complainant to have an attorney enter an appearance by a date certain or have the Complaint dismissed with prejudice.  </w:t>
      </w:r>
      <w:r w:rsidR="005A0C36">
        <w:rPr>
          <w:sz w:val="24"/>
          <w:szCs w:val="24"/>
        </w:rPr>
        <w:t>Because of t</w:t>
      </w:r>
      <w:r>
        <w:rPr>
          <w:sz w:val="24"/>
          <w:szCs w:val="24"/>
        </w:rPr>
        <w:t xml:space="preserve">he close proximity of the hearing </w:t>
      </w:r>
      <w:r w:rsidR="005A0C36">
        <w:rPr>
          <w:sz w:val="24"/>
          <w:szCs w:val="24"/>
        </w:rPr>
        <w:t>to the date that the request was first brought to my attention,</w:t>
      </w:r>
      <w:r>
        <w:rPr>
          <w:sz w:val="24"/>
          <w:szCs w:val="24"/>
        </w:rPr>
        <w:t xml:space="preserve"> no action </w:t>
      </w:r>
      <w:r w:rsidR="005A0C36">
        <w:rPr>
          <w:sz w:val="24"/>
          <w:szCs w:val="24"/>
        </w:rPr>
        <w:t>was</w:t>
      </w:r>
      <w:r>
        <w:rPr>
          <w:sz w:val="24"/>
          <w:szCs w:val="24"/>
        </w:rPr>
        <w:t xml:space="preserve"> taken on th</w:t>
      </w:r>
      <w:r w:rsidR="005A0C36">
        <w:rPr>
          <w:sz w:val="24"/>
          <w:szCs w:val="24"/>
        </w:rPr>
        <w:t>e</w:t>
      </w:r>
      <w:r>
        <w:rPr>
          <w:sz w:val="24"/>
          <w:szCs w:val="24"/>
        </w:rPr>
        <w:t xml:space="preserve"> request before the hearing itself.  </w:t>
      </w:r>
    </w:p>
    <w:p w:rsidR="005B2DC5" w:rsidRPr="00FA2B29" w:rsidRDefault="005B2DC5" w:rsidP="005B2DC5">
      <w:pPr>
        <w:spacing w:line="360" w:lineRule="auto"/>
        <w:rPr>
          <w:sz w:val="24"/>
          <w:szCs w:val="24"/>
        </w:rPr>
      </w:pPr>
    </w:p>
    <w:p w:rsidR="005A0C36" w:rsidRDefault="005B2DC5" w:rsidP="005B2DC5">
      <w:pPr>
        <w:spacing w:line="360" w:lineRule="auto"/>
        <w:rPr>
          <w:sz w:val="24"/>
          <w:szCs w:val="24"/>
        </w:rPr>
      </w:pPr>
      <w:r w:rsidRPr="00FA2B29">
        <w:rPr>
          <w:sz w:val="24"/>
          <w:szCs w:val="24"/>
        </w:rPr>
        <w:tab/>
      </w:r>
      <w:r w:rsidRPr="00FA2B29">
        <w:rPr>
          <w:sz w:val="24"/>
          <w:szCs w:val="24"/>
        </w:rPr>
        <w:tab/>
        <w:t xml:space="preserve">A telephone hearing notice was issued on </w:t>
      </w:r>
      <w:r w:rsidR="005A0C36">
        <w:rPr>
          <w:sz w:val="24"/>
          <w:szCs w:val="24"/>
        </w:rPr>
        <w:t>February 12</w:t>
      </w:r>
      <w:r w:rsidRPr="00FA2B29">
        <w:rPr>
          <w:sz w:val="24"/>
          <w:szCs w:val="24"/>
        </w:rPr>
        <w:t xml:space="preserve">, 2016, setting the hearing for </w:t>
      </w:r>
      <w:r w:rsidR="005A0C36">
        <w:rPr>
          <w:sz w:val="24"/>
          <w:szCs w:val="24"/>
        </w:rPr>
        <w:t>March 15, 2016,</w:t>
      </w:r>
      <w:r w:rsidRPr="00FA2B29">
        <w:rPr>
          <w:sz w:val="24"/>
          <w:szCs w:val="24"/>
        </w:rPr>
        <w:t xml:space="preserve"> and assigning the case to me.  My prehearing order was issued on </w:t>
      </w:r>
    </w:p>
    <w:p w:rsidR="005B2DC5" w:rsidRPr="00FA2B29" w:rsidRDefault="005A0C36" w:rsidP="005B2DC5">
      <w:pPr>
        <w:spacing w:line="360" w:lineRule="auto"/>
        <w:rPr>
          <w:sz w:val="24"/>
          <w:szCs w:val="24"/>
        </w:rPr>
      </w:pPr>
      <w:r>
        <w:rPr>
          <w:sz w:val="24"/>
          <w:szCs w:val="24"/>
        </w:rPr>
        <w:t>February 17</w:t>
      </w:r>
      <w:r w:rsidR="005B2DC5" w:rsidRPr="00FA2B29">
        <w:rPr>
          <w:sz w:val="24"/>
          <w:szCs w:val="24"/>
        </w:rPr>
        <w:t>, 2016, which set forth some of the requirements for participation in a formal proceeding before the Commission.  Neither was returned as undeliverable.  Both warned the parties that failure to participate in the hearing could result in losing the case.</w:t>
      </w:r>
    </w:p>
    <w:p w:rsidR="005B2DC5" w:rsidRPr="00FA2B29" w:rsidRDefault="005B2DC5" w:rsidP="005B2DC5">
      <w:pPr>
        <w:spacing w:line="360" w:lineRule="auto"/>
        <w:rPr>
          <w:sz w:val="24"/>
          <w:szCs w:val="24"/>
        </w:rPr>
      </w:pPr>
    </w:p>
    <w:p w:rsidR="005B2DC5" w:rsidRPr="00FA2B29" w:rsidRDefault="005B2DC5" w:rsidP="005B2DC5">
      <w:pPr>
        <w:spacing w:line="360" w:lineRule="auto"/>
        <w:rPr>
          <w:sz w:val="24"/>
          <w:szCs w:val="24"/>
        </w:rPr>
      </w:pPr>
      <w:r w:rsidRPr="00FA2B29">
        <w:rPr>
          <w:sz w:val="24"/>
          <w:szCs w:val="24"/>
        </w:rPr>
        <w:tab/>
      </w:r>
      <w:r w:rsidRPr="00FA2B29">
        <w:rPr>
          <w:sz w:val="24"/>
          <w:szCs w:val="24"/>
        </w:rPr>
        <w:tab/>
        <w:t xml:space="preserve">On </w:t>
      </w:r>
      <w:r w:rsidR="005A0C36">
        <w:rPr>
          <w:sz w:val="24"/>
          <w:szCs w:val="24"/>
        </w:rPr>
        <w:t>March 15, 2016</w:t>
      </w:r>
      <w:r w:rsidRPr="00FA2B29">
        <w:rPr>
          <w:sz w:val="24"/>
          <w:szCs w:val="24"/>
        </w:rPr>
        <w:t xml:space="preserve">, counsel for </w:t>
      </w:r>
      <w:r w:rsidR="005A0C36">
        <w:rPr>
          <w:sz w:val="24"/>
          <w:szCs w:val="24"/>
        </w:rPr>
        <w:t>Duquesne</w:t>
      </w:r>
      <w:r w:rsidRPr="00FA2B29">
        <w:rPr>
          <w:sz w:val="24"/>
          <w:szCs w:val="24"/>
        </w:rPr>
        <w:t xml:space="preserve"> and I called the conference number but the Complainant did not join the call.  </w:t>
      </w:r>
      <w:r>
        <w:rPr>
          <w:sz w:val="24"/>
          <w:szCs w:val="24"/>
        </w:rPr>
        <w:t>After waiting on the conference call line for</w:t>
      </w:r>
      <w:r w:rsidRPr="00FA2B29">
        <w:rPr>
          <w:sz w:val="24"/>
          <w:szCs w:val="24"/>
        </w:rPr>
        <w:t xml:space="preserve"> ten minutes, I convened the hearing.  </w:t>
      </w:r>
    </w:p>
    <w:p w:rsidR="005B2DC5" w:rsidRPr="00FA2B29" w:rsidRDefault="005B2DC5" w:rsidP="005B2DC5">
      <w:pPr>
        <w:spacing w:line="360" w:lineRule="auto"/>
        <w:rPr>
          <w:sz w:val="24"/>
          <w:szCs w:val="24"/>
        </w:rPr>
      </w:pPr>
    </w:p>
    <w:p w:rsidR="005B2DC5" w:rsidRPr="00FA2B29" w:rsidRDefault="005B2DC5" w:rsidP="005B2DC5">
      <w:pPr>
        <w:spacing w:line="360" w:lineRule="auto"/>
        <w:rPr>
          <w:sz w:val="24"/>
          <w:szCs w:val="24"/>
        </w:rPr>
      </w:pPr>
      <w:r w:rsidRPr="00FA2B29">
        <w:rPr>
          <w:sz w:val="24"/>
          <w:szCs w:val="24"/>
        </w:rPr>
        <w:tab/>
      </w:r>
      <w:r w:rsidRPr="00FA2B29">
        <w:rPr>
          <w:sz w:val="24"/>
          <w:szCs w:val="24"/>
        </w:rPr>
        <w:tab/>
        <w:t xml:space="preserve">Counsel for </w:t>
      </w:r>
      <w:r w:rsidR="005A0C36">
        <w:rPr>
          <w:sz w:val="24"/>
          <w:szCs w:val="24"/>
        </w:rPr>
        <w:t>Duquesne</w:t>
      </w:r>
      <w:r w:rsidRPr="00FA2B29">
        <w:rPr>
          <w:sz w:val="24"/>
          <w:szCs w:val="24"/>
        </w:rPr>
        <w:t xml:space="preserve"> moved for dismissal with prejudice for failure to prosecute.  I took the motion under advisement and closed the hearing and the record in the case.</w:t>
      </w:r>
    </w:p>
    <w:p w:rsidR="005B2DC5" w:rsidRPr="00FA2B29" w:rsidRDefault="005B2DC5" w:rsidP="005B2DC5">
      <w:pPr>
        <w:spacing w:line="360" w:lineRule="auto"/>
        <w:rPr>
          <w:sz w:val="24"/>
          <w:szCs w:val="24"/>
        </w:rPr>
      </w:pPr>
    </w:p>
    <w:p w:rsidR="005B2DC5" w:rsidRPr="00FA2B29" w:rsidRDefault="005B2DC5" w:rsidP="005B2DC5">
      <w:pPr>
        <w:spacing w:line="360" w:lineRule="auto"/>
        <w:rPr>
          <w:sz w:val="24"/>
          <w:szCs w:val="24"/>
        </w:rPr>
      </w:pPr>
      <w:r w:rsidRPr="00FA2B29">
        <w:rPr>
          <w:sz w:val="24"/>
          <w:szCs w:val="24"/>
        </w:rPr>
        <w:tab/>
      </w:r>
      <w:r w:rsidRPr="00FA2B29">
        <w:rPr>
          <w:sz w:val="24"/>
          <w:szCs w:val="24"/>
        </w:rPr>
        <w:tab/>
        <w:t>A transcript was generated.  The matter is ready for disposition.</w:t>
      </w:r>
    </w:p>
    <w:p w:rsidR="005B2DC5" w:rsidRPr="00FA2B29" w:rsidRDefault="005B2DC5" w:rsidP="005B2DC5">
      <w:pPr>
        <w:spacing w:line="360" w:lineRule="auto"/>
        <w:rPr>
          <w:sz w:val="24"/>
          <w:szCs w:val="24"/>
        </w:rPr>
      </w:pPr>
    </w:p>
    <w:p w:rsidR="005B2DC5" w:rsidRPr="00FA2B29" w:rsidRDefault="005B2DC5" w:rsidP="005B2DC5">
      <w:pPr>
        <w:spacing w:line="360" w:lineRule="auto"/>
        <w:jc w:val="center"/>
        <w:rPr>
          <w:sz w:val="24"/>
          <w:szCs w:val="24"/>
          <w:u w:val="single"/>
        </w:rPr>
      </w:pPr>
      <w:r w:rsidRPr="00FA2B29">
        <w:rPr>
          <w:sz w:val="24"/>
          <w:szCs w:val="24"/>
          <w:u w:val="single"/>
        </w:rPr>
        <w:t>FINDINGS OF FACT</w:t>
      </w:r>
    </w:p>
    <w:p w:rsidR="005B2DC5" w:rsidRPr="00FA2B29" w:rsidRDefault="005B2DC5" w:rsidP="00335D0B">
      <w:pPr>
        <w:spacing w:line="360" w:lineRule="auto"/>
        <w:rPr>
          <w:sz w:val="24"/>
          <w:szCs w:val="24"/>
          <w:u w:val="single"/>
        </w:rPr>
      </w:pPr>
    </w:p>
    <w:p w:rsidR="005B2DC5" w:rsidRPr="00FA2B29" w:rsidRDefault="005B2DC5" w:rsidP="00335D0B">
      <w:pPr>
        <w:spacing w:line="360" w:lineRule="auto"/>
        <w:rPr>
          <w:sz w:val="24"/>
          <w:szCs w:val="24"/>
        </w:rPr>
      </w:pPr>
      <w:r w:rsidRPr="00FA2B29">
        <w:rPr>
          <w:sz w:val="24"/>
          <w:szCs w:val="24"/>
        </w:rPr>
        <w:tab/>
      </w:r>
      <w:r w:rsidRPr="00FA2B29">
        <w:rPr>
          <w:sz w:val="24"/>
          <w:szCs w:val="24"/>
        </w:rPr>
        <w:tab/>
        <w:t>1.</w:t>
      </w:r>
      <w:r w:rsidRPr="00FA2B29">
        <w:rPr>
          <w:sz w:val="24"/>
          <w:szCs w:val="24"/>
        </w:rPr>
        <w:tab/>
        <w:t xml:space="preserve">Complainant is </w:t>
      </w:r>
      <w:r w:rsidR="005A0C36">
        <w:rPr>
          <w:sz w:val="24"/>
          <w:szCs w:val="24"/>
        </w:rPr>
        <w:t>Jay Thomas, 112 Freemont Avenue, Apartment 1, McKeesport PA 15132.</w:t>
      </w:r>
    </w:p>
    <w:p w:rsidR="005B2DC5" w:rsidRPr="00FA2B29" w:rsidRDefault="005B2DC5" w:rsidP="00335D0B">
      <w:pPr>
        <w:spacing w:line="360" w:lineRule="auto"/>
        <w:rPr>
          <w:sz w:val="24"/>
          <w:szCs w:val="24"/>
        </w:rPr>
      </w:pPr>
    </w:p>
    <w:p w:rsidR="005B2DC5" w:rsidRPr="00FA2B29" w:rsidRDefault="005B2DC5" w:rsidP="00335D0B">
      <w:pPr>
        <w:spacing w:line="360" w:lineRule="auto"/>
        <w:rPr>
          <w:sz w:val="24"/>
          <w:szCs w:val="24"/>
        </w:rPr>
      </w:pPr>
      <w:r w:rsidRPr="00FA2B29">
        <w:rPr>
          <w:sz w:val="24"/>
          <w:szCs w:val="24"/>
        </w:rPr>
        <w:tab/>
      </w:r>
      <w:r w:rsidRPr="00FA2B29">
        <w:rPr>
          <w:sz w:val="24"/>
          <w:szCs w:val="24"/>
        </w:rPr>
        <w:tab/>
        <w:t>2.</w:t>
      </w:r>
      <w:r w:rsidRPr="00FA2B29">
        <w:rPr>
          <w:sz w:val="24"/>
          <w:szCs w:val="24"/>
        </w:rPr>
        <w:tab/>
        <w:t xml:space="preserve">Respondent is </w:t>
      </w:r>
      <w:r w:rsidR="005A0C36">
        <w:rPr>
          <w:sz w:val="24"/>
          <w:szCs w:val="24"/>
        </w:rPr>
        <w:t>Duquesne Light</w:t>
      </w:r>
      <w:r w:rsidRPr="00FA2B29">
        <w:rPr>
          <w:sz w:val="24"/>
          <w:szCs w:val="24"/>
        </w:rPr>
        <w:t xml:space="preserve"> Company, a jurisdictional public utility providing residential and commercial electric distribution and default service in the Commonwealth of Pennsylvania.</w:t>
      </w:r>
    </w:p>
    <w:p w:rsidR="005B2DC5" w:rsidRPr="00FA2B29" w:rsidRDefault="005B2DC5" w:rsidP="00335D0B">
      <w:pPr>
        <w:spacing w:line="360" w:lineRule="auto"/>
        <w:rPr>
          <w:sz w:val="24"/>
          <w:szCs w:val="24"/>
        </w:rPr>
      </w:pPr>
    </w:p>
    <w:p w:rsidR="005B2DC5" w:rsidRPr="00FA2B29" w:rsidRDefault="005B2DC5" w:rsidP="00335D0B">
      <w:pPr>
        <w:spacing w:line="360" w:lineRule="auto"/>
        <w:rPr>
          <w:sz w:val="24"/>
          <w:szCs w:val="24"/>
        </w:rPr>
      </w:pPr>
      <w:r w:rsidRPr="00FA2B29">
        <w:rPr>
          <w:sz w:val="24"/>
          <w:szCs w:val="24"/>
        </w:rPr>
        <w:tab/>
      </w:r>
      <w:r w:rsidRPr="00FA2B29">
        <w:rPr>
          <w:sz w:val="24"/>
          <w:szCs w:val="24"/>
        </w:rPr>
        <w:tab/>
        <w:t>3.</w:t>
      </w:r>
      <w:r w:rsidRPr="00FA2B29">
        <w:rPr>
          <w:sz w:val="24"/>
          <w:szCs w:val="24"/>
        </w:rPr>
        <w:tab/>
        <w:t xml:space="preserve">On </w:t>
      </w:r>
      <w:r w:rsidR="005A0C36">
        <w:rPr>
          <w:sz w:val="24"/>
          <w:szCs w:val="24"/>
        </w:rPr>
        <w:t>December 23</w:t>
      </w:r>
      <w:r w:rsidRPr="00FA2B29">
        <w:rPr>
          <w:sz w:val="24"/>
          <w:szCs w:val="24"/>
        </w:rPr>
        <w:t xml:space="preserve">, 2015, Complainant filed a formal Complaint against Respondent.  </w:t>
      </w:r>
    </w:p>
    <w:p w:rsidR="005B2DC5" w:rsidRPr="00FA2B29" w:rsidRDefault="005B2DC5" w:rsidP="00335D0B">
      <w:pPr>
        <w:spacing w:line="360" w:lineRule="auto"/>
        <w:rPr>
          <w:sz w:val="24"/>
          <w:szCs w:val="24"/>
        </w:rPr>
      </w:pPr>
    </w:p>
    <w:p w:rsidR="005B2DC5" w:rsidRPr="00FA2B29" w:rsidRDefault="005B2DC5" w:rsidP="00335D0B">
      <w:pPr>
        <w:spacing w:line="360" w:lineRule="auto"/>
        <w:rPr>
          <w:sz w:val="24"/>
          <w:szCs w:val="24"/>
        </w:rPr>
      </w:pPr>
      <w:r w:rsidRPr="00FA2B29">
        <w:rPr>
          <w:sz w:val="24"/>
          <w:szCs w:val="24"/>
        </w:rPr>
        <w:tab/>
      </w:r>
      <w:r w:rsidRPr="00FA2B29">
        <w:rPr>
          <w:sz w:val="24"/>
          <w:szCs w:val="24"/>
        </w:rPr>
        <w:tab/>
        <w:t>4.</w:t>
      </w:r>
      <w:r w:rsidRPr="00FA2B29">
        <w:rPr>
          <w:sz w:val="24"/>
          <w:szCs w:val="24"/>
        </w:rPr>
        <w:tab/>
        <w:t xml:space="preserve">On </w:t>
      </w:r>
      <w:r w:rsidR="005A0C36">
        <w:rPr>
          <w:sz w:val="24"/>
          <w:szCs w:val="24"/>
        </w:rPr>
        <w:t>January 18, 2016</w:t>
      </w:r>
      <w:r w:rsidRPr="00FA2B29">
        <w:rPr>
          <w:sz w:val="24"/>
          <w:szCs w:val="24"/>
        </w:rPr>
        <w:t>, Respondent filed its Answer denying any wrongdoing.</w:t>
      </w:r>
    </w:p>
    <w:p w:rsidR="005B2DC5" w:rsidRPr="00FA2B29" w:rsidRDefault="005B2DC5" w:rsidP="00335D0B">
      <w:pPr>
        <w:spacing w:line="360" w:lineRule="auto"/>
        <w:rPr>
          <w:sz w:val="24"/>
          <w:szCs w:val="24"/>
        </w:rPr>
      </w:pPr>
    </w:p>
    <w:p w:rsidR="005B2DC5" w:rsidRPr="00FA2B29" w:rsidRDefault="005B2DC5" w:rsidP="00335D0B">
      <w:pPr>
        <w:spacing w:line="360" w:lineRule="auto"/>
        <w:rPr>
          <w:sz w:val="24"/>
          <w:szCs w:val="24"/>
        </w:rPr>
      </w:pPr>
      <w:r w:rsidRPr="00FA2B29">
        <w:rPr>
          <w:sz w:val="24"/>
          <w:szCs w:val="24"/>
        </w:rPr>
        <w:tab/>
      </w:r>
      <w:r w:rsidRPr="00FA2B29">
        <w:rPr>
          <w:sz w:val="24"/>
          <w:szCs w:val="24"/>
        </w:rPr>
        <w:tab/>
        <w:t>5.</w:t>
      </w:r>
      <w:r w:rsidRPr="00FA2B29">
        <w:rPr>
          <w:sz w:val="24"/>
          <w:szCs w:val="24"/>
        </w:rPr>
        <w:tab/>
        <w:t xml:space="preserve">On </w:t>
      </w:r>
      <w:r w:rsidR="005A0C36">
        <w:rPr>
          <w:sz w:val="24"/>
          <w:szCs w:val="24"/>
        </w:rPr>
        <w:t xml:space="preserve">February 12, </w:t>
      </w:r>
      <w:r w:rsidRPr="00FA2B29">
        <w:rPr>
          <w:sz w:val="24"/>
          <w:szCs w:val="24"/>
        </w:rPr>
        <w:t xml:space="preserve">2016, a Telephonic Hearing Notice was issued which set the evidentiary hearing for </w:t>
      </w:r>
      <w:r w:rsidR="005A0C36">
        <w:rPr>
          <w:sz w:val="24"/>
          <w:szCs w:val="24"/>
        </w:rPr>
        <w:t>March 15</w:t>
      </w:r>
      <w:r w:rsidRPr="00FA2B29">
        <w:rPr>
          <w:sz w:val="24"/>
          <w:szCs w:val="24"/>
        </w:rPr>
        <w:t>, 2016, at 10:00 a.m.</w:t>
      </w:r>
    </w:p>
    <w:p w:rsidR="005B2DC5" w:rsidRPr="00FA2B29" w:rsidRDefault="005B2DC5" w:rsidP="00335D0B">
      <w:pPr>
        <w:spacing w:line="360" w:lineRule="auto"/>
        <w:rPr>
          <w:sz w:val="24"/>
          <w:szCs w:val="24"/>
        </w:rPr>
      </w:pPr>
    </w:p>
    <w:p w:rsidR="005B2DC5" w:rsidRPr="00FA2B29" w:rsidRDefault="005B2DC5" w:rsidP="00335D0B">
      <w:pPr>
        <w:spacing w:line="360" w:lineRule="auto"/>
        <w:rPr>
          <w:sz w:val="24"/>
          <w:szCs w:val="24"/>
        </w:rPr>
      </w:pPr>
      <w:r w:rsidRPr="00FA2B29">
        <w:rPr>
          <w:sz w:val="24"/>
          <w:szCs w:val="24"/>
        </w:rPr>
        <w:tab/>
      </w:r>
      <w:r w:rsidRPr="00FA2B29">
        <w:rPr>
          <w:sz w:val="24"/>
          <w:szCs w:val="24"/>
        </w:rPr>
        <w:tab/>
        <w:t>6.</w:t>
      </w:r>
      <w:r w:rsidRPr="00FA2B29">
        <w:rPr>
          <w:sz w:val="24"/>
          <w:szCs w:val="24"/>
        </w:rPr>
        <w:tab/>
        <w:t xml:space="preserve">On </w:t>
      </w:r>
      <w:r w:rsidR="005A0C36">
        <w:rPr>
          <w:sz w:val="24"/>
          <w:szCs w:val="24"/>
        </w:rPr>
        <w:t>February 17</w:t>
      </w:r>
      <w:r w:rsidRPr="00FA2B29">
        <w:rPr>
          <w:sz w:val="24"/>
          <w:szCs w:val="24"/>
        </w:rPr>
        <w:t>, 2016, a Prehearing Order was issued which set forth some of the requirements of a formal hearing, stated the date and time of the scheduled telephonic hearing, and warned the parties that failure to participate could result in dismissal.</w:t>
      </w:r>
    </w:p>
    <w:p w:rsidR="005B2DC5" w:rsidRPr="00FA2B29" w:rsidRDefault="005B2DC5" w:rsidP="00335D0B">
      <w:pPr>
        <w:spacing w:line="360" w:lineRule="auto"/>
        <w:rPr>
          <w:sz w:val="24"/>
          <w:szCs w:val="24"/>
        </w:rPr>
      </w:pPr>
    </w:p>
    <w:p w:rsidR="005B2DC5" w:rsidRPr="00FA2B29" w:rsidRDefault="005B2DC5" w:rsidP="00335D0B">
      <w:pPr>
        <w:spacing w:line="360" w:lineRule="auto"/>
        <w:rPr>
          <w:sz w:val="24"/>
          <w:szCs w:val="24"/>
        </w:rPr>
      </w:pPr>
      <w:r w:rsidRPr="00FA2B29">
        <w:rPr>
          <w:sz w:val="24"/>
          <w:szCs w:val="24"/>
        </w:rPr>
        <w:tab/>
      </w:r>
      <w:r w:rsidRPr="00FA2B29">
        <w:rPr>
          <w:sz w:val="24"/>
          <w:szCs w:val="24"/>
        </w:rPr>
        <w:tab/>
        <w:t>7.</w:t>
      </w:r>
      <w:r w:rsidRPr="00FA2B29">
        <w:rPr>
          <w:sz w:val="24"/>
          <w:szCs w:val="24"/>
        </w:rPr>
        <w:tab/>
        <w:t>Complainant failed to appear at the scheduled time for the hearing.</w:t>
      </w:r>
    </w:p>
    <w:p w:rsidR="005B2DC5" w:rsidRPr="00FA2B29" w:rsidRDefault="005B2DC5" w:rsidP="00335D0B">
      <w:pPr>
        <w:spacing w:line="360" w:lineRule="auto"/>
        <w:rPr>
          <w:sz w:val="24"/>
          <w:szCs w:val="24"/>
        </w:rPr>
      </w:pPr>
    </w:p>
    <w:p w:rsidR="005B2DC5" w:rsidRPr="00FA2B29" w:rsidRDefault="005B2DC5" w:rsidP="00335D0B">
      <w:pPr>
        <w:spacing w:line="360" w:lineRule="auto"/>
        <w:rPr>
          <w:sz w:val="24"/>
          <w:szCs w:val="24"/>
        </w:rPr>
      </w:pPr>
      <w:r w:rsidRPr="00FA2B29">
        <w:rPr>
          <w:sz w:val="24"/>
          <w:szCs w:val="24"/>
        </w:rPr>
        <w:tab/>
      </w:r>
      <w:r w:rsidRPr="00FA2B29">
        <w:rPr>
          <w:sz w:val="24"/>
          <w:szCs w:val="24"/>
        </w:rPr>
        <w:tab/>
        <w:t>8.</w:t>
      </w:r>
      <w:r w:rsidRPr="00FA2B29">
        <w:rPr>
          <w:sz w:val="24"/>
          <w:szCs w:val="24"/>
        </w:rPr>
        <w:tab/>
        <w:t>Complainant failed to seek a continuance or to provide an excuse for h</w:t>
      </w:r>
      <w:r w:rsidR="005A0C36">
        <w:rPr>
          <w:sz w:val="24"/>
          <w:szCs w:val="24"/>
        </w:rPr>
        <w:t>is</w:t>
      </w:r>
      <w:r w:rsidRPr="00FA2B29">
        <w:rPr>
          <w:sz w:val="24"/>
          <w:szCs w:val="24"/>
        </w:rPr>
        <w:t xml:space="preserve"> absence.</w:t>
      </w:r>
    </w:p>
    <w:p w:rsidR="005A0C36" w:rsidRDefault="005A0C36" w:rsidP="00335D0B">
      <w:pPr>
        <w:spacing w:line="360" w:lineRule="auto"/>
        <w:rPr>
          <w:sz w:val="24"/>
          <w:szCs w:val="24"/>
          <w:u w:val="single"/>
        </w:rPr>
      </w:pPr>
    </w:p>
    <w:p w:rsidR="005B2DC5" w:rsidRPr="00FA2B29" w:rsidRDefault="005B2DC5" w:rsidP="005A0C36">
      <w:pPr>
        <w:spacing w:line="360" w:lineRule="auto"/>
        <w:jc w:val="center"/>
        <w:rPr>
          <w:sz w:val="24"/>
          <w:szCs w:val="24"/>
          <w:u w:val="single"/>
        </w:rPr>
      </w:pPr>
      <w:r w:rsidRPr="00FA2B29">
        <w:rPr>
          <w:sz w:val="24"/>
          <w:szCs w:val="24"/>
          <w:u w:val="single"/>
        </w:rPr>
        <w:t>DISCUSSION</w:t>
      </w:r>
    </w:p>
    <w:p w:rsidR="005B2DC5" w:rsidRPr="00FA2B29" w:rsidRDefault="005B2DC5" w:rsidP="005B2DC5">
      <w:pPr>
        <w:spacing w:line="360" w:lineRule="auto"/>
        <w:rPr>
          <w:sz w:val="24"/>
          <w:szCs w:val="24"/>
        </w:rPr>
      </w:pPr>
    </w:p>
    <w:p w:rsidR="005B2DC5" w:rsidRPr="00FA2B29" w:rsidRDefault="005B2DC5" w:rsidP="005B2DC5">
      <w:pPr>
        <w:spacing w:line="360" w:lineRule="auto"/>
        <w:rPr>
          <w:sz w:val="24"/>
          <w:szCs w:val="24"/>
        </w:rPr>
      </w:pPr>
      <w:r w:rsidRPr="00FA2B29">
        <w:rPr>
          <w:sz w:val="24"/>
          <w:szCs w:val="24"/>
        </w:rPr>
        <w:tab/>
      </w:r>
      <w:r w:rsidRPr="00FA2B29">
        <w:rPr>
          <w:sz w:val="24"/>
          <w:szCs w:val="24"/>
        </w:rPr>
        <w:tab/>
        <w:t xml:space="preserve">Complainant alleges </w:t>
      </w:r>
      <w:r w:rsidR="005A0C36">
        <w:rPr>
          <w:sz w:val="24"/>
          <w:szCs w:val="24"/>
        </w:rPr>
        <w:t>Duquesne has failed to provide a monthly bill and that, when Duquesne did issue a bill, it was for $3,800.  He asks for an investigation into the amount and then, if it is valid, for an affordable payment arrangement.</w:t>
      </w:r>
    </w:p>
    <w:p w:rsidR="005B2DC5" w:rsidRPr="00FA2B29" w:rsidRDefault="005B2DC5" w:rsidP="005B2DC5">
      <w:pPr>
        <w:spacing w:line="360" w:lineRule="auto"/>
        <w:rPr>
          <w:sz w:val="24"/>
          <w:szCs w:val="24"/>
        </w:rPr>
      </w:pPr>
    </w:p>
    <w:p w:rsidR="005B2DC5" w:rsidRPr="00FA2B29" w:rsidRDefault="005B2DC5" w:rsidP="005B2DC5">
      <w:pPr>
        <w:spacing w:line="360" w:lineRule="auto"/>
        <w:rPr>
          <w:sz w:val="24"/>
          <w:szCs w:val="24"/>
        </w:rPr>
      </w:pPr>
      <w:r w:rsidRPr="00FA2B29">
        <w:rPr>
          <w:sz w:val="24"/>
          <w:szCs w:val="24"/>
        </w:rPr>
        <w:tab/>
      </w:r>
      <w:r w:rsidRPr="00FA2B29">
        <w:rPr>
          <w:sz w:val="24"/>
          <w:szCs w:val="24"/>
        </w:rPr>
        <w:tab/>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Pr="00FA2B29">
        <w:rPr>
          <w:i/>
          <w:sz w:val="24"/>
          <w:szCs w:val="24"/>
        </w:rPr>
        <w:t>Patterson v. Bell Tel. Co. of PA</w:t>
      </w:r>
      <w:r w:rsidRPr="00FA2B29">
        <w:rPr>
          <w:sz w:val="24"/>
          <w:szCs w:val="24"/>
        </w:rPr>
        <w:t xml:space="preserve">, 72 Pa. PUC 196 (1990); </w:t>
      </w:r>
      <w:r w:rsidRPr="00FA2B29">
        <w:rPr>
          <w:i/>
          <w:sz w:val="24"/>
          <w:szCs w:val="24"/>
        </w:rPr>
        <w:t>Feinstein v. Phila. Suburban Water Co.</w:t>
      </w:r>
      <w:r w:rsidRPr="00FA2B29">
        <w:rPr>
          <w:sz w:val="24"/>
          <w:szCs w:val="24"/>
        </w:rPr>
        <w:t xml:space="preserve">, 50 Pa. PUC 300 (1976).  This must be shown by a preponderance of the evidence.  </w:t>
      </w:r>
      <w:r w:rsidRPr="00FA2B29">
        <w:rPr>
          <w:i/>
          <w:sz w:val="24"/>
          <w:szCs w:val="24"/>
        </w:rPr>
        <w:t>Samuel J. Lansberry, Inc. v. Pa. Pub. Util. Comm’n,</w:t>
      </w:r>
      <w:r w:rsidRPr="00FA2B29">
        <w:rPr>
          <w:sz w:val="24"/>
          <w:szCs w:val="24"/>
        </w:rPr>
        <w:t xml:space="preserve"> 578 A.2d 600 (Pa.Cmwlth.1990), </w:t>
      </w:r>
      <w:r w:rsidRPr="00FA2B29">
        <w:rPr>
          <w:i/>
          <w:sz w:val="24"/>
          <w:szCs w:val="24"/>
        </w:rPr>
        <w:t>alloc. denied</w:t>
      </w:r>
      <w:r w:rsidRPr="00FA2B29">
        <w:rPr>
          <w:sz w:val="24"/>
          <w:szCs w:val="24"/>
        </w:rPr>
        <w:t xml:space="preserve">, 529 Pa. 654, 602 A.2d 863 (1992).  A preponderance of evidence is that which is more convincing, by even the smallest amount, than that presented by the other party.  </w:t>
      </w:r>
      <w:r w:rsidRPr="00FA2B29">
        <w:rPr>
          <w:i/>
          <w:sz w:val="24"/>
          <w:szCs w:val="24"/>
        </w:rPr>
        <w:t>Se-Ling Hosiery v. Margulies</w:t>
      </w:r>
      <w:r w:rsidRPr="00FA2B29">
        <w:rPr>
          <w:sz w:val="24"/>
          <w:szCs w:val="24"/>
        </w:rPr>
        <w:t xml:space="preserve">, 364 Pa. 45, 70 A.2d 854 (1950).  </w:t>
      </w:r>
    </w:p>
    <w:p w:rsidR="005B2DC5" w:rsidRPr="00FA2B29" w:rsidRDefault="005B2DC5" w:rsidP="005B2DC5">
      <w:pPr>
        <w:spacing w:line="360" w:lineRule="auto"/>
        <w:rPr>
          <w:sz w:val="24"/>
          <w:szCs w:val="24"/>
        </w:rPr>
      </w:pPr>
    </w:p>
    <w:p w:rsidR="005B2DC5" w:rsidRPr="00FA2B29" w:rsidRDefault="005B2DC5" w:rsidP="005B2DC5">
      <w:pPr>
        <w:spacing w:line="360" w:lineRule="auto"/>
        <w:rPr>
          <w:sz w:val="24"/>
          <w:szCs w:val="24"/>
        </w:rPr>
      </w:pPr>
      <w:r w:rsidRPr="00FA2B29">
        <w:rPr>
          <w:sz w:val="24"/>
          <w:szCs w:val="24"/>
        </w:rPr>
        <w:tab/>
      </w:r>
      <w:r w:rsidRPr="00FA2B29">
        <w:rPr>
          <w:sz w:val="24"/>
          <w:szCs w:val="24"/>
        </w:rPr>
        <w:tab/>
        <w:t xml:space="preserve">The Commission is required to provide due process to the parties appearing before them.  This requirement is satisfied when the parties are afforded notice and the opportunity to appear and be heard. </w:t>
      </w:r>
      <w:r w:rsidRPr="00FA2B29">
        <w:rPr>
          <w:i/>
          <w:sz w:val="24"/>
          <w:szCs w:val="24"/>
        </w:rPr>
        <w:t>Schneider v. Pa. Publ. Util. Comm’n</w:t>
      </w:r>
      <w:r w:rsidRPr="00FA2B29">
        <w:rPr>
          <w:sz w:val="24"/>
          <w:szCs w:val="24"/>
        </w:rPr>
        <w:t xml:space="preserve">, 479 A.2d 10 (Pa. Cmwlth.1984).  Notice mailed to a party’s last known address and not returned by the post office is presumed to have been received.  </w:t>
      </w:r>
      <w:r w:rsidRPr="00FA2B29">
        <w:rPr>
          <w:i/>
          <w:sz w:val="24"/>
          <w:szCs w:val="24"/>
        </w:rPr>
        <w:t>Chartiers Industrial and Commercial Development Authority v. Allegheny County Board of Property Assessment Appeals and Review</w:t>
      </w:r>
      <w:r w:rsidRPr="00FA2B29">
        <w:rPr>
          <w:sz w:val="24"/>
          <w:szCs w:val="24"/>
        </w:rPr>
        <w:t xml:space="preserve">, 645 A.2d 944 (Pa.Cmwlth.1994), </w:t>
      </w:r>
      <w:r w:rsidRPr="00FA2B29">
        <w:rPr>
          <w:i/>
          <w:sz w:val="24"/>
          <w:szCs w:val="24"/>
        </w:rPr>
        <w:t>appeal denied</w:t>
      </w:r>
      <w:r w:rsidRPr="00FA2B29">
        <w:rPr>
          <w:sz w:val="24"/>
          <w:szCs w:val="24"/>
        </w:rPr>
        <w:t xml:space="preserve"> 539 Pa. 696, 653 A.2d 1234 (1994).  </w:t>
      </w:r>
    </w:p>
    <w:p w:rsidR="005B2DC5" w:rsidRPr="00FA2B29" w:rsidRDefault="005B2DC5" w:rsidP="005B2DC5">
      <w:pPr>
        <w:spacing w:line="360" w:lineRule="auto"/>
        <w:rPr>
          <w:sz w:val="24"/>
          <w:szCs w:val="24"/>
        </w:rPr>
      </w:pPr>
    </w:p>
    <w:p w:rsidR="005B2DC5" w:rsidRPr="00FA2B29" w:rsidRDefault="005B2DC5" w:rsidP="005B2DC5">
      <w:pPr>
        <w:spacing w:line="360" w:lineRule="auto"/>
        <w:rPr>
          <w:sz w:val="24"/>
          <w:szCs w:val="24"/>
        </w:rPr>
      </w:pPr>
      <w:r w:rsidRPr="00FA2B29">
        <w:rPr>
          <w:sz w:val="24"/>
          <w:szCs w:val="24"/>
        </w:rPr>
        <w:tab/>
      </w:r>
      <w:r w:rsidRPr="00FA2B29">
        <w:rPr>
          <w:sz w:val="24"/>
          <w:szCs w:val="24"/>
        </w:rPr>
        <w:tab/>
        <w:t xml:space="preserve">The Hearing Notice and Prehearing Order were sent to the address provided by the Complainant.  Neither was returned as undeliverable.  Therefore, Complainant is deemed to have received these documents and had sufficient notice of the date and time of the scheduled hearing.  Once notice of a hearing and the opportunity to be heard has been provided, it is the responsibility of the parties to appear and participate in the hearing.  </w:t>
      </w:r>
      <w:r w:rsidRPr="00FA2B29">
        <w:rPr>
          <w:i/>
          <w:sz w:val="24"/>
          <w:szCs w:val="24"/>
        </w:rPr>
        <w:t>Sentner v. Bell Tel. Co. of PA</w:t>
      </w:r>
      <w:r w:rsidRPr="00FA2B29">
        <w:rPr>
          <w:sz w:val="24"/>
          <w:szCs w:val="24"/>
        </w:rPr>
        <w:t>, Opinion and Order entered October 25, 2003 at PUC Docket No. F-00161106.</w:t>
      </w:r>
    </w:p>
    <w:p w:rsidR="005B2DC5" w:rsidRPr="00FA2B29" w:rsidRDefault="005B2DC5" w:rsidP="005B2DC5">
      <w:pPr>
        <w:spacing w:line="360" w:lineRule="auto"/>
        <w:rPr>
          <w:sz w:val="24"/>
          <w:szCs w:val="24"/>
        </w:rPr>
      </w:pPr>
    </w:p>
    <w:p w:rsidR="005B2DC5" w:rsidRPr="00FA2B29" w:rsidRDefault="005B2DC5" w:rsidP="005B2DC5">
      <w:pPr>
        <w:spacing w:line="360" w:lineRule="auto"/>
        <w:rPr>
          <w:sz w:val="24"/>
          <w:szCs w:val="24"/>
        </w:rPr>
      </w:pPr>
      <w:r w:rsidRPr="00FA2B29">
        <w:rPr>
          <w:sz w:val="24"/>
          <w:szCs w:val="24"/>
        </w:rPr>
        <w:tab/>
      </w:r>
      <w:r w:rsidRPr="00FA2B29">
        <w:rPr>
          <w:sz w:val="24"/>
          <w:szCs w:val="24"/>
        </w:rPr>
        <w:tab/>
        <w:t>Both the Hearing Notice and the Prehearing Order warned the parties that failure to participate could result in the dismissal of the case.  In the present case, Complainant was clearly warned in two different documents that her failure to participate in the evidentiary hearing could result in the loss of h</w:t>
      </w:r>
      <w:r w:rsidR="00F13FFD">
        <w:rPr>
          <w:sz w:val="24"/>
          <w:szCs w:val="24"/>
        </w:rPr>
        <w:t>is</w:t>
      </w:r>
      <w:r w:rsidRPr="00FA2B29">
        <w:rPr>
          <w:sz w:val="24"/>
          <w:szCs w:val="24"/>
        </w:rPr>
        <w:t xml:space="preserve"> claim.  No further contact was received from Complainant.  </w:t>
      </w:r>
    </w:p>
    <w:p w:rsidR="005B2DC5" w:rsidRPr="00FA2B29" w:rsidRDefault="005B2DC5" w:rsidP="005B2DC5">
      <w:pPr>
        <w:spacing w:line="360" w:lineRule="auto"/>
        <w:rPr>
          <w:sz w:val="24"/>
          <w:szCs w:val="24"/>
        </w:rPr>
      </w:pPr>
    </w:p>
    <w:p w:rsidR="005B2DC5" w:rsidRPr="00FA2B29" w:rsidRDefault="005B2DC5" w:rsidP="005B2DC5">
      <w:pPr>
        <w:spacing w:line="360" w:lineRule="auto"/>
        <w:rPr>
          <w:sz w:val="24"/>
          <w:szCs w:val="24"/>
        </w:rPr>
      </w:pPr>
      <w:r w:rsidRPr="00FA2B29">
        <w:rPr>
          <w:sz w:val="24"/>
          <w:szCs w:val="24"/>
        </w:rPr>
        <w:tab/>
      </w:r>
      <w:r w:rsidRPr="00FA2B29">
        <w:rPr>
          <w:sz w:val="24"/>
          <w:szCs w:val="24"/>
        </w:rPr>
        <w:tab/>
        <w:t xml:space="preserve">At the time of the hearing, </w:t>
      </w:r>
      <w:r w:rsidR="00F13FFD">
        <w:rPr>
          <w:sz w:val="24"/>
          <w:szCs w:val="24"/>
        </w:rPr>
        <w:t>counsel for Duquesne indicated that she had talked with the Complainant on the prior day and that Complainant gave no indication that he would not proceed with the scheduled hearing.  However, at the time designated,</w:t>
      </w:r>
      <w:r w:rsidRPr="00FA2B29">
        <w:rPr>
          <w:sz w:val="24"/>
          <w:szCs w:val="24"/>
        </w:rPr>
        <w:t xml:space="preserve"> Complainant did not call the conference number to participate in the hearing.</w:t>
      </w:r>
    </w:p>
    <w:p w:rsidR="005B2DC5" w:rsidRPr="00FA2B29" w:rsidRDefault="005B2DC5" w:rsidP="005B2DC5">
      <w:pPr>
        <w:spacing w:line="360" w:lineRule="auto"/>
        <w:rPr>
          <w:sz w:val="24"/>
          <w:szCs w:val="24"/>
        </w:rPr>
      </w:pPr>
    </w:p>
    <w:p w:rsidR="005B2DC5" w:rsidRPr="00FA2B29" w:rsidRDefault="005B2DC5" w:rsidP="005B2DC5">
      <w:pPr>
        <w:spacing w:line="360" w:lineRule="auto"/>
        <w:rPr>
          <w:sz w:val="24"/>
          <w:szCs w:val="24"/>
        </w:rPr>
      </w:pPr>
      <w:r w:rsidRPr="00FA2B29">
        <w:rPr>
          <w:sz w:val="24"/>
          <w:szCs w:val="24"/>
        </w:rPr>
        <w:tab/>
      </w:r>
      <w:r w:rsidRPr="00FA2B29">
        <w:rPr>
          <w:sz w:val="24"/>
          <w:szCs w:val="24"/>
        </w:rPr>
        <w:tab/>
        <w:t xml:space="preserve"> Complainant’s absence is unexcused.  By h</w:t>
      </w:r>
      <w:r w:rsidR="00F13FFD">
        <w:rPr>
          <w:sz w:val="24"/>
          <w:szCs w:val="24"/>
        </w:rPr>
        <w:t>is</w:t>
      </w:r>
      <w:r w:rsidRPr="00FA2B29">
        <w:rPr>
          <w:sz w:val="24"/>
          <w:szCs w:val="24"/>
        </w:rPr>
        <w:t xml:space="preserve"> failure to attend the hearing and present evidence, Complainant failed to sustain h</w:t>
      </w:r>
      <w:r w:rsidR="00F13FFD">
        <w:rPr>
          <w:sz w:val="24"/>
          <w:szCs w:val="24"/>
        </w:rPr>
        <w:t>is</w:t>
      </w:r>
      <w:r w:rsidRPr="00FA2B29">
        <w:rPr>
          <w:sz w:val="24"/>
          <w:szCs w:val="24"/>
        </w:rPr>
        <w:t xml:space="preserve"> burden of proof.</w:t>
      </w:r>
      <w:r w:rsidR="00F13FFD">
        <w:rPr>
          <w:rStyle w:val="FootnoteReference"/>
          <w:sz w:val="24"/>
          <w:szCs w:val="24"/>
        </w:rPr>
        <w:footnoteReference w:id="2"/>
      </w:r>
    </w:p>
    <w:p w:rsidR="005B2DC5" w:rsidRPr="00FA2B29" w:rsidRDefault="005B2DC5" w:rsidP="005B2DC5">
      <w:pPr>
        <w:spacing w:line="360" w:lineRule="auto"/>
        <w:rPr>
          <w:sz w:val="24"/>
          <w:szCs w:val="24"/>
        </w:rPr>
      </w:pPr>
    </w:p>
    <w:p w:rsidR="005B2DC5" w:rsidRPr="00FA2B29" w:rsidRDefault="005B2DC5" w:rsidP="005B2DC5">
      <w:pPr>
        <w:spacing w:line="360" w:lineRule="auto"/>
        <w:rPr>
          <w:sz w:val="24"/>
          <w:szCs w:val="24"/>
        </w:rPr>
      </w:pPr>
      <w:r w:rsidRPr="00FA2B29">
        <w:rPr>
          <w:sz w:val="24"/>
          <w:szCs w:val="24"/>
        </w:rPr>
        <w:tab/>
      </w:r>
      <w:r w:rsidRPr="00FA2B29">
        <w:rPr>
          <w:sz w:val="24"/>
          <w:szCs w:val="24"/>
        </w:rPr>
        <w:tab/>
        <w:t>The Company was prepared with counsel and witness</w:t>
      </w:r>
      <w:r w:rsidR="00F13FFD">
        <w:rPr>
          <w:sz w:val="24"/>
          <w:szCs w:val="24"/>
        </w:rPr>
        <w:t>es</w:t>
      </w:r>
      <w:r w:rsidRPr="00FA2B29">
        <w:rPr>
          <w:sz w:val="24"/>
          <w:szCs w:val="24"/>
        </w:rPr>
        <w:t xml:space="preserve">. The Company’s motion to dismiss the Complaint with prejudice is granted.   </w:t>
      </w:r>
    </w:p>
    <w:p w:rsidR="005B2DC5" w:rsidRPr="00FA2B29" w:rsidRDefault="005B2DC5" w:rsidP="005B2DC5">
      <w:pPr>
        <w:spacing w:line="360" w:lineRule="auto"/>
        <w:rPr>
          <w:sz w:val="24"/>
          <w:szCs w:val="24"/>
        </w:rPr>
      </w:pPr>
    </w:p>
    <w:p w:rsidR="005B2DC5" w:rsidRPr="00FA2B29" w:rsidRDefault="005B2DC5" w:rsidP="005B2DC5">
      <w:pPr>
        <w:spacing w:line="360" w:lineRule="auto"/>
        <w:jc w:val="center"/>
        <w:rPr>
          <w:sz w:val="24"/>
          <w:szCs w:val="24"/>
          <w:u w:val="single"/>
        </w:rPr>
      </w:pPr>
      <w:r w:rsidRPr="00FA2B29">
        <w:rPr>
          <w:sz w:val="24"/>
          <w:szCs w:val="24"/>
          <w:u w:val="single"/>
        </w:rPr>
        <w:t>CONCLUSIONS OF LAW</w:t>
      </w:r>
    </w:p>
    <w:p w:rsidR="005B2DC5" w:rsidRPr="00FA2B29" w:rsidRDefault="005B2DC5" w:rsidP="005B2DC5">
      <w:pPr>
        <w:spacing w:line="360" w:lineRule="auto"/>
        <w:rPr>
          <w:sz w:val="24"/>
          <w:szCs w:val="24"/>
          <w:u w:val="single"/>
        </w:rPr>
      </w:pPr>
    </w:p>
    <w:p w:rsidR="005B2DC5" w:rsidRPr="00FA2B29" w:rsidRDefault="005B2DC5" w:rsidP="005B2DC5">
      <w:pPr>
        <w:spacing w:line="360" w:lineRule="auto"/>
        <w:rPr>
          <w:sz w:val="24"/>
          <w:szCs w:val="24"/>
        </w:rPr>
      </w:pPr>
      <w:r w:rsidRPr="00FA2B29">
        <w:rPr>
          <w:sz w:val="24"/>
          <w:szCs w:val="24"/>
        </w:rPr>
        <w:tab/>
      </w:r>
      <w:r w:rsidRPr="00FA2B29">
        <w:rPr>
          <w:sz w:val="24"/>
          <w:szCs w:val="24"/>
        </w:rPr>
        <w:tab/>
        <w:t>1.</w:t>
      </w:r>
      <w:r w:rsidRPr="00FA2B29">
        <w:rPr>
          <w:sz w:val="24"/>
          <w:szCs w:val="24"/>
        </w:rPr>
        <w:tab/>
        <w:t>The Commission has jurisdiction over the parties and the subject matter of this proceeding.  66 Pa.C.S. § 701.</w:t>
      </w:r>
    </w:p>
    <w:p w:rsidR="005B2DC5" w:rsidRPr="00FA2B29" w:rsidRDefault="005B2DC5" w:rsidP="005B2DC5">
      <w:pPr>
        <w:spacing w:line="360" w:lineRule="auto"/>
        <w:rPr>
          <w:sz w:val="24"/>
          <w:szCs w:val="24"/>
        </w:rPr>
      </w:pPr>
    </w:p>
    <w:p w:rsidR="005B2DC5" w:rsidRPr="00FA2B29" w:rsidRDefault="005B2DC5" w:rsidP="005B2DC5">
      <w:pPr>
        <w:spacing w:line="360" w:lineRule="auto"/>
        <w:rPr>
          <w:sz w:val="24"/>
          <w:szCs w:val="24"/>
        </w:rPr>
      </w:pPr>
      <w:r w:rsidRPr="00FA2B29">
        <w:rPr>
          <w:sz w:val="24"/>
          <w:szCs w:val="24"/>
        </w:rPr>
        <w:tab/>
      </w:r>
      <w:r w:rsidRPr="00FA2B29">
        <w:rPr>
          <w:sz w:val="24"/>
          <w:szCs w:val="24"/>
        </w:rPr>
        <w:tab/>
        <w:t>2.</w:t>
      </w:r>
      <w:r w:rsidRPr="00FA2B29">
        <w:rPr>
          <w:sz w:val="24"/>
          <w:szCs w:val="24"/>
        </w:rPr>
        <w:tab/>
        <w:t xml:space="preserve">Notice mailed to a party’s last known address and not returned by the post office is presumed to have been received.  </w:t>
      </w:r>
      <w:r w:rsidRPr="00FA2B29">
        <w:rPr>
          <w:i/>
          <w:sz w:val="24"/>
          <w:szCs w:val="24"/>
        </w:rPr>
        <w:t>Chartiers Industrial and Commercial Development Authority v. Allegheny County Board of Property Assessment Appeals and Review</w:t>
      </w:r>
      <w:r w:rsidRPr="00FA2B29">
        <w:rPr>
          <w:sz w:val="24"/>
          <w:szCs w:val="24"/>
        </w:rPr>
        <w:t xml:space="preserve">, 645 A.2d 944 (Pa.Cmwlth.1994), </w:t>
      </w:r>
      <w:r w:rsidRPr="00FA2B29">
        <w:rPr>
          <w:i/>
          <w:sz w:val="24"/>
          <w:szCs w:val="24"/>
        </w:rPr>
        <w:t>appeal denied</w:t>
      </w:r>
      <w:r w:rsidRPr="00FA2B29">
        <w:rPr>
          <w:sz w:val="24"/>
          <w:szCs w:val="24"/>
        </w:rPr>
        <w:t xml:space="preserve"> 539 Pa. 696, 653 A.2d 1234 (1994).  </w:t>
      </w:r>
    </w:p>
    <w:p w:rsidR="005B2DC5" w:rsidRPr="00FA2B29" w:rsidRDefault="005B2DC5" w:rsidP="005B2DC5">
      <w:pPr>
        <w:spacing w:line="360" w:lineRule="auto"/>
        <w:rPr>
          <w:sz w:val="24"/>
          <w:szCs w:val="24"/>
        </w:rPr>
      </w:pPr>
    </w:p>
    <w:p w:rsidR="005B2DC5" w:rsidRPr="00FA2B29" w:rsidRDefault="005B2DC5" w:rsidP="005B2DC5">
      <w:pPr>
        <w:spacing w:line="360" w:lineRule="auto"/>
        <w:rPr>
          <w:sz w:val="24"/>
          <w:szCs w:val="24"/>
        </w:rPr>
      </w:pPr>
      <w:r w:rsidRPr="00FA2B29">
        <w:rPr>
          <w:sz w:val="24"/>
          <w:szCs w:val="24"/>
        </w:rPr>
        <w:tab/>
      </w:r>
      <w:r w:rsidRPr="00FA2B29">
        <w:rPr>
          <w:sz w:val="24"/>
          <w:szCs w:val="24"/>
        </w:rPr>
        <w:tab/>
        <w:t>3.</w:t>
      </w:r>
      <w:r w:rsidRPr="00FA2B29">
        <w:rPr>
          <w:sz w:val="24"/>
          <w:szCs w:val="24"/>
        </w:rPr>
        <w:tab/>
        <w:t>As the party seeking affirmative relief from the Commission, Complainant bears the burden of proof.  66 Pa.C.S. § 332(a).</w:t>
      </w:r>
    </w:p>
    <w:p w:rsidR="005B2DC5" w:rsidRPr="00FA2B29" w:rsidRDefault="005B2DC5" w:rsidP="005B2DC5">
      <w:pPr>
        <w:spacing w:line="360" w:lineRule="auto"/>
        <w:rPr>
          <w:sz w:val="24"/>
          <w:szCs w:val="24"/>
        </w:rPr>
      </w:pPr>
    </w:p>
    <w:p w:rsidR="005B2DC5" w:rsidRPr="00FA2B29" w:rsidRDefault="005B2DC5" w:rsidP="005B2DC5">
      <w:pPr>
        <w:spacing w:line="360" w:lineRule="auto"/>
        <w:rPr>
          <w:sz w:val="24"/>
          <w:szCs w:val="24"/>
        </w:rPr>
      </w:pPr>
      <w:r w:rsidRPr="00FA2B29">
        <w:rPr>
          <w:sz w:val="24"/>
          <w:szCs w:val="24"/>
        </w:rPr>
        <w:tab/>
      </w:r>
      <w:r w:rsidRPr="00FA2B29">
        <w:rPr>
          <w:sz w:val="24"/>
          <w:szCs w:val="24"/>
        </w:rPr>
        <w:tab/>
        <w:t>4.</w:t>
      </w:r>
      <w:r w:rsidRPr="00FA2B29">
        <w:rPr>
          <w:sz w:val="24"/>
          <w:szCs w:val="24"/>
        </w:rPr>
        <w:tab/>
        <w:t xml:space="preserve">Due process is provided when the parties are afforded notice and the opportunity to appear and be heard.  </w:t>
      </w:r>
      <w:r w:rsidRPr="00FA2B29">
        <w:rPr>
          <w:i/>
          <w:sz w:val="24"/>
          <w:szCs w:val="24"/>
        </w:rPr>
        <w:t>Schneider v. Pa. Pub. Util. Comm’n</w:t>
      </w:r>
      <w:r w:rsidRPr="00FA2B29">
        <w:rPr>
          <w:sz w:val="24"/>
          <w:szCs w:val="24"/>
        </w:rPr>
        <w:t>, 479 A.2d 10 (Pa.Cmwlth. 1984).</w:t>
      </w:r>
    </w:p>
    <w:p w:rsidR="005B2DC5" w:rsidRPr="00FA2B29" w:rsidRDefault="005B2DC5" w:rsidP="005B2DC5">
      <w:pPr>
        <w:spacing w:line="360" w:lineRule="auto"/>
        <w:rPr>
          <w:sz w:val="24"/>
          <w:szCs w:val="24"/>
        </w:rPr>
      </w:pPr>
    </w:p>
    <w:p w:rsidR="005B2DC5" w:rsidRPr="00FA2B29" w:rsidRDefault="005B2DC5" w:rsidP="005B2DC5">
      <w:pPr>
        <w:spacing w:line="360" w:lineRule="auto"/>
        <w:rPr>
          <w:sz w:val="24"/>
          <w:szCs w:val="24"/>
        </w:rPr>
      </w:pPr>
      <w:r w:rsidRPr="00FA2B29">
        <w:rPr>
          <w:sz w:val="24"/>
          <w:szCs w:val="24"/>
        </w:rPr>
        <w:tab/>
      </w:r>
      <w:r w:rsidRPr="00FA2B29">
        <w:rPr>
          <w:sz w:val="24"/>
          <w:szCs w:val="24"/>
        </w:rPr>
        <w:tab/>
        <w:t>5.</w:t>
      </w:r>
      <w:r w:rsidRPr="00FA2B29">
        <w:rPr>
          <w:sz w:val="24"/>
          <w:szCs w:val="24"/>
        </w:rPr>
        <w:tab/>
        <w:t>By h</w:t>
      </w:r>
      <w:r w:rsidR="00C30D8C">
        <w:rPr>
          <w:sz w:val="24"/>
          <w:szCs w:val="24"/>
        </w:rPr>
        <w:t>is</w:t>
      </w:r>
      <w:r w:rsidRPr="00FA2B29">
        <w:rPr>
          <w:sz w:val="24"/>
          <w:szCs w:val="24"/>
        </w:rPr>
        <w:t xml:space="preserve"> unexcused failure to appear, Complainant has failed to carry h</w:t>
      </w:r>
      <w:r w:rsidR="00F13FFD">
        <w:rPr>
          <w:sz w:val="24"/>
          <w:szCs w:val="24"/>
        </w:rPr>
        <w:t>is</w:t>
      </w:r>
      <w:r w:rsidRPr="00FA2B29">
        <w:rPr>
          <w:sz w:val="24"/>
          <w:szCs w:val="24"/>
        </w:rPr>
        <w:t xml:space="preserve"> burden of proof.</w:t>
      </w:r>
    </w:p>
    <w:p w:rsidR="005B2DC5" w:rsidRPr="00FA2B29" w:rsidRDefault="005B2DC5" w:rsidP="005B2DC5">
      <w:pPr>
        <w:spacing w:line="360" w:lineRule="auto"/>
        <w:rPr>
          <w:sz w:val="24"/>
          <w:szCs w:val="24"/>
        </w:rPr>
      </w:pPr>
    </w:p>
    <w:p w:rsidR="005B2DC5" w:rsidRPr="00FA2B29" w:rsidRDefault="005B2DC5" w:rsidP="005B2DC5">
      <w:pPr>
        <w:spacing w:line="360" w:lineRule="auto"/>
        <w:jc w:val="center"/>
        <w:rPr>
          <w:sz w:val="24"/>
          <w:szCs w:val="24"/>
          <w:u w:val="single"/>
        </w:rPr>
      </w:pPr>
      <w:r w:rsidRPr="00FA2B29">
        <w:rPr>
          <w:sz w:val="24"/>
          <w:szCs w:val="24"/>
          <w:u w:val="single"/>
        </w:rPr>
        <w:t>ORDER</w:t>
      </w:r>
    </w:p>
    <w:p w:rsidR="005B2DC5" w:rsidRPr="00FA2B29" w:rsidRDefault="005B2DC5" w:rsidP="005B2DC5">
      <w:pPr>
        <w:spacing w:line="360" w:lineRule="auto"/>
        <w:jc w:val="center"/>
        <w:rPr>
          <w:b/>
          <w:sz w:val="24"/>
          <w:szCs w:val="24"/>
        </w:rPr>
      </w:pPr>
    </w:p>
    <w:p w:rsidR="005B2DC5" w:rsidRPr="00FA2B29" w:rsidRDefault="005B2DC5" w:rsidP="005B2DC5">
      <w:pPr>
        <w:spacing w:line="360" w:lineRule="auto"/>
        <w:jc w:val="center"/>
        <w:rPr>
          <w:b/>
          <w:sz w:val="24"/>
          <w:szCs w:val="24"/>
        </w:rPr>
      </w:pPr>
    </w:p>
    <w:p w:rsidR="005B2DC5" w:rsidRPr="00FA2B29" w:rsidRDefault="005B2DC5" w:rsidP="005B2DC5">
      <w:pPr>
        <w:spacing w:line="360" w:lineRule="auto"/>
        <w:rPr>
          <w:sz w:val="24"/>
          <w:szCs w:val="24"/>
        </w:rPr>
      </w:pPr>
      <w:r w:rsidRPr="00FA2B29">
        <w:rPr>
          <w:sz w:val="24"/>
          <w:szCs w:val="24"/>
        </w:rPr>
        <w:tab/>
      </w:r>
      <w:r w:rsidRPr="00FA2B29">
        <w:rPr>
          <w:sz w:val="24"/>
          <w:szCs w:val="24"/>
        </w:rPr>
        <w:tab/>
        <w:t>THEREFORE,</w:t>
      </w:r>
    </w:p>
    <w:p w:rsidR="005B2DC5" w:rsidRPr="00FA2B29" w:rsidRDefault="005B2DC5" w:rsidP="00335D0B">
      <w:pPr>
        <w:tabs>
          <w:tab w:val="left" w:pos="5040"/>
        </w:tabs>
        <w:spacing w:line="360" w:lineRule="auto"/>
        <w:rPr>
          <w:sz w:val="24"/>
          <w:szCs w:val="24"/>
        </w:rPr>
      </w:pPr>
    </w:p>
    <w:p w:rsidR="005B2DC5" w:rsidRPr="00FA2B29" w:rsidRDefault="005B2DC5" w:rsidP="005B2DC5">
      <w:pPr>
        <w:spacing w:line="360" w:lineRule="auto"/>
        <w:rPr>
          <w:sz w:val="24"/>
          <w:szCs w:val="24"/>
        </w:rPr>
      </w:pPr>
      <w:r w:rsidRPr="00FA2B29">
        <w:rPr>
          <w:sz w:val="24"/>
          <w:szCs w:val="24"/>
        </w:rPr>
        <w:tab/>
      </w:r>
      <w:r w:rsidRPr="00FA2B29">
        <w:rPr>
          <w:sz w:val="24"/>
          <w:szCs w:val="24"/>
        </w:rPr>
        <w:tab/>
        <w:t>IT IS ORDERED:</w:t>
      </w:r>
    </w:p>
    <w:p w:rsidR="005B2DC5" w:rsidRPr="00FA2B29" w:rsidRDefault="005B2DC5" w:rsidP="005B2DC5">
      <w:pPr>
        <w:spacing w:line="360" w:lineRule="auto"/>
        <w:rPr>
          <w:sz w:val="24"/>
          <w:szCs w:val="24"/>
        </w:rPr>
      </w:pPr>
    </w:p>
    <w:p w:rsidR="005B2DC5" w:rsidRPr="00FA2B29" w:rsidRDefault="005B2DC5" w:rsidP="005B2DC5">
      <w:pPr>
        <w:spacing w:line="360" w:lineRule="auto"/>
        <w:rPr>
          <w:sz w:val="24"/>
          <w:szCs w:val="24"/>
        </w:rPr>
      </w:pPr>
      <w:r w:rsidRPr="00FA2B29">
        <w:rPr>
          <w:sz w:val="24"/>
          <w:szCs w:val="24"/>
        </w:rPr>
        <w:tab/>
      </w:r>
      <w:r w:rsidRPr="00FA2B29">
        <w:rPr>
          <w:sz w:val="24"/>
          <w:szCs w:val="24"/>
        </w:rPr>
        <w:tab/>
        <w:t>1.</w:t>
      </w:r>
      <w:r w:rsidRPr="00FA2B29">
        <w:rPr>
          <w:sz w:val="24"/>
          <w:szCs w:val="24"/>
        </w:rPr>
        <w:tab/>
        <w:t xml:space="preserve">That the motion of </w:t>
      </w:r>
      <w:r w:rsidR="00F13FFD">
        <w:rPr>
          <w:sz w:val="24"/>
          <w:szCs w:val="24"/>
        </w:rPr>
        <w:t>Duquesne Light</w:t>
      </w:r>
      <w:r w:rsidRPr="00FA2B29">
        <w:rPr>
          <w:sz w:val="24"/>
          <w:szCs w:val="24"/>
        </w:rPr>
        <w:t xml:space="preserve"> Company to dismiss the Complaint of </w:t>
      </w:r>
      <w:r w:rsidR="00F13FFD">
        <w:rPr>
          <w:sz w:val="24"/>
          <w:szCs w:val="24"/>
        </w:rPr>
        <w:t>Jay Thomas at PUC Docket No. F-2015-</w:t>
      </w:r>
      <w:proofErr w:type="gramStart"/>
      <w:r w:rsidR="00F13FFD">
        <w:rPr>
          <w:sz w:val="24"/>
          <w:szCs w:val="24"/>
        </w:rPr>
        <w:t>2</w:t>
      </w:r>
      <w:r w:rsidR="00C30D8C">
        <w:rPr>
          <w:sz w:val="24"/>
          <w:szCs w:val="24"/>
        </w:rPr>
        <w:t>5</w:t>
      </w:r>
      <w:r w:rsidR="00F13FFD">
        <w:rPr>
          <w:sz w:val="24"/>
          <w:szCs w:val="24"/>
        </w:rPr>
        <w:t>21131,</w:t>
      </w:r>
      <w:proofErr w:type="gramEnd"/>
      <w:r w:rsidRPr="00FA2B29">
        <w:rPr>
          <w:sz w:val="24"/>
          <w:szCs w:val="24"/>
        </w:rPr>
        <w:t xml:space="preserve"> is granted.</w:t>
      </w:r>
    </w:p>
    <w:p w:rsidR="005B2DC5" w:rsidRPr="00FA2B29" w:rsidRDefault="005B2DC5" w:rsidP="005B2DC5">
      <w:pPr>
        <w:spacing w:line="360" w:lineRule="auto"/>
        <w:rPr>
          <w:sz w:val="24"/>
          <w:szCs w:val="24"/>
        </w:rPr>
      </w:pPr>
    </w:p>
    <w:p w:rsidR="005B2DC5" w:rsidRPr="00FA2B29" w:rsidRDefault="005B2DC5" w:rsidP="005B2DC5">
      <w:pPr>
        <w:spacing w:line="360" w:lineRule="auto"/>
        <w:rPr>
          <w:sz w:val="24"/>
          <w:szCs w:val="24"/>
        </w:rPr>
      </w:pPr>
      <w:r w:rsidRPr="00FA2B29">
        <w:rPr>
          <w:sz w:val="24"/>
          <w:szCs w:val="24"/>
        </w:rPr>
        <w:tab/>
      </w:r>
      <w:r w:rsidRPr="00FA2B29">
        <w:rPr>
          <w:sz w:val="24"/>
          <w:szCs w:val="24"/>
        </w:rPr>
        <w:tab/>
        <w:t>2.</w:t>
      </w:r>
      <w:r w:rsidRPr="00FA2B29">
        <w:rPr>
          <w:sz w:val="24"/>
          <w:szCs w:val="24"/>
        </w:rPr>
        <w:tab/>
        <w:t xml:space="preserve">That the Formal Complaint filed by </w:t>
      </w:r>
      <w:r w:rsidR="00F13FFD">
        <w:rPr>
          <w:sz w:val="24"/>
          <w:szCs w:val="24"/>
        </w:rPr>
        <w:t>Jay Thomas against Duquesne Light Company filed at PUC Docket No. F-2015-2</w:t>
      </w:r>
      <w:r w:rsidR="00C30D8C">
        <w:rPr>
          <w:sz w:val="24"/>
          <w:szCs w:val="24"/>
        </w:rPr>
        <w:t>5</w:t>
      </w:r>
      <w:r w:rsidR="00F13FFD">
        <w:rPr>
          <w:sz w:val="24"/>
          <w:szCs w:val="24"/>
        </w:rPr>
        <w:t xml:space="preserve">21131 </w:t>
      </w:r>
      <w:r w:rsidRPr="00FA2B29">
        <w:rPr>
          <w:sz w:val="24"/>
          <w:szCs w:val="24"/>
        </w:rPr>
        <w:t>is dismissed with prejudice.</w:t>
      </w:r>
    </w:p>
    <w:p w:rsidR="005B2DC5" w:rsidRPr="00FA2B29" w:rsidRDefault="005B2DC5" w:rsidP="005B2DC5">
      <w:pPr>
        <w:spacing w:line="360" w:lineRule="auto"/>
        <w:rPr>
          <w:sz w:val="24"/>
          <w:szCs w:val="24"/>
        </w:rPr>
      </w:pPr>
    </w:p>
    <w:p w:rsidR="005B2DC5" w:rsidRPr="00FA2B29" w:rsidRDefault="005B2DC5" w:rsidP="005B2DC5">
      <w:pPr>
        <w:spacing w:line="360" w:lineRule="auto"/>
        <w:rPr>
          <w:sz w:val="24"/>
          <w:szCs w:val="24"/>
        </w:rPr>
      </w:pPr>
      <w:r w:rsidRPr="00FA2B29">
        <w:rPr>
          <w:sz w:val="24"/>
          <w:szCs w:val="24"/>
        </w:rPr>
        <w:tab/>
      </w:r>
      <w:r w:rsidRPr="00FA2B29">
        <w:rPr>
          <w:sz w:val="24"/>
          <w:szCs w:val="24"/>
        </w:rPr>
        <w:tab/>
        <w:t>3.</w:t>
      </w:r>
      <w:r w:rsidRPr="00FA2B29">
        <w:rPr>
          <w:sz w:val="24"/>
          <w:szCs w:val="24"/>
        </w:rPr>
        <w:tab/>
        <w:t>That the Secretary mark this docket closed.</w:t>
      </w:r>
    </w:p>
    <w:p w:rsidR="005B2DC5" w:rsidRPr="00FA2B29" w:rsidRDefault="005B2DC5" w:rsidP="005B2DC5">
      <w:pPr>
        <w:spacing w:line="360" w:lineRule="auto"/>
        <w:rPr>
          <w:sz w:val="24"/>
          <w:szCs w:val="24"/>
        </w:rPr>
      </w:pPr>
    </w:p>
    <w:p w:rsidR="005B2DC5" w:rsidRPr="00FA2B29" w:rsidRDefault="005B2DC5" w:rsidP="005B2DC5">
      <w:pPr>
        <w:spacing w:line="360" w:lineRule="auto"/>
        <w:rPr>
          <w:sz w:val="24"/>
          <w:szCs w:val="24"/>
        </w:rPr>
      </w:pPr>
    </w:p>
    <w:p w:rsidR="005B2DC5" w:rsidRPr="00FA2B29" w:rsidRDefault="005B2DC5" w:rsidP="005B2DC5">
      <w:pPr>
        <w:rPr>
          <w:sz w:val="24"/>
          <w:szCs w:val="24"/>
          <w:u w:val="single"/>
        </w:rPr>
      </w:pPr>
      <w:r w:rsidRPr="00FA2B29">
        <w:rPr>
          <w:sz w:val="24"/>
          <w:szCs w:val="24"/>
        </w:rPr>
        <w:t>Dated:</w:t>
      </w:r>
      <w:r w:rsidRPr="00FA2B29">
        <w:rPr>
          <w:sz w:val="24"/>
          <w:szCs w:val="24"/>
        </w:rPr>
        <w:tab/>
      </w:r>
      <w:r w:rsidR="00F13FFD">
        <w:rPr>
          <w:sz w:val="24"/>
          <w:szCs w:val="24"/>
          <w:u w:val="single"/>
        </w:rPr>
        <w:t>March 15</w:t>
      </w:r>
      <w:r w:rsidRPr="00FA2B29">
        <w:rPr>
          <w:sz w:val="24"/>
          <w:szCs w:val="24"/>
          <w:u w:val="single"/>
        </w:rPr>
        <w:t>, 2016</w:t>
      </w:r>
      <w:r w:rsidRPr="00FA2B29">
        <w:rPr>
          <w:sz w:val="24"/>
          <w:szCs w:val="24"/>
        </w:rPr>
        <w:tab/>
      </w:r>
      <w:r w:rsidRPr="00FA2B29">
        <w:rPr>
          <w:sz w:val="24"/>
          <w:szCs w:val="24"/>
        </w:rPr>
        <w:tab/>
      </w:r>
      <w:r w:rsidRPr="00FA2B29">
        <w:rPr>
          <w:sz w:val="24"/>
          <w:szCs w:val="24"/>
        </w:rPr>
        <w:tab/>
      </w:r>
      <w:r w:rsidRPr="00FA2B29">
        <w:rPr>
          <w:sz w:val="24"/>
          <w:szCs w:val="24"/>
        </w:rPr>
        <w:tab/>
      </w:r>
      <w:r w:rsidRPr="00FA2B29">
        <w:rPr>
          <w:sz w:val="24"/>
          <w:szCs w:val="24"/>
          <w:u w:val="single"/>
        </w:rPr>
        <w:tab/>
        <w:t>/</w:t>
      </w:r>
      <w:r w:rsidRPr="00FA2B29">
        <w:rPr>
          <w:rFonts w:ascii="Berlin Sans FB" w:hAnsi="Berlin Sans FB"/>
          <w:sz w:val="24"/>
          <w:szCs w:val="24"/>
          <w:u w:val="single"/>
        </w:rPr>
        <w:t>s</w:t>
      </w:r>
      <w:r w:rsidRPr="00FA2B29">
        <w:rPr>
          <w:sz w:val="24"/>
          <w:szCs w:val="24"/>
          <w:u w:val="single"/>
        </w:rPr>
        <w:t>/</w:t>
      </w:r>
      <w:r w:rsidRPr="00FA2B29">
        <w:rPr>
          <w:sz w:val="24"/>
          <w:szCs w:val="24"/>
          <w:u w:val="single"/>
        </w:rPr>
        <w:tab/>
      </w:r>
      <w:r w:rsidRPr="00FA2B29">
        <w:rPr>
          <w:sz w:val="24"/>
          <w:szCs w:val="24"/>
          <w:u w:val="single"/>
        </w:rPr>
        <w:tab/>
      </w:r>
      <w:r w:rsidRPr="00FA2B29">
        <w:rPr>
          <w:sz w:val="24"/>
          <w:szCs w:val="24"/>
          <w:u w:val="single"/>
        </w:rPr>
        <w:tab/>
      </w:r>
      <w:r w:rsidRPr="00FA2B29">
        <w:rPr>
          <w:sz w:val="24"/>
          <w:szCs w:val="24"/>
          <w:u w:val="single"/>
        </w:rPr>
        <w:tab/>
      </w:r>
      <w:r w:rsidRPr="00FA2B29">
        <w:rPr>
          <w:sz w:val="24"/>
          <w:szCs w:val="24"/>
          <w:u w:val="single"/>
        </w:rPr>
        <w:tab/>
      </w:r>
    </w:p>
    <w:p w:rsidR="005B2DC5" w:rsidRPr="00FA2B29" w:rsidRDefault="005B2DC5" w:rsidP="005B2DC5">
      <w:pPr>
        <w:rPr>
          <w:sz w:val="24"/>
          <w:szCs w:val="24"/>
        </w:rPr>
      </w:pPr>
      <w:r w:rsidRPr="00FA2B29">
        <w:rPr>
          <w:sz w:val="24"/>
          <w:szCs w:val="24"/>
        </w:rPr>
        <w:tab/>
      </w:r>
      <w:r w:rsidRPr="00FA2B29">
        <w:rPr>
          <w:sz w:val="24"/>
          <w:szCs w:val="24"/>
        </w:rPr>
        <w:tab/>
      </w:r>
      <w:r w:rsidRPr="00FA2B29">
        <w:rPr>
          <w:sz w:val="24"/>
          <w:szCs w:val="24"/>
        </w:rPr>
        <w:tab/>
      </w:r>
      <w:r w:rsidRPr="00FA2B29">
        <w:rPr>
          <w:sz w:val="24"/>
          <w:szCs w:val="24"/>
        </w:rPr>
        <w:tab/>
      </w:r>
      <w:r w:rsidRPr="00FA2B29">
        <w:rPr>
          <w:sz w:val="24"/>
          <w:szCs w:val="24"/>
        </w:rPr>
        <w:tab/>
      </w:r>
      <w:r w:rsidRPr="00FA2B29">
        <w:rPr>
          <w:sz w:val="24"/>
          <w:szCs w:val="24"/>
        </w:rPr>
        <w:tab/>
      </w:r>
      <w:r w:rsidRPr="00FA2B29">
        <w:rPr>
          <w:sz w:val="24"/>
          <w:szCs w:val="24"/>
        </w:rPr>
        <w:tab/>
        <w:t>Susan D. Colwell</w:t>
      </w:r>
    </w:p>
    <w:p w:rsidR="005B2DC5" w:rsidRPr="00FA2B29" w:rsidRDefault="005B2DC5" w:rsidP="005B2DC5">
      <w:pPr>
        <w:rPr>
          <w:sz w:val="24"/>
          <w:szCs w:val="24"/>
        </w:rPr>
      </w:pPr>
      <w:r w:rsidRPr="00FA2B29">
        <w:rPr>
          <w:sz w:val="24"/>
          <w:szCs w:val="24"/>
        </w:rPr>
        <w:tab/>
      </w:r>
      <w:r w:rsidRPr="00FA2B29">
        <w:rPr>
          <w:sz w:val="24"/>
          <w:szCs w:val="24"/>
        </w:rPr>
        <w:tab/>
      </w:r>
      <w:r w:rsidRPr="00FA2B29">
        <w:rPr>
          <w:sz w:val="24"/>
          <w:szCs w:val="24"/>
        </w:rPr>
        <w:tab/>
      </w:r>
      <w:r w:rsidRPr="00FA2B29">
        <w:rPr>
          <w:sz w:val="24"/>
          <w:szCs w:val="24"/>
        </w:rPr>
        <w:tab/>
      </w:r>
      <w:r w:rsidRPr="00FA2B29">
        <w:rPr>
          <w:sz w:val="24"/>
          <w:szCs w:val="24"/>
        </w:rPr>
        <w:tab/>
      </w:r>
      <w:r w:rsidRPr="00FA2B29">
        <w:rPr>
          <w:sz w:val="24"/>
          <w:szCs w:val="24"/>
        </w:rPr>
        <w:tab/>
      </w:r>
      <w:r w:rsidRPr="00FA2B29">
        <w:rPr>
          <w:sz w:val="24"/>
          <w:szCs w:val="24"/>
        </w:rPr>
        <w:tab/>
        <w:t>Administrative Law Judge</w:t>
      </w:r>
    </w:p>
    <w:p w:rsidR="005B2DC5" w:rsidRDefault="005B2DC5" w:rsidP="005B2DC5"/>
    <w:p w:rsidR="00C04960" w:rsidRDefault="00C04960" w:rsidP="005B2DC5"/>
    <w:sectPr w:rsidR="00C04960" w:rsidSect="00D95BF8">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2DB" w:rsidRDefault="008B62DB" w:rsidP="00D9781B">
      <w:r>
        <w:separator/>
      </w:r>
    </w:p>
  </w:endnote>
  <w:endnote w:type="continuationSeparator" w:id="0">
    <w:p w:rsidR="008B62DB" w:rsidRDefault="008B62DB" w:rsidP="00D9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296855"/>
      <w:docPartObj>
        <w:docPartGallery w:val="Page Numbers (Bottom of Page)"/>
        <w:docPartUnique/>
      </w:docPartObj>
    </w:sdtPr>
    <w:sdtEndPr>
      <w:rPr>
        <w:noProof/>
        <w:sz w:val="20"/>
        <w:szCs w:val="20"/>
      </w:rPr>
    </w:sdtEndPr>
    <w:sdtContent>
      <w:p w:rsidR="00F13FFD" w:rsidRPr="00335D0B" w:rsidRDefault="00F13FFD">
        <w:pPr>
          <w:pStyle w:val="Footer"/>
          <w:jc w:val="center"/>
          <w:rPr>
            <w:sz w:val="20"/>
            <w:szCs w:val="20"/>
          </w:rPr>
        </w:pPr>
        <w:r w:rsidRPr="00335D0B">
          <w:rPr>
            <w:sz w:val="20"/>
            <w:szCs w:val="20"/>
          </w:rPr>
          <w:fldChar w:fldCharType="begin"/>
        </w:r>
        <w:r w:rsidRPr="00335D0B">
          <w:rPr>
            <w:sz w:val="20"/>
            <w:szCs w:val="20"/>
          </w:rPr>
          <w:instrText xml:space="preserve"> PAGE   \* MERGEFORMAT </w:instrText>
        </w:r>
        <w:r w:rsidRPr="00335D0B">
          <w:rPr>
            <w:sz w:val="20"/>
            <w:szCs w:val="20"/>
          </w:rPr>
          <w:fldChar w:fldCharType="separate"/>
        </w:r>
        <w:r w:rsidR="00506948">
          <w:rPr>
            <w:noProof/>
            <w:sz w:val="20"/>
            <w:szCs w:val="20"/>
          </w:rPr>
          <w:t>6</w:t>
        </w:r>
        <w:r w:rsidRPr="00335D0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2DB" w:rsidRDefault="008B62DB" w:rsidP="00D9781B">
      <w:r>
        <w:separator/>
      </w:r>
    </w:p>
  </w:footnote>
  <w:footnote w:type="continuationSeparator" w:id="0">
    <w:p w:rsidR="008B62DB" w:rsidRDefault="008B62DB" w:rsidP="00D9781B">
      <w:r>
        <w:continuationSeparator/>
      </w:r>
    </w:p>
  </w:footnote>
  <w:footnote w:id="1">
    <w:p w:rsidR="00D9781B" w:rsidRPr="00674F1F" w:rsidRDefault="00D9781B" w:rsidP="00D9781B">
      <w:pPr>
        <w:rPr>
          <w:sz w:val="20"/>
          <w:szCs w:val="20"/>
        </w:rPr>
      </w:pPr>
      <w:r>
        <w:rPr>
          <w:rStyle w:val="FootnoteReference"/>
        </w:rPr>
        <w:footnoteRef/>
      </w:r>
      <w:r>
        <w:t xml:space="preserve"> </w:t>
      </w:r>
      <w:r w:rsidR="00335D0B">
        <w:tab/>
      </w:r>
      <w:r w:rsidRPr="00D9781B">
        <w:rPr>
          <w:sz w:val="20"/>
          <w:szCs w:val="20"/>
        </w:rPr>
        <w:t>Duquesne has</w:t>
      </w:r>
      <w:r>
        <w:t xml:space="preserve"> </w:t>
      </w:r>
      <w:r w:rsidRPr="00674F1F">
        <w:rPr>
          <w:sz w:val="20"/>
          <w:szCs w:val="20"/>
        </w:rPr>
        <w:t xml:space="preserve">signed a waiver of the Section 702 requirements for service of formal complaints, 66 Pa.C.S.  702, and has agreed to electronic service instead under the Commission’s Waiver of 702 program.   Service is listed in the Audit History of the case as having been effected on </w:t>
      </w:r>
      <w:r>
        <w:rPr>
          <w:sz w:val="20"/>
          <w:szCs w:val="20"/>
        </w:rPr>
        <w:t>December 29, 2015.</w:t>
      </w:r>
    </w:p>
    <w:p w:rsidR="00D9781B" w:rsidRPr="00674F1F" w:rsidRDefault="00D9781B" w:rsidP="00D9781B">
      <w:pPr>
        <w:rPr>
          <w:sz w:val="24"/>
          <w:szCs w:val="24"/>
        </w:rPr>
      </w:pPr>
    </w:p>
    <w:p w:rsidR="00D9781B" w:rsidRDefault="00D9781B" w:rsidP="00D9781B">
      <w:pPr>
        <w:pStyle w:val="FootnoteText"/>
      </w:pPr>
    </w:p>
    <w:p w:rsidR="00D9781B" w:rsidRDefault="00D9781B">
      <w:pPr>
        <w:pStyle w:val="FootnoteText"/>
      </w:pPr>
    </w:p>
  </w:footnote>
  <w:footnote w:id="2">
    <w:p w:rsidR="00F13FFD" w:rsidRDefault="00F13FFD">
      <w:pPr>
        <w:pStyle w:val="FootnoteText"/>
      </w:pPr>
      <w:r>
        <w:rPr>
          <w:rStyle w:val="FootnoteReference"/>
        </w:rPr>
        <w:footnoteRef/>
      </w:r>
      <w:r>
        <w:t xml:space="preserve"> </w:t>
      </w:r>
      <w:r w:rsidR="00335D0B">
        <w:tab/>
      </w:r>
      <w:r>
        <w:t xml:space="preserve">The failure of the Complainant to appear prevented the issues of whether he was capable of proceeding on his own or required the appearance of an attorney from </w:t>
      </w:r>
      <w:r w:rsidR="00AB3202">
        <w:t>becoming dispositive in this case as the threshold issue of appearance was not met.  Accordingly, the issue of whether the Complainant needed an attorney has not been decided in this Initial Decision.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DC5"/>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5D0B"/>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6948"/>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0C36"/>
    <w:rsid w:val="005A1839"/>
    <w:rsid w:val="005A2923"/>
    <w:rsid w:val="005A3759"/>
    <w:rsid w:val="005A44D9"/>
    <w:rsid w:val="005A5826"/>
    <w:rsid w:val="005A6ADE"/>
    <w:rsid w:val="005B2DC5"/>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DB"/>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202"/>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0D8C"/>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6BCC"/>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9781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4C42"/>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3FFD"/>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DC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2DC5"/>
    <w:pPr>
      <w:tabs>
        <w:tab w:val="center" w:pos="4680"/>
        <w:tab w:val="right" w:pos="9360"/>
      </w:tabs>
    </w:pPr>
  </w:style>
  <w:style w:type="character" w:customStyle="1" w:styleId="FooterChar">
    <w:name w:val="Footer Char"/>
    <w:basedOn w:val="DefaultParagraphFont"/>
    <w:link w:val="Footer"/>
    <w:uiPriority w:val="99"/>
    <w:rsid w:val="005B2DC5"/>
    <w:rPr>
      <w:rFonts w:eastAsia="Times New Roman"/>
      <w:sz w:val="26"/>
      <w:szCs w:val="26"/>
    </w:rPr>
  </w:style>
  <w:style w:type="paragraph" w:styleId="FootnoteText">
    <w:name w:val="footnote text"/>
    <w:basedOn w:val="Normal"/>
    <w:link w:val="FootnoteTextChar"/>
    <w:uiPriority w:val="99"/>
    <w:semiHidden/>
    <w:unhideWhenUsed/>
    <w:rsid w:val="00D9781B"/>
    <w:rPr>
      <w:sz w:val="20"/>
      <w:szCs w:val="20"/>
    </w:rPr>
  </w:style>
  <w:style w:type="character" w:customStyle="1" w:styleId="FootnoteTextChar">
    <w:name w:val="Footnote Text Char"/>
    <w:basedOn w:val="DefaultParagraphFont"/>
    <w:link w:val="FootnoteText"/>
    <w:uiPriority w:val="99"/>
    <w:semiHidden/>
    <w:rsid w:val="00D9781B"/>
    <w:rPr>
      <w:rFonts w:eastAsia="Times New Roman"/>
      <w:sz w:val="20"/>
      <w:szCs w:val="20"/>
    </w:rPr>
  </w:style>
  <w:style w:type="character" w:styleId="FootnoteReference">
    <w:name w:val="footnote reference"/>
    <w:basedOn w:val="DefaultParagraphFont"/>
    <w:uiPriority w:val="99"/>
    <w:semiHidden/>
    <w:unhideWhenUsed/>
    <w:rsid w:val="00D9781B"/>
    <w:rPr>
      <w:vertAlign w:val="superscript"/>
    </w:rPr>
  </w:style>
  <w:style w:type="paragraph" w:styleId="Header">
    <w:name w:val="header"/>
    <w:basedOn w:val="Normal"/>
    <w:link w:val="HeaderChar"/>
    <w:uiPriority w:val="99"/>
    <w:unhideWhenUsed/>
    <w:rsid w:val="00F13FFD"/>
    <w:pPr>
      <w:tabs>
        <w:tab w:val="center" w:pos="4680"/>
        <w:tab w:val="right" w:pos="9360"/>
      </w:tabs>
    </w:pPr>
  </w:style>
  <w:style w:type="character" w:customStyle="1" w:styleId="HeaderChar">
    <w:name w:val="Header Char"/>
    <w:basedOn w:val="DefaultParagraphFont"/>
    <w:link w:val="Header"/>
    <w:uiPriority w:val="99"/>
    <w:rsid w:val="00F13FFD"/>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DC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2DC5"/>
    <w:pPr>
      <w:tabs>
        <w:tab w:val="center" w:pos="4680"/>
        <w:tab w:val="right" w:pos="9360"/>
      </w:tabs>
    </w:pPr>
  </w:style>
  <w:style w:type="character" w:customStyle="1" w:styleId="FooterChar">
    <w:name w:val="Footer Char"/>
    <w:basedOn w:val="DefaultParagraphFont"/>
    <w:link w:val="Footer"/>
    <w:uiPriority w:val="99"/>
    <w:rsid w:val="005B2DC5"/>
    <w:rPr>
      <w:rFonts w:eastAsia="Times New Roman"/>
      <w:sz w:val="26"/>
      <w:szCs w:val="26"/>
    </w:rPr>
  </w:style>
  <w:style w:type="paragraph" w:styleId="FootnoteText">
    <w:name w:val="footnote text"/>
    <w:basedOn w:val="Normal"/>
    <w:link w:val="FootnoteTextChar"/>
    <w:uiPriority w:val="99"/>
    <w:semiHidden/>
    <w:unhideWhenUsed/>
    <w:rsid w:val="00D9781B"/>
    <w:rPr>
      <w:sz w:val="20"/>
      <w:szCs w:val="20"/>
    </w:rPr>
  </w:style>
  <w:style w:type="character" w:customStyle="1" w:styleId="FootnoteTextChar">
    <w:name w:val="Footnote Text Char"/>
    <w:basedOn w:val="DefaultParagraphFont"/>
    <w:link w:val="FootnoteText"/>
    <w:uiPriority w:val="99"/>
    <w:semiHidden/>
    <w:rsid w:val="00D9781B"/>
    <w:rPr>
      <w:rFonts w:eastAsia="Times New Roman"/>
      <w:sz w:val="20"/>
      <w:szCs w:val="20"/>
    </w:rPr>
  </w:style>
  <w:style w:type="character" w:styleId="FootnoteReference">
    <w:name w:val="footnote reference"/>
    <w:basedOn w:val="DefaultParagraphFont"/>
    <w:uiPriority w:val="99"/>
    <w:semiHidden/>
    <w:unhideWhenUsed/>
    <w:rsid w:val="00D9781B"/>
    <w:rPr>
      <w:vertAlign w:val="superscript"/>
    </w:rPr>
  </w:style>
  <w:style w:type="paragraph" w:styleId="Header">
    <w:name w:val="header"/>
    <w:basedOn w:val="Normal"/>
    <w:link w:val="HeaderChar"/>
    <w:uiPriority w:val="99"/>
    <w:unhideWhenUsed/>
    <w:rsid w:val="00F13FFD"/>
    <w:pPr>
      <w:tabs>
        <w:tab w:val="center" w:pos="4680"/>
        <w:tab w:val="right" w:pos="9360"/>
      </w:tabs>
    </w:pPr>
  </w:style>
  <w:style w:type="character" w:customStyle="1" w:styleId="HeaderChar">
    <w:name w:val="Header Char"/>
    <w:basedOn w:val="DefaultParagraphFont"/>
    <w:link w:val="Header"/>
    <w:uiPriority w:val="99"/>
    <w:rsid w:val="00F13FFD"/>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D114A-BCA6-4C5D-9F8C-F44B5B911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1263</Words>
  <Characters>7201</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dcterms:created xsi:type="dcterms:W3CDTF">2016-03-30T12:30:00Z</dcterms:created>
  <dcterms:modified xsi:type="dcterms:W3CDTF">2016-03-30T12:30:00Z</dcterms:modified>
</cp:coreProperties>
</file>