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8B1B0D" w:rsidRDefault="00B26A24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Gary Anthony </w:t>
      </w:r>
      <w:proofErr w:type="spellStart"/>
      <w:r>
        <w:rPr>
          <w:rFonts w:ascii="Times New Roman" w:hAnsi="Times New Roman" w:cs="Times New Roman"/>
          <w:spacing w:val="-3"/>
        </w:rPr>
        <w:t>Stanko</w:t>
      </w:r>
      <w:proofErr w:type="spellEnd"/>
      <w:r w:rsidR="001423CE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fldChar w:fldCharType="begin"/>
      </w:r>
      <w:r w:rsidR="009E6606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9E6606" w:rsidRPr="008B1B0D">
        <w:rPr>
          <w:rFonts w:ascii="Times New Roman" w:hAnsi="Times New Roman" w:cs="Times New Roman"/>
          <w:spacing w:val="-3"/>
        </w:rPr>
        <w:fldChar w:fldCharType="end"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B26A24">
        <w:rPr>
          <w:rFonts w:ascii="Times New Roman" w:hAnsi="Times New Roman" w:cs="Times New Roman"/>
          <w:spacing w:val="-3"/>
        </w:rPr>
        <w:t>C-2015-2505010</w:t>
      </w:r>
    </w:p>
    <w:p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9E6606" w:rsidRDefault="00B26A24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American Water Company</w:t>
      </w:r>
      <w:r w:rsidR="009E6606" w:rsidRPr="008B1B0D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38414F">
        <w:rPr>
          <w:rFonts w:ascii="Times New Roman" w:hAnsi="Times New Roman" w:cs="Times New Roman"/>
          <w:b/>
          <w:bCs/>
          <w:spacing w:val="-3"/>
          <w:u w:val="single"/>
        </w:rPr>
        <w:t xml:space="preserve"> #2</w:t>
      </w:r>
    </w:p>
    <w:p w:rsidR="009E6606" w:rsidRPr="003176BE" w:rsidRDefault="009E6606" w:rsidP="000E64D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B32E9C" w:rsidRPr="00B32E9C" w:rsidRDefault="00B32E9C" w:rsidP="00B32E9C">
      <w:pPr>
        <w:tabs>
          <w:tab w:val="left" w:pos="-720"/>
          <w:tab w:val="left" w:pos="2070"/>
        </w:tabs>
        <w:suppressAutoHyphens/>
        <w:spacing w:line="360" w:lineRule="auto"/>
        <w:ind w:firstLine="1440"/>
      </w:pPr>
      <w:r w:rsidRPr="00B32E9C">
        <w:t xml:space="preserve">On August 12, 2015, Gary Anthony </w:t>
      </w:r>
      <w:proofErr w:type="spellStart"/>
      <w:r w:rsidRPr="00B32E9C">
        <w:t>Stanko</w:t>
      </w:r>
      <w:proofErr w:type="spellEnd"/>
      <w:r w:rsidRPr="00B32E9C">
        <w:t xml:space="preserve"> filed with the Pennsylvania Public Utility Commission a formal complaint against Pennsylvania American Water Company (PAWC or the Company), Docket Number C-2015-2505010.  In his complaint, Mr. </w:t>
      </w:r>
      <w:proofErr w:type="spellStart"/>
      <w:r w:rsidRPr="00B32E9C">
        <w:t>Stanko</w:t>
      </w:r>
      <w:proofErr w:type="spellEnd"/>
      <w:r w:rsidRPr="00B32E9C">
        <w:t xml:space="preserve"> averred that his home is one of three homes on one water line that was installed in 1956.  Mr. </w:t>
      </w:r>
      <w:proofErr w:type="spellStart"/>
      <w:r w:rsidRPr="00B32E9C">
        <w:t>Stanko</w:t>
      </w:r>
      <w:proofErr w:type="spellEnd"/>
      <w:r w:rsidRPr="00B32E9C">
        <w:t xml:space="preserve"> provided additional detail regarding problems with the service received from that water line.  Mr. </w:t>
      </w:r>
      <w:proofErr w:type="spellStart"/>
      <w:r w:rsidRPr="00B32E9C">
        <w:t>Stanko</w:t>
      </w:r>
      <w:proofErr w:type="spellEnd"/>
      <w:r w:rsidRPr="00B32E9C">
        <w:t xml:space="preserve"> requested in his complaint that the company should install a new water line with separate meters so that each home would pay only for the water they use.  In addition, Mr. </w:t>
      </w:r>
      <w:proofErr w:type="spellStart"/>
      <w:r w:rsidRPr="00B32E9C">
        <w:t>Stanko</w:t>
      </w:r>
      <w:proofErr w:type="spellEnd"/>
      <w:r w:rsidRPr="00B32E9C">
        <w:t xml:space="preserve"> noted on his complaint that he spoke with a representative from PAWC regarding the possibility of extending the Company’s main water line.  Mr. </w:t>
      </w:r>
      <w:proofErr w:type="spellStart"/>
      <w:r w:rsidRPr="00B32E9C">
        <w:t>Stanko</w:t>
      </w:r>
      <w:proofErr w:type="spellEnd"/>
      <w:r w:rsidRPr="00B32E9C">
        <w:t xml:space="preserve"> also averred that he is being served from a pipe that is comprised of asbestos cement that he feels is unsafe.</w:t>
      </w:r>
    </w:p>
    <w:p w:rsidR="00B32E9C" w:rsidRPr="00B32E9C" w:rsidRDefault="00B32E9C" w:rsidP="00B32E9C">
      <w:pPr>
        <w:tabs>
          <w:tab w:val="left" w:pos="-720"/>
          <w:tab w:val="left" w:pos="2070"/>
        </w:tabs>
        <w:suppressAutoHyphens/>
        <w:spacing w:line="360" w:lineRule="auto"/>
        <w:ind w:firstLine="1440"/>
      </w:pPr>
    </w:p>
    <w:p w:rsidR="00B32E9C" w:rsidRDefault="00B32E9C" w:rsidP="00B32E9C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B32E9C">
        <w:rPr>
          <w:rFonts w:ascii="Times New Roman" w:hAnsi="Times New Roman" w:cs="Times New Roman"/>
        </w:rPr>
        <w:t xml:space="preserve">On October 14, 2015, PAWC filed an answer and new matter in response to Mr. </w:t>
      </w:r>
      <w:proofErr w:type="spellStart"/>
      <w:r w:rsidRPr="00B32E9C">
        <w:rPr>
          <w:rFonts w:ascii="Times New Roman" w:hAnsi="Times New Roman" w:cs="Times New Roman"/>
        </w:rPr>
        <w:t>Stanko’s</w:t>
      </w:r>
      <w:proofErr w:type="spellEnd"/>
      <w:r w:rsidRPr="00B32E9C">
        <w:rPr>
          <w:rFonts w:ascii="Times New Roman" w:hAnsi="Times New Roman" w:cs="Times New Roman"/>
        </w:rPr>
        <w:t xml:space="preserve"> complaint.  In its answer, PAWC admitted or denied the various averments Mr. </w:t>
      </w:r>
      <w:proofErr w:type="spellStart"/>
      <w:r w:rsidRPr="00B32E9C">
        <w:rPr>
          <w:rFonts w:ascii="Times New Roman" w:hAnsi="Times New Roman" w:cs="Times New Roman"/>
        </w:rPr>
        <w:t>Stanko</w:t>
      </w:r>
      <w:proofErr w:type="spellEnd"/>
      <w:r w:rsidRPr="00B32E9C">
        <w:rPr>
          <w:rFonts w:ascii="Times New Roman" w:hAnsi="Times New Roman" w:cs="Times New Roman"/>
        </w:rPr>
        <w:t xml:space="preserve"> made and specifically denied that it is responsible for replacing the customer-owned service line that serves the three homes.  </w:t>
      </w:r>
      <w:r>
        <w:t xml:space="preserve">Also on October 14, 2015, PAWC filed a preliminary objection in response to Mr. </w:t>
      </w:r>
      <w:proofErr w:type="spellStart"/>
      <w:r>
        <w:t>Stanko’s</w:t>
      </w:r>
      <w:proofErr w:type="spellEnd"/>
      <w:r>
        <w:t xml:space="preserve"> complaint.  In its preliminary objection, PAWC reiterated the procedural history of this proceeding including details </w:t>
      </w:r>
      <w:r w:rsidR="009640E1">
        <w:t xml:space="preserve">of a </w:t>
      </w:r>
      <w:r>
        <w:t>complaint</w:t>
      </w:r>
      <w:r w:rsidR="009640E1">
        <w:t xml:space="preserve"> filed by Mr. </w:t>
      </w:r>
      <w:proofErr w:type="spellStart"/>
      <w:r w:rsidR="009640E1">
        <w:t>Stanko</w:t>
      </w:r>
      <w:proofErr w:type="spellEnd"/>
      <w:r w:rsidR="009640E1">
        <w:t xml:space="preserve"> in 1988</w:t>
      </w:r>
      <w:r>
        <w:t xml:space="preserve">.  </w:t>
      </w:r>
    </w:p>
    <w:p w:rsidR="00B32E9C" w:rsidRDefault="00B32E9C" w:rsidP="007168E2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B32E9C" w:rsidRDefault="00B32E9C" w:rsidP="000E64DF">
      <w:pPr>
        <w:pStyle w:val="ParaTab1"/>
        <w:tabs>
          <w:tab w:val="left" w:pos="2070"/>
        </w:tabs>
        <w:spacing w:line="360" w:lineRule="auto"/>
        <w:rPr>
          <w:bCs/>
          <w:color w:val="000000"/>
        </w:rPr>
      </w:pPr>
      <w:r>
        <w:rPr>
          <w:bCs/>
          <w:color w:val="000000"/>
        </w:rPr>
        <w:lastRenderedPageBreak/>
        <w:t xml:space="preserve">On December 1, 2015, an Order was issued denying PAWC’s preliminary objections.  As a result, a Telephone Hearing Notice was issued on December 2, 2015 establishing an Initial Telephonic Hearing for this case for Monday, February 8, 2016 and assigning me to the case.  A Prehearing Order dated December 4, 2015 was issued setting forth various procedural rules that will govern the hearing.  </w:t>
      </w:r>
    </w:p>
    <w:p w:rsidR="00B32E9C" w:rsidRDefault="00B32E9C" w:rsidP="000E64DF">
      <w:pPr>
        <w:pStyle w:val="ParaTab1"/>
        <w:tabs>
          <w:tab w:val="left" w:pos="2070"/>
        </w:tabs>
        <w:spacing w:line="360" w:lineRule="auto"/>
        <w:rPr>
          <w:bCs/>
          <w:color w:val="000000"/>
        </w:rPr>
      </w:pPr>
    </w:p>
    <w:p w:rsidR="00B32E9C" w:rsidRDefault="00B32E9C" w:rsidP="000E64DF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bCs/>
          <w:color w:val="000000"/>
        </w:rPr>
      </w:pPr>
      <w:r w:rsidRPr="00B32E9C">
        <w:rPr>
          <w:bCs/>
          <w:color w:val="000000"/>
        </w:rPr>
        <w:t>By email dated February 3, 2016, counsel for PAWC indicated that productive discussions regarding settlement were held between the parties and request</w:t>
      </w:r>
      <w:r w:rsidR="009640E1">
        <w:rPr>
          <w:bCs/>
          <w:color w:val="000000"/>
        </w:rPr>
        <w:t>ed</w:t>
      </w:r>
      <w:r w:rsidRPr="00B32E9C">
        <w:rPr>
          <w:bCs/>
          <w:color w:val="000000"/>
        </w:rPr>
        <w:t xml:space="preserve"> that the hearing scheduled for February 8, 2016 be continued for 60 days to allow the parties to further pursue settlement.  Counsel further indicated that Mr. </w:t>
      </w:r>
      <w:proofErr w:type="spellStart"/>
      <w:r w:rsidRPr="00B32E9C">
        <w:rPr>
          <w:bCs/>
          <w:color w:val="000000"/>
        </w:rPr>
        <w:t>Stanko</w:t>
      </w:r>
      <w:proofErr w:type="spellEnd"/>
      <w:r w:rsidRPr="00B32E9C">
        <w:rPr>
          <w:bCs/>
          <w:color w:val="000000"/>
        </w:rPr>
        <w:t xml:space="preserve"> agreed with this request.</w:t>
      </w:r>
      <w:r>
        <w:rPr>
          <w:bCs/>
          <w:color w:val="000000"/>
        </w:rPr>
        <w:t xml:space="preserve">  An Order Granting Continuance was issued on February 5, 2016.</w:t>
      </w:r>
    </w:p>
    <w:p w:rsidR="00B32E9C" w:rsidRDefault="00B32E9C" w:rsidP="000E64DF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bCs/>
          <w:color w:val="000000"/>
        </w:rPr>
      </w:pPr>
    </w:p>
    <w:p w:rsidR="009E6606" w:rsidRDefault="009640E1" w:rsidP="000E64DF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/>
        </w:rPr>
      </w:pPr>
      <w:r>
        <w:rPr>
          <w:bCs/>
          <w:color w:val="000000"/>
        </w:rPr>
        <w:t>By email dated</w:t>
      </w:r>
      <w:r w:rsidR="002A7D9C">
        <w:rPr>
          <w:bCs/>
          <w:color w:val="000000"/>
        </w:rPr>
        <w:t xml:space="preserve"> April 1, 2016, counsel for PAWC indicated that settlement discussions have not been successful and a hearing should be scheduled.  As a result, b</w:t>
      </w:r>
      <w:r w:rsidR="009E6606">
        <w:rPr>
          <w:rFonts w:ascii="Times New Roman" w:hAnsi="Times New Roman"/>
        </w:rPr>
        <w:t xml:space="preserve">y Telephonic Hearing Notice dated </w:t>
      </w:r>
      <w:r w:rsidR="002A7D9C">
        <w:rPr>
          <w:rFonts w:ascii="Times New Roman" w:hAnsi="Times New Roman"/>
        </w:rPr>
        <w:t>April 4, 2016</w:t>
      </w:r>
      <w:r w:rsidR="009E6606">
        <w:rPr>
          <w:rFonts w:ascii="Times New Roman" w:hAnsi="Times New Roman"/>
        </w:rPr>
        <w:t xml:space="preserve">, the Commission scheduled an Initial Telephonic Hearing for this matter for </w:t>
      </w:r>
      <w:r w:rsidR="002A7D9C">
        <w:rPr>
          <w:rFonts w:ascii="Times New Roman" w:hAnsi="Times New Roman"/>
        </w:rPr>
        <w:t>Wednesday, May 4</w:t>
      </w:r>
      <w:r w:rsidR="00CF6544">
        <w:rPr>
          <w:rFonts w:ascii="Times New Roman" w:hAnsi="Times New Roman"/>
        </w:rPr>
        <w:t>, 201</w:t>
      </w:r>
      <w:r w:rsidR="00977FC9">
        <w:rPr>
          <w:rFonts w:ascii="Times New Roman" w:hAnsi="Times New Roman"/>
        </w:rPr>
        <w:t>6</w:t>
      </w:r>
      <w:r w:rsidR="009E6606">
        <w:rPr>
          <w:rFonts w:ascii="Times New Roman" w:hAnsi="Times New Roman"/>
        </w:rPr>
        <w:t xml:space="preserve"> at </w:t>
      </w:r>
      <w:r w:rsidR="006C7456">
        <w:rPr>
          <w:rFonts w:ascii="Times New Roman" w:hAnsi="Times New Roman"/>
        </w:rPr>
        <w:t>10</w:t>
      </w:r>
      <w:r w:rsidR="009E6606"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 w:rsidR="009E6606">
        <w:rPr>
          <w:rFonts w:ascii="Times New Roman" w:hAnsi="Times New Roman"/>
        </w:rPr>
        <w:t>.m.</w:t>
      </w:r>
      <w:r w:rsidR="002A7D9C">
        <w:rPr>
          <w:rFonts w:ascii="Times New Roman" w:hAnsi="Times New Roman"/>
        </w:rPr>
        <w:t xml:space="preserve"> </w:t>
      </w:r>
      <w:r w:rsidR="009E6606">
        <w:rPr>
          <w:rFonts w:ascii="Times New Roman" w:hAnsi="Times New Roman"/>
        </w:rPr>
        <w:t xml:space="preserve"> I will initiate the Hearing by calling the parties at the telephone numbers i</w:t>
      </w:r>
      <w:r w:rsidR="006C7456">
        <w:rPr>
          <w:rFonts w:ascii="Times New Roman" w:hAnsi="Times New Roman"/>
        </w:rPr>
        <w:t>ncluded on the Notice at 10</w:t>
      </w:r>
      <w:r w:rsidR="00D50E27"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 w:rsidR="009E6606">
        <w:rPr>
          <w:rFonts w:ascii="Times New Roman" w:hAnsi="Times New Roman"/>
        </w:rPr>
        <w:t>.m.</w:t>
      </w:r>
    </w:p>
    <w:p w:rsidR="009E6606" w:rsidRDefault="009E6606" w:rsidP="000E64D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3674EA" w:rsidRPr="003674EA" w:rsidRDefault="003674EA" w:rsidP="000E64DF">
      <w:pPr>
        <w:spacing w:line="360" w:lineRule="auto"/>
        <w:ind w:firstLine="1440"/>
        <w:rPr>
          <w:rFonts w:ascii="Times New Roman" w:hAnsi="Times New Roman"/>
        </w:rPr>
      </w:pPr>
      <w:r w:rsidRPr="003674EA">
        <w:rPr>
          <w:rFonts w:ascii="Times New Roman" w:hAnsi="Times New Roman"/>
        </w:rPr>
        <w:t xml:space="preserve">The purpose of this Prehearing Order is to affirm the scheduling of the Initial Telephonic Hearing for </w:t>
      </w:r>
      <w:r>
        <w:rPr>
          <w:rFonts w:ascii="Times New Roman" w:hAnsi="Times New Roman"/>
        </w:rPr>
        <w:t>Wednesday, May 4</w:t>
      </w:r>
      <w:r w:rsidRPr="003674EA">
        <w:rPr>
          <w:rFonts w:ascii="Times New Roman" w:hAnsi="Times New Roman"/>
        </w:rPr>
        <w:t>, 201</w:t>
      </w:r>
      <w:r w:rsidR="009640E1">
        <w:rPr>
          <w:rFonts w:ascii="Times New Roman" w:hAnsi="Times New Roman"/>
        </w:rPr>
        <w:t>6</w:t>
      </w:r>
      <w:r w:rsidRPr="003674EA">
        <w:rPr>
          <w:rFonts w:ascii="Times New Roman" w:hAnsi="Times New Roman"/>
        </w:rPr>
        <w:t xml:space="preserve"> at </w:t>
      </w:r>
      <w:r>
        <w:rPr>
          <w:rFonts w:ascii="Times New Roman" w:hAnsi="Times New Roman"/>
        </w:rPr>
        <w:t>10</w:t>
      </w:r>
      <w:r w:rsidRPr="003674EA">
        <w:rPr>
          <w:rFonts w:ascii="Times New Roman" w:hAnsi="Times New Roman"/>
        </w:rPr>
        <w:t xml:space="preserve">:00 </w:t>
      </w:r>
      <w:r>
        <w:rPr>
          <w:rFonts w:ascii="Times New Roman" w:hAnsi="Times New Roman"/>
        </w:rPr>
        <w:t>a</w:t>
      </w:r>
      <w:r w:rsidRPr="003674EA">
        <w:rPr>
          <w:rFonts w:ascii="Times New Roman" w:hAnsi="Times New Roman"/>
        </w:rPr>
        <w:t xml:space="preserve">.m. and advising the parties that all aspects of the Prehearing Order dated </w:t>
      </w:r>
      <w:r w:rsidR="00D774CB">
        <w:rPr>
          <w:rFonts w:ascii="Times New Roman" w:hAnsi="Times New Roman"/>
        </w:rPr>
        <w:t>December 4</w:t>
      </w:r>
      <w:r w:rsidRPr="003674EA">
        <w:rPr>
          <w:rFonts w:ascii="Times New Roman" w:hAnsi="Times New Roman"/>
        </w:rPr>
        <w:t>, 2015 remain in effect.</w:t>
      </w:r>
      <w:r>
        <w:rPr>
          <w:rFonts w:ascii="Times New Roman" w:hAnsi="Times New Roman"/>
        </w:rPr>
        <w:t xml:space="preserve"> </w:t>
      </w:r>
    </w:p>
    <w:p w:rsidR="003674EA" w:rsidRPr="003674EA" w:rsidRDefault="003674EA" w:rsidP="000E64DF">
      <w:pPr>
        <w:spacing w:line="360" w:lineRule="auto"/>
        <w:ind w:firstLine="1440"/>
        <w:rPr>
          <w:rFonts w:ascii="Times New Roman" w:hAnsi="Times New Roman"/>
        </w:rPr>
      </w:pPr>
    </w:p>
    <w:p w:rsidR="003674EA" w:rsidRPr="003674EA" w:rsidRDefault="003674EA" w:rsidP="003674EA">
      <w:pPr>
        <w:widowControl w:val="0"/>
        <w:spacing w:line="360" w:lineRule="auto"/>
        <w:jc w:val="center"/>
        <w:rPr>
          <w:rFonts w:ascii="Times New Roman" w:hAnsi="Times New Roman"/>
          <w:u w:val="single"/>
        </w:rPr>
      </w:pPr>
      <w:r w:rsidRPr="003674EA">
        <w:rPr>
          <w:rFonts w:ascii="Times New Roman" w:hAnsi="Times New Roman"/>
          <w:u w:val="single"/>
        </w:rPr>
        <w:t>ORDER</w:t>
      </w:r>
    </w:p>
    <w:p w:rsidR="003674EA" w:rsidRDefault="003674EA" w:rsidP="003674EA">
      <w:pPr>
        <w:widowControl w:val="0"/>
        <w:spacing w:line="360" w:lineRule="auto"/>
        <w:ind w:firstLine="1440"/>
        <w:rPr>
          <w:rFonts w:ascii="Times New Roman" w:hAnsi="Times New Roman"/>
        </w:rPr>
      </w:pPr>
    </w:p>
    <w:p w:rsidR="000E64DF" w:rsidRPr="003674EA" w:rsidRDefault="000E64DF" w:rsidP="003674EA">
      <w:pPr>
        <w:widowControl w:val="0"/>
        <w:spacing w:line="360" w:lineRule="auto"/>
        <w:ind w:firstLine="1440"/>
        <w:rPr>
          <w:rFonts w:ascii="Times New Roman" w:hAnsi="Times New Roman"/>
        </w:rPr>
      </w:pPr>
    </w:p>
    <w:p w:rsidR="003674EA" w:rsidRPr="003674EA" w:rsidRDefault="003674EA" w:rsidP="003674EA">
      <w:pPr>
        <w:widowControl w:val="0"/>
        <w:spacing w:line="360" w:lineRule="auto"/>
        <w:ind w:firstLine="1440"/>
        <w:rPr>
          <w:rFonts w:ascii="Times New Roman" w:hAnsi="Times New Roman"/>
        </w:rPr>
      </w:pPr>
      <w:r w:rsidRPr="003674EA">
        <w:rPr>
          <w:rFonts w:ascii="Times New Roman" w:hAnsi="Times New Roman"/>
        </w:rPr>
        <w:t>THEREFORE,</w:t>
      </w:r>
    </w:p>
    <w:p w:rsidR="003674EA" w:rsidRPr="003674EA" w:rsidRDefault="003674EA" w:rsidP="003674EA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3674EA" w:rsidRPr="003674EA" w:rsidRDefault="003674EA" w:rsidP="003674EA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674EA">
        <w:rPr>
          <w:rFonts w:ascii="Times New Roman" w:hAnsi="Times New Roman" w:cs="Times New Roman"/>
        </w:rPr>
        <w:t>IT IS ORDERED:</w:t>
      </w:r>
    </w:p>
    <w:p w:rsidR="003674EA" w:rsidRPr="003674EA" w:rsidRDefault="003674EA" w:rsidP="003674EA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3674EA" w:rsidRPr="003674EA" w:rsidRDefault="003674EA" w:rsidP="003674EA">
      <w:pPr>
        <w:widowControl w:val="0"/>
        <w:numPr>
          <w:ilvl w:val="0"/>
          <w:numId w:val="3"/>
        </w:numPr>
        <w:spacing w:line="360" w:lineRule="auto"/>
        <w:ind w:left="0" w:firstLine="1440"/>
        <w:contextualSpacing/>
        <w:rPr>
          <w:rFonts w:ascii="Times New Roman" w:hAnsi="Times New Roman" w:cs="Times New Roman"/>
        </w:rPr>
      </w:pPr>
      <w:r w:rsidRPr="003674EA">
        <w:rPr>
          <w:rFonts w:ascii="Times New Roman" w:hAnsi="Times New Roman" w:cs="Times New Roman"/>
        </w:rPr>
        <w:t xml:space="preserve">That an Initial Telephonic Hearing will be held in this matter on </w:t>
      </w:r>
      <w:r w:rsidR="00D774CB">
        <w:rPr>
          <w:rFonts w:ascii="Times New Roman" w:hAnsi="Times New Roman"/>
        </w:rPr>
        <w:t>Wednesday, May 4</w:t>
      </w:r>
      <w:r w:rsidR="00D774CB" w:rsidRPr="003674EA">
        <w:rPr>
          <w:rFonts w:ascii="Times New Roman" w:hAnsi="Times New Roman"/>
        </w:rPr>
        <w:t>, 201</w:t>
      </w:r>
      <w:r w:rsidR="009640E1">
        <w:rPr>
          <w:rFonts w:ascii="Times New Roman" w:hAnsi="Times New Roman"/>
        </w:rPr>
        <w:t>6</w:t>
      </w:r>
      <w:r w:rsidR="00D774CB" w:rsidRPr="003674EA">
        <w:rPr>
          <w:rFonts w:ascii="Times New Roman" w:hAnsi="Times New Roman"/>
        </w:rPr>
        <w:t xml:space="preserve"> at </w:t>
      </w:r>
      <w:r w:rsidR="00D774CB">
        <w:rPr>
          <w:rFonts w:ascii="Times New Roman" w:hAnsi="Times New Roman"/>
        </w:rPr>
        <w:t>10</w:t>
      </w:r>
      <w:r w:rsidR="00D774CB" w:rsidRPr="003674EA">
        <w:rPr>
          <w:rFonts w:ascii="Times New Roman" w:hAnsi="Times New Roman"/>
        </w:rPr>
        <w:t xml:space="preserve">:00 </w:t>
      </w:r>
      <w:r w:rsidR="00D774CB">
        <w:rPr>
          <w:rFonts w:ascii="Times New Roman" w:hAnsi="Times New Roman"/>
        </w:rPr>
        <w:t>a.m</w:t>
      </w:r>
      <w:r w:rsidRPr="003674EA">
        <w:rPr>
          <w:rFonts w:ascii="Times New Roman" w:hAnsi="Times New Roman" w:cs="Times New Roman"/>
        </w:rPr>
        <w:t>.</w:t>
      </w:r>
    </w:p>
    <w:p w:rsidR="003674EA" w:rsidRPr="003674EA" w:rsidRDefault="003674EA" w:rsidP="003674EA">
      <w:pPr>
        <w:widowControl w:val="0"/>
        <w:spacing w:line="360" w:lineRule="auto"/>
        <w:ind w:left="1440"/>
        <w:contextualSpacing/>
        <w:rPr>
          <w:rFonts w:ascii="Times New Roman" w:hAnsi="Times New Roman" w:cs="Times New Roman"/>
        </w:rPr>
      </w:pPr>
    </w:p>
    <w:p w:rsidR="003674EA" w:rsidRPr="003674EA" w:rsidRDefault="003674EA" w:rsidP="003674EA">
      <w:pPr>
        <w:widowControl w:val="0"/>
        <w:numPr>
          <w:ilvl w:val="0"/>
          <w:numId w:val="3"/>
        </w:numPr>
        <w:spacing w:line="360" w:lineRule="auto"/>
        <w:ind w:left="0" w:firstLine="1440"/>
        <w:contextualSpacing/>
        <w:rPr>
          <w:rFonts w:ascii="Times New Roman" w:hAnsi="Times New Roman" w:cs="Times New Roman"/>
        </w:rPr>
      </w:pPr>
      <w:r w:rsidRPr="003674EA">
        <w:rPr>
          <w:rFonts w:ascii="Times New Roman" w:hAnsi="Times New Roman" w:cs="Times New Roman"/>
        </w:rPr>
        <w:t xml:space="preserve">That all aspects of the Prehearing Order dated </w:t>
      </w:r>
      <w:r w:rsidR="00D774CB">
        <w:rPr>
          <w:rFonts w:ascii="Times New Roman" w:hAnsi="Times New Roman"/>
        </w:rPr>
        <w:t>December 4</w:t>
      </w:r>
      <w:r w:rsidR="00D774CB" w:rsidRPr="003674EA">
        <w:rPr>
          <w:rFonts w:ascii="Times New Roman" w:hAnsi="Times New Roman"/>
        </w:rPr>
        <w:t xml:space="preserve">, 2015 </w:t>
      </w:r>
      <w:r w:rsidRPr="003674EA">
        <w:rPr>
          <w:rFonts w:ascii="Times New Roman" w:hAnsi="Times New Roman" w:cs="Times New Roman"/>
        </w:rPr>
        <w:t>remain in effect.</w:t>
      </w:r>
    </w:p>
    <w:p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EC3BC4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9E6606" w:rsidRPr="00EC3BC4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D774CB">
        <w:rPr>
          <w:rFonts w:ascii="Times New Roman" w:hAnsi="Times New Roman" w:cs="Times New Roman"/>
          <w:spacing w:val="-3"/>
          <w:u w:val="single"/>
        </w:rPr>
        <w:t>April 5, 2016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9E6606" w:rsidRPr="00EC3BC4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:rsidR="00F94762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F94762" w:rsidSect="000E64D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F94762" w:rsidRDefault="00F94762" w:rsidP="00F94762">
      <w:pPr>
        <w:contextualSpacing/>
      </w:pPr>
      <w:r>
        <w:rPr>
          <w:rFonts w:ascii="Microsoft Sans Serif"/>
          <w:b/>
          <w:u w:val="single"/>
        </w:rPr>
        <w:lastRenderedPageBreak/>
        <w:t>C-2015-2505010 - GARY ANTHONY STANKO v. PENNSYLVANIA AMERICAN WATER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GARY ANTHONY STANKO</w:t>
      </w:r>
      <w:r>
        <w:rPr>
          <w:rFonts w:ascii="Microsoft Sans Serif"/>
        </w:rPr>
        <w:cr/>
        <w:t>4 SNEEZY RD</w:t>
      </w:r>
      <w:r>
        <w:rPr>
          <w:rFonts w:ascii="Microsoft Sans Serif"/>
        </w:rPr>
        <w:cr/>
        <w:t>MONONGAHELA PA  15063</w:t>
      </w:r>
      <w:r>
        <w:rPr>
          <w:rFonts w:ascii="Microsoft Sans Serif"/>
        </w:rPr>
        <w:cr/>
        <w:t>724.258.6882</w:t>
      </w:r>
      <w:r>
        <w:rPr>
          <w:rFonts w:ascii="Microsoft Sans Serif"/>
        </w:rPr>
        <w:cr/>
      </w:r>
    </w:p>
    <w:p w:rsidR="00F94762" w:rsidRPr="00FB00FC" w:rsidRDefault="00F94762" w:rsidP="00F94762">
      <w:pPr>
        <w:contextualSpacing/>
        <w:rPr>
          <w:b/>
          <w:i/>
          <w:u w:val="single"/>
        </w:rPr>
      </w:pPr>
      <w:r>
        <w:rPr>
          <w:rFonts w:ascii="Microsoft Sans Serif"/>
        </w:rPr>
        <w:t>MICHAEL A GRUIN ESQUIRE</w:t>
      </w:r>
      <w:r>
        <w:rPr>
          <w:rFonts w:ascii="Microsoft Sans Serif"/>
        </w:rPr>
        <w:cr/>
        <w:t>STEVENS &amp; LEE</w:t>
      </w:r>
      <w:r>
        <w:rPr>
          <w:rFonts w:ascii="Microsoft Sans Serif"/>
        </w:rPr>
        <w:cr/>
        <w:t>16TH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717.255.7365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EA6874" w:rsidRDefault="00EA6874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EA68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05" w:rsidRDefault="00757005">
      <w:r>
        <w:separator/>
      </w:r>
    </w:p>
  </w:endnote>
  <w:endnote w:type="continuationSeparator" w:id="0">
    <w:p w:rsidR="00757005" w:rsidRDefault="0075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F94762">
      <w:rPr>
        <w:rFonts w:ascii="Times New Roman" w:hAnsi="Times New Roman" w:cs="Times New Roman"/>
        <w:noProof/>
        <w:sz w:val="20"/>
        <w:szCs w:val="20"/>
      </w:rPr>
      <w:t>3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62" w:rsidRPr="00F94762" w:rsidRDefault="00F94762" w:rsidP="00F94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05" w:rsidRDefault="00757005">
      <w:r>
        <w:separator/>
      </w:r>
    </w:p>
  </w:footnote>
  <w:footnote w:type="continuationSeparator" w:id="0">
    <w:p w:rsidR="00757005" w:rsidRDefault="0075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2DF3"/>
    <w:multiLevelType w:val="hybridMultilevel"/>
    <w:tmpl w:val="E4D41442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06"/>
    <w:rsid w:val="000417EA"/>
    <w:rsid w:val="00085B6B"/>
    <w:rsid w:val="000A55C9"/>
    <w:rsid w:val="000E64DF"/>
    <w:rsid w:val="000F41F3"/>
    <w:rsid w:val="0010094A"/>
    <w:rsid w:val="001152AF"/>
    <w:rsid w:val="001423CE"/>
    <w:rsid w:val="001A41E7"/>
    <w:rsid w:val="001A7BA3"/>
    <w:rsid w:val="00200147"/>
    <w:rsid w:val="00240B63"/>
    <w:rsid w:val="002428F7"/>
    <w:rsid w:val="00243313"/>
    <w:rsid w:val="00271BDF"/>
    <w:rsid w:val="002A7D9C"/>
    <w:rsid w:val="002D683F"/>
    <w:rsid w:val="00330BBB"/>
    <w:rsid w:val="0035126D"/>
    <w:rsid w:val="003556DE"/>
    <w:rsid w:val="003674EA"/>
    <w:rsid w:val="003838AC"/>
    <w:rsid w:val="0038414F"/>
    <w:rsid w:val="00386509"/>
    <w:rsid w:val="00394324"/>
    <w:rsid w:val="0039542C"/>
    <w:rsid w:val="00395877"/>
    <w:rsid w:val="003A5C7F"/>
    <w:rsid w:val="003D20EA"/>
    <w:rsid w:val="003D79EA"/>
    <w:rsid w:val="00401429"/>
    <w:rsid w:val="004C5E5E"/>
    <w:rsid w:val="004E30A3"/>
    <w:rsid w:val="004E53C3"/>
    <w:rsid w:val="00531E92"/>
    <w:rsid w:val="00595D44"/>
    <w:rsid w:val="005B5A9F"/>
    <w:rsid w:val="005E20B0"/>
    <w:rsid w:val="00604D39"/>
    <w:rsid w:val="00656151"/>
    <w:rsid w:val="00667D22"/>
    <w:rsid w:val="006731A8"/>
    <w:rsid w:val="006A01CB"/>
    <w:rsid w:val="006C1F07"/>
    <w:rsid w:val="006C7456"/>
    <w:rsid w:val="006D1F03"/>
    <w:rsid w:val="007168E2"/>
    <w:rsid w:val="00731CFE"/>
    <w:rsid w:val="007511E3"/>
    <w:rsid w:val="00757005"/>
    <w:rsid w:val="00765206"/>
    <w:rsid w:val="00775EA1"/>
    <w:rsid w:val="007D372B"/>
    <w:rsid w:val="0083250A"/>
    <w:rsid w:val="00871B80"/>
    <w:rsid w:val="008975FD"/>
    <w:rsid w:val="008D5417"/>
    <w:rsid w:val="008E29A2"/>
    <w:rsid w:val="008E4A35"/>
    <w:rsid w:val="008E71F1"/>
    <w:rsid w:val="009134FD"/>
    <w:rsid w:val="009640E1"/>
    <w:rsid w:val="00964B71"/>
    <w:rsid w:val="00977FC9"/>
    <w:rsid w:val="009B4499"/>
    <w:rsid w:val="009E6606"/>
    <w:rsid w:val="00A079A0"/>
    <w:rsid w:val="00A24539"/>
    <w:rsid w:val="00A3199C"/>
    <w:rsid w:val="00A33BFB"/>
    <w:rsid w:val="00A552CC"/>
    <w:rsid w:val="00AA753A"/>
    <w:rsid w:val="00AB009E"/>
    <w:rsid w:val="00AD3534"/>
    <w:rsid w:val="00B26A24"/>
    <w:rsid w:val="00B32E9C"/>
    <w:rsid w:val="00BD3BD1"/>
    <w:rsid w:val="00BE3D2B"/>
    <w:rsid w:val="00BF2080"/>
    <w:rsid w:val="00C9263E"/>
    <w:rsid w:val="00CA4B47"/>
    <w:rsid w:val="00CB0A65"/>
    <w:rsid w:val="00CB1779"/>
    <w:rsid w:val="00CC1B61"/>
    <w:rsid w:val="00CD5D97"/>
    <w:rsid w:val="00CF4665"/>
    <w:rsid w:val="00CF6544"/>
    <w:rsid w:val="00D50E27"/>
    <w:rsid w:val="00D54CEC"/>
    <w:rsid w:val="00D774CB"/>
    <w:rsid w:val="00D972A6"/>
    <w:rsid w:val="00DC4972"/>
    <w:rsid w:val="00DD1E0F"/>
    <w:rsid w:val="00E54D17"/>
    <w:rsid w:val="00E56A4E"/>
    <w:rsid w:val="00E56E49"/>
    <w:rsid w:val="00E8011E"/>
    <w:rsid w:val="00EA4CCC"/>
    <w:rsid w:val="00EA6874"/>
    <w:rsid w:val="00EF66ED"/>
    <w:rsid w:val="00F07F4F"/>
    <w:rsid w:val="00F227FB"/>
    <w:rsid w:val="00F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Lewis, Meska</cp:lastModifiedBy>
  <cp:revision>3</cp:revision>
  <cp:lastPrinted>2016-04-05T15:53:00Z</cp:lastPrinted>
  <dcterms:created xsi:type="dcterms:W3CDTF">2016-04-05T16:29:00Z</dcterms:created>
  <dcterms:modified xsi:type="dcterms:W3CDTF">2016-04-05T16:34:00Z</dcterms:modified>
</cp:coreProperties>
</file>