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2299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2299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2299A">
        <w:rPr>
          <w:rFonts w:ascii="Times New Roman" w:hAnsi="Times New Roman"/>
          <w:b/>
          <w:spacing w:val="-3"/>
          <w:szCs w:val="24"/>
        </w:rPr>
        <w:fldChar w:fldCharType="begin"/>
      </w:r>
      <w:r w:rsidRPr="0092299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2299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2299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2299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2299A" w:rsidRPr="0092299A" w:rsidRDefault="00141506" w:rsidP="0092299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2299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2299A" w:rsidRDefault="0092299A" w:rsidP="0092299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2299A" w:rsidRDefault="0092299A" w:rsidP="0092299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2299A" w:rsidRDefault="0092299A" w:rsidP="0092299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2299A" w:rsidRPr="0092299A" w:rsidRDefault="0092299A" w:rsidP="0092299A">
      <w:pPr>
        <w:jc w:val="both"/>
        <w:rPr>
          <w:rFonts w:ascii="Times New Roman" w:eastAsia="Calibri" w:hAnsi="Times New Roman"/>
          <w:szCs w:val="24"/>
        </w:rPr>
      </w:pPr>
      <w:r w:rsidRPr="0092299A">
        <w:rPr>
          <w:rFonts w:ascii="Times New Roman" w:eastAsia="Calibri" w:hAnsi="Times New Roman"/>
          <w:szCs w:val="24"/>
        </w:rPr>
        <w:t>Aisha Pestana</w:t>
      </w:r>
      <w:r w:rsidRPr="0092299A">
        <w:rPr>
          <w:rFonts w:ascii="Times New Roman" w:eastAsia="Calibri" w:hAnsi="Times New Roman"/>
          <w:szCs w:val="24"/>
        </w:rPr>
        <w:tab/>
      </w:r>
      <w:r w:rsidRPr="0092299A">
        <w:rPr>
          <w:rFonts w:ascii="Times New Roman" w:eastAsia="Calibri" w:hAnsi="Times New Roman"/>
          <w:szCs w:val="24"/>
        </w:rPr>
        <w:tab/>
      </w:r>
      <w:r w:rsidRPr="0092299A">
        <w:rPr>
          <w:rFonts w:ascii="Times New Roman" w:eastAsia="Calibri" w:hAnsi="Times New Roman"/>
          <w:szCs w:val="24"/>
        </w:rPr>
        <w:tab/>
      </w:r>
      <w:r w:rsidRPr="0092299A">
        <w:rPr>
          <w:rFonts w:ascii="Times New Roman" w:eastAsia="Calibri" w:hAnsi="Times New Roman"/>
          <w:szCs w:val="24"/>
        </w:rPr>
        <w:tab/>
      </w:r>
      <w:r w:rsidRPr="0092299A">
        <w:rPr>
          <w:rFonts w:ascii="Times New Roman" w:eastAsia="Calibri" w:hAnsi="Times New Roman"/>
          <w:szCs w:val="24"/>
        </w:rPr>
        <w:tab/>
      </w:r>
      <w:r w:rsidRPr="0092299A">
        <w:rPr>
          <w:rFonts w:ascii="Times New Roman" w:eastAsia="Calibri" w:hAnsi="Times New Roman"/>
          <w:szCs w:val="24"/>
        </w:rPr>
        <w:tab/>
        <w:t>:</w:t>
      </w:r>
    </w:p>
    <w:p w:rsidR="0092299A" w:rsidRPr="0092299A" w:rsidRDefault="0092299A" w:rsidP="0092299A">
      <w:pPr>
        <w:ind w:left="1440" w:firstLine="720"/>
        <w:jc w:val="both"/>
        <w:rPr>
          <w:rFonts w:ascii="Times New Roman" w:eastAsia="Calibri" w:hAnsi="Times New Roman"/>
          <w:szCs w:val="24"/>
        </w:rPr>
      </w:pPr>
      <w:r w:rsidRPr="0092299A">
        <w:rPr>
          <w:rFonts w:ascii="Times New Roman" w:eastAsia="Calibri" w:hAnsi="Times New Roman"/>
          <w:szCs w:val="24"/>
        </w:rPr>
        <w:tab/>
      </w:r>
      <w:r w:rsidRPr="0092299A">
        <w:rPr>
          <w:rFonts w:ascii="Times New Roman" w:eastAsia="Calibri" w:hAnsi="Times New Roman"/>
          <w:szCs w:val="24"/>
        </w:rPr>
        <w:tab/>
      </w:r>
      <w:r w:rsidRPr="0092299A">
        <w:rPr>
          <w:rFonts w:ascii="Times New Roman" w:eastAsia="Calibri" w:hAnsi="Times New Roman"/>
          <w:szCs w:val="24"/>
        </w:rPr>
        <w:tab/>
      </w:r>
      <w:r w:rsidRPr="0092299A">
        <w:rPr>
          <w:rFonts w:ascii="Times New Roman" w:eastAsia="Calibri" w:hAnsi="Times New Roman"/>
          <w:szCs w:val="24"/>
        </w:rPr>
        <w:tab/>
        <w:t>:</w:t>
      </w:r>
    </w:p>
    <w:p w:rsidR="0092299A" w:rsidRPr="0092299A" w:rsidRDefault="0092299A" w:rsidP="0092299A">
      <w:pPr>
        <w:ind w:firstLine="720"/>
        <w:jc w:val="both"/>
        <w:rPr>
          <w:rFonts w:ascii="Times New Roman" w:eastAsia="Calibri" w:hAnsi="Times New Roman"/>
          <w:szCs w:val="24"/>
        </w:rPr>
      </w:pPr>
      <w:r w:rsidRPr="0092299A">
        <w:rPr>
          <w:rFonts w:ascii="Times New Roman" w:eastAsia="Calibri" w:hAnsi="Times New Roman"/>
          <w:szCs w:val="24"/>
        </w:rPr>
        <w:t>v.</w:t>
      </w:r>
      <w:r w:rsidRPr="0092299A">
        <w:rPr>
          <w:rFonts w:ascii="Times New Roman" w:eastAsia="Calibri" w:hAnsi="Times New Roman"/>
          <w:szCs w:val="24"/>
        </w:rPr>
        <w:tab/>
      </w:r>
      <w:r w:rsidRPr="0092299A">
        <w:rPr>
          <w:rFonts w:ascii="Times New Roman" w:eastAsia="Calibri" w:hAnsi="Times New Roman"/>
          <w:szCs w:val="24"/>
        </w:rPr>
        <w:tab/>
      </w:r>
      <w:r w:rsidRPr="0092299A">
        <w:rPr>
          <w:rFonts w:ascii="Times New Roman" w:eastAsia="Calibri" w:hAnsi="Times New Roman"/>
          <w:szCs w:val="24"/>
        </w:rPr>
        <w:tab/>
      </w:r>
      <w:r w:rsidRPr="0092299A">
        <w:rPr>
          <w:rFonts w:ascii="Times New Roman" w:eastAsia="Calibri" w:hAnsi="Times New Roman"/>
          <w:szCs w:val="24"/>
        </w:rPr>
        <w:tab/>
      </w:r>
      <w:r w:rsidRPr="0092299A">
        <w:rPr>
          <w:rFonts w:ascii="Times New Roman" w:eastAsia="Calibri" w:hAnsi="Times New Roman"/>
          <w:szCs w:val="24"/>
        </w:rPr>
        <w:tab/>
      </w:r>
      <w:r w:rsidRPr="0092299A">
        <w:rPr>
          <w:rFonts w:ascii="Times New Roman" w:eastAsia="Calibri" w:hAnsi="Times New Roman"/>
          <w:szCs w:val="24"/>
        </w:rPr>
        <w:tab/>
        <w:t>:</w:t>
      </w:r>
      <w:r w:rsidRPr="0092299A">
        <w:rPr>
          <w:rFonts w:ascii="Times New Roman" w:eastAsia="Calibri" w:hAnsi="Times New Roman"/>
          <w:szCs w:val="24"/>
        </w:rPr>
        <w:tab/>
      </w:r>
      <w:r w:rsidRPr="0092299A"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 w:rsidRPr="0092299A">
        <w:rPr>
          <w:rFonts w:ascii="Times New Roman" w:eastAsia="Calibri" w:hAnsi="Times New Roman"/>
          <w:szCs w:val="24"/>
        </w:rPr>
        <w:t>C-2015-2498933</w:t>
      </w:r>
    </w:p>
    <w:p w:rsidR="0092299A" w:rsidRPr="0092299A" w:rsidRDefault="0092299A" w:rsidP="0092299A">
      <w:pPr>
        <w:ind w:left="4320" w:firstLine="720"/>
        <w:jc w:val="both"/>
        <w:rPr>
          <w:rFonts w:ascii="Times New Roman" w:eastAsia="Calibri" w:hAnsi="Times New Roman"/>
          <w:szCs w:val="24"/>
        </w:rPr>
      </w:pPr>
      <w:r w:rsidRPr="0092299A">
        <w:rPr>
          <w:rFonts w:ascii="Times New Roman" w:eastAsia="Calibri" w:hAnsi="Times New Roman"/>
          <w:szCs w:val="24"/>
        </w:rPr>
        <w:t>:</w:t>
      </w:r>
    </w:p>
    <w:p w:rsidR="0092299A" w:rsidRPr="0092299A" w:rsidRDefault="0092299A" w:rsidP="0092299A">
      <w:pPr>
        <w:jc w:val="both"/>
        <w:rPr>
          <w:rFonts w:ascii="Times New Roman" w:eastAsia="Calibri" w:hAnsi="Times New Roman"/>
          <w:szCs w:val="24"/>
        </w:rPr>
      </w:pPr>
      <w:r w:rsidRPr="0092299A">
        <w:rPr>
          <w:rFonts w:ascii="Times New Roman" w:eastAsia="Calibri" w:hAnsi="Times New Roman"/>
          <w:szCs w:val="24"/>
        </w:rPr>
        <w:t xml:space="preserve">Philadelphia Gas Works </w:t>
      </w:r>
      <w:r w:rsidRPr="0092299A">
        <w:rPr>
          <w:rFonts w:ascii="Times New Roman" w:eastAsia="Calibri" w:hAnsi="Times New Roman"/>
          <w:szCs w:val="24"/>
        </w:rPr>
        <w:tab/>
      </w:r>
      <w:r w:rsidRPr="0092299A">
        <w:rPr>
          <w:rFonts w:ascii="Times New Roman" w:eastAsia="Calibri" w:hAnsi="Times New Roman"/>
          <w:szCs w:val="24"/>
        </w:rPr>
        <w:tab/>
      </w:r>
      <w:r w:rsidRPr="0092299A">
        <w:rPr>
          <w:rFonts w:ascii="Times New Roman" w:eastAsia="Calibri" w:hAnsi="Times New Roman"/>
          <w:szCs w:val="24"/>
        </w:rPr>
        <w:tab/>
      </w:r>
      <w:r w:rsidRPr="0092299A">
        <w:rPr>
          <w:rFonts w:ascii="Times New Roman" w:eastAsia="Calibri" w:hAnsi="Times New Roman"/>
          <w:szCs w:val="24"/>
        </w:rPr>
        <w:tab/>
        <w:t>:</w:t>
      </w:r>
    </w:p>
    <w:p w:rsidR="0092299A" w:rsidRDefault="0092299A" w:rsidP="0092299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92299A" w:rsidRDefault="0092299A" w:rsidP="0092299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92299A" w:rsidRPr="000C1A59" w:rsidRDefault="0092299A" w:rsidP="0092299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92299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92299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Angela</w:t>
      </w:r>
      <w:r w:rsidR="0092299A">
        <w:rPr>
          <w:rFonts w:ascii="Times New Roman" w:hAnsi="Times New Roman"/>
          <w:spacing w:val="-3"/>
          <w:szCs w:val="24"/>
        </w:rPr>
        <w:t xml:space="preserve"> T.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2299A" w:rsidRPr="0092299A">
        <w:rPr>
          <w:rFonts w:ascii="Times New Roman" w:hAnsi="Times New Roman"/>
          <w:spacing w:val="-3"/>
          <w:szCs w:val="24"/>
        </w:rPr>
        <w:t>February 17,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92299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92299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92299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92299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92299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2299A" w:rsidRPr="0092299A" w:rsidRDefault="0092299A" w:rsidP="0092299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92299A">
        <w:rPr>
          <w:rFonts w:ascii="Times New Roman" w:hAnsi="Times New Roman"/>
        </w:rPr>
        <w:t>1.</w:t>
      </w:r>
      <w:r w:rsidRPr="0092299A">
        <w:rPr>
          <w:rFonts w:ascii="Times New Roman" w:hAnsi="Times New Roman"/>
        </w:rPr>
        <w:tab/>
        <w:t>That the formal Complaint filed by Aisha Pestana against Philadelphia Gas Works at Docket No. C-2015-2498933 is dismissed.</w:t>
      </w:r>
    </w:p>
    <w:p w:rsidR="0092299A" w:rsidRPr="0092299A" w:rsidRDefault="0092299A" w:rsidP="0092299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92299A" w:rsidP="0092299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92299A">
        <w:rPr>
          <w:rFonts w:ascii="Times New Roman" w:hAnsi="Times New Roman"/>
        </w:rPr>
        <w:t>2.</w:t>
      </w:r>
      <w:r w:rsidRPr="0092299A">
        <w:rPr>
          <w:rFonts w:ascii="Times New Roman" w:hAnsi="Times New Roman"/>
        </w:rPr>
        <w:tab/>
        <w:t>That the Secretary mark this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5D4F39" w:rsidP="0031293C">
      <w:pPr>
        <w:ind w:firstLine="1440"/>
        <w:jc w:val="both"/>
        <w:rPr>
          <w:rFonts w:ascii="Times New Roman" w:hAnsi="Times New Roman"/>
          <w:spacing w:val="-3"/>
        </w:rPr>
      </w:pPr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F28CEAE" wp14:editId="2B8D8FBA">
            <wp:simplePos x="0" y="0"/>
            <wp:positionH relativeFrom="column">
              <wp:posOffset>2746375</wp:posOffset>
            </wp:positionH>
            <wp:positionV relativeFrom="paragraph">
              <wp:posOffset>99695</wp:posOffset>
            </wp:positionV>
            <wp:extent cx="2200275" cy="838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92299A" w:rsidRDefault="0092299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D4F39">
        <w:rPr>
          <w:rFonts w:ascii="Times New Roman" w:hAnsi="Times New Roman"/>
          <w:spacing w:val="-3"/>
          <w:szCs w:val="24"/>
        </w:rPr>
        <w:t xml:space="preserve"> April 6, 2016</w:t>
      </w:r>
      <w:bookmarkStart w:id="1" w:name="_GoBack"/>
      <w:bookmarkEnd w:id="1"/>
    </w:p>
    <w:sectPr w:rsidR="00141506" w:rsidRPr="00FB6879" w:rsidSect="0092299A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001" w:rsidRDefault="00555001">
      <w:pPr>
        <w:spacing w:line="20" w:lineRule="exact"/>
      </w:pPr>
    </w:p>
  </w:endnote>
  <w:endnote w:type="continuationSeparator" w:id="0">
    <w:p w:rsidR="00555001" w:rsidRDefault="00555001">
      <w:r>
        <w:t xml:space="preserve"> </w:t>
      </w:r>
    </w:p>
  </w:endnote>
  <w:endnote w:type="continuationNotice" w:id="1">
    <w:p w:rsidR="00555001" w:rsidRDefault="0055500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001" w:rsidRDefault="00555001">
      <w:r>
        <w:separator/>
      </w:r>
    </w:p>
  </w:footnote>
  <w:footnote w:type="continuationSeparator" w:id="0">
    <w:p w:rsidR="00555001" w:rsidRDefault="00555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D06B4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55001"/>
    <w:rsid w:val="005844C2"/>
    <w:rsid w:val="00587391"/>
    <w:rsid w:val="0059454A"/>
    <w:rsid w:val="005C1117"/>
    <w:rsid w:val="005D4F39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2299A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5D4F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4F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2016-04-06T11:46:00Z</cp:lastPrinted>
  <dcterms:created xsi:type="dcterms:W3CDTF">2010-09-08T19:30:00Z</dcterms:created>
  <dcterms:modified xsi:type="dcterms:W3CDTF">2016-04-06T11:46:00Z</dcterms:modified>
</cp:coreProperties>
</file>