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91FB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91FB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91FBA">
        <w:rPr>
          <w:rFonts w:ascii="Times New Roman" w:hAnsi="Times New Roman"/>
          <w:b/>
          <w:spacing w:val="-3"/>
          <w:szCs w:val="24"/>
        </w:rPr>
        <w:fldChar w:fldCharType="begin"/>
      </w:r>
      <w:r w:rsidRPr="00291FB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91FB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91FB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91FB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91FBA" w:rsidRPr="00291FBA" w:rsidRDefault="00141506" w:rsidP="00291F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91FB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91FBA" w:rsidRDefault="00291FBA" w:rsidP="00291F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91FBA" w:rsidRDefault="00291FBA" w:rsidP="00291F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91FBA" w:rsidRDefault="00291FBA" w:rsidP="00291FB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91FBA" w:rsidRPr="00291FBA" w:rsidRDefault="00291FBA" w:rsidP="00291F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91FBA">
        <w:rPr>
          <w:rFonts w:ascii="Times New Roman" w:hAnsi="Times New Roman"/>
          <w:spacing w:val="-3"/>
          <w:szCs w:val="24"/>
        </w:rPr>
        <w:t>Cynthia J. Thomasson</w:t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fldChar w:fldCharType="begin"/>
      </w:r>
      <w:r w:rsidRPr="00291FBA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91FBA">
        <w:rPr>
          <w:rFonts w:ascii="Times New Roman" w:hAnsi="Times New Roman"/>
          <w:spacing w:val="-3"/>
          <w:szCs w:val="24"/>
        </w:rPr>
        <w:fldChar w:fldCharType="end"/>
      </w:r>
      <w:r w:rsidRPr="00291FBA">
        <w:rPr>
          <w:rFonts w:ascii="Times New Roman" w:hAnsi="Times New Roman"/>
          <w:spacing w:val="-3"/>
          <w:szCs w:val="24"/>
        </w:rPr>
        <w:t>:</w:t>
      </w:r>
    </w:p>
    <w:p w:rsidR="00291FBA" w:rsidRPr="00291FBA" w:rsidRDefault="00291FBA" w:rsidP="00291F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  <w:t>:</w:t>
      </w:r>
    </w:p>
    <w:p w:rsidR="00291FBA" w:rsidRPr="00291FBA" w:rsidRDefault="00291FBA" w:rsidP="00291F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91FBA">
        <w:rPr>
          <w:rFonts w:ascii="Times New Roman" w:hAnsi="Times New Roman"/>
          <w:spacing w:val="-3"/>
          <w:szCs w:val="24"/>
        </w:rPr>
        <w:tab/>
        <w:t>v.</w:t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  <w:t>:</w:t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>F-2015-2482224</w:t>
      </w:r>
    </w:p>
    <w:p w:rsidR="00291FBA" w:rsidRPr="00291FBA" w:rsidRDefault="00291FBA" w:rsidP="00291FB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  <w:t>:</w:t>
      </w:r>
    </w:p>
    <w:p w:rsidR="00291FBA" w:rsidRPr="00291FBA" w:rsidRDefault="00291FBA" w:rsidP="00291FBA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91FBA">
        <w:rPr>
          <w:rFonts w:ascii="Times New Roman" w:hAnsi="Times New Roman"/>
          <w:spacing w:val="-3"/>
          <w:szCs w:val="24"/>
        </w:rPr>
        <w:t>PPL Electric Utilities Corporation</w:t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</w:r>
      <w:r w:rsidRPr="00291FBA">
        <w:rPr>
          <w:rFonts w:ascii="Times New Roman" w:hAnsi="Times New Roman"/>
          <w:spacing w:val="-3"/>
          <w:szCs w:val="24"/>
        </w:rPr>
        <w:tab/>
        <w:t>:</w:t>
      </w:r>
    </w:p>
    <w:p w:rsidR="00291FBA" w:rsidRDefault="00291FBA" w:rsidP="00291F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91FBA" w:rsidRDefault="00291FBA" w:rsidP="00291F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91FBA" w:rsidRPr="000C1A59" w:rsidRDefault="00291FBA" w:rsidP="00291FB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91FB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91FB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Jeffrey</w:t>
      </w:r>
      <w:r w:rsidR="00291FBA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Watson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91FBA">
        <w:rPr>
          <w:rFonts w:ascii="Times New Roman" w:hAnsi="Times New Roman"/>
          <w:spacing w:val="-3"/>
          <w:szCs w:val="24"/>
        </w:rPr>
        <w:t>February </w:t>
      </w:r>
      <w:r w:rsidR="00291FBA" w:rsidRPr="00291FBA">
        <w:rPr>
          <w:rFonts w:ascii="Times New Roman" w:hAnsi="Times New Roman"/>
          <w:spacing w:val="-3"/>
          <w:szCs w:val="24"/>
        </w:rPr>
        <w:t>19, 2016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91FB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91F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91F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91F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91FB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91FBA" w:rsidRPr="00291FBA" w:rsidRDefault="00291FBA" w:rsidP="00291F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91FBA">
        <w:rPr>
          <w:rFonts w:ascii="Times New Roman" w:hAnsi="Times New Roman"/>
        </w:rPr>
        <w:t>1.</w:t>
      </w:r>
      <w:r w:rsidRPr="00291FBA">
        <w:rPr>
          <w:rFonts w:ascii="Times New Roman" w:hAnsi="Times New Roman"/>
        </w:rPr>
        <w:tab/>
        <w:t>That the complaint of Cynthia J. Thomasson against PPL Electric Utilities Corporation at Docket No. F-2015-2482224 is hereby denied.</w:t>
      </w:r>
    </w:p>
    <w:p w:rsidR="00291FBA" w:rsidRPr="00291FBA" w:rsidRDefault="00291FBA" w:rsidP="00291F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91FBA" w:rsidP="00291FB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91FBA">
        <w:rPr>
          <w:rFonts w:ascii="Times New Roman" w:hAnsi="Times New Roman"/>
        </w:rPr>
        <w:t>2.</w:t>
      </w:r>
      <w:r w:rsidRPr="00291FBA">
        <w:rPr>
          <w:rFonts w:ascii="Times New Roman" w:hAnsi="Times New Roman"/>
        </w:rPr>
        <w:tab/>
        <w:t>That the Docket at No. F-2015-2482224 shall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4230A9" w:rsidP="00291FBA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65C606E" wp14:editId="50EC4CF4">
            <wp:simplePos x="0" y="0"/>
            <wp:positionH relativeFrom="column">
              <wp:posOffset>2796540</wp:posOffset>
            </wp:positionH>
            <wp:positionV relativeFrom="paragraph">
              <wp:posOffset>234950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230A9">
        <w:rPr>
          <w:rFonts w:ascii="Times New Roman" w:hAnsi="Times New Roman"/>
          <w:spacing w:val="-3"/>
          <w:szCs w:val="24"/>
        </w:rPr>
        <w:t xml:space="preserve"> April 6, 2016</w:t>
      </w:r>
      <w:bookmarkStart w:id="1" w:name="_GoBack"/>
      <w:bookmarkEnd w:id="1"/>
    </w:p>
    <w:sectPr w:rsidR="00141506" w:rsidRPr="00FB6879" w:rsidSect="00291FB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CC" w:rsidRDefault="00D471CC">
      <w:pPr>
        <w:spacing w:line="20" w:lineRule="exact"/>
      </w:pPr>
    </w:p>
  </w:endnote>
  <w:endnote w:type="continuationSeparator" w:id="0">
    <w:p w:rsidR="00D471CC" w:rsidRDefault="00D471CC">
      <w:r>
        <w:t xml:space="preserve"> </w:t>
      </w:r>
    </w:p>
  </w:endnote>
  <w:endnote w:type="continuationNotice" w:id="1">
    <w:p w:rsidR="00D471CC" w:rsidRDefault="00D471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CC" w:rsidRDefault="00D471CC">
      <w:r>
        <w:separator/>
      </w:r>
    </w:p>
  </w:footnote>
  <w:footnote w:type="continuationSeparator" w:id="0">
    <w:p w:rsidR="00D471CC" w:rsidRDefault="00D4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0C81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1FBA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30A9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71CC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23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3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2016-04-06T11:37:00Z</cp:lastPrinted>
  <dcterms:created xsi:type="dcterms:W3CDTF">2010-09-08T19:30:00Z</dcterms:created>
  <dcterms:modified xsi:type="dcterms:W3CDTF">2016-04-06T11:37:00Z</dcterms:modified>
</cp:coreProperties>
</file>