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25556A">
        <w:rPr>
          <w:b/>
          <w:i/>
          <w:spacing w:val="-1"/>
          <w:sz w:val="24"/>
        </w:rPr>
        <w:t>April 7,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Default="0025556A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M-2015-2490383</w:t>
      </w:r>
    </w:p>
    <w:p w:rsidR="0025556A" w:rsidRPr="00966547" w:rsidRDefault="0025556A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A-2012-2292048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25556A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KERRY KEHOE BATTLES</w:t>
      </w:r>
    </w:p>
    <w:p w:rsidR="0025556A" w:rsidRDefault="0025556A" w:rsidP="0025556A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SPRAGUE OPERATING RESOURCES LLC</w:t>
      </w:r>
    </w:p>
    <w:p w:rsidR="00A518E0" w:rsidRDefault="0025556A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185 INTERNATIONAL DRIVE</w:t>
      </w:r>
    </w:p>
    <w:p w:rsidR="00A518E0" w:rsidRDefault="0025556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PORTSMOUTH, NH  03801</w:t>
      </w:r>
    </w:p>
    <w:p w:rsidR="00A91148" w:rsidRPr="00966547" w:rsidRDefault="00A9114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25556A">
        <w:rPr>
          <w:b/>
          <w:sz w:val="24"/>
        </w:rPr>
        <w:t>Petition for Reconsideration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25556A">
        <w:rPr>
          <w:b/>
          <w:sz w:val="24"/>
        </w:rPr>
        <w:t>Sprague Operating Resources LLC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25556A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C266E4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2012-12-20T12:36:00Z</cp:lastPrinted>
  <dcterms:created xsi:type="dcterms:W3CDTF">2016-04-07T12:22:00Z</dcterms:created>
  <dcterms:modified xsi:type="dcterms:W3CDTF">2016-04-07T12:22:00Z</dcterms:modified>
</cp:coreProperties>
</file>