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BEFORE THE</w:t>
      </w:r>
    </w:p>
    <w:p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PENNSYLVANIA PUBLIC UTILITY COMMISSION</w:t>
      </w:r>
    </w:p>
    <w:p w:rsidR="007C0AD2" w:rsidRPr="00CD7272" w:rsidRDefault="007C0AD2" w:rsidP="007C0AD2">
      <w:pPr>
        <w:tabs>
          <w:tab w:val="center" w:pos="4680"/>
        </w:tabs>
        <w:suppressAutoHyphens/>
        <w:jc w:val="center"/>
        <w:rPr>
          <w:rFonts w:ascii="Times New Roman" w:hAnsi="Times New Roman" w:cs="Times New Roman"/>
          <w:b/>
          <w:bCs/>
          <w:spacing w:val="-3"/>
        </w:rPr>
      </w:pPr>
    </w:p>
    <w:p w:rsidR="007C0AD2" w:rsidRDefault="007C0AD2" w:rsidP="007C0AD2">
      <w:pPr>
        <w:tabs>
          <w:tab w:val="center" w:pos="4680"/>
        </w:tabs>
        <w:suppressAutoHyphens/>
        <w:jc w:val="center"/>
        <w:rPr>
          <w:rFonts w:ascii="Times New Roman" w:hAnsi="Times New Roman" w:cs="Times New Roman"/>
          <w:b/>
          <w:bCs/>
          <w:spacing w:val="-3"/>
        </w:rPr>
      </w:pPr>
    </w:p>
    <w:p w:rsidR="00FB42B3" w:rsidRDefault="00FB42B3" w:rsidP="007C0AD2">
      <w:pPr>
        <w:tabs>
          <w:tab w:val="center" w:pos="4680"/>
        </w:tabs>
        <w:suppressAutoHyphens/>
        <w:jc w:val="center"/>
        <w:rPr>
          <w:rFonts w:ascii="Times New Roman" w:hAnsi="Times New Roman" w:cs="Times New Roman"/>
          <w:b/>
          <w:bCs/>
          <w:spacing w:val="-3"/>
        </w:rPr>
      </w:pPr>
    </w:p>
    <w:p w:rsidR="00132B8F" w:rsidRDefault="00C13BE8" w:rsidP="00C57BC3">
      <w:pPr>
        <w:tabs>
          <w:tab w:val="left" w:pos="-720"/>
        </w:tabs>
        <w:suppressAutoHyphens/>
        <w:ind w:right="720"/>
        <w:rPr>
          <w:rFonts w:ascii="Times New Roman" w:hAnsi="Times New Roman"/>
          <w:spacing w:val="-3"/>
        </w:rPr>
      </w:pPr>
      <w:r>
        <w:rPr>
          <w:rFonts w:ascii="Times New Roman" w:hAnsi="Times New Roman"/>
          <w:spacing w:val="-3"/>
        </w:rPr>
        <w:t>Investigation upon the Commission’s motion</w:t>
      </w:r>
      <w:r>
        <w:rPr>
          <w:rFonts w:ascii="Times New Roman" w:hAnsi="Times New Roman"/>
          <w:spacing w:val="-3"/>
        </w:rPr>
        <w:tab/>
      </w:r>
      <w:r>
        <w:rPr>
          <w:rFonts w:ascii="Times New Roman" w:hAnsi="Times New Roman"/>
          <w:spacing w:val="-3"/>
        </w:rPr>
        <w:tab/>
        <w:t>:</w:t>
      </w:r>
    </w:p>
    <w:p w:rsidR="00C13BE8" w:rsidRDefault="00C13BE8" w:rsidP="00A859E9">
      <w:pPr>
        <w:tabs>
          <w:tab w:val="left" w:pos="-720"/>
        </w:tabs>
        <w:suppressAutoHyphens/>
        <w:ind w:right="720"/>
        <w:rPr>
          <w:rFonts w:ascii="Times New Roman" w:hAnsi="Times New Roman"/>
          <w:spacing w:val="-3"/>
        </w:rPr>
      </w:pPr>
      <w:proofErr w:type="gramStart"/>
      <w:r>
        <w:rPr>
          <w:rFonts w:ascii="Times New Roman" w:hAnsi="Times New Roman"/>
          <w:spacing w:val="-3"/>
        </w:rPr>
        <w:t>into</w:t>
      </w:r>
      <w:proofErr w:type="gramEnd"/>
      <w:r>
        <w:rPr>
          <w:rFonts w:ascii="Times New Roman" w:hAnsi="Times New Roman"/>
          <w:spacing w:val="-3"/>
        </w:rPr>
        <w:t xml:space="preserve"> matters pertaining to the proper safety of the</w:t>
      </w:r>
      <w:r>
        <w:rPr>
          <w:rFonts w:ascii="Times New Roman" w:hAnsi="Times New Roman"/>
          <w:spacing w:val="-3"/>
        </w:rPr>
        <w:tab/>
        <w:t>:</w:t>
      </w:r>
    </w:p>
    <w:p w:rsidR="00C13BE8" w:rsidRDefault="00C13BE8" w:rsidP="00A859E9">
      <w:pPr>
        <w:tabs>
          <w:tab w:val="left" w:pos="-720"/>
        </w:tabs>
        <w:suppressAutoHyphens/>
        <w:ind w:right="720"/>
        <w:rPr>
          <w:rFonts w:ascii="Times New Roman" w:hAnsi="Times New Roman"/>
          <w:spacing w:val="-3"/>
        </w:rPr>
      </w:pPr>
      <w:proofErr w:type="gramStart"/>
      <w:r>
        <w:rPr>
          <w:rFonts w:ascii="Times New Roman" w:hAnsi="Times New Roman"/>
          <w:spacing w:val="-3"/>
        </w:rPr>
        <w:t>traveling</w:t>
      </w:r>
      <w:proofErr w:type="gramEnd"/>
      <w:r>
        <w:rPr>
          <w:rFonts w:ascii="Times New Roman" w:hAnsi="Times New Roman"/>
          <w:spacing w:val="-3"/>
        </w:rPr>
        <w:t xml:space="preserve"> public traversing t</w:t>
      </w:r>
      <w:r w:rsidR="00C57BC3">
        <w:rPr>
          <w:rFonts w:ascii="Times New Roman" w:hAnsi="Times New Roman"/>
          <w:spacing w:val="-3"/>
        </w:rPr>
        <w:t>he crossing where</w:t>
      </w:r>
      <w:r w:rsidR="00C57BC3">
        <w:rPr>
          <w:rFonts w:ascii="Times New Roman" w:hAnsi="Times New Roman"/>
          <w:spacing w:val="-3"/>
        </w:rPr>
        <w:tab/>
      </w:r>
      <w:r w:rsidR="00C57BC3">
        <w:rPr>
          <w:rFonts w:ascii="Times New Roman" w:hAnsi="Times New Roman"/>
          <w:spacing w:val="-3"/>
        </w:rPr>
        <w:tab/>
        <w:t>:</w:t>
      </w:r>
      <w:r w:rsidR="00C57BC3">
        <w:rPr>
          <w:rFonts w:ascii="Times New Roman" w:hAnsi="Times New Roman"/>
          <w:spacing w:val="-3"/>
        </w:rPr>
        <w:tab/>
      </w:r>
      <w:r w:rsidR="00C57BC3">
        <w:rPr>
          <w:rFonts w:ascii="Times New Roman" w:hAnsi="Times New Roman"/>
          <w:spacing w:val="-3"/>
        </w:rPr>
        <w:tab/>
      </w:r>
      <w:r>
        <w:rPr>
          <w:rFonts w:ascii="Times New Roman" w:hAnsi="Times New Roman"/>
          <w:spacing w:val="-3"/>
        </w:rPr>
        <w:t>I-2016-2527248</w:t>
      </w:r>
    </w:p>
    <w:p w:rsidR="00C13BE8" w:rsidRDefault="00C13BE8" w:rsidP="00A859E9">
      <w:pPr>
        <w:tabs>
          <w:tab w:val="left" w:pos="-720"/>
        </w:tabs>
        <w:suppressAutoHyphens/>
        <w:ind w:right="720"/>
        <w:rPr>
          <w:rFonts w:ascii="Times New Roman" w:hAnsi="Times New Roman"/>
          <w:spacing w:val="-3"/>
        </w:rPr>
      </w:pPr>
      <w:r>
        <w:rPr>
          <w:rFonts w:ascii="Times New Roman" w:hAnsi="Times New Roman"/>
          <w:spacing w:val="-3"/>
        </w:rPr>
        <w:t>Lighthouse Road (DOT 535 148 L) crosses, at</w:t>
      </w:r>
      <w:r>
        <w:rPr>
          <w:rFonts w:ascii="Times New Roman" w:hAnsi="Times New Roman"/>
          <w:spacing w:val="-3"/>
        </w:rPr>
        <w:tab/>
        <w:t>:</w:t>
      </w:r>
    </w:p>
    <w:p w:rsidR="00C13BE8" w:rsidRDefault="00C13BE8" w:rsidP="00A859E9">
      <w:pPr>
        <w:tabs>
          <w:tab w:val="left" w:pos="-720"/>
        </w:tabs>
        <w:suppressAutoHyphens/>
        <w:ind w:right="720"/>
        <w:rPr>
          <w:rFonts w:ascii="Times New Roman" w:hAnsi="Times New Roman"/>
          <w:spacing w:val="-3"/>
        </w:rPr>
      </w:pPr>
      <w:proofErr w:type="gramStart"/>
      <w:r>
        <w:rPr>
          <w:rFonts w:ascii="Times New Roman" w:hAnsi="Times New Roman"/>
          <w:spacing w:val="-3"/>
        </w:rPr>
        <w:t>grade</w:t>
      </w:r>
      <w:proofErr w:type="gramEnd"/>
      <w:r>
        <w:rPr>
          <w:rFonts w:ascii="Times New Roman" w:hAnsi="Times New Roman"/>
          <w:spacing w:val="-3"/>
        </w:rPr>
        <w:t>, one track of Norfolk Southern Railway</w:t>
      </w:r>
      <w:r>
        <w:rPr>
          <w:rFonts w:ascii="Times New Roman" w:hAnsi="Times New Roman"/>
          <w:spacing w:val="-3"/>
        </w:rPr>
        <w:tab/>
      </w:r>
      <w:r>
        <w:rPr>
          <w:rFonts w:ascii="Times New Roman" w:hAnsi="Times New Roman"/>
          <w:spacing w:val="-3"/>
        </w:rPr>
        <w:tab/>
        <w:t>:</w:t>
      </w:r>
    </w:p>
    <w:p w:rsidR="00C13BE8" w:rsidRDefault="00C13BE8" w:rsidP="00A859E9">
      <w:pPr>
        <w:tabs>
          <w:tab w:val="left" w:pos="-720"/>
        </w:tabs>
        <w:suppressAutoHyphens/>
        <w:ind w:right="720"/>
        <w:rPr>
          <w:rFonts w:ascii="Times New Roman" w:hAnsi="Times New Roman"/>
          <w:spacing w:val="-3"/>
        </w:rPr>
      </w:pPr>
      <w:r>
        <w:rPr>
          <w:rFonts w:ascii="Times New Roman" w:hAnsi="Times New Roman"/>
          <w:spacing w:val="-3"/>
        </w:rPr>
        <w:t>Company in Guilford Township, Franklin County</w:t>
      </w:r>
      <w:r>
        <w:rPr>
          <w:rFonts w:ascii="Times New Roman" w:hAnsi="Times New Roman"/>
          <w:spacing w:val="-3"/>
        </w:rPr>
        <w:tab/>
        <w:t xml:space="preserve">:  </w:t>
      </w:r>
    </w:p>
    <w:p w:rsidR="00132B8F" w:rsidRPr="00D522D2" w:rsidRDefault="00132B8F" w:rsidP="00A859E9">
      <w:pPr>
        <w:tabs>
          <w:tab w:val="left" w:pos="-720"/>
        </w:tabs>
        <w:suppressAutoHyphens/>
        <w:ind w:right="720"/>
        <w:rPr>
          <w:rFonts w:ascii="Times New Roman" w:hAnsi="Times New Roman"/>
          <w:spacing w:val="-3"/>
        </w:rPr>
      </w:pPr>
    </w:p>
    <w:p w:rsidR="007C0AD2" w:rsidRDefault="007C0AD2" w:rsidP="00A859E9">
      <w:pPr>
        <w:tabs>
          <w:tab w:val="left" w:pos="-720"/>
        </w:tabs>
        <w:suppressAutoHyphens/>
        <w:ind w:right="720"/>
        <w:rPr>
          <w:rFonts w:ascii="Times New Roman" w:hAnsi="Times New Roman" w:cs="Times New Roman"/>
          <w:spacing w:val="-3"/>
        </w:rPr>
      </w:pPr>
    </w:p>
    <w:p w:rsidR="00C57BC3" w:rsidRPr="00D522D2" w:rsidRDefault="00C57BC3" w:rsidP="00C57BC3">
      <w:pPr>
        <w:tabs>
          <w:tab w:val="left" w:pos="-720"/>
        </w:tabs>
        <w:suppressAutoHyphens/>
        <w:ind w:right="720"/>
        <w:rPr>
          <w:rFonts w:ascii="Times New Roman" w:hAnsi="Times New Roman" w:cs="Times New Roman"/>
          <w:spacing w:val="-3"/>
        </w:rPr>
      </w:pPr>
    </w:p>
    <w:p w:rsidR="007C0AD2" w:rsidRPr="00D522D2" w:rsidRDefault="007C0AD2" w:rsidP="00A859E9">
      <w:pPr>
        <w:tabs>
          <w:tab w:val="center" w:pos="4680"/>
        </w:tabs>
        <w:suppressAutoHyphens/>
        <w:ind w:left="720" w:right="720"/>
        <w:jc w:val="center"/>
        <w:rPr>
          <w:rFonts w:ascii="Times New Roman" w:hAnsi="Times New Roman" w:cs="Times New Roman"/>
          <w:b/>
          <w:bCs/>
          <w:spacing w:val="-3"/>
          <w:u w:val="single"/>
        </w:rPr>
      </w:pPr>
      <w:r w:rsidRPr="00D522D2">
        <w:rPr>
          <w:rFonts w:ascii="Times New Roman" w:hAnsi="Times New Roman" w:cs="Times New Roman"/>
          <w:b/>
          <w:bCs/>
          <w:spacing w:val="-3"/>
          <w:u w:val="single"/>
        </w:rPr>
        <w:t>PREHEARING CONFERENCE ORDER</w:t>
      </w:r>
    </w:p>
    <w:p w:rsidR="007C0AD2" w:rsidRPr="00D522D2" w:rsidRDefault="007C0AD2" w:rsidP="00A859E9">
      <w:pPr>
        <w:tabs>
          <w:tab w:val="center" w:pos="4680"/>
        </w:tabs>
        <w:suppressAutoHyphens/>
        <w:ind w:left="720" w:right="720"/>
        <w:jc w:val="center"/>
        <w:rPr>
          <w:rFonts w:ascii="Times New Roman" w:hAnsi="Times New Roman" w:cs="Times New Roman"/>
          <w:b/>
          <w:bCs/>
          <w:spacing w:val="-3"/>
          <w:u w:val="single"/>
        </w:rPr>
      </w:pPr>
    </w:p>
    <w:p w:rsidR="007C0AD2" w:rsidRPr="00D522D2" w:rsidRDefault="007C0AD2" w:rsidP="00A859E9">
      <w:pPr>
        <w:tabs>
          <w:tab w:val="center" w:pos="4680"/>
        </w:tabs>
        <w:suppressAutoHyphens/>
        <w:ind w:left="720" w:right="720"/>
        <w:jc w:val="center"/>
        <w:rPr>
          <w:rFonts w:ascii="Times New Roman" w:hAnsi="Times New Roman" w:cs="Times New Roman"/>
          <w:b/>
          <w:bCs/>
          <w:spacing w:val="-3"/>
        </w:rPr>
      </w:pPr>
    </w:p>
    <w:p w:rsidR="00411F80" w:rsidRDefault="00A859E9" w:rsidP="00C57BC3">
      <w:pPr>
        <w:pStyle w:val="BodyTextIndent"/>
        <w:widowControl/>
        <w:rPr>
          <w:rFonts w:ascii="Times New Roman" w:hAnsi="Times New Roman"/>
          <w:sz w:val="24"/>
          <w:szCs w:val="24"/>
        </w:rPr>
      </w:pPr>
      <w:r>
        <w:rPr>
          <w:rFonts w:ascii="Times New Roman" w:hAnsi="Times New Roman"/>
          <w:sz w:val="24"/>
          <w:szCs w:val="24"/>
        </w:rPr>
        <w:t>B</w:t>
      </w:r>
      <w:r w:rsidR="00C13BE8">
        <w:rPr>
          <w:rFonts w:ascii="Times New Roman" w:hAnsi="Times New Roman"/>
          <w:sz w:val="24"/>
          <w:szCs w:val="24"/>
        </w:rPr>
        <w:t>y Order entered February 25, 2016,</w:t>
      </w:r>
      <w:r w:rsidR="00132B8F">
        <w:rPr>
          <w:rFonts w:ascii="Times New Roman" w:hAnsi="Times New Roman"/>
          <w:sz w:val="24"/>
          <w:szCs w:val="24"/>
        </w:rPr>
        <w:t xml:space="preserve"> the Pennsylvania </w:t>
      </w:r>
      <w:r w:rsidR="005C756C">
        <w:rPr>
          <w:rFonts w:ascii="Times New Roman" w:hAnsi="Times New Roman"/>
          <w:sz w:val="24"/>
          <w:szCs w:val="24"/>
        </w:rPr>
        <w:t>Public Utility Commission</w:t>
      </w:r>
      <w:r w:rsidR="00132B8F">
        <w:rPr>
          <w:rFonts w:ascii="Times New Roman" w:hAnsi="Times New Roman"/>
          <w:sz w:val="24"/>
          <w:szCs w:val="24"/>
        </w:rPr>
        <w:t xml:space="preserve"> (Commission)</w:t>
      </w:r>
      <w:r w:rsidR="005C756C">
        <w:rPr>
          <w:rFonts w:ascii="Times New Roman" w:hAnsi="Times New Roman"/>
          <w:sz w:val="24"/>
          <w:szCs w:val="24"/>
        </w:rPr>
        <w:t xml:space="preserve"> </w:t>
      </w:r>
      <w:r w:rsidR="00C13BE8">
        <w:rPr>
          <w:rFonts w:ascii="Times New Roman" w:hAnsi="Times New Roman"/>
          <w:sz w:val="24"/>
          <w:szCs w:val="24"/>
        </w:rPr>
        <w:t xml:space="preserve">initiated, upon its own motion, an investigation for the purpose of determining all matters relating to the safety of the crossing where Lighthouse Road (T 425) crosses, at grade, one track of Norfolk Southern Railroad Company in Guilford Township, Franklin County, as well as the future disposition of the crossing, what work will be performed at the crossing, and allocation of the costs of any work ordered.  </w:t>
      </w:r>
      <w:r w:rsidR="00C02156">
        <w:rPr>
          <w:rFonts w:ascii="Times New Roman" w:hAnsi="Times New Roman"/>
          <w:sz w:val="24"/>
          <w:szCs w:val="24"/>
        </w:rPr>
        <w:t xml:space="preserve">A field conference was held on </w:t>
      </w:r>
      <w:r w:rsidR="00C13BE8">
        <w:rPr>
          <w:rFonts w:ascii="Times New Roman" w:hAnsi="Times New Roman"/>
          <w:sz w:val="24"/>
          <w:szCs w:val="24"/>
        </w:rPr>
        <w:t xml:space="preserve">March 15, 2016, for the purpose of determining whether an amicable resolution of the various matters involved in this proceeding could be reached.  </w:t>
      </w:r>
      <w:r w:rsidR="00C02156">
        <w:rPr>
          <w:rFonts w:ascii="Times New Roman" w:hAnsi="Times New Roman"/>
          <w:sz w:val="24"/>
          <w:szCs w:val="24"/>
        </w:rPr>
        <w:t xml:space="preserve">The parties were unable to arrive at a mutually-acceptable resolution </w:t>
      </w:r>
      <w:r w:rsidR="00C13F77">
        <w:rPr>
          <w:rFonts w:ascii="Times New Roman" w:hAnsi="Times New Roman"/>
          <w:sz w:val="24"/>
          <w:szCs w:val="24"/>
        </w:rPr>
        <w:t xml:space="preserve">of this matter </w:t>
      </w:r>
      <w:r w:rsidR="00C02156">
        <w:rPr>
          <w:rFonts w:ascii="Times New Roman" w:hAnsi="Times New Roman"/>
          <w:sz w:val="24"/>
          <w:szCs w:val="24"/>
        </w:rPr>
        <w:t>during th</w:t>
      </w:r>
      <w:r w:rsidR="00C13BE8">
        <w:rPr>
          <w:rFonts w:ascii="Times New Roman" w:hAnsi="Times New Roman"/>
          <w:sz w:val="24"/>
          <w:szCs w:val="24"/>
        </w:rPr>
        <w:t xml:space="preserve">is </w:t>
      </w:r>
      <w:r w:rsidR="00C02156">
        <w:rPr>
          <w:rFonts w:ascii="Times New Roman" w:hAnsi="Times New Roman"/>
          <w:sz w:val="24"/>
          <w:szCs w:val="24"/>
        </w:rPr>
        <w:t xml:space="preserve">meeting.  As a result, </w:t>
      </w:r>
      <w:r w:rsidR="00C13BE8">
        <w:rPr>
          <w:rFonts w:ascii="Times New Roman" w:hAnsi="Times New Roman"/>
          <w:sz w:val="24"/>
          <w:szCs w:val="24"/>
        </w:rPr>
        <w:t xml:space="preserve">the Commission </w:t>
      </w:r>
      <w:r w:rsidR="00C02156">
        <w:rPr>
          <w:rFonts w:ascii="Times New Roman" w:hAnsi="Times New Roman"/>
          <w:sz w:val="24"/>
          <w:szCs w:val="24"/>
        </w:rPr>
        <w:t>referred</w:t>
      </w:r>
      <w:r w:rsidR="00C13BE8">
        <w:rPr>
          <w:rFonts w:ascii="Times New Roman" w:hAnsi="Times New Roman"/>
          <w:sz w:val="24"/>
          <w:szCs w:val="24"/>
        </w:rPr>
        <w:t xml:space="preserve"> the proceeding </w:t>
      </w:r>
      <w:r w:rsidR="00C02156">
        <w:rPr>
          <w:rFonts w:ascii="Times New Roman" w:hAnsi="Times New Roman"/>
          <w:sz w:val="24"/>
          <w:szCs w:val="24"/>
        </w:rPr>
        <w:t>to the Commission’s Office of Administrative Law Judge (OALJ) for the scheduling o</w:t>
      </w:r>
      <w:r w:rsidR="005E5716">
        <w:rPr>
          <w:rFonts w:ascii="Times New Roman" w:hAnsi="Times New Roman"/>
          <w:sz w:val="24"/>
          <w:szCs w:val="24"/>
        </w:rPr>
        <w:t>f an evidentiary hearing.</w:t>
      </w:r>
    </w:p>
    <w:p w:rsidR="00E8238B" w:rsidRDefault="00E8238B" w:rsidP="00C57BC3">
      <w:pPr>
        <w:pStyle w:val="BodyTextIndent"/>
        <w:widowControl/>
        <w:ind w:firstLine="0"/>
        <w:rPr>
          <w:rFonts w:ascii="Times New Roman" w:hAnsi="Times New Roman"/>
          <w:sz w:val="24"/>
          <w:szCs w:val="24"/>
        </w:rPr>
      </w:pPr>
    </w:p>
    <w:p w:rsidR="00FF40BE" w:rsidRDefault="007B2332" w:rsidP="00C57BC3">
      <w:pPr>
        <w:pStyle w:val="BodyTextIndent"/>
        <w:widowControl/>
        <w:rPr>
          <w:rFonts w:ascii="Times New Roman" w:hAnsi="Times New Roman"/>
          <w:sz w:val="24"/>
          <w:szCs w:val="24"/>
        </w:rPr>
      </w:pPr>
      <w:r>
        <w:rPr>
          <w:rFonts w:ascii="Times New Roman" w:hAnsi="Times New Roman"/>
          <w:sz w:val="24"/>
          <w:szCs w:val="24"/>
        </w:rPr>
        <w:t xml:space="preserve">I have been assigned by the Commission to serve as the Presiding Officer in this proceeding.  </w:t>
      </w:r>
      <w:r w:rsidR="00307C13">
        <w:rPr>
          <w:rFonts w:ascii="Times New Roman" w:hAnsi="Times New Roman"/>
          <w:sz w:val="24"/>
          <w:szCs w:val="24"/>
        </w:rPr>
        <w:t xml:space="preserve">By Notice dated </w:t>
      </w:r>
      <w:r w:rsidR="00442CDF">
        <w:rPr>
          <w:rFonts w:ascii="Times New Roman" w:hAnsi="Times New Roman"/>
          <w:sz w:val="24"/>
          <w:szCs w:val="24"/>
        </w:rPr>
        <w:t>April 21, 2016</w:t>
      </w:r>
      <w:r w:rsidR="00307C13">
        <w:rPr>
          <w:rFonts w:ascii="Times New Roman" w:hAnsi="Times New Roman"/>
          <w:sz w:val="24"/>
          <w:szCs w:val="24"/>
        </w:rPr>
        <w:t>, a</w:t>
      </w:r>
      <w:r w:rsidR="00807232">
        <w:rPr>
          <w:rFonts w:ascii="Times New Roman" w:hAnsi="Times New Roman"/>
          <w:sz w:val="24"/>
          <w:szCs w:val="24"/>
        </w:rPr>
        <w:t xml:space="preserve"> Prehearing Conference </w:t>
      </w:r>
      <w:r>
        <w:rPr>
          <w:rFonts w:ascii="Times New Roman" w:hAnsi="Times New Roman"/>
          <w:sz w:val="24"/>
          <w:szCs w:val="24"/>
        </w:rPr>
        <w:t xml:space="preserve">has been scheduled </w:t>
      </w:r>
      <w:r w:rsidR="00807232">
        <w:rPr>
          <w:rFonts w:ascii="Times New Roman" w:hAnsi="Times New Roman"/>
          <w:sz w:val="24"/>
          <w:szCs w:val="24"/>
        </w:rPr>
        <w:t xml:space="preserve">for </w:t>
      </w:r>
      <w:r w:rsidR="009B09C0">
        <w:rPr>
          <w:rFonts w:ascii="Times New Roman" w:hAnsi="Times New Roman"/>
          <w:sz w:val="24"/>
          <w:szCs w:val="24"/>
        </w:rPr>
        <w:t>Wednesday, May 18, 2016,</w:t>
      </w:r>
      <w:r w:rsidR="00807232">
        <w:rPr>
          <w:rFonts w:ascii="Times New Roman" w:hAnsi="Times New Roman"/>
          <w:sz w:val="24"/>
          <w:szCs w:val="24"/>
        </w:rPr>
        <w:t xml:space="preserve"> at 10:00 a.m.</w:t>
      </w:r>
      <w:r w:rsidR="00C02156">
        <w:rPr>
          <w:rFonts w:ascii="Times New Roman" w:hAnsi="Times New Roman"/>
          <w:sz w:val="24"/>
          <w:szCs w:val="24"/>
        </w:rPr>
        <w:t>, in</w:t>
      </w:r>
      <w:r w:rsidR="00807232">
        <w:rPr>
          <w:rFonts w:ascii="Times New Roman" w:hAnsi="Times New Roman"/>
          <w:sz w:val="24"/>
          <w:szCs w:val="24"/>
        </w:rPr>
        <w:t xml:space="preserve"> </w:t>
      </w:r>
      <w:r w:rsidR="00307C13">
        <w:rPr>
          <w:rFonts w:ascii="Times New Roman" w:hAnsi="Times New Roman"/>
          <w:sz w:val="24"/>
          <w:szCs w:val="24"/>
        </w:rPr>
        <w:t xml:space="preserve">hearing room </w:t>
      </w:r>
      <w:r w:rsidR="009B09C0">
        <w:rPr>
          <w:rFonts w:ascii="Times New Roman" w:hAnsi="Times New Roman"/>
          <w:sz w:val="24"/>
          <w:szCs w:val="24"/>
        </w:rPr>
        <w:t>2</w:t>
      </w:r>
      <w:r w:rsidR="00307C13">
        <w:rPr>
          <w:rFonts w:ascii="Times New Roman" w:hAnsi="Times New Roman"/>
          <w:sz w:val="24"/>
          <w:szCs w:val="24"/>
        </w:rPr>
        <w:t xml:space="preserve"> of </w:t>
      </w:r>
      <w:r w:rsidR="00807232">
        <w:rPr>
          <w:rFonts w:ascii="Times New Roman" w:hAnsi="Times New Roman"/>
          <w:sz w:val="24"/>
          <w:szCs w:val="24"/>
        </w:rPr>
        <w:t>the Commonwealth Keystone Building</w:t>
      </w:r>
      <w:r w:rsidR="00307C13">
        <w:rPr>
          <w:rFonts w:ascii="Times New Roman" w:hAnsi="Times New Roman"/>
          <w:sz w:val="24"/>
          <w:szCs w:val="24"/>
        </w:rPr>
        <w:t xml:space="preserve">, </w:t>
      </w:r>
      <w:r w:rsidR="00807232">
        <w:rPr>
          <w:rFonts w:ascii="Times New Roman" w:hAnsi="Times New Roman"/>
          <w:sz w:val="24"/>
          <w:szCs w:val="24"/>
        </w:rPr>
        <w:t>Harrisburg</w:t>
      </w:r>
      <w:r w:rsidR="00983AC9">
        <w:rPr>
          <w:rFonts w:ascii="Times New Roman" w:hAnsi="Times New Roman"/>
          <w:sz w:val="24"/>
          <w:szCs w:val="24"/>
        </w:rPr>
        <w:t>, PA</w:t>
      </w:r>
      <w:r w:rsidR="00807232">
        <w:rPr>
          <w:rFonts w:ascii="Times New Roman" w:hAnsi="Times New Roman"/>
          <w:sz w:val="24"/>
          <w:szCs w:val="24"/>
        </w:rPr>
        <w:t>.</w:t>
      </w:r>
      <w:r>
        <w:rPr>
          <w:rFonts w:ascii="Times New Roman" w:hAnsi="Times New Roman"/>
          <w:sz w:val="24"/>
          <w:szCs w:val="24"/>
        </w:rPr>
        <w:t xml:space="preserve">  </w:t>
      </w:r>
      <w:r w:rsidR="00FF40BE" w:rsidRPr="00807232">
        <w:rPr>
          <w:rFonts w:ascii="Times New Roman" w:hAnsi="Times New Roman"/>
          <w:sz w:val="24"/>
          <w:szCs w:val="24"/>
        </w:rPr>
        <w:t>In accordance with Section 333 of the Public Utility Code, 66 Pa. C.S. § 333, and Section 5.221-5.224 of the Commission’s regulations, 52 Pa. Code §§ 5.221-5.224, this Prehearing Conference Order is being issued.</w:t>
      </w:r>
    </w:p>
    <w:p w:rsidR="00C57BC3" w:rsidRDefault="00C57BC3" w:rsidP="00C57BC3">
      <w:pPr>
        <w:pStyle w:val="BodyTextIndent"/>
        <w:widowControl/>
        <w:ind w:firstLine="0"/>
        <w:rPr>
          <w:rFonts w:ascii="Times New Roman" w:hAnsi="Times New Roman"/>
          <w:sz w:val="24"/>
          <w:szCs w:val="24"/>
        </w:rPr>
      </w:pPr>
      <w:r>
        <w:rPr>
          <w:rFonts w:ascii="Times New Roman" w:hAnsi="Times New Roman"/>
          <w:sz w:val="24"/>
          <w:szCs w:val="24"/>
        </w:rPr>
        <w:br w:type="page"/>
      </w:r>
    </w:p>
    <w:p w:rsidR="00807232" w:rsidRPr="00807232" w:rsidRDefault="00807232" w:rsidP="00A859E9">
      <w:pPr>
        <w:pStyle w:val="BodyTextIndent"/>
        <w:ind w:left="720" w:right="720" w:firstLine="0"/>
        <w:jc w:val="center"/>
        <w:rPr>
          <w:rFonts w:ascii="Times New Roman" w:hAnsi="Times New Roman"/>
          <w:sz w:val="24"/>
          <w:szCs w:val="24"/>
          <w:u w:val="single"/>
        </w:rPr>
      </w:pPr>
      <w:r w:rsidRPr="00807232">
        <w:rPr>
          <w:rFonts w:ascii="Times New Roman" w:hAnsi="Times New Roman"/>
          <w:sz w:val="24"/>
          <w:szCs w:val="24"/>
          <w:u w:val="single"/>
        </w:rPr>
        <w:lastRenderedPageBreak/>
        <w:t>ORDER</w:t>
      </w:r>
    </w:p>
    <w:p w:rsidR="00807232" w:rsidRDefault="00807232" w:rsidP="00A859E9">
      <w:pPr>
        <w:pStyle w:val="BodyTextIndent"/>
        <w:ind w:left="720" w:right="720" w:firstLine="0"/>
        <w:rPr>
          <w:rFonts w:ascii="Times New Roman" w:hAnsi="Times New Roman"/>
          <w:sz w:val="24"/>
          <w:szCs w:val="24"/>
        </w:rPr>
      </w:pPr>
    </w:p>
    <w:p w:rsidR="00E16EB4" w:rsidRPr="00807232" w:rsidRDefault="00E16EB4" w:rsidP="00A859E9">
      <w:pPr>
        <w:pStyle w:val="BodyTextIndent"/>
        <w:ind w:left="720" w:right="720" w:firstLine="0"/>
        <w:rPr>
          <w:rFonts w:ascii="Times New Roman" w:hAnsi="Times New Roman"/>
          <w:sz w:val="24"/>
          <w:szCs w:val="24"/>
        </w:rPr>
      </w:pPr>
    </w:p>
    <w:p w:rsidR="007C0AD2" w:rsidRPr="00807232" w:rsidRDefault="007C0AD2" w:rsidP="00A859E9">
      <w:pPr>
        <w:pStyle w:val="BodyTextIndent"/>
        <w:ind w:left="720" w:right="720" w:firstLine="0"/>
        <w:rPr>
          <w:rFonts w:ascii="Times New Roman" w:hAnsi="Times New Roman"/>
          <w:sz w:val="24"/>
          <w:szCs w:val="24"/>
        </w:rPr>
      </w:pPr>
      <w:r w:rsidRPr="00807232">
        <w:rPr>
          <w:rFonts w:ascii="Times New Roman" w:hAnsi="Times New Roman"/>
          <w:sz w:val="24"/>
          <w:szCs w:val="24"/>
        </w:rPr>
        <w:t>THEREFORE,</w:t>
      </w:r>
    </w:p>
    <w:p w:rsidR="007C0AD2" w:rsidRPr="00807232" w:rsidRDefault="007C0AD2" w:rsidP="00A859E9">
      <w:pPr>
        <w:widowControl w:val="0"/>
        <w:spacing w:line="360" w:lineRule="auto"/>
        <w:ind w:left="720" w:right="720"/>
        <w:rPr>
          <w:rFonts w:ascii="Times New Roman" w:hAnsi="Times New Roman" w:cs="Times New Roman"/>
        </w:rPr>
      </w:pPr>
    </w:p>
    <w:p w:rsidR="007C0AD2" w:rsidRPr="00807232" w:rsidRDefault="007C0AD2" w:rsidP="00A859E9">
      <w:pPr>
        <w:widowControl w:val="0"/>
        <w:spacing w:line="360" w:lineRule="auto"/>
        <w:ind w:left="720" w:right="720"/>
        <w:rPr>
          <w:rFonts w:ascii="Times New Roman" w:hAnsi="Times New Roman" w:cs="Times New Roman"/>
        </w:rPr>
      </w:pPr>
      <w:r w:rsidRPr="00807232">
        <w:rPr>
          <w:rFonts w:ascii="Times New Roman" w:hAnsi="Times New Roman" w:cs="Times New Roman"/>
        </w:rPr>
        <w:t>IT IS ORDERED:</w:t>
      </w:r>
    </w:p>
    <w:p w:rsidR="007C0AD2" w:rsidRPr="00807232" w:rsidRDefault="007C0AD2" w:rsidP="00A859E9">
      <w:pPr>
        <w:spacing w:line="360" w:lineRule="auto"/>
        <w:ind w:left="720" w:right="720"/>
        <w:rPr>
          <w:rFonts w:ascii="Times New Roman" w:hAnsi="Times New Roman" w:cs="Times New Roman"/>
        </w:rPr>
      </w:pPr>
    </w:p>
    <w:p w:rsidR="00813B64" w:rsidRPr="00807232" w:rsidRDefault="007C0AD2" w:rsidP="00E45C55">
      <w:pPr>
        <w:pStyle w:val="ListParagraph"/>
        <w:numPr>
          <w:ilvl w:val="0"/>
          <w:numId w:val="1"/>
        </w:numPr>
        <w:spacing w:line="360" w:lineRule="auto"/>
        <w:ind w:left="0" w:firstLine="1440"/>
        <w:rPr>
          <w:rFonts w:ascii="Times New Roman" w:hAnsi="Times New Roman" w:cs="Times New Roman"/>
        </w:rPr>
      </w:pPr>
      <w:r w:rsidRPr="00807232">
        <w:rPr>
          <w:rFonts w:ascii="Times New Roman" w:hAnsi="Times New Roman" w:cs="Times New Roman"/>
        </w:rPr>
        <w:t xml:space="preserve">That an initial </w:t>
      </w:r>
      <w:r w:rsidR="00983AC9">
        <w:rPr>
          <w:rFonts w:ascii="Times New Roman" w:hAnsi="Times New Roman" w:cs="Times New Roman"/>
        </w:rPr>
        <w:t>p</w:t>
      </w:r>
      <w:r w:rsidRPr="00807232">
        <w:rPr>
          <w:rFonts w:ascii="Times New Roman" w:hAnsi="Times New Roman" w:cs="Times New Roman"/>
        </w:rPr>
        <w:t xml:space="preserve">rehearing </w:t>
      </w:r>
      <w:r w:rsidR="00983AC9">
        <w:rPr>
          <w:rFonts w:ascii="Times New Roman" w:hAnsi="Times New Roman" w:cs="Times New Roman"/>
        </w:rPr>
        <w:t>c</w:t>
      </w:r>
      <w:r w:rsidRPr="00807232">
        <w:rPr>
          <w:rFonts w:ascii="Times New Roman" w:hAnsi="Times New Roman" w:cs="Times New Roman"/>
        </w:rPr>
        <w:t xml:space="preserve">onference shall be held at 10:00 a.m. on </w:t>
      </w:r>
      <w:r w:rsidR="009B09C0">
        <w:rPr>
          <w:rFonts w:ascii="Times New Roman" w:hAnsi="Times New Roman" w:cs="Times New Roman"/>
        </w:rPr>
        <w:t>Wednesday, May 18, 2016</w:t>
      </w:r>
      <w:r w:rsidR="00C02156">
        <w:rPr>
          <w:rFonts w:ascii="Times New Roman" w:hAnsi="Times New Roman"/>
        </w:rPr>
        <w:t>,</w:t>
      </w:r>
      <w:r w:rsidR="00807232">
        <w:rPr>
          <w:rFonts w:ascii="Times New Roman" w:hAnsi="Times New Roman"/>
        </w:rPr>
        <w:t xml:space="preserve"> </w:t>
      </w:r>
      <w:r w:rsidR="00E00772" w:rsidRPr="00807232">
        <w:rPr>
          <w:rFonts w:ascii="Times New Roman" w:hAnsi="Times New Roman"/>
        </w:rPr>
        <w:t xml:space="preserve">in </w:t>
      </w:r>
      <w:r w:rsidR="00307C13">
        <w:rPr>
          <w:rFonts w:ascii="Times New Roman" w:hAnsi="Times New Roman"/>
        </w:rPr>
        <w:t xml:space="preserve">hearing room </w:t>
      </w:r>
      <w:r w:rsidR="009B09C0">
        <w:rPr>
          <w:rFonts w:ascii="Times New Roman" w:hAnsi="Times New Roman"/>
        </w:rPr>
        <w:t>2</w:t>
      </w:r>
      <w:r w:rsidR="00307C13">
        <w:rPr>
          <w:rFonts w:ascii="Times New Roman" w:hAnsi="Times New Roman"/>
        </w:rPr>
        <w:t xml:space="preserve"> of </w:t>
      </w:r>
      <w:r w:rsidRPr="00807232">
        <w:rPr>
          <w:rFonts w:ascii="Times New Roman" w:hAnsi="Times New Roman" w:cs="Times New Roman"/>
        </w:rPr>
        <w:t>the Commonwealth Keystone Building, Harrisburg, Pennsylvania.</w:t>
      </w:r>
    </w:p>
    <w:p w:rsidR="00813B64" w:rsidRPr="00807232" w:rsidRDefault="00813B64" w:rsidP="00E45C55">
      <w:pPr>
        <w:spacing w:line="360" w:lineRule="auto"/>
        <w:rPr>
          <w:rFonts w:ascii="Times New Roman" w:hAnsi="Times New Roman" w:cs="Times New Roman"/>
        </w:rPr>
      </w:pPr>
    </w:p>
    <w:p w:rsidR="00813B64" w:rsidRPr="00807232" w:rsidRDefault="00813B64" w:rsidP="00E45C55">
      <w:pPr>
        <w:pStyle w:val="ListParagraph"/>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t xml:space="preserve">That absent a continuance for good cause, all parties must be prepared to participate in the scheduled prehearing conference.  Failure of a party to participate in the conference, after being served with notice of the </w:t>
      </w:r>
      <w:r w:rsidR="00C02156">
        <w:rPr>
          <w:rFonts w:ascii="Times New Roman" w:hAnsi="Times New Roman" w:cs="Times New Roman"/>
        </w:rPr>
        <w:t xml:space="preserve">date, </w:t>
      </w:r>
      <w:r w:rsidRPr="00807232">
        <w:rPr>
          <w:rFonts w:ascii="Times New Roman" w:hAnsi="Times New Roman" w:cs="Times New Roman"/>
        </w:rPr>
        <w:t xml:space="preserve">time </w:t>
      </w:r>
      <w:r w:rsidR="00C02156">
        <w:rPr>
          <w:rFonts w:ascii="Times New Roman" w:hAnsi="Times New Roman" w:cs="Times New Roman"/>
        </w:rPr>
        <w:t xml:space="preserve">and place </w:t>
      </w:r>
      <w:r w:rsidRPr="00807232">
        <w:rPr>
          <w:rFonts w:ascii="Times New Roman" w:hAnsi="Times New Roman" w:cs="Times New Roman"/>
        </w:rPr>
        <w:t>thereof</w:t>
      </w:r>
      <w:r w:rsidR="009627C8">
        <w:rPr>
          <w:rFonts w:ascii="Times New Roman" w:hAnsi="Times New Roman" w:cs="Times New Roman"/>
        </w:rPr>
        <w:t xml:space="preserve"> and </w:t>
      </w:r>
      <w:r w:rsidRPr="00807232">
        <w:rPr>
          <w:rFonts w:ascii="Times New Roman" w:hAnsi="Times New Roman" w:cs="Times New Roman"/>
        </w:rPr>
        <w:t>without good ca</w:t>
      </w:r>
      <w:r w:rsidR="000A64FF">
        <w:rPr>
          <w:rFonts w:ascii="Times New Roman" w:hAnsi="Times New Roman" w:cs="Times New Roman"/>
        </w:rPr>
        <w:t>u</w:t>
      </w:r>
      <w:r w:rsidRPr="00807232">
        <w:rPr>
          <w:rFonts w:ascii="Times New Roman" w:hAnsi="Times New Roman" w:cs="Times New Roman"/>
        </w:rPr>
        <w:t>se shown, shall constitute a waiver of all objections to the agreements reached and an</w:t>
      </w:r>
      <w:r w:rsidR="00C02156">
        <w:rPr>
          <w:rFonts w:ascii="Times New Roman" w:hAnsi="Times New Roman" w:cs="Times New Roman"/>
        </w:rPr>
        <w:t>y</w:t>
      </w:r>
      <w:r w:rsidRPr="00807232">
        <w:rPr>
          <w:rFonts w:ascii="Times New Roman" w:hAnsi="Times New Roman" w:cs="Times New Roman"/>
        </w:rPr>
        <w:t xml:space="preserve"> order or ruling </w:t>
      </w:r>
      <w:r w:rsidR="00C02156">
        <w:rPr>
          <w:rFonts w:ascii="Times New Roman" w:hAnsi="Times New Roman" w:cs="Times New Roman"/>
        </w:rPr>
        <w:t xml:space="preserve">issued </w:t>
      </w:r>
      <w:r w:rsidRPr="00807232">
        <w:rPr>
          <w:rFonts w:ascii="Times New Roman" w:hAnsi="Times New Roman" w:cs="Times New Roman"/>
        </w:rPr>
        <w:t>with respect thereto.</w:t>
      </w:r>
    </w:p>
    <w:p w:rsidR="00813B64" w:rsidRPr="00807232" w:rsidRDefault="00813B64" w:rsidP="00E45C55">
      <w:pPr>
        <w:spacing w:line="360" w:lineRule="auto"/>
        <w:rPr>
          <w:rFonts w:ascii="Times New Roman" w:hAnsi="Times New Roman" w:cs="Times New Roman"/>
          <w:bCs/>
        </w:rPr>
      </w:pPr>
    </w:p>
    <w:p w:rsidR="00813B64" w:rsidRPr="00807232" w:rsidRDefault="00813B64" w:rsidP="00E45C55">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813B64" w:rsidRPr="00807232" w:rsidRDefault="00813B64" w:rsidP="00E45C55">
      <w:pPr>
        <w:spacing w:line="360" w:lineRule="auto"/>
        <w:rPr>
          <w:rFonts w:ascii="Times New Roman" w:hAnsi="Times New Roman" w:cs="Times New Roman"/>
          <w:bCs/>
        </w:rPr>
      </w:pPr>
    </w:p>
    <w:p w:rsidR="00813B64" w:rsidRPr="00807232" w:rsidRDefault="00813B64" w:rsidP="00E45C55">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t xml:space="preserve">That pursuant to 52 Pa. Code §§1.21 – 1.23, you may represent yourself, if you are an individual, or you may have an attorney licensed to practice law in the Commonwealth of Pennsylvania, or admitted </w:t>
      </w:r>
      <w:r w:rsidRPr="00807232">
        <w:rPr>
          <w:rFonts w:ascii="Times New Roman" w:hAnsi="Times New Roman" w:cs="Times New Roman"/>
          <w:i/>
        </w:rPr>
        <w:t xml:space="preserve">pro </w:t>
      </w:r>
      <w:proofErr w:type="spellStart"/>
      <w:r w:rsidRPr="00807232">
        <w:rPr>
          <w:rFonts w:ascii="Times New Roman" w:hAnsi="Times New Roman" w:cs="Times New Roman"/>
          <w:i/>
        </w:rPr>
        <w:t>hac</w:t>
      </w:r>
      <w:proofErr w:type="spellEnd"/>
      <w:r w:rsidRPr="00807232">
        <w:rPr>
          <w:rFonts w:ascii="Times New Roman" w:hAnsi="Times New Roman" w:cs="Times New Roman"/>
          <w:i/>
        </w:rPr>
        <w:t xml:space="preserve"> vice</w:t>
      </w:r>
      <w:r w:rsidRPr="00807232">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Pr="00807232">
        <w:rPr>
          <w:rFonts w:ascii="Times New Roman" w:hAnsi="Times New Roman" w:cs="Times New Roman"/>
          <w:i/>
        </w:rPr>
        <w:t xml:space="preserve">pro </w:t>
      </w:r>
      <w:proofErr w:type="spellStart"/>
      <w:r w:rsidRPr="00807232">
        <w:rPr>
          <w:rFonts w:ascii="Times New Roman" w:hAnsi="Times New Roman" w:cs="Times New Roman"/>
          <w:i/>
        </w:rPr>
        <w:t>hac</w:t>
      </w:r>
      <w:proofErr w:type="spellEnd"/>
      <w:r w:rsidRPr="00807232">
        <w:rPr>
          <w:rFonts w:ascii="Times New Roman" w:hAnsi="Times New Roman" w:cs="Times New Roman"/>
          <w:i/>
        </w:rPr>
        <w:t xml:space="preserve"> vice</w:t>
      </w:r>
      <w:r w:rsidRPr="00807232">
        <w:rPr>
          <w:rFonts w:ascii="Times New Roman" w:hAnsi="Times New Roman" w:cs="Times New Roman"/>
        </w:rPr>
        <w:t xml:space="preserve">, represent you in this proceeding.  Unless you are an attorney, you may not represent </w:t>
      </w:r>
      <w:r w:rsidRPr="00807232">
        <w:rPr>
          <w:rFonts w:ascii="Times New Roman" w:hAnsi="Times New Roman" w:cs="Times New Roman"/>
        </w:rPr>
        <w:lastRenderedPageBreak/>
        <w:t xml:space="preserve">someone else.  Attorneys shall insure that their appearance is entered in accordance with the provisions of 52 </w:t>
      </w:r>
      <w:proofErr w:type="spellStart"/>
      <w:r w:rsidRPr="00807232">
        <w:rPr>
          <w:rFonts w:ascii="Times New Roman" w:hAnsi="Times New Roman" w:cs="Times New Roman"/>
        </w:rPr>
        <w:t>Pa.Code</w:t>
      </w:r>
      <w:proofErr w:type="spellEnd"/>
      <w:r w:rsidRPr="00807232">
        <w:rPr>
          <w:rFonts w:ascii="Times New Roman" w:hAnsi="Times New Roman" w:cs="Times New Roman"/>
        </w:rPr>
        <w:t xml:space="preserve"> § 1.24(b).</w:t>
      </w:r>
    </w:p>
    <w:p w:rsidR="00813B64" w:rsidRPr="00807232" w:rsidRDefault="00813B64" w:rsidP="00E45C55">
      <w:pPr>
        <w:spacing w:line="360" w:lineRule="auto"/>
        <w:rPr>
          <w:rFonts w:ascii="Times New Roman" w:hAnsi="Times New Roman" w:cs="Times New Roman"/>
          <w:bCs/>
        </w:rPr>
      </w:pPr>
    </w:p>
    <w:p w:rsidR="00190DEB" w:rsidRPr="00807232" w:rsidRDefault="00813B64" w:rsidP="00E45C55">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t>That you must serve me directly with a copy of any document</w:t>
      </w:r>
      <w:r w:rsidR="009627C8">
        <w:rPr>
          <w:rFonts w:ascii="Times New Roman" w:hAnsi="Times New Roman" w:cs="Times New Roman"/>
        </w:rPr>
        <w:t>s</w:t>
      </w:r>
      <w:r w:rsidRPr="00807232">
        <w:rPr>
          <w:rFonts w:ascii="Times New Roman" w:hAnsi="Times New Roman" w:cs="Times New Roman"/>
        </w:rPr>
        <w:t xml:space="preserve"> you file in this proceeding.  </w:t>
      </w:r>
      <w:r w:rsidR="00190DEB" w:rsidRPr="00807232">
        <w:rPr>
          <w:rFonts w:ascii="Times New Roman" w:hAnsi="Times New Roman" w:cs="Times New Roman"/>
          <w:spacing w:val="-3"/>
        </w:rPr>
        <w:t xml:space="preserve">My address is: </w:t>
      </w:r>
    </w:p>
    <w:p w:rsidR="00190DEB" w:rsidRDefault="00190DEB" w:rsidP="00E45C55">
      <w:pPr>
        <w:pStyle w:val="ParaTab1"/>
        <w:tabs>
          <w:tab w:val="clear" w:pos="-720"/>
        </w:tabs>
        <w:spacing w:line="360" w:lineRule="auto"/>
        <w:ind w:firstLine="0"/>
        <w:rPr>
          <w:rFonts w:ascii="Times New Roman" w:hAnsi="Times New Roman" w:cs="Times New Roman"/>
          <w:spacing w:val="-3"/>
        </w:rPr>
      </w:pPr>
    </w:p>
    <w:p w:rsidR="00190DEB" w:rsidRPr="00807232" w:rsidRDefault="00C02156" w:rsidP="00A859E9">
      <w:pPr>
        <w:pStyle w:val="ParaTab1"/>
        <w:tabs>
          <w:tab w:val="clear" w:pos="-720"/>
        </w:tabs>
        <w:ind w:left="1440" w:right="720" w:firstLine="720"/>
        <w:rPr>
          <w:rFonts w:ascii="Times New Roman" w:hAnsi="Times New Roman" w:cs="Times New Roman"/>
          <w:spacing w:val="-3"/>
        </w:rPr>
      </w:pPr>
      <w:r>
        <w:rPr>
          <w:rFonts w:ascii="Times New Roman" w:hAnsi="Times New Roman" w:cs="Times New Roman"/>
          <w:spacing w:val="-3"/>
        </w:rPr>
        <w:t>Steven K. Haas</w:t>
      </w:r>
    </w:p>
    <w:p w:rsidR="00190DEB" w:rsidRPr="00807232" w:rsidRDefault="00190DEB" w:rsidP="00A859E9">
      <w:pPr>
        <w:pStyle w:val="ParaTab1"/>
        <w:tabs>
          <w:tab w:val="clear" w:pos="-720"/>
        </w:tabs>
        <w:ind w:left="720" w:right="720" w:firstLine="0"/>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Administrative Law Judge</w:t>
      </w:r>
    </w:p>
    <w:p w:rsidR="00190DEB" w:rsidRPr="00807232" w:rsidRDefault="00190DEB" w:rsidP="00A859E9">
      <w:pPr>
        <w:pStyle w:val="ParaTab1"/>
        <w:tabs>
          <w:tab w:val="clear" w:pos="-720"/>
        </w:tabs>
        <w:ind w:left="720" w:right="720" w:firstLine="0"/>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Pennsylvania Public Utility Commission</w:t>
      </w:r>
    </w:p>
    <w:p w:rsidR="00190DEB" w:rsidRPr="00807232" w:rsidRDefault="00190DEB" w:rsidP="00A859E9">
      <w:pPr>
        <w:pStyle w:val="ParaTab1"/>
        <w:tabs>
          <w:tab w:val="clear" w:pos="-720"/>
        </w:tabs>
        <w:ind w:left="720" w:right="720" w:firstLine="0"/>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P.O. Box 3265</w:t>
      </w:r>
    </w:p>
    <w:p w:rsidR="00190DEB" w:rsidRPr="00807232" w:rsidRDefault="00190DEB" w:rsidP="00A859E9">
      <w:pPr>
        <w:pStyle w:val="ParaTab1"/>
        <w:tabs>
          <w:tab w:val="clear" w:pos="-720"/>
        </w:tabs>
        <w:ind w:left="720" w:right="720" w:firstLine="0"/>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Harrisburg, PA 17105-3265</w:t>
      </w:r>
    </w:p>
    <w:p w:rsidR="00190DEB" w:rsidRPr="00807232" w:rsidRDefault="00190DEB" w:rsidP="00A859E9">
      <w:pPr>
        <w:pStyle w:val="ParaTab1"/>
        <w:tabs>
          <w:tab w:val="clear" w:pos="-720"/>
        </w:tabs>
        <w:ind w:left="720" w:right="720" w:firstLine="0"/>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 xml:space="preserve">Telephone:  (717) </w:t>
      </w:r>
      <w:r w:rsidR="00C02156">
        <w:rPr>
          <w:rFonts w:ascii="Times New Roman" w:hAnsi="Times New Roman" w:cs="Times New Roman"/>
          <w:spacing w:val="-3"/>
        </w:rPr>
        <w:t>787-3788</w:t>
      </w:r>
    </w:p>
    <w:p w:rsidR="00190DEB" w:rsidRPr="00190DEB" w:rsidRDefault="00190DEB" w:rsidP="00A859E9">
      <w:pPr>
        <w:pStyle w:val="ParaTab1"/>
        <w:tabs>
          <w:tab w:val="clear" w:pos="-720"/>
        </w:tabs>
        <w:ind w:left="720" w:right="720" w:firstLine="0"/>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 xml:space="preserve">Email:  </w:t>
      </w:r>
      <w:r w:rsidR="00C02156">
        <w:rPr>
          <w:rFonts w:ascii="Times New Roman" w:hAnsi="Times New Roman" w:cs="Times New Roman"/>
          <w:spacing w:val="-3"/>
        </w:rPr>
        <w:t>sthaas@pa.gov</w:t>
      </w:r>
    </w:p>
    <w:p w:rsidR="00190DEB" w:rsidRDefault="00190DEB" w:rsidP="00A859E9">
      <w:pPr>
        <w:pStyle w:val="ListParagraph"/>
        <w:spacing w:line="360" w:lineRule="auto"/>
        <w:ind w:right="720"/>
        <w:rPr>
          <w:rFonts w:ascii="Times New Roman" w:hAnsi="Times New Roman" w:cs="Times New Roman"/>
        </w:rPr>
      </w:pPr>
    </w:p>
    <w:p w:rsidR="00813B64" w:rsidRPr="00190DEB" w:rsidRDefault="00813B64" w:rsidP="00E45C55">
      <w:pPr>
        <w:spacing w:line="360" w:lineRule="auto"/>
        <w:ind w:firstLine="1440"/>
        <w:rPr>
          <w:rFonts w:ascii="Times New Roman" w:hAnsi="Times New Roman" w:cs="Times New Roman"/>
          <w:bCs/>
        </w:rPr>
      </w:pPr>
      <w:r w:rsidRPr="00190DEB">
        <w:rPr>
          <w:rFonts w:ascii="Times New Roman" w:hAnsi="Times New Roman" w:cs="Times New Roman"/>
        </w:rPr>
        <w:t>If you send me any correspondence or document</w:t>
      </w:r>
      <w:r w:rsidR="008B47FE">
        <w:rPr>
          <w:rFonts w:ascii="Times New Roman" w:hAnsi="Times New Roman" w:cs="Times New Roman"/>
        </w:rPr>
        <w:t>s</w:t>
      </w:r>
      <w:r w:rsidRPr="00190DEB">
        <w:rPr>
          <w:rFonts w:ascii="Times New Roman" w:hAnsi="Times New Roman" w:cs="Times New Roman"/>
        </w:rPr>
        <w:t xml:space="preserve">, you must send a copy to all other parties.  </w:t>
      </w:r>
      <w:r w:rsidR="00EA5E5D">
        <w:rPr>
          <w:rFonts w:ascii="Times New Roman" w:hAnsi="Times New Roman" w:cs="Times New Roman"/>
        </w:rPr>
        <w:t xml:space="preserve">The current service list </w:t>
      </w:r>
      <w:r w:rsidR="00442CDF">
        <w:rPr>
          <w:rFonts w:ascii="Times New Roman" w:hAnsi="Times New Roman" w:cs="Times New Roman"/>
        </w:rPr>
        <w:t>wa</w:t>
      </w:r>
      <w:r w:rsidR="00EA5E5D">
        <w:rPr>
          <w:rFonts w:ascii="Times New Roman" w:hAnsi="Times New Roman" w:cs="Times New Roman"/>
        </w:rPr>
        <w:t>s attached to</w:t>
      </w:r>
      <w:r w:rsidR="009B09C0">
        <w:rPr>
          <w:rFonts w:ascii="Times New Roman" w:hAnsi="Times New Roman" w:cs="Times New Roman"/>
        </w:rPr>
        <w:t xml:space="preserve"> th</w:t>
      </w:r>
      <w:r w:rsidR="00442CDF">
        <w:rPr>
          <w:rFonts w:ascii="Times New Roman" w:hAnsi="Times New Roman" w:cs="Times New Roman"/>
        </w:rPr>
        <w:t>e April 21, 2016 Prehearing Conference Notice</w:t>
      </w:r>
      <w:r w:rsidR="00EA5E5D">
        <w:rPr>
          <w:rFonts w:ascii="Times New Roman" w:hAnsi="Times New Roman" w:cs="Times New Roman"/>
        </w:rPr>
        <w:t xml:space="preserve">.  </w:t>
      </w:r>
      <w:r w:rsidRPr="00190DEB">
        <w:rPr>
          <w:rFonts w:ascii="Times New Roman" w:hAnsi="Times New Roman" w:cs="Times New Roman"/>
        </w:rPr>
        <w:t xml:space="preserve"> </w:t>
      </w:r>
    </w:p>
    <w:p w:rsidR="00813B64" w:rsidRPr="00807232" w:rsidRDefault="00813B64" w:rsidP="00E45C55">
      <w:pPr>
        <w:spacing w:line="360" w:lineRule="auto"/>
        <w:rPr>
          <w:rFonts w:ascii="Times New Roman" w:hAnsi="Times New Roman" w:cs="Times New Roman"/>
          <w:bCs/>
        </w:rPr>
      </w:pPr>
    </w:p>
    <w:p w:rsidR="00F754D7" w:rsidRPr="00807232" w:rsidRDefault="00F754D7" w:rsidP="00E45C55">
      <w:pPr>
        <w:pStyle w:val="ListParagraph"/>
        <w:numPr>
          <w:ilvl w:val="0"/>
          <w:numId w:val="1"/>
        </w:numPr>
        <w:spacing w:line="360" w:lineRule="auto"/>
        <w:ind w:left="0" w:firstLine="1440"/>
        <w:rPr>
          <w:rFonts w:ascii="Times New Roman" w:hAnsi="Times New Roman" w:cs="Times New Roman"/>
        </w:rPr>
      </w:pPr>
      <w:r w:rsidRPr="00807232">
        <w:rPr>
          <w:rFonts w:ascii="Times New Roman" w:hAnsi="Times New Roman" w:cs="Times New Roman"/>
        </w:rPr>
        <w:t xml:space="preserve">That parties shall review the regulations pertaining to prehearing conferences, in particular 52 </w:t>
      </w:r>
      <w:proofErr w:type="spellStart"/>
      <w:r w:rsidRPr="00807232">
        <w:rPr>
          <w:rFonts w:ascii="Times New Roman" w:hAnsi="Times New Roman" w:cs="Times New Roman"/>
        </w:rPr>
        <w:t>Pa.Code</w:t>
      </w:r>
      <w:proofErr w:type="spellEnd"/>
      <w:r w:rsidRPr="00807232">
        <w:rPr>
          <w:rFonts w:ascii="Times New Roman" w:hAnsi="Times New Roman" w:cs="Times New Roman"/>
        </w:rPr>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rsidR="00813B64" w:rsidRPr="00807232" w:rsidRDefault="00813B64" w:rsidP="00E45C55">
      <w:pPr>
        <w:spacing w:line="360" w:lineRule="auto"/>
        <w:rPr>
          <w:rFonts w:ascii="Times New Roman" w:hAnsi="Times New Roman" w:cs="Times New Roman"/>
          <w:bCs/>
        </w:rPr>
      </w:pPr>
      <w:r w:rsidRPr="00807232">
        <w:rPr>
          <w:rFonts w:ascii="Times New Roman" w:hAnsi="Times New Roman" w:cs="Times New Roman"/>
        </w:rPr>
        <w:t xml:space="preserve"> </w:t>
      </w:r>
    </w:p>
    <w:p w:rsidR="002D32F0" w:rsidRPr="00807232" w:rsidRDefault="002D32F0" w:rsidP="00E45C55">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t xml:space="preserve">That pursuant to 52 </w:t>
      </w:r>
      <w:proofErr w:type="spellStart"/>
      <w:r w:rsidRPr="00807232">
        <w:rPr>
          <w:rFonts w:ascii="Times New Roman" w:hAnsi="Times New Roman" w:cs="Times New Roman"/>
        </w:rPr>
        <w:t>Pa.Code</w:t>
      </w:r>
      <w:proofErr w:type="spellEnd"/>
      <w:r w:rsidRPr="00807232">
        <w:rPr>
          <w:rFonts w:ascii="Times New Roman" w:hAnsi="Times New Roman" w:cs="Times New Roman"/>
        </w:rPr>
        <w:t xml:space="preserve"> §1.55, each party shall be limited to one entry on the service list.  Parties shall provide the name, business address, business telephone number and business e-mail address (if any) of the person they wish to have listed on the service list.</w:t>
      </w:r>
    </w:p>
    <w:p w:rsidR="002D32F0" w:rsidRPr="00807232" w:rsidRDefault="002D32F0" w:rsidP="00E45C55">
      <w:pPr>
        <w:spacing w:line="360" w:lineRule="auto"/>
        <w:rPr>
          <w:rFonts w:ascii="Times New Roman" w:hAnsi="Times New Roman" w:cs="Times New Roman"/>
          <w:bCs/>
        </w:rPr>
      </w:pPr>
    </w:p>
    <w:p w:rsidR="002D32F0" w:rsidRPr="00807232" w:rsidRDefault="002D32F0" w:rsidP="00E45C55">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bCs/>
        </w:rPr>
        <w:t xml:space="preserve">That on or before </w:t>
      </w:r>
      <w:r w:rsidR="009B09C0">
        <w:rPr>
          <w:rFonts w:ascii="Times New Roman" w:hAnsi="Times New Roman" w:cs="Times New Roman"/>
          <w:bCs/>
        </w:rPr>
        <w:t>Friday, May 13, 2016</w:t>
      </w:r>
      <w:r w:rsidR="009627C8">
        <w:rPr>
          <w:rFonts w:ascii="Times New Roman" w:hAnsi="Times New Roman" w:cs="Times New Roman"/>
          <w:bCs/>
        </w:rPr>
        <w:t>,</w:t>
      </w:r>
      <w:r w:rsidRPr="00807232">
        <w:rPr>
          <w:rFonts w:ascii="Times New Roman" w:hAnsi="Times New Roman" w:cs="Times New Roman"/>
          <w:bCs/>
        </w:rPr>
        <w:t xml:space="preserve"> the parties shall </w:t>
      </w:r>
      <w:r w:rsidR="00EA5E5D">
        <w:rPr>
          <w:rFonts w:ascii="Times New Roman" w:hAnsi="Times New Roman" w:cs="Times New Roman"/>
          <w:bCs/>
        </w:rPr>
        <w:t xml:space="preserve">file and </w:t>
      </w:r>
      <w:r w:rsidRPr="00807232">
        <w:rPr>
          <w:rFonts w:ascii="Times New Roman" w:hAnsi="Times New Roman" w:cs="Times New Roman"/>
          <w:bCs/>
        </w:rPr>
        <w:t xml:space="preserve">serve </w:t>
      </w:r>
      <w:r w:rsidR="008B47FE">
        <w:rPr>
          <w:rFonts w:ascii="Times New Roman" w:hAnsi="Times New Roman" w:cs="Times New Roman"/>
          <w:bCs/>
        </w:rPr>
        <w:t xml:space="preserve">upon </w:t>
      </w:r>
      <w:r w:rsidRPr="00807232">
        <w:rPr>
          <w:rFonts w:ascii="Times New Roman" w:hAnsi="Times New Roman" w:cs="Times New Roman"/>
          <w:bCs/>
        </w:rPr>
        <w:t>me and each other a Prehearing Conference Memorandum addressing:</w:t>
      </w:r>
    </w:p>
    <w:p w:rsidR="002D32F0" w:rsidRPr="00807232" w:rsidRDefault="002D32F0" w:rsidP="00E45C55">
      <w:pPr>
        <w:pStyle w:val="ListParagraph"/>
        <w:spacing w:line="360" w:lineRule="auto"/>
        <w:ind w:left="0"/>
        <w:rPr>
          <w:rFonts w:ascii="Times New Roman" w:hAnsi="Times New Roman" w:cs="Times New Roman"/>
          <w:bCs/>
        </w:rPr>
      </w:pPr>
    </w:p>
    <w:p w:rsidR="002D32F0" w:rsidRDefault="002D32F0" w:rsidP="00E45C55">
      <w:pPr>
        <w:ind w:left="1440" w:right="1440"/>
        <w:rPr>
          <w:rFonts w:ascii="Times New Roman" w:hAnsi="Times New Roman" w:cs="Times New Roman"/>
        </w:rPr>
      </w:pPr>
      <w:r w:rsidRPr="00807232">
        <w:rPr>
          <w:rFonts w:ascii="Times New Roman" w:hAnsi="Times New Roman" w:cs="Times New Roman"/>
        </w:rPr>
        <w:lastRenderedPageBreak/>
        <w:t>a.)</w:t>
      </w:r>
      <w:r w:rsidRPr="00807232">
        <w:rPr>
          <w:rFonts w:ascii="Times New Roman" w:hAnsi="Times New Roman" w:cs="Times New Roman"/>
        </w:rPr>
        <w:tab/>
        <w:t>The information described in Paragraph 7, above.</w:t>
      </w:r>
    </w:p>
    <w:p w:rsidR="00E45C55" w:rsidRPr="00807232" w:rsidRDefault="00E45C55" w:rsidP="00E45C55">
      <w:pPr>
        <w:ind w:left="1440" w:right="1440"/>
        <w:rPr>
          <w:rFonts w:ascii="Times New Roman" w:hAnsi="Times New Roman" w:cs="Times New Roman"/>
        </w:rPr>
      </w:pPr>
    </w:p>
    <w:p w:rsidR="002D32F0" w:rsidRDefault="002D32F0" w:rsidP="00E45C55">
      <w:pPr>
        <w:ind w:left="1440" w:right="1440"/>
        <w:rPr>
          <w:rFonts w:ascii="Times New Roman" w:hAnsi="Times New Roman" w:cs="Times New Roman"/>
        </w:rPr>
      </w:pPr>
      <w:r w:rsidRPr="00807232">
        <w:rPr>
          <w:rFonts w:ascii="Times New Roman" w:hAnsi="Times New Roman" w:cs="Times New Roman"/>
        </w:rPr>
        <w:t>b.)</w:t>
      </w:r>
      <w:r w:rsidRPr="00807232">
        <w:rPr>
          <w:rFonts w:ascii="Times New Roman" w:hAnsi="Times New Roman" w:cs="Times New Roman"/>
        </w:rPr>
        <w:tab/>
        <w:t xml:space="preserve">A statement </w:t>
      </w:r>
      <w:r w:rsidR="00EA5E5D">
        <w:rPr>
          <w:rFonts w:ascii="Times New Roman" w:hAnsi="Times New Roman" w:cs="Times New Roman"/>
        </w:rPr>
        <w:t>address</w:t>
      </w:r>
      <w:r w:rsidRPr="00807232">
        <w:rPr>
          <w:rFonts w:ascii="Times New Roman" w:hAnsi="Times New Roman" w:cs="Times New Roman"/>
        </w:rPr>
        <w:t>ing possible settlement of the case, subject to approval of the Pennsylvania Public Utility Commission.</w:t>
      </w:r>
    </w:p>
    <w:p w:rsidR="00E45C55" w:rsidRPr="00807232" w:rsidRDefault="00E45C55" w:rsidP="00E45C55">
      <w:pPr>
        <w:ind w:left="1440" w:right="1440"/>
        <w:rPr>
          <w:rFonts w:ascii="Times New Roman" w:hAnsi="Times New Roman" w:cs="Times New Roman"/>
        </w:rPr>
      </w:pPr>
    </w:p>
    <w:p w:rsidR="002D32F0" w:rsidRDefault="002D32F0" w:rsidP="00E45C55">
      <w:pPr>
        <w:pStyle w:val="BodyTextIndent2"/>
        <w:widowControl/>
        <w:spacing w:line="240" w:lineRule="auto"/>
        <w:ind w:right="1440" w:firstLine="0"/>
        <w:rPr>
          <w:rFonts w:ascii="Times New Roman" w:hAnsi="Times New Roman"/>
          <w:sz w:val="24"/>
          <w:szCs w:val="24"/>
        </w:rPr>
      </w:pPr>
      <w:r w:rsidRPr="00807232">
        <w:rPr>
          <w:rFonts w:ascii="Times New Roman" w:hAnsi="Times New Roman"/>
          <w:sz w:val="24"/>
          <w:szCs w:val="24"/>
        </w:rPr>
        <w:t>c.)</w:t>
      </w:r>
      <w:r w:rsidRPr="00807232">
        <w:rPr>
          <w:rFonts w:ascii="Times New Roman" w:hAnsi="Times New Roman"/>
          <w:sz w:val="24"/>
          <w:szCs w:val="24"/>
        </w:rPr>
        <w:tab/>
        <w:t xml:space="preserve">A proposed plan and schedule </w:t>
      </w:r>
      <w:r w:rsidR="009627C8">
        <w:rPr>
          <w:rFonts w:ascii="Times New Roman" w:hAnsi="Times New Roman"/>
          <w:sz w:val="24"/>
          <w:szCs w:val="24"/>
        </w:rPr>
        <w:t>for</w:t>
      </w:r>
      <w:r w:rsidRPr="00807232">
        <w:rPr>
          <w:rFonts w:ascii="Times New Roman" w:hAnsi="Times New Roman"/>
          <w:sz w:val="24"/>
          <w:szCs w:val="24"/>
        </w:rPr>
        <w:t xml:space="preserve"> discovery.</w:t>
      </w:r>
    </w:p>
    <w:p w:rsidR="00E45C55" w:rsidRPr="00807232" w:rsidRDefault="00E45C55" w:rsidP="00E45C55">
      <w:pPr>
        <w:pStyle w:val="BodyTextIndent2"/>
        <w:widowControl/>
        <w:spacing w:line="240" w:lineRule="auto"/>
        <w:ind w:right="1440" w:firstLine="0"/>
        <w:rPr>
          <w:rFonts w:ascii="Times New Roman" w:hAnsi="Times New Roman"/>
          <w:sz w:val="24"/>
          <w:szCs w:val="24"/>
        </w:rPr>
      </w:pPr>
    </w:p>
    <w:p w:rsidR="002D32F0" w:rsidRDefault="002D32F0" w:rsidP="00E45C55">
      <w:pPr>
        <w:ind w:left="1440" w:right="1440"/>
        <w:rPr>
          <w:rFonts w:ascii="Times New Roman" w:hAnsi="Times New Roman" w:cs="Times New Roman"/>
        </w:rPr>
      </w:pPr>
      <w:r w:rsidRPr="00807232">
        <w:rPr>
          <w:rFonts w:ascii="Times New Roman" w:hAnsi="Times New Roman" w:cs="Times New Roman"/>
        </w:rPr>
        <w:t>d.)</w:t>
      </w:r>
      <w:r w:rsidRPr="00807232">
        <w:rPr>
          <w:rFonts w:ascii="Times New Roman" w:hAnsi="Times New Roman" w:cs="Times New Roman"/>
        </w:rPr>
        <w:tab/>
        <w:t>A proposed schedule for litigation.</w:t>
      </w:r>
      <w:r w:rsidR="009627C8">
        <w:rPr>
          <w:rFonts w:ascii="Times New Roman" w:hAnsi="Times New Roman" w:cs="Times New Roman"/>
        </w:rPr>
        <w:t xml:space="preserve">  </w:t>
      </w:r>
      <w:r w:rsidR="009627C8" w:rsidRPr="00A859E9">
        <w:rPr>
          <w:rFonts w:ascii="Times New Roman" w:hAnsi="Times New Roman" w:cs="Times New Roman"/>
          <w:u w:val="single"/>
        </w:rPr>
        <w:t>The parties are directed to confer prior to the prehearing conference to develop, if possible, a mutually-acceptable litigation schedule</w:t>
      </w:r>
      <w:r w:rsidR="009627C8">
        <w:rPr>
          <w:rFonts w:ascii="Times New Roman" w:hAnsi="Times New Roman" w:cs="Times New Roman"/>
        </w:rPr>
        <w:t>.</w:t>
      </w:r>
    </w:p>
    <w:p w:rsidR="00E45C55" w:rsidRPr="00807232" w:rsidRDefault="00E45C55" w:rsidP="00E45C55">
      <w:pPr>
        <w:ind w:left="1440" w:right="1440"/>
        <w:rPr>
          <w:rFonts w:ascii="Times New Roman" w:hAnsi="Times New Roman" w:cs="Times New Roman"/>
        </w:rPr>
      </w:pPr>
    </w:p>
    <w:p w:rsidR="002D32F0" w:rsidRDefault="0099119F" w:rsidP="00E45C55">
      <w:pPr>
        <w:ind w:left="1440" w:right="1440"/>
        <w:rPr>
          <w:rFonts w:ascii="Times New Roman" w:hAnsi="Times New Roman" w:cs="Times New Roman"/>
        </w:rPr>
      </w:pPr>
      <w:r w:rsidRPr="00807232">
        <w:rPr>
          <w:rFonts w:ascii="Times New Roman" w:hAnsi="Times New Roman" w:cs="Times New Roman"/>
        </w:rPr>
        <w:t>e</w:t>
      </w:r>
      <w:r w:rsidR="002D32F0" w:rsidRPr="00807232">
        <w:rPr>
          <w:rFonts w:ascii="Times New Roman" w:hAnsi="Times New Roman" w:cs="Times New Roman"/>
        </w:rPr>
        <w:t>.)</w:t>
      </w:r>
      <w:r w:rsidR="002D32F0" w:rsidRPr="00807232">
        <w:rPr>
          <w:rFonts w:ascii="Times New Roman" w:hAnsi="Times New Roman" w:cs="Times New Roman"/>
        </w:rPr>
        <w:tab/>
      </w:r>
      <w:r w:rsidR="008B47FE">
        <w:rPr>
          <w:rFonts w:ascii="Times New Roman" w:hAnsi="Times New Roman" w:cs="Times New Roman"/>
        </w:rPr>
        <w:t>The n</w:t>
      </w:r>
      <w:r w:rsidR="002D32F0" w:rsidRPr="00807232">
        <w:rPr>
          <w:rFonts w:ascii="Times New Roman" w:hAnsi="Times New Roman" w:cs="Times New Roman"/>
        </w:rPr>
        <w:t xml:space="preserve">ames, </w:t>
      </w:r>
      <w:r w:rsidR="008B47FE">
        <w:rPr>
          <w:rFonts w:ascii="Times New Roman" w:hAnsi="Times New Roman" w:cs="Times New Roman"/>
        </w:rPr>
        <w:t xml:space="preserve">titles, </w:t>
      </w:r>
      <w:r w:rsidR="002D32F0" w:rsidRPr="00807232">
        <w:rPr>
          <w:rFonts w:ascii="Times New Roman" w:hAnsi="Times New Roman" w:cs="Times New Roman"/>
        </w:rPr>
        <w:t xml:space="preserve">business addresses, and telephone numbers of witnesses </w:t>
      </w:r>
      <w:r w:rsidR="008B47FE">
        <w:rPr>
          <w:rFonts w:ascii="Times New Roman" w:hAnsi="Times New Roman" w:cs="Times New Roman"/>
        </w:rPr>
        <w:t>each</w:t>
      </w:r>
      <w:r w:rsidR="002D32F0" w:rsidRPr="00807232">
        <w:rPr>
          <w:rFonts w:ascii="Times New Roman" w:hAnsi="Times New Roman" w:cs="Times New Roman"/>
        </w:rPr>
        <w:t xml:space="preserve"> party expects to call and </w:t>
      </w:r>
      <w:r w:rsidR="008B47FE">
        <w:rPr>
          <w:rFonts w:ascii="Times New Roman" w:hAnsi="Times New Roman" w:cs="Times New Roman"/>
        </w:rPr>
        <w:t>a</w:t>
      </w:r>
      <w:r w:rsidR="002D32F0" w:rsidRPr="00807232">
        <w:rPr>
          <w:rFonts w:ascii="Times New Roman" w:hAnsi="Times New Roman" w:cs="Times New Roman"/>
        </w:rPr>
        <w:t xml:space="preserve"> </w:t>
      </w:r>
      <w:r w:rsidR="008B47FE">
        <w:rPr>
          <w:rFonts w:ascii="Times New Roman" w:hAnsi="Times New Roman" w:cs="Times New Roman"/>
        </w:rPr>
        <w:t xml:space="preserve">brief description of the </w:t>
      </w:r>
      <w:r w:rsidR="002D32F0" w:rsidRPr="00807232">
        <w:rPr>
          <w:rFonts w:ascii="Times New Roman" w:hAnsi="Times New Roman" w:cs="Times New Roman"/>
        </w:rPr>
        <w:t>subject matter of each witness’ testimony.</w:t>
      </w:r>
    </w:p>
    <w:p w:rsidR="00E45C55" w:rsidRPr="00807232" w:rsidRDefault="00E45C55" w:rsidP="00E45C55">
      <w:pPr>
        <w:ind w:left="1440" w:right="1440"/>
        <w:rPr>
          <w:rFonts w:ascii="Times New Roman" w:hAnsi="Times New Roman" w:cs="Times New Roman"/>
        </w:rPr>
      </w:pPr>
    </w:p>
    <w:p w:rsidR="002D32F0" w:rsidRDefault="0099119F" w:rsidP="00E45C55">
      <w:pPr>
        <w:pStyle w:val="BodyTextIndent3"/>
        <w:widowControl/>
        <w:spacing w:line="240" w:lineRule="auto"/>
        <w:ind w:left="1440" w:right="1440" w:firstLine="0"/>
        <w:jc w:val="left"/>
        <w:rPr>
          <w:rFonts w:ascii="Times New Roman" w:hAnsi="Times New Roman"/>
          <w:sz w:val="24"/>
          <w:szCs w:val="24"/>
        </w:rPr>
      </w:pPr>
      <w:r w:rsidRPr="00807232">
        <w:rPr>
          <w:rFonts w:ascii="Times New Roman" w:hAnsi="Times New Roman"/>
          <w:sz w:val="24"/>
          <w:szCs w:val="24"/>
        </w:rPr>
        <w:t>f</w:t>
      </w:r>
      <w:r w:rsidR="002D32F0" w:rsidRPr="00807232">
        <w:rPr>
          <w:rFonts w:ascii="Times New Roman" w:hAnsi="Times New Roman"/>
          <w:sz w:val="24"/>
          <w:szCs w:val="24"/>
        </w:rPr>
        <w:t>.)</w:t>
      </w:r>
      <w:r w:rsidR="002D32F0" w:rsidRPr="00807232">
        <w:rPr>
          <w:rFonts w:ascii="Times New Roman" w:hAnsi="Times New Roman"/>
          <w:sz w:val="24"/>
          <w:szCs w:val="24"/>
        </w:rPr>
        <w:tab/>
        <w:t xml:space="preserve">A list of the issues and sub-issues </w:t>
      </w:r>
      <w:r w:rsidR="008B47FE">
        <w:rPr>
          <w:rFonts w:ascii="Times New Roman" w:hAnsi="Times New Roman"/>
          <w:sz w:val="24"/>
          <w:szCs w:val="24"/>
        </w:rPr>
        <w:t>in</w:t>
      </w:r>
      <w:r w:rsidR="002D32F0" w:rsidRPr="00807232">
        <w:rPr>
          <w:rFonts w:ascii="Times New Roman" w:hAnsi="Times New Roman"/>
          <w:sz w:val="24"/>
          <w:szCs w:val="24"/>
        </w:rPr>
        <w:t xml:space="preserve"> this proceeding which the party intends to address and a statement of the party’s position on each of the issues and sub-issues listed.</w:t>
      </w:r>
    </w:p>
    <w:p w:rsidR="009627C8" w:rsidRDefault="009627C8" w:rsidP="00A859E9">
      <w:pPr>
        <w:pStyle w:val="BodyTextIndent3"/>
        <w:widowControl/>
        <w:spacing w:line="360" w:lineRule="auto"/>
        <w:ind w:left="720" w:right="720" w:firstLine="0"/>
        <w:jc w:val="left"/>
        <w:rPr>
          <w:rFonts w:ascii="Times New Roman" w:hAnsi="Times New Roman"/>
          <w:sz w:val="24"/>
          <w:szCs w:val="24"/>
        </w:rPr>
      </w:pPr>
    </w:p>
    <w:p w:rsidR="009627C8" w:rsidRPr="00807232" w:rsidRDefault="009627C8" w:rsidP="00E45C55">
      <w:pPr>
        <w:pStyle w:val="BodyTextIndent3"/>
        <w:widowControl/>
        <w:numPr>
          <w:ilvl w:val="0"/>
          <w:numId w:val="1"/>
        </w:numPr>
        <w:spacing w:line="360" w:lineRule="auto"/>
        <w:ind w:left="0" w:firstLine="1530"/>
        <w:jc w:val="left"/>
        <w:rPr>
          <w:rFonts w:ascii="Times New Roman" w:hAnsi="Times New Roman"/>
          <w:sz w:val="24"/>
          <w:szCs w:val="24"/>
        </w:rPr>
      </w:pPr>
      <w:r>
        <w:rPr>
          <w:rFonts w:ascii="Times New Roman" w:hAnsi="Times New Roman"/>
          <w:sz w:val="24"/>
          <w:szCs w:val="24"/>
        </w:rPr>
        <w:t>Attached to this Prehearing Conference Order is a list of topics</w:t>
      </w:r>
      <w:r w:rsidR="00FE6620">
        <w:rPr>
          <w:rFonts w:ascii="Times New Roman" w:hAnsi="Times New Roman"/>
          <w:sz w:val="24"/>
          <w:szCs w:val="24"/>
        </w:rPr>
        <w:t xml:space="preserve"> and questions </w:t>
      </w:r>
      <w:r>
        <w:rPr>
          <w:rFonts w:ascii="Times New Roman" w:hAnsi="Times New Roman"/>
          <w:sz w:val="24"/>
          <w:szCs w:val="24"/>
        </w:rPr>
        <w:t xml:space="preserve">that the </w:t>
      </w:r>
      <w:r w:rsidR="00FE6620">
        <w:rPr>
          <w:rFonts w:ascii="Times New Roman" w:hAnsi="Times New Roman"/>
          <w:sz w:val="24"/>
          <w:szCs w:val="24"/>
        </w:rPr>
        <w:t>various parties</w:t>
      </w:r>
      <w:r w:rsidR="008B47FE">
        <w:rPr>
          <w:rFonts w:ascii="Times New Roman" w:hAnsi="Times New Roman"/>
          <w:sz w:val="24"/>
          <w:szCs w:val="24"/>
        </w:rPr>
        <w:t xml:space="preserve"> </w:t>
      </w:r>
      <w:r w:rsidR="00FE6620">
        <w:rPr>
          <w:rFonts w:ascii="Times New Roman" w:hAnsi="Times New Roman"/>
          <w:sz w:val="24"/>
          <w:szCs w:val="24"/>
        </w:rPr>
        <w:t>to this proceeding</w:t>
      </w:r>
      <w:r w:rsidR="008B47FE">
        <w:rPr>
          <w:rFonts w:ascii="Times New Roman" w:hAnsi="Times New Roman"/>
          <w:sz w:val="24"/>
          <w:szCs w:val="24"/>
        </w:rPr>
        <w:t xml:space="preserve">, as indicated on the attachment, </w:t>
      </w:r>
      <w:r w:rsidR="00FE6620">
        <w:rPr>
          <w:rFonts w:ascii="Times New Roman" w:hAnsi="Times New Roman"/>
          <w:sz w:val="24"/>
          <w:szCs w:val="24"/>
        </w:rPr>
        <w:t xml:space="preserve">are expected to address and answer at the evidentiary hearing.  The litigation schedule developed by the parties and established at the Prehearing Conference should reflect the time needed by the parties to compile the information requested.  </w:t>
      </w:r>
      <w:r>
        <w:rPr>
          <w:rFonts w:ascii="Times New Roman" w:hAnsi="Times New Roman"/>
          <w:sz w:val="24"/>
          <w:szCs w:val="24"/>
        </w:rPr>
        <w:t xml:space="preserve"> </w:t>
      </w:r>
    </w:p>
    <w:p w:rsidR="007C0AD2" w:rsidRPr="00807232" w:rsidRDefault="007C0AD2" w:rsidP="00E45C55">
      <w:pPr>
        <w:tabs>
          <w:tab w:val="left" w:pos="1440"/>
        </w:tabs>
        <w:spacing w:line="360" w:lineRule="auto"/>
        <w:ind w:firstLine="1440"/>
        <w:rPr>
          <w:rFonts w:ascii="Times New Roman" w:hAnsi="Times New Roman" w:cs="Times New Roman"/>
        </w:rPr>
      </w:pPr>
    </w:p>
    <w:p w:rsidR="007C0AD2" w:rsidRDefault="007C0AD2" w:rsidP="00E45C55">
      <w:pPr>
        <w:tabs>
          <w:tab w:val="left" w:pos="1440"/>
        </w:tabs>
        <w:spacing w:line="360" w:lineRule="auto"/>
        <w:ind w:firstLine="1440"/>
        <w:rPr>
          <w:rFonts w:ascii="Times New Roman" w:hAnsi="Times New Roman" w:cs="Times New Roman"/>
        </w:rPr>
      </w:pPr>
    </w:p>
    <w:p w:rsidR="007C0AD2" w:rsidRPr="00CD7272" w:rsidRDefault="007C0AD2" w:rsidP="00A859E9">
      <w:pPr>
        <w:tabs>
          <w:tab w:val="left" w:pos="1440"/>
        </w:tabs>
        <w:ind w:left="720"/>
        <w:rPr>
          <w:rFonts w:ascii="Times New Roman" w:hAnsi="Times New Roman" w:cs="Times New Roman"/>
          <w:u w:val="single"/>
        </w:rPr>
      </w:pPr>
      <w:r w:rsidRPr="00CD7272">
        <w:rPr>
          <w:rFonts w:ascii="Times New Roman" w:hAnsi="Times New Roman" w:cs="Times New Roman"/>
        </w:rPr>
        <w:t>Date:</w:t>
      </w:r>
      <w:r w:rsidR="009B09C0">
        <w:rPr>
          <w:rFonts w:ascii="Times New Roman" w:hAnsi="Times New Roman" w:cs="Times New Roman"/>
        </w:rPr>
        <w:t xml:space="preserve"> </w:t>
      </w:r>
      <w:r w:rsidR="009B09C0" w:rsidRPr="009B09C0">
        <w:rPr>
          <w:rFonts w:ascii="Times New Roman" w:hAnsi="Times New Roman" w:cs="Times New Roman"/>
          <w:u w:val="single"/>
        </w:rPr>
        <w:t>April 21, 2016</w:t>
      </w:r>
      <w:r w:rsidR="009B09C0">
        <w:rPr>
          <w:rFonts w:ascii="Times New Roman" w:hAnsi="Times New Roman" w:cs="Times New Roman"/>
        </w:rPr>
        <w:t xml:space="preserve"> </w:t>
      </w:r>
      <w:r w:rsidRPr="00CD727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859E9">
        <w:rPr>
          <w:rFonts w:ascii="Times New Roman" w:hAnsi="Times New Roman" w:cs="Times New Roman"/>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p>
    <w:p w:rsidR="007C0AD2" w:rsidRPr="00CD7272" w:rsidRDefault="007C0AD2" w:rsidP="007C0AD2">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00FE6620">
        <w:rPr>
          <w:rFonts w:ascii="Times New Roman" w:hAnsi="Times New Roman" w:cs="Times New Roman"/>
        </w:rPr>
        <w:t>Steven K. Haas</w:t>
      </w:r>
    </w:p>
    <w:p w:rsidR="00E45C55" w:rsidRDefault="007C0AD2" w:rsidP="00A859E9">
      <w:pPr>
        <w:rPr>
          <w:color w:val="000000"/>
          <w:lang w:bidi="he-IL"/>
        </w:rPr>
        <w:sectPr w:rsidR="00E45C55" w:rsidSect="00C57BC3">
          <w:footerReference w:type="default" r:id="rId8"/>
          <w:pgSz w:w="12240" w:h="15840" w:code="1"/>
          <w:pgMar w:top="1440" w:right="1440" w:bottom="1440" w:left="1440" w:header="720" w:footer="720" w:gutter="0"/>
          <w:cols w:space="720"/>
          <w:titlePg/>
          <w:docGrid w:linePitch="360"/>
        </w:sect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t>Administrative Law Judge</w:t>
      </w:r>
      <w:r w:rsidR="00B11D1E" w:rsidRPr="006E1BC2">
        <w:rPr>
          <w:color w:val="000000"/>
          <w:lang w:bidi="he-IL"/>
        </w:rPr>
        <w:t xml:space="preserve"> </w:t>
      </w:r>
    </w:p>
    <w:p w:rsidR="00E45C55" w:rsidRPr="00E45C55" w:rsidRDefault="00E45C55" w:rsidP="00E45C55">
      <w:pPr>
        <w:rPr>
          <w:rFonts w:ascii="Microsoft Sans Serif" w:hAnsi="Microsoft Sans Serif" w:cs="Microsoft Sans Serif"/>
          <w:b/>
          <w:u w:val="single"/>
        </w:rPr>
      </w:pPr>
      <w:r w:rsidRPr="00E45C55">
        <w:rPr>
          <w:rFonts w:ascii="Microsoft Sans Serif" w:hAnsi="Microsoft Sans Serif" w:cs="Microsoft Sans Serif"/>
          <w:b/>
          <w:u w:val="single"/>
        </w:rPr>
        <w:lastRenderedPageBreak/>
        <w:t>INVESTIGATION UPON THE COMMISSION’S MOTION INTO MATTERS PERTAINING TO THE PROPER SAFETY OF THE TRAVELING PUBLIC TRAVERSING THE CROSSING WHERE LIGHTHOUSE ROAD (DOT 535148L) CROSSES, AT GRADE, ONE TRACK OF NORFOLK SOUTHERN RAILWAY COMPANY IN GUILFORD TOWNSHIP, FRANKLIN COUNTY</w:t>
      </w:r>
    </w:p>
    <w:p w:rsidR="00E45C55" w:rsidRPr="00E45C55" w:rsidRDefault="00E45C55" w:rsidP="00E45C55">
      <w:pPr>
        <w:rPr>
          <w:rFonts w:ascii="Microsoft Sans Serif" w:hAnsi="Microsoft Sans Serif" w:cs="Microsoft Sans Serif"/>
        </w:rPr>
      </w:pPr>
    </w:p>
    <w:p w:rsidR="00E45C55" w:rsidRPr="00E45C55" w:rsidRDefault="00E45C55" w:rsidP="00E45C55">
      <w:pPr>
        <w:rPr>
          <w:rFonts w:ascii="Microsoft Sans Serif" w:hAnsi="Microsoft Sans Serif" w:cs="Microsoft Sans Serif"/>
        </w:rPr>
      </w:pPr>
    </w:p>
    <w:p w:rsidR="00E45C55" w:rsidRPr="00E45C55" w:rsidRDefault="00E45C55" w:rsidP="00E45C55">
      <w:pPr>
        <w:rPr>
          <w:rFonts w:ascii="Microsoft Sans Serif" w:hAnsi="Microsoft Sans Serif" w:cs="Microsoft Sans Serif"/>
        </w:rPr>
      </w:pPr>
    </w:p>
    <w:p w:rsidR="00E45C55" w:rsidRPr="00E45C55" w:rsidRDefault="00E45C55" w:rsidP="00E45C55">
      <w:pPr>
        <w:rPr>
          <w:rFonts w:ascii="Microsoft Sans Serif" w:hAnsi="Microsoft Sans Serif" w:cs="Microsoft Sans Serif"/>
        </w:rPr>
        <w:sectPr w:rsidR="00E45C55" w:rsidRPr="00E45C55" w:rsidSect="000142DD">
          <w:pgSz w:w="12240" w:h="15840" w:code="1"/>
          <w:pgMar w:top="720" w:right="720" w:bottom="720" w:left="720" w:header="720" w:footer="720" w:gutter="0"/>
          <w:cols w:space="720"/>
          <w:titlePg/>
          <w:docGrid w:linePitch="360"/>
        </w:sectPr>
      </w:pP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lastRenderedPageBreak/>
        <w:t>GINA M D'ALFONSO ESQUIRE</w:t>
      </w:r>
      <w:r w:rsidRPr="00E45C55">
        <w:rPr>
          <w:rFonts w:ascii="Microsoft Sans Serif" w:hAnsi="Microsoft Sans Serif" w:cs="Microsoft Sans Serif"/>
        </w:rPr>
        <w:cr/>
        <w:t>PENNDOT</w:t>
      </w:r>
      <w:r w:rsidRPr="00E45C55">
        <w:rPr>
          <w:rFonts w:ascii="Microsoft Sans Serif" w:hAnsi="Microsoft Sans Serif" w:cs="Microsoft Sans Serif"/>
        </w:rPr>
        <w:cr/>
        <w:t>OFFICE OF CHIEF COUNSEL</w:t>
      </w:r>
      <w:r w:rsidRPr="00E45C55">
        <w:rPr>
          <w:rFonts w:ascii="Microsoft Sans Serif" w:hAnsi="Microsoft Sans Serif" w:cs="Microsoft Sans Serif"/>
        </w:rPr>
        <w:cr/>
        <w:t>PO BOX 8212</w:t>
      </w:r>
      <w:r w:rsidRPr="00E45C55">
        <w:rPr>
          <w:rFonts w:ascii="Microsoft Sans Serif" w:hAnsi="Microsoft Sans Serif" w:cs="Microsoft Sans Serif"/>
        </w:rPr>
        <w:cr/>
        <w:t>HARRISBURG PA  17105-8212</w:t>
      </w:r>
    </w:p>
    <w:p w:rsidR="00E45C55" w:rsidRPr="00E45C55" w:rsidRDefault="00E45C55" w:rsidP="00E45C55">
      <w:pPr>
        <w:rPr>
          <w:rFonts w:ascii="Microsoft Sans Serif" w:hAnsi="Microsoft Sans Serif" w:cs="Microsoft Sans Serif"/>
          <w:b/>
          <w:i/>
          <w:u w:val="single"/>
        </w:rPr>
      </w:pPr>
      <w:r w:rsidRPr="00E45C55">
        <w:rPr>
          <w:rFonts w:ascii="Microsoft Sans Serif" w:hAnsi="Microsoft Sans Serif" w:cs="Microsoft Sans Serif"/>
          <w:b/>
          <w:i/>
          <w:u w:val="single"/>
        </w:rPr>
        <w:t>Accepts e-Service</w:t>
      </w:r>
    </w:p>
    <w:p w:rsidR="00E45C55" w:rsidRPr="00E45C55" w:rsidRDefault="00E45C55" w:rsidP="00E45C55">
      <w:pPr>
        <w:rPr>
          <w:rFonts w:ascii="Microsoft Sans Serif" w:hAnsi="Microsoft Sans Serif" w:cs="Microsoft Sans Serif"/>
          <w:b/>
          <w:i/>
          <w:u w:val="single"/>
        </w:rPr>
      </w:pP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WILLIAM J CRESSLER ESQUIRE</w:t>
      </w:r>
      <w:r w:rsidRPr="00E45C55">
        <w:rPr>
          <w:rFonts w:ascii="Microsoft Sans Serif" w:hAnsi="Microsoft Sans Serif" w:cs="Microsoft Sans Serif"/>
        </w:rPr>
        <w:cr/>
        <w:t>PENNDOT</w:t>
      </w:r>
      <w:r w:rsidRPr="00E45C55">
        <w:rPr>
          <w:rFonts w:ascii="Microsoft Sans Serif" w:hAnsi="Microsoft Sans Serif" w:cs="Microsoft Sans Serif"/>
        </w:rPr>
        <w:cr/>
        <w:t>OFFICE OF CHIEF COUNSEL</w:t>
      </w:r>
      <w:r w:rsidRPr="00E45C55">
        <w:rPr>
          <w:rFonts w:ascii="Microsoft Sans Serif" w:hAnsi="Microsoft Sans Serif" w:cs="Microsoft Sans Serif"/>
        </w:rPr>
        <w:cr/>
        <w:t>PO BOX 8212</w:t>
      </w:r>
      <w:r w:rsidRPr="00E45C55">
        <w:rPr>
          <w:rFonts w:ascii="Microsoft Sans Serif" w:hAnsi="Microsoft Sans Serif" w:cs="Microsoft Sans Serif"/>
        </w:rPr>
        <w:cr/>
        <w:t>HARRISBURG PA  17105-8212</w:t>
      </w:r>
      <w:r w:rsidRPr="00E45C55">
        <w:rPr>
          <w:rFonts w:ascii="Microsoft Sans Serif" w:hAnsi="Microsoft Sans Serif" w:cs="Microsoft Sans Serif"/>
        </w:rPr>
        <w:cr/>
      </w: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MARK CHAPPELL PE CHIEF</w:t>
      </w:r>
      <w:r w:rsidRPr="00E45C55">
        <w:rPr>
          <w:rFonts w:ascii="Microsoft Sans Serif" w:hAnsi="Microsoft Sans Serif" w:cs="Microsoft Sans Serif"/>
        </w:rPr>
        <w:cr/>
        <w:t>PENNDOT</w:t>
      </w:r>
      <w:r w:rsidRPr="00E45C55">
        <w:rPr>
          <w:rFonts w:ascii="Microsoft Sans Serif" w:hAnsi="Microsoft Sans Serif" w:cs="Microsoft Sans Serif"/>
        </w:rPr>
        <w:cr/>
        <w:t>BUREAU OF DESIGN ROW &amp; UTILITY DIV</w:t>
      </w: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PO BOX 3362</w:t>
      </w:r>
      <w:r w:rsidRPr="00E45C55">
        <w:rPr>
          <w:rFonts w:ascii="Microsoft Sans Serif" w:hAnsi="Microsoft Sans Serif" w:cs="Microsoft Sans Serif"/>
        </w:rPr>
        <w:cr/>
        <w:t>HARRISBURG PA  17105-3362</w:t>
      </w:r>
    </w:p>
    <w:p w:rsidR="00E45C55" w:rsidRPr="00E45C55" w:rsidRDefault="00E45C55" w:rsidP="00E45C55">
      <w:pPr>
        <w:rPr>
          <w:rFonts w:ascii="Microsoft Sans Serif" w:hAnsi="Microsoft Sans Serif" w:cs="Microsoft Sans Serif"/>
        </w:rPr>
      </w:pP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NORFOLK SOUTHERN RAILWAY COMPANY</w:t>
      </w: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 xml:space="preserve">THREE COMMERCIAL PLACE </w:t>
      </w: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NORFOLK VA  23510</w:t>
      </w:r>
    </w:p>
    <w:p w:rsidR="00E45C55" w:rsidRPr="00E45C55" w:rsidRDefault="00E45C55" w:rsidP="00E45C55">
      <w:pPr>
        <w:rPr>
          <w:rFonts w:ascii="Microsoft Sans Serif" w:hAnsi="Microsoft Sans Serif" w:cs="Microsoft Sans Serif"/>
        </w:rPr>
      </w:pP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JOHN HART CLERK</w:t>
      </w:r>
      <w:r w:rsidRPr="00E45C55">
        <w:rPr>
          <w:rFonts w:ascii="Microsoft Sans Serif" w:hAnsi="Microsoft Sans Serif" w:cs="Microsoft Sans Serif"/>
        </w:rPr>
        <w:cr/>
        <w:t>FRANKLIN COUNTY COMMISSIONERS</w:t>
      </w:r>
      <w:r w:rsidRPr="00E45C55">
        <w:rPr>
          <w:rFonts w:ascii="Microsoft Sans Serif" w:hAnsi="Microsoft Sans Serif" w:cs="Microsoft Sans Serif"/>
        </w:rPr>
        <w:cr/>
        <w:t>14 NORTH MAIN STREET</w:t>
      </w:r>
      <w:r w:rsidRPr="00E45C55">
        <w:rPr>
          <w:rFonts w:ascii="Microsoft Sans Serif" w:hAnsi="Microsoft Sans Serif" w:cs="Microsoft Sans Serif"/>
        </w:rPr>
        <w:cr/>
        <w:t>CHAMBERSBURG PA  17201-1824</w:t>
      </w:r>
    </w:p>
    <w:p w:rsidR="00E45C55" w:rsidRPr="00E45C55" w:rsidRDefault="00E45C55" w:rsidP="00E45C55">
      <w:pPr>
        <w:rPr>
          <w:rFonts w:ascii="Microsoft Sans Serif" w:hAnsi="Microsoft Sans Serif" w:cs="Microsoft Sans Serif"/>
        </w:rPr>
      </w:pP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JOHN HOLLOWAY MANAGER</w:t>
      </w:r>
      <w:r w:rsidRPr="00E45C55">
        <w:rPr>
          <w:rFonts w:ascii="Microsoft Sans Serif" w:hAnsi="Microsoft Sans Serif" w:cs="Microsoft Sans Serif"/>
        </w:rPr>
        <w:cr/>
        <w:t>GUILFORD TOWNSHIP AUTHORITY</w:t>
      </w:r>
      <w:r w:rsidRPr="00E45C55">
        <w:rPr>
          <w:rFonts w:ascii="Microsoft Sans Serif" w:hAnsi="Microsoft Sans Serif" w:cs="Microsoft Sans Serif"/>
        </w:rPr>
        <w:cr/>
        <w:t>115 SPRING VALLEY ROAD</w:t>
      </w:r>
      <w:r w:rsidRPr="00E45C55">
        <w:rPr>
          <w:rFonts w:ascii="Microsoft Sans Serif" w:hAnsi="Microsoft Sans Serif" w:cs="Microsoft Sans Serif"/>
        </w:rPr>
        <w:cr/>
        <w:t>CHAMBERSBURG PA  17202</w:t>
      </w:r>
    </w:p>
    <w:p w:rsidR="00E45C55" w:rsidRPr="00E45C55" w:rsidRDefault="00E45C55" w:rsidP="00E45C55">
      <w:pPr>
        <w:rPr>
          <w:rFonts w:ascii="Microsoft Sans Serif" w:hAnsi="Microsoft Sans Serif" w:cs="Microsoft Sans Serif"/>
        </w:rPr>
      </w:pP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REBECCA PASTIER ANALYST</w:t>
      </w:r>
      <w:r w:rsidRPr="00E45C55">
        <w:rPr>
          <w:rFonts w:ascii="Microsoft Sans Serif" w:hAnsi="Microsoft Sans Serif" w:cs="Microsoft Sans Serif"/>
        </w:rPr>
        <w:cr/>
        <w:t>FIRSTENERGY SOLUTIONS</w:t>
      </w:r>
      <w:r w:rsidRPr="00E45C55">
        <w:rPr>
          <w:rFonts w:ascii="Microsoft Sans Serif" w:hAnsi="Microsoft Sans Serif" w:cs="Microsoft Sans Serif"/>
        </w:rPr>
        <w:cr/>
        <w:t>341 WHITE POND DR B2</w:t>
      </w:r>
      <w:r w:rsidRPr="00E45C55">
        <w:rPr>
          <w:rFonts w:ascii="Microsoft Sans Serif" w:hAnsi="Microsoft Sans Serif" w:cs="Microsoft Sans Serif"/>
        </w:rPr>
        <w:cr/>
        <w:t>AKRON OH  44320</w:t>
      </w:r>
    </w:p>
    <w:p w:rsidR="00E45C55" w:rsidRPr="00E45C55" w:rsidRDefault="00E45C55" w:rsidP="00E45C55">
      <w:pPr>
        <w:rPr>
          <w:rFonts w:ascii="Microsoft Sans Serif" w:hAnsi="Microsoft Sans Serif" w:cs="Microsoft Sans Serif"/>
        </w:rPr>
      </w:pP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CHARLENE RERICHA ANALYST</w:t>
      </w:r>
      <w:r w:rsidRPr="00E45C55">
        <w:rPr>
          <w:rFonts w:ascii="Microsoft Sans Serif" w:hAnsi="Microsoft Sans Serif" w:cs="Microsoft Sans Serif"/>
        </w:rPr>
        <w:cr/>
        <w:t>FIRSTENERGY SOLUTIONS CORP</w:t>
      </w:r>
      <w:r w:rsidRPr="00E45C55">
        <w:rPr>
          <w:rFonts w:ascii="Microsoft Sans Serif" w:hAnsi="Microsoft Sans Serif" w:cs="Microsoft Sans Serif"/>
        </w:rPr>
        <w:cr/>
        <w:t>341 WHITE POND DRIVE</w:t>
      </w:r>
      <w:r w:rsidRPr="00E45C55">
        <w:rPr>
          <w:rFonts w:ascii="Microsoft Sans Serif" w:hAnsi="Microsoft Sans Serif" w:cs="Microsoft Sans Serif"/>
        </w:rPr>
        <w:cr/>
        <w:t>AKRON OH  44320</w:t>
      </w:r>
    </w:p>
    <w:p w:rsidR="00E45C55" w:rsidRPr="00E45C55" w:rsidRDefault="00E45C55" w:rsidP="00E45C55">
      <w:pPr>
        <w:rPr>
          <w:rFonts w:ascii="Microsoft Sans Serif" w:hAnsi="Microsoft Sans Serif" w:cs="Microsoft Sans Serif"/>
          <w:b/>
          <w:i/>
          <w:u w:val="single"/>
        </w:rPr>
      </w:pPr>
      <w:r w:rsidRPr="00E45C55">
        <w:rPr>
          <w:rFonts w:ascii="Microsoft Sans Serif" w:hAnsi="Microsoft Sans Serif" w:cs="Microsoft Sans Serif"/>
          <w:b/>
          <w:i/>
          <w:u w:val="single"/>
        </w:rPr>
        <w:t>Accepts e-Service</w:t>
      </w:r>
    </w:p>
    <w:p w:rsidR="00E45C55" w:rsidRDefault="00E45C55" w:rsidP="00E45C55">
      <w:pPr>
        <w:rPr>
          <w:rFonts w:ascii="Microsoft Sans Serif" w:hAnsi="Microsoft Sans Serif" w:cs="Microsoft Sans Serif"/>
          <w:b/>
          <w:i/>
          <w:u w:val="single"/>
        </w:rPr>
      </w:pPr>
    </w:p>
    <w:p w:rsidR="00E45C55" w:rsidRPr="00E45C55" w:rsidRDefault="00E45C55" w:rsidP="00E45C55">
      <w:pPr>
        <w:rPr>
          <w:rFonts w:ascii="Microsoft Sans Serif" w:hAnsi="Microsoft Sans Serif" w:cs="Microsoft Sans Serif"/>
          <w:b/>
          <w:i/>
          <w:u w:val="single"/>
        </w:rPr>
      </w:pPr>
      <w:bookmarkStart w:id="0" w:name="_GoBack"/>
      <w:bookmarkEnd w:id="0"/>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lastRenderedPageBreak/>
        <w:t>FIRSTENERGY SOLUTIONS CORP</w:t>
      </w:r>
      <w:r w:rsidRPr="00E45C55">
        <w:rPr>
          <w:rFonts w:ascii="Microsoft Sans Serif" w:hAnsi="Microsoft Sans Serif" w:cs="Microsoft Sans Serif"/>
        </w:rPr>
        <w:cr/>
        <w:t>341 WHITE POND DRIVE</w:t>
      </w:r>
      <w:r w:rsidRPr="00E45C55">
        <w:rPr>
          <w:rFonts w:ascii="Microsoft Sans Serif" w:hAnsi="Microsoft Sans Serif" w:cs="Microsoft Sans Serif"/>
        </w:rPr>
        <w:cr/>
        <w:t>AKRON OH  44320</w:t>
      </w:r>
    </w:p>
    <w:p w:rsidR="00E45C55" w:rsidRPr="00E45C55" w:rsidRDefault="00E45C55" w:rsidP="00E45C55">
      <w:pPr>
        <w:rPr>
          <w:rFonts w:ascii="Microsoft Sans Serif" w:hAnsi="Microsoft Sans Serif" w:cs="Microsoft Sans Serif"/>
        </w:rPr>
      </w:pP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 xml:space="preserve">ROBERT MUNOZ DIRECTOR </w:t>
      </w: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REGULATORY AFFAIRS</w:t>
      </w:r>
      <w:r w:rsidRPr="00E45C55">
        <w:rPr>
          <w:rFonts w:ascii="Microsoft Sans Serif" w:hAnsi="Microsoft Sans Serif" w:cs="Microsoft Sans Serif"/>
        </w:rPr>
        <w:cr/>
        <w:t>COMCAST BUSINESS COMMUNICATIONS ONE COMCAST CENTER</w:t>
      </w:r>
      <w:r w:rsidRPr="00E45C55">
        <w:rPr>
          <w:rFonts w:ascii="Microsoft Sans Serif" w:hAnsi="Microsoft Sans Serif" w:cs="Microsoft Sans Serif"/>
        </w:rPr>
        <w:cr/>
        <w:t>PHILADELPHIA PA  19103</w:t>
      </w:r>
    </w:p>
    <w:p w:rsidR="00E45C55" w:rsidRPr="00E45C55" w:rsidRDefault="00E45C55" w:rsidP="00E45C55">
      <w:pPr>
        <w:rPr>
          <w:rFonts w:ascii="Microsoft Sans Serif" w:hAnsi="Microsoft Sans Serif" w:cs="Microsoft Sans Serif"/>
        </w:rPr>
      </w:pP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 xml:space="preserve">ELIZABETH MURRAY DIRECTOR </w:t>
      </w: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REGULATORY AFFAIRS</w:t>
      </w:r>
      <w:r w:rsidRPr="00E45C55">
        <w:rPr>
          <w:rFonts w:ascii="Microsoft Sans Serif" w:hAnsi="Microsoft Sans Serif" w:cs="Microsoft Sans Serif"/>
        </w:rPr>
        <w:cr/>
        <w:t>COMCAST PHONE OF PA LLC</w:t>
      </w:r>
      <w:r w:rsidRPr="00E45C55">
        <w:rPr>
          <w:rFonts w:ascii="Microsoft Sans Serif" w:hAnsi="Microsoft Sans Serif" w:cs="Microsoft Sans Serif"/>
        </w:rPr>
        <w:cr/>
        <w:t>50 RANDOLPH ROAD</w:t>
      </w:r>
      <w:r w:rsidRPr="00E45C55">
        <w:rPr>
          <w:rFonts w:ascii="Microsoft Sans Serif" w:hAnsi="Microsoft Sans Serif" w:cs="Microsoft Sans Serif"/>
        </w:rPr>
        <w:cr/>
        <w:t>SOMERSET NJ  08873</w:t>
      </w:r>
    </w:p>
    <w:p w:rsidR="00E45C55" w:rsidRPr="00E45C55" w:rsidRDefault="00E45C55" w:rsidP="00E45C55">
      <w:pPr>
        <w:rPr>
          <w:rFonts w:ascii="Microsoft Sans Serif" w:hAnsi="Microsoft Sans Serif" w:cs="Microsoft Sans Serif"/>
        </w:rPr>
      </w:pP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CENTURYLINK</w:t>
      </w:r>
      <w:r w:rsidRPr="00E45C55">
        <w:rPr>
          <w:rFonts w:ascii="Microsoft Sans Serif" w:hAnsi="Microsoft Sans Serif" w:cs="Microsoft Sans Serif"/>
        </w:rPr>
        <w:cr/>
        <w:t>1201 WALNUT BOTTOM ROAD</w:t>
      </w:r>
      <w:r w:rsidRPr="00E45C55">
        <w:rPr>
          <w:rFonts w:ascii="Microsoft Sans Serif" w:hAnsi="Microsoft Sans Serif" w:cs="Microsoft Sans Serif"/>
        </w:rPr>
        <w:cr/>
        <w:t>CARLISLE PA  17015</w:t>
      </w:r>
    </w:p>
    <w:p w:rsidR="00E45C55" w:rsidRPr="00E45C55" w:rsidRDefault="00E45C55" w:rsidP="00E45C55">
      <w:pPr>
        <w:rPr>
          <w:rFonts w:ascii="Microsoft Sans Serif" w:hAnsi="Microsoft Sans Serif" w:cs="Microsoft Sans Serif"/>
        </w:rPr>
      </w:pP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JEFF WIRTZFIELD</w:t>
      </w: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CENTURYLINK</w:t>
      </w: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1801 CALIFORNIA STREET</w:t>
      </w: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10</w:t>
      </w:r>
      <w:r w:rsidRPr="00E45C55">
        <w:rPr>
          <w:rFonts w:ascii="Microsoft Sans Serif" w:hAnsi="Microsoft Sans Serif" w:cs="Microsoft Sans Serif"/>
          <w:vertAlign w:val="superscript"/>
        </w:rPr>
        <w:t>TH</w:t>
      </w:r>
      <w:r w:rsidRPr="00E45C55">
        <w:rPr>
          <w:rFonts w:ascii="Microsoft Sans Serif" w:hAnsi="Microsoft Sans Serif" w:cs="Microsoft Sans Serif"/>
        </w:rPr>
        <w:t xml:space="preserve"> FLOOR</w:t>
      </w: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DENVER CO  80202</w:t>
      </w:r>
    </w:p>
    <w:p w:rsidR="00E45C55" w:rsidRPr="00E45C55" w:rsidRDefault="00E45C55" w:rsidP="00E45C55">
      <w:pPr>
        <w:rPr>
          <w:rFonts w:ascii="Microsoft Sans Serif" w:hAnsi="Microsoft Sans Serif" w:cs="Microsoft Sans Serif"/>
        </w:rPr>
      </w:pP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ZSUZSANNA E BENEDEK ESQUIRE</w:t>
      </w: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CENTURYLINK</w:t>
      </w: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240 N THIRD STREET SUITE 300</w:t>
      </w:r>
    </w:p>
    <w:p w:rsidR="00E45C55" w:rsidRPr="00E45C55" w:rsidRDefault="00E45C55" w:rsidP="00E45C55">
      <w:pPr>
        <w:rPr>
          <w:rFonts w:ascii="Microsoft Sans Serif" w:hAnsi="Microsoft Sans Serif" w:cs="Microsoft Sans Serif"/>
        </w:rPr>
      </w:pPr>
      <w:r w:rsidRPr="00E45C55">
        <w:rPr>
          <w:rFonts w:ascii="Microsoft Sans Serif" w:hAnsi="Microsoft Sans Serif" w:cs="Microsoft Sans Serif"/>
        </w:rPr>
        <w:t>HARRISBURG PA  17101</w:t>
      </w:r>
    </w:p>
    <w:p w:rsidR="00E45C55" w:rsidRDefault="00E45C55" w:rsidP="00A859E9">
      <w:pPr>
        <w:rPr>
          <w:rFonts w:ascii="Microsoft Sans Serif" w:hAnsi="Microsoft Sans Serif" w:cs="Microsoft Sans Serif"/>
          <w:color w:val="000000"/>
          <w:lang w:bidi="he-IL"/>
        </w:rPr>
        <w:sectPr w:rsidR="00E45C55" w:rsidSect="00215103">
          <w:type w:val="continuous"/>
          <w:pgSz w:w="12240" w:h="15840" w:code="1"/>
          <w:pgMar w:top="720" w:right="720" w:bottom="720" w:left="720" w:header="720" w:footer="720" w:gutter="0"/>
          <w:cols w:num="2" w:space="720"/>
          <w:titlePg/>
          <w:docGrid w:linePitch="360"/>
        </w:sectPr>
      </w:pPr>
    </w:p>
    <w:p w:rsidR="00E45C55" w:rsidRPr="006E1BC2" w:rsidRDefault="00E45C55" w:rsidP="00E45C55">
      <w:pPr>
        <w:spacing w:after="200" w:line="276" w:lineRule="auto"/>
        <w:ind w:right="165"/>
        <w:rPr>
          <w:rFonts w:ascii="Calibri" w:hAnsi="Calibri"/>
          <w:color w:val="000000"/>
          <w:sz w:val="22"/>
          <w:szCs w:val="22"/>
          <w:lang w:bidi="he-IL"/>
        </w:rPr>
      </w:pPr>
    </w:p>
    <w:p w:rsidR="00E45C55" w:rsidRPr="00DB015B" w:rsidRDefault="00E45C55" w:rsidP="00E45C55">
      <w:pPr>
        <w:widowControl w:val="0"/>
        <w:numPr>
          <w:ilvl w:val="0"/>
          <w:numId w:val="6"/>
        </w:numPr>
        <w:adjustRightInd w:val="0"/>
        <w:spacing w:after="200"/>
        <w:ind w:left="720" w:right="165" w:hanging="720"/>
        <w:rPr>
          <w:color w:val="000000"/>
          <w:lang w:bidi="he-IL"/>
        </w:rPr>
      </w:pPr>
      <w:r w:rsidRPr="00DB015B">
        <w:rPr>
          <w:color w:val="000000"/>
          <w:lang w:bidi="he-IL"/>
        </w:rPr>
        <w:t>Norfolk Southern Railway Company (NS) submit testimony as to the exact corporate name of the owner and operator of the line of railroad at the subject crossing.</w:t>
      </w:r>
    </w:p>
    <w:p w:rsidR="00E45C55" w:rsidRPr="00DB015B" w:rsidRDefault="00E45C55" w:rsidP="00E45C55">
      <w:pPr>
        <w:widowControl w:val="0"/>
        <w:numPr>
          <w:ilvl w:val="0"/>
          <w:numId w:val="6"/>
        </w:numPr>
        <w:adjustRightInd w:val="0"/>
        <w:spacing w:before="216" w:after="200"/>
        <w:ind w:left="720" w:hanging="720"/>
        <w:rPr>
          <w:color w:val="000000"/>
          <w:lang w:bidi="he-IL"/>
        </w:rPr>
      </w:pPr>
      <w:r w:rsidRPr="00DB015B">
        <w:rPr>
          <w:color w:val="000000"/>
          <w:lang w:bidi="he-IL"/>
        </w:rPr>
        <w:t xml:space="preserve">NS submit testimony as to the number of tracks presently located at the subject crossing, and the volume, class and approximate speed of all trains operated daily over its tracks and whether any significant changes to such operations are contemplated </w:t>
      </w:r>
      <w:r w:rsidRPr="00DB015B">
        <w:rPr>
          <w:bCs/>
          <w:color w:val="000000"/>
          <w:w w:val="88"/>
          <w:lang w:bidi="he-IL"/>
        </w:rPr>
        <w:t xml:space="preserve">in </w:t>
      </w:r>
      <w:r w:rsidRPr="00DB015B">
        <w:rPr>
          <w:color w:val="000000"/>
          <w:lang w:bidi="he-IL"/>
        </w:rPr>
        <w:t xml:space="preserve">the foreseeable future. </w:t>
      </w:r>
    </w:p>
    <w:p w:rsidR="00E45C55" w:rsidRPr="00DB015B" w:rsidRDefault="00E45C55" w:rsidP="00E45C55">
      <w:pPr>
        <w:widowControl w:val="0"/>
        <w:numPr>
          <w:ilvl w:val="0"/>
          <w:numId w:val="6"/>
        </w:numPr>
        <w:adjustRightInd w:val="0"/>
        <w:spacing w:before="194" w:after="200"/>
        <w:ind w:left="720" w:right="35" w:hanging="720"/>
        <w:rPr>
          <w:color w:val="000000"/>
          <w:lang w:bidi="he-IL"/>
        </w:rPr>
      </w:pPr>
      <w:r w:rsidRPr="00DB015B">
        <w:rPr>
          <w:color w:val="000000"/>
          <w:lang w:bidi="he-IL"/>
        </w:rPr>
        <w:t xml:space="preserve">NS submit testimony describing the physical condition and characteristics of the subject crossing, including the type of traffic control systems, roadway width, </w:t>
      </w:r>
      <w:proofErr w:type="gramStart"/>
      <w:r w:rsidRPr="00DB015B">
        <w:rPr>
          <w:color w:val="000000"/>
          <w:lang w:bidi="he-IL"/>
        </w:rPr>
        <w:t>type</w:t>
      </w:r>
      <w:proofErr w:type="gramEnd"/>
      <w:r w:rsidRPr="00DB015B">
        <w:rPr>
          <w:color w:val="000000"/>
          <w:lang w:bidi="he-IL"/>
        </w:rPr>
        <w:t xml:space="preserve"> of paving, intersection angle, condition of the rail, and the general physical condition of the crossing.</w:t>
      </w:r>
    </w:p>
    <w:p w:rsidR="00E45C55" w:rsidRPr="00DB015B" w:rsidRDefault="00E45C55" w:rsidP="00E45C55">
      <w:pPr>
        <w:widowControl w:val="0"/>
        <w:numPr>
          <w:ilvl w:val="0"/>
          <w:numId w:val="6"/>
        </w:numPr>
        <w:adjustRightInd w:val="0"/>
        <w:spacing w:before="216" w:after="200"/>
        <w:ind w:left="720" w:right="259" w:hanging="720"/>
        <w:rPr>
          <w:color w:val="000000"/>
          <w:lang w:bidi="he-IL"/>
        </w:rPr>
      </w:pPr>
      <w:r w:rsidRPr="00DB015B">
        <w:rPr>
          <w:color w:val="000000"/>
          <w:lang w:bidi="he-IL"/>
        </w:rPr>
        <w:t>NS submit testimony as to whether any accidents involving a train and motor vehicle or train and pedestrian have occurred at the subject crossing within the past five years; and if so, submit testimony as to the number of such accidents and the nature and cause thereof.</w:t>
      </w:r>
    </w:p>
    <w:p w:rsidR="00E45C55" w:rsidRPr="00DB015B" w:rsidRDefault="00E45C55" w:rsidP="00E45C55">
      <w:pPr>
        <w:widowControl w:val="0"/>
        <w:numPr>
          <w:ilvl w:val="0"/>
          <w:numId w:val="6"/>
        </w:numPr>
        <w:adjustRightInd w:val="0"/>
        <w:spacing w:before="201" w:after="200"/>
        <w:ind w:left="720" w:right="7" w:hanging="720"/>
        <w:rPr>
          <w:color w:val="000000"/>
          <w:lang w:bidi="he-IL"/>
        </w:rPr>
      </w:pPr>
      <w:r w:rsidRPr="00DB015B">
        <w:rPr>
          <w:color w:val="000000"/>
          <w:lang w:bidi="he-IL"/>
        </w:rPr>
        <w:t xml:space="preserve">NS submit testimony describing the types of traffic control systems at the adjacent at-grade crossings at </w:t>
      </w:r>
      <w:proofErr w:type="spellStart"/>
      <w:r w:rsidRPr="00DB015B">
        <w:rPr>
          <w:color w:val="000000"/>
          <w:lang w:bidi="he-IL"/>
        </w:rPr>
        <w:t>Overcash</w:t>
      </w:r>
      <w:proofErr w:type="spellEnd"/>
      <w:r w:rsidRPr="00DB015B">
        <w:rPr>
          <w:color w:val="000000"/>
          <w:lang w:bidi="he-IL"/>
        </w:rPr>
        <w:t xml:space="preserve"> Road (T 476) and Guilford Springs Road (T 467). </w:t>
      </w:r>
    </w:p>
    <w:p w:rsidR="00E45C55" w:rsidRPr="00DB015B" w:rsidRDefault="00E45C55" w:rsidP="00E45C55">
      <w:pPr>
        <w:widowControl w:val="0"/>
        <w:numPr>
          <w:ilvl w:val="0"/>
          <w:numId w:val="6"/>
        </w:numPr>
        <w:adjustRightInd w:val="0"/>
        <w:spacing w:before="237" w:after="200"/>
        <w:ind w:left="720" w:right="136" w:hanging="720"/>
        <w:rPr>
          <w:color w:val="000000"/>
          <w:lang w:bidi="he-IL"/>
        </w:rPr>
      </w:pPr>
      <w:r w:rsidRPr="00DB015B">
        <w:rPr>
          <w:color w:val="000000"/>
          <w:lang w:bidi="he-IL"/>
        </w:rPr>
        <w:t xml:space="preserve">NS submit testimony as to whether, </w:t>
      </w:r>
      <w:r w:rsidRPr="00DB015B">
        <w:rPr>
          <w:bCs/>
          <w:color w:val="000000"/>
          <w:w w:val="88"/>
          <w:lang w:bidi="he-IL"/>
        </w:rPr>
        <w:t xml:space="preserve">in </w:t>
      </w:r>
      <w:r w:rsidRPr="00DB015B">
        <w:rPr>
          <w:color w:val="000000"/>
          <w:lang w:bidi="he-IL"/>
        </w:rPr>
        <w:t>its opinion, the subject crossing should be altered, permanently closed and/or whether any additional traffic control systems are necessary to effectuate the prevention of accidents and to promote safety for the traveling public.</w:t>
      </w:r>
    </w:p>
    <w:p w:rsidR="00E45C55" w:rsidRPr="00DB015B" w:rsidRDefault="00E45C55" w:rsidP="00E45C55">
      <w:pPr>
        <w:widowControl w:val="0"/>
        <w:numPr>
          <w:ilvl w:val="0"/>
          <w:numId w:val="6"/>
        </w:numPr>
        <w:adjustRightInd w:val="0"/>
        <w:spacing w:before="237" w:after="200"/>
        <w:ind w:left="720" w:right="136" w:hanging="720"/>
        <w:rPr>
          <w:color w:val="000000"/>
          <w:lang w:bidi="he-IL"/>
        </w:rPr>
      </w:pPr>
      <w:r w:rsidRPr="00DB015B">
        <w:rPr>
          <w:color w:val="000000"/>
          <w:lang w:bidi="he-IL"/>
        </w:rPr>
        <w:t>NS submit testimony describing the general nature, extent and estimated cost of any repairs, work or changes which it deems necessary or advisable at the subject crossing.</w:t>
      </w:r>
    </w:p>
    <w:p w:rsidR="00E45C55" w:rsidRPr="00DB015B" w:rsidRDefault="00E45C55" w:rsidP="00E45C55">
      <w:pPr>
        <w:widowControl w:val="0"/>
        <w:numPr>
          <w:ilvl w:val="0"/>
          <w:numId w:val="6"/>
        </w:numPr>
        <w:adjustRightInd w:val="0"/>
        <w:spacing w:before="237" w:after="200"/>
        <w:ind w:left="720" w:right="136" w:hanging="720"/>
        <w:rPr>
          <w:color w:val="000000"/>
          <w:lang w:bidi="he-IL"/>
        </w:rPr>
      </w:pPr>
      <w:r w:rsidRPr="00DB015B">
        <w:rPr>
          <w:color w:val="000000"/>
          <w:lang w:bidi="he-IL"/>
        </w:rPr>
        <w:t xml:space="preserve">NS submit testimony indicating what portion of future maintenance that it will agree to bear, and the portions, if any, of said work or cost thereof which should be performed and borne by each of the other parties hereto. Responses should be specific as to percentage of allocations suggested and should include the reasons for such allocations. </w:t>
      </w:r>
    </w:p>
    <w:p w:rsidR="00E45C55" w:rsidRPr="00DB015B" w:rsidRDefault="00E45C55" w:rsidP="00E45C55">
      <w:pPr>
        <w:widowControl w:val="0"/>
        <w:numPr>
          <w:ilvl w:val="0"/>
          <w:numId w:val="6"/>
        </w:numPr>
        <w:adjustRightInd w:val="0"/>
        <w:spacing w:before="223" w:after="200"/>
        <w:ind w:left="720" w:right="114" w:hanging="720"/>
        <w:rPr>
          <w:color w:val="000000"/>
          <w:lang w:bidi="he-IL"/>
        </w:rPr>
      </w:pPr>
      <w:r w:rsidRPr="00DB015B">
        <w:rPr>
          <w:color w:val="000000"/>
          <w:lang w:bidi="he-IL"/>
        </w:rPr>
        <w:t xml:space="preserve">Guilford Township (Township) submit testimony as to whether Lighthouse Road (T 425) is a Township ordained and maintained roadway, and if so submit testimony describing in detail the highway approaches to the subject crossing including the alignment, grades, and roadway width, speed limit and the general physical condition of the approaches. </w:t>
      </w:r>
    </w:p>
    <w:p w:rsidR="00E45C55" w:rsidRPr="00DB015B" w:rsidRDefault="00E45C55" w:rsidP="00E45C55">
      <w:pPr>
        <w:widowControl w:val="0"/>
        <w:numPr>
          <w:ilvl w:val="0"/>
          <w:numId w:val="6"/>
        </w:numPr>
        <w:adjustRightInd w:val="0"/>
        <w:spacing w:before="237" w:after="200"/>
        <w:ind w:left="720" w:right="114" w:hanging="720"/>
        <w:rPr>
          <w:color w:val="000000"/>
          <w:lang w:bidi="he-IL"/>
        </w:rPr>
      </w:pPr>
      <w:r w:rsidRPr="00DB015B">
        <w:rPr>
          <w:color w:val="000000"/>
          <w:lang w:bidi="he-IL"/>
        </w:rPr>
        <w:t xml:space="preserve">Township submit as an exhibit a plan showing the location of the subject crossing with respect to schools, hospitals, fire department, police department and commercial businesses, whether there are any growth trends in business, schools and residential housing in the vicinity that would increase the vehicular traffic at the subject crossing. </w:t>
      </w:r>
    </w:p>
    <w:p w:rsidR="00E45C55" w:rsidRPr="00DB015B" w:rsidRDefault="00E45C55" w:rsidP="00E45C55">
      <w:pPr>
        <w:widowControl w:val="0"/>
        <w:numPr>
          <w:ilvl w:val="0"/>
          <w:numId w:val="6"/>
        </w:numPr>
        <w:adjustRightInd w:val="0"/>
        <w:spacing w:before="237" w:after="200"/>
        <w:ind w:left="720" w:right="301" w:hanging="720"/>
        <w:rPr>
          <w:color w:val="000000"/>
          <w:lang w:bidi="he-IL"/>
        </w:rPr>
      </w:pPr>
      <w:proofErr w:type="gramStart"/>
      <w:r w:rsidRPr="00DB015B">
        <w:rPr>
          <w:color w:val="000000"/>
          <w:lang w:bidi="he-IL"/>
        </w:rPr>
        <w:t>Township submit</w:t>
      </w:r>
      <w:proofErr w:type="gramEnd"/>
      <w:r w:rsidRPr="00DB015B">
        <w:rPr>
          <w:color w:val="000000"/>
          <w:lang w:bidi="he-IL"/>
        </w:rPr>
        <w:t xml:space="preserve"> testimony as to the approximate class and volume of vehicular and pedestrian traffic traversing the crossing. </w:t>
      </w:r>
    </w:p>
    <w:p w:rsidR="00E45C55" w:rsidRDefault="00E45C55" w:rsidP="00E45C55">
      <w:pPr>
        <w:widowControl w:val="0"/>
        <w:numPr>
          <w:ilvl w:val="0"/>
          <w:numId w:val="6"/>
        </w:numPr>
        <w:adjustRightInd w:val="0"/>
        <w:spacing w:before="216" w:after="200"/>
        <w:ind w:left="720" w:right="783" w:hanging="720"/>
        <w:rPr>
          <w:color w:val="000000"/>
          <w:lang w:bidi="he-IL"/>
        </w:rPr>
      </w:pPr>
      <w:proofErr w:type="gramStart"/>
      <w:r w:rsidRPr="00DB015B">
        <w:rPr>
          <w:color w:val="000000"/>
          <w:lang w:bidi="he-IL"/>
        </w:rPr>
        <w:t>Township submit</w:t>
      </w:r>
      <w:proofErr w:type="gramEnd"/>
      <w:r w:rsidRPr="00DB015B">
        <w:rPr>
          <w:color w:val="000000"/>
          <w:lang w:bidi="he-IL"/>
        </w:rPr>
        <w:t xml:space="preserve"> copies of any past orders or actions of </w:t>
      </w:r>
      <w:r w:rsidRPr="00DB015B">
        <w:t>this</w:t>
      </w:r>
      <w:r w:rsidRPr="00DB015B">
        <w:rPr>
          <w:i/>
          <w:iCs/>
          <w:color w:val="000000"/>
          <w:lang w:bidi="he-IL"/>
        </w:rPr>
        <w:t xml:space="preserve"> </w:t>
      </w:r>
      <w:r w:rsidRPr="00DB015B">
        <w:rPr>
          <w:color w:val="000000"/>
          <w:lang w:bidi="he-IL"/>
        </w:rPr>
        <w:t xml:space="preserve">Commission, or its predecessor, which may have dealt with the construction, alteration, or reconstruction or maintenance of the subject crossing involved herein. </w:t>
      </w:r>
    </w:p>
    <w:p w:rsidR="00E45C55" w:rsidRPr="00DB015B" w:rsidRDefault="00E45C55" w:rsidP="00E45C55">
      <w:pPr>
        <w:widowControl w:val="0"/>
        <w:adjustRightInd w:val="0"/>
        <w:spacing w:before="216" w:after="200"/>
        <w:ind w:right="783"/>
        <w:rPr>
          <w:color w:val="000000"/>
          <w:lang w:bidi="he-IL"/>
        </w:rPr>
      </w:pPr>
    </w:p>
    <w:p w:rsidR="00E45C55" w:rsidRPr="00DB015B" w:rsidRDefault="00E45C55" w:rsidP="00E45C55">
      <w:pPr>
        <w:widowControl w:val="0"/>
        <w:numPr>
          <w:ilvl w:val="0"/>
          <w:numId w:val="6"/>
        </w:numPr>
        <w:adjustRightInd w:val="0"/>
        <w:spacing w:before="259" w:after="200"/>
        <w:ind w:left="720" w:hanging="720"/>
        <w:rPr>
          <w:color w:val="000000"/>
          <w:lang w:bidi="he-IL"/>
        </w:rPr>
      </w:pPr>
      <w:r w:rsidRPr="00DB015B">
        <w:rPr>
          <w:color w:val="000000"/>
          <w:lang w:bidi="he-IL"/>
        </w:rPr>
        <w:t xml:space="preserve">Township state whether any accidents involving train and motor vehicles, train and pedestrians or motor vehicles and other motor vehicles have occurred at this location within the past five years; and if so, submit testimony as to the number of such accidents and the nature and cause thereof. </w:t>
      </w:r>
    </w:p>
    <w:p w:rsidR="00E45C55" w:rsidRPr="00DB015B" w:rsidRDefault="00E45C55" w:rsidP="00E45C55">
      <w:pPr>
        <w:widowControl w:val="0"/>
        <w:numPr>
          <w:ilvl w:val="0"/>
          <w:numId w:val="6"/>
        </w:numPr>
        <w:adjustRightInd w:val="0"/>
        <w:spacing w:before="280" w:after="200"/>
        <w:ind w:left="720" w:hanging="720"/>
        <w:rPr>
          <w:color w:val="000000"/>
          <w:lang w:bidi="he-IL"/>
        </w:rPr>
      </w:pPr>
      <w:proofErr w:type="gramStart"/>
      <w:r w:rsidRPr="00DB015B">
        <w:rPr>
          <w:color w:val="000000"/>
          <w:lang w:bidi="he-IL"/>
        </w:rPr>
        <w:t>Township submit</w:t>
      </w:r>
      <w:proofErr w:type="gramEnd"/>
      <w:r w:rsidRPr="00DB015B">
        <w:rPr>
          <w:color w:val="000000"/>
          <w:lang w:bidi="he-IL"/>
        </w:rPr>
        <w:t xml:space="preserve"> testimony as to whether, in its opinion, the existing traffic control systems at the subject crossing are adequate for the prevention of accidents and promotion of safety of the public. </w:t>
      </w:r>
    </w:p>
    <w:p w:rsidR="00E45C55" w:rsidRPr="00DB015B" w:rsidRDefault="00E45C55" w:rsidP="00E45C55">
      <w:pPr>
        <w:widowControl w:val="0"/>
        <w:numPr>
          <w:ilvl w:val="0"/>
          <w:numId w:val="6"/>
        </w:numPr>
        <w:adjustRightInd w:val="0"/>
        <w:spacing w:before="230" w:after="200"/>
        <w:ind w:left="720" w:hanging="720"/>
        <w:rPr>
          <w:color w:val="000000"/>
          <w:lang w:bidi="he-IL"/>
        </w:rPr>
      </w:pPr>
      <w:r w:rsidRPr="00DB015B">
        <w:rPr>
          <w:color w:val="000000"/>
          <w:lang w:bidi="he-IL"/>
        </w:rPr>
        <w:t xml:space="preserve">Township submit testimony as to whether, in its opinion, any additional traffic control devices should be installed at the crossing in the interest of the prevention of accidents and the promotion of safety of the public. </w:t>
      </w:r>
    </w:p>
    <w:p w:rsidR="00E45C55" w:rsidRPr="00DB015B" w:rsidRDefault="00E45C55" w:rsidP="00E45C55">
      <w:pPr>
        <w:widowControl w:val="0"/>
        <w:numPr>
          <w:ilvl w:val="0"/>
          <w:numId w:val="6"/>
        </w:numPr>
        <w:adjustRightInd w:val="0"/>
        <w:spacing w:before="223" w:after="200"/>
        <w:ind w:left="720" w:hanging="720"/>
        <w:rPr>
          <w:color w:val="000000"/>
          <w:lang w:bidi="he-IL"/>
        </w:rPr>
      </w:pPr>
      <w:r w:rsidRPr="00DB015B">
        <w:rPr>
          <w:color w:val="000000"/>
          <w:lang w:bidi="he-IL"/>
        </w:rPr>
        <w:t xml:space="preserve">Township submit testimony as to whether, in its opinion, the highway approaches to the crossing should be realigned or re-profiled in the interest of the prevention of accidents and the promotion of safety of the public. </w:t>
      </w:r>
    </w:p>
    <w:p w:rsidR="00E45C55" w:rsidRPr="00DB015B" w:rsidRDefault="00E45C55" w:rsidP="00E45C55">
      <w:pPr>
        <w:widowControl w:val="0"/>
        <w:numPr>
          <w:ilvl w:val="0"/>
          <w:numId w:val="6"/>
        </w:numPr>
        <w:adjustRightInd w:val="0"/>
        <w:spacing w:before="223" w:after="200"/>
        <w:ind w:left="720" w:hanging="720"/>
        <w:rPr>
          <w:color w:val="000000"/>
          <w:lang w:bidi="he-IL"/>
        </w:rPr>
      </w:pPr>
      <w:r w:rsidRPr="00DB015B">
        <w:rPr>
          <w:color w:val="000000"/>
          <w:lang w:bidi="he-IL"/>
        </w:rPr>
        <w:t>Township submit testimony as to whether, in its opinion, the subject crossing should be permanently closed to vehicular and pedestrian traffic in the interest of the prevention of accidents and the promotion of safety of the public.</w:t>
      </w:r>
    </w:p>
    <w:p w:rsidR="00E45C55" w:rsidRPr="00DB015B" w:rsidRDefault="00E45C55" w:rsidP="00E45C55">
      <w:pPr>
        <w:widowControl w:val="0"/>
        <w:numPr>
          <w:ilvl w:val="0"/>
          <w:numId w:val="6"/>
        </w:numPr>
        <w:adjustRightInd w:val="0"/>
        <w:spacing w:before="240" w:after="240"/>
        <w:ind w:left="720" w:right="42" w:hanging="720"/>
        <w:rPr>
          <w:color w:val="000000"/>
          <w:lang w:bidi="he-IL"/>
        </w:rPr>
      </w:pPr>
      <w:r w:rsidRPr="00DB015B">
        <w:rPr>
          <w:color w:val="000000"/>
          <w:lang w:bidi="he-IL"/>
        </w:rPr>
        <w:t xml:space="preserve">Township submit testimony indicating what portion of the work it will agree to perform; what portion, if any, of the cost of same and future maintenance that it will agree to bear; and the portions, if any, of said work or cost thereof which should be performed and borne by each of the other parties hereto. Responses should be specific as to percentage of allocations suggested and should include the reasons for such allocations. </w:t>
      </w:r>
    </w:p>
    <w:p w:rsidR="00E45C55" w:rsidRPr="00DB015B" w:rsidRDefault="00E45C55" w:rsidP="00E45C55">
      <w:pPr>
        <w:widowControl w:val="0"/>
        <w:numPr>
          <w:ilvl w:val="0"/>
          <w:numId w:val="6"/>
        </w:numPr>
        <w:adjustRightInd w:val="0"/>
        <w:spacing w:before="230" w:after="240"/>
        <w:ind w:left="720" w:right="560" w:hanging="720"/>
        <w:rPr>
          <w:color w:val="000000"/>
          <w:lang w:bidi="he-IL"/>
        </w:rPr>
      </w:pPr>
      <w:r w:rsidRPr="00DB015B">
        <w:rPr>
          <w:color w:val="000000"/>
          <w:lang w:bidi="he-IL"/>
        </w:rPr>
        <w:t xml:space="preserve">Township submit testimony as to what, in its opinion, should be done to improve safety of the subject crossing. </w:t>
      </w:r>
    </w:p>
    <w:p w:rsidR="00E45C55" w:rsidRPr="00DB015B" w:rsidRDefault="00E45C55" w:rsidP="00E45C55">
      <w:pPr>
        <w:widowControl w:val="0"/>
        <w:numPr>
          <w:ilvl w:val="0"/>
          <w:numId w:val="6"/>
        </w:numPr>
        <w:adjustRightInd w:val="0"/>
        <w:spacing w:before="230" w:after="240"/>
        <w:ind w:left="720" w:right="560" w:hanging="720"/>
        <w:rPr>
          <w:color w:val="000000"/>
          <w:lang w:bidi="he-IL"/>
        </w:rPr>
      </w:pPr>
      <w:r w:rsidRPr="00DB015B">
        <w:rPr>
          <w:color w:val="000000"/>
          <w:lang w:bidi="he-IL"/>
        </w:rPr>
        <w:t xml:space="preserve">Pennsylvania Department of Transportation (Department) </w:t>
      </w:r>
      <w:proofErr w:type="gramStart"/>
      <w:r w:rsidRPr="00DB015B">
        <w:rPr>
          <w:color w:val="000000"/>
          <w:lang w:bidi="he-IL"/>
        </w:rPr>
        <w:t>submit</w:t>
      </w:r>
      <w:proofErr w:type="gramEnd"/>
      <w:r w:rsidRPr="00DB015B">
        <w:rPr>
          <w:color w:val="000000"/>
          <w:lang w:bidi="he-IL"/>
        </w:rPr>
        <w:t xml:space="preserve"> testimony as to whether Federal or State funds would be available for any improvement of the subject crossing.</w:t>
      </w:r>
    </w:p>
    <w:p w:rsidR="00E45C55" w:rsidRPr="00DB015B" w:rsidRDefault="00E45C55" w:rsidP="00E45C55">
      <w:pPr>
        <w:widowControl w:val="0"/>
        <w:numPr>
          <w:ilvl w:val="0"/>
          <w:numId w:val="6"/>
        </w:numPr>
        <w:adjustRightInd w:val="0"/>
        <w:spacing w:before="244" w:after="240"/>
        <w:ind w:left="720" w:hanging="720"/>
        <w:rPr>
          <w:color w:val="000000"/>
          <w:lang w:bidi="he-IL"/>
        </w:rPr>
      </w:pPr>
      <w:r w:rsidRPr="00DB015B">
        <w:rPr>
          <w:color w:val="000000"/>
          <w:lang w:bidi="he-IL"/>
        </w:rPr>
        <w:t xml:space="preserve">Department and Franklin County submit answers to Questions </w:t>
      </w:r>
      <w:r w:rsidRPr="00DB015B">
        <w:rPr>
          <w:lang w:bidi="he-IL"/>
        </w:rPr>
        <w:t>12 thru 19 inclusive</w:t>
      </w:r>
      <w:r w:rsidRPr="00DB015B">
        <w:rPr>
          <w:color w:val="000000"/>
          <w:lang w:bidi="he-IL"/>
        </w:rPr>
        <w:t xml:space="preserve">, as if same were directed to it. </w:t>
      </w:r>
    </w:p>
    <w:p w:rsidR="00E45C55" w:rsidRPr="00DB015B" w:rsidRDefault="00E45C55" w:rsidP="00E45C55">
      <w:pPr>
        <w:widowControl w:val="0"/>
        <w:numPr>
          <w:ilvl w:val="0"/>
          <w:numId w:val="6"/>
        </w:numPr>
        <w:adjustRightInd w:val="0"/>
        <w:spacing w:after="240"/>
        <w:ind w:left="720" w:right="42" w:hanging="720"/>
        <w:rPr>
          <w:color w:val="000000"/>
          <w:lang w:bidi="he-IL"/>
        </w:rPr>
      </w:pPr>
      <w:r w:rsidRPr="00DB015B">
        <w:rPr>
          <w:color w:val="000000"/>
          <w:lang w:bidi="he-IL"/>
        </w:rPr>
        <w:t xml:space="preserve">Query whether any party in interest, or any other party, has any additional relevant testimony to offer. </w:t>
      </w:r>
    </w:p>
    <w:p w:rsidR="00E45C55" w:rsidRDefault="00E45C55" w:rsidP="00E45C55"/>
    <w:p w:rsidR="00BE3350" w:rsidRPr="00E45C55" w:rsidRDefault="00BE3350" w:rsidP="00A859E9">
      <w:pPr>
        <w:rPr>
          <w:rFonts w:ascii="Microsoft Sans Serif" w:hAnsi="Microsoft Sans Serif" w:cs="Microsoft Sans Serif"/>
          <w:color w:val="000000"/>
          <w:lang w:bidi="he-IL"/>
        </w:rPr>
      </w:pPr>
    </w:p>
    <w:sectPr w:rsidR="00BE3350" w:rsidRPr="00E45C55" w:rsidSect="00E45C55">
      <w:headerReference w:type="default" r:id="rId9"/>
      <w:footerReference w:type="default" r:id="rId10"/>
      <w:headerReference w:type="first" r:id="rId11"/>
      <w:pgSz w:w="12240" w:h="15840"/>
      <w:pgMar w:top="270" w:right="1440" w:bottom="720" w:left="1440" w:header="9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EF8" w:rsidRDefault="00897EF8">
      <w:r>
        <w:separator/>
      </w:r>
    </w:p>
  </w:endnote>
  <w:endnote w:type="continuationSeparator" w:id="0">
    <w:p w:rsidR="00897EF8" w:rsidRDefault="0089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756746"/>
      <w:docPartObj>
        <w:docPartGallery w:val="Page Numbers (Bottom of Page)"/>
        <w:docPartUnique/>
      </w:docPartObj>
    </w:sdtPr>
    <w:sdtEndPr>
      <w:rPr>
        <w:rFonts w:ascii="Times New Roman" w:hAnsi="Times New Roman" w:cs="Times New Roman"/>
        <w:noProof/>
        <w:sz w:val="20"/>
        <w:szCs w:val="20"/>
      </w:rPr>
    </w:sdtEndPr>
    <w:sdtContent>
      <w:p w:rsidR="00C57BC3" w:rsidRPr="00C57BC3" w:rsidRDefault="00C57BC3">
        <w:pPr>
          <w:pStyle w:val="Footer"/>
          <w:jc w:val="center"/>
          <w:rPr>
            <w:rFonts w:ascii="Times New Roman" w:hAnsi="Times New Roman" w:cs="Times New Roman"/>
            <w:sz w:val="20"/>
            <w:szCs w:val="20"/>
          </w:rPr>
        </w:pPr>
        <w:r w:rsidRPr="00C57BC3">
          <w:rPr>
            <w:rFonts w:ascii="Times New Roman" w:hAnsi="Times New Roman" w:cs="Times New Roman"/>
            <w:sz w:val="20"/>
            <w:szCs w:val="20"/>
          </w:rPr>
          <w:fldChar w:fldCharType="begin"/>
        </w:r>
        <w:r w:rsidRPr="00C57BC3">
          <w:rPr>
            <w:rFonts w:ascii="Times New Roman" w:hAnsi="Times New Roman" w:cs="Times New Roman"/>
            <w:sz w:val="20"/>
            <w:szCs w:val="20"/>
          </w:rPr>
          <w:instrText xml:space="preserve"> PAGE   \* MERGEFORMAT </w:instrText>
        </w:r>
        <w:r w:rsidRPr="00C57BC3">
          <w:rPr>
            <w:rFonts w:ascii="Times New Roman" w:hAnsi="Times New Roman" w:cs="Times New Roman"/>
            <w:sz w:val="20"/>
            <w:szCs w:val="20"/>
          </w:rPr>
          <w:fldChar w:fldCharType="separate"/>
        </w:r>
        <w:r w:rsidR="006706C0">
          <w:rPr>
            <w:rFonts w:ascii="Times New Roman" w:hAnsi="Times New Roman" w:cs="Times New Roman"/>
            <w:noProof/>
            <w:sz w:val="20"/>
            <w:szCs w:val="20"/>
          </w:rPr>
          <w:t>2</w:t>
        </w:r>
        <w:r w:rsidRPr="00C57BC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6C0" w:rsidRPr="00C57BC3" w:rsidRDefault="006706C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EF8" w:rsidRDefault="00897EF8">
      <w:r>
        <w:separator/>
      </w:r>
    </w:p>
  </w:footnote>
  <w:footnote w:type="continuationSeparator" w:id="0">
    <w:p w:rsidR="00897EF8" w:rsidRDefault="00897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C2" w:rsidRDefault="00897EF8" w:rsidP="006E1BC2">
    <w:pPr>
      <w:pStyle w:val="Header"/>
      <w:jc w:val="center"/>
    </w:pPr>
  </w:p>
  <w:p w:rsidR="006E1BC2" w:rsidRDefault="00897EF8" w:rsidP="006E1BC2">
    <w:pPr>
      <w:pStyle w:val="Header"/>
      <w:jc w:val="center"/>
    </w:pPr>
    <w:r>
      <w:t>QUESTIONS AND PROCEDURE</w:t>
    </w:r>
  </w:p>
  <w:p w:rsidR="00DB015B" w:rsidRDefault="00897EF8" w:rsidP="00C51240">
    <w:pPr>
      <w:pStyle w:val="Header"/>
    </w:pPr>
    <w:r>
      <w:t>I-2016-2527248</w:t>
    </w:r>
    <w:r>
      <w:tab/>
    </w:r>
    <w:r>
      <w:tab/>
    </w:r>
    <w:r>
      <w:t>March 2016</w:t>
    </w:r>
  </w:p>
  <w:p w:rsidR="006E1BC2" w:rsidRDefault="001241C8" w:rsidP="00C51240">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C8" w:rsidRDefault="001241C8" w:rsidP="001241C8">
    <w:pPr>
      <w:pStyle w:val="Header"/>
      <w:jc w:val="center"/>
    </w:pPr>
  </w:p>
  <w:p w:rsidR="001241C8" w:rsidRDefault="001241C8" w:rsidP="001241C8">
    <w:pPr>
      <w:pStyle w:val="Header"/>
      <w:jc w:val="center"/>
    </w:pPr>
    <w:r>
      <w:t>QUESTIONS AND PROCEDURE</w:t>
    </w:r>
  </w:p>
  <w:p w:rsidR="001241C8" w:rsidRDefault="001241C8" w:rsidP="001241C8">
    <w:pPr>
      <w:pStyle w:val="Header"/>
    </w:pPr>
    <w:r>
      <w:t>I-2016-2527248</w:t>
    </w:r>
    <w:r>
      <w:tab/>
    </w:r>
    <w:r>
      <w:tab/>
      <w:t>March 2016</w:t>
    </w:r>
  </w:p>
  <w:p w:rsidR="000227C3" w:rsidRDefault="00897EF8" w:rsidP="000227C3">
    <w:pPr>
      <w:pStyle w:val="Heade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C3E"/>
    <w:multiLevelType w:val="hybridMultilevel"/>
    <w:tmpl w:val="355C874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0E52DF3"/>
    <w:multiLevelType w:val="hybridMultilevel"/>
    <w:tmpl w:val="E4D41442"/>
    <w:lvl w:ilvl="0" w:tplc="441EC310">
      <w:start w:val="1"/>
      <w:numFmt w:val="decimal"/>
      <w:lvlText w:val="%1."/>
      <w:lvlJc w:val="left"/>
      <w:pPr>
        <w:ind w:left="5760" w:hanging="21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95D2070"/>
    <w:multiLevelType w:val="hybridMultilevel"/>
    <w:tmpl w:val="355C874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D2"/>
    <w:rsid w:val="00010DE3"/>
    <w:rsid w:val="00027489"/>
    <w:rsid w:val="000A64FF"/>
    <w:rsid w:val="000D683A"/>
    <w:rsid w:val="000D6D2D"/>
    <w:rsid w:val="001241C8"/>
    <w:rsid w:val="00126AC6"/>
    <w:rsid w:val="00132B8F"/>
    <w:rsid w:val="00156F65"/>
    <w:rsid w:val="00190DEB"/>
    <w:rsid w:val="00191AB2"/>
    <w:rsid w:val="001A7BA3"/>
    <w:rsid w:val="001D7380"/>
    <w:rsid w:val="001F16C4"/>
    <w:rsid w:val="00270A3D"/>
    <w:rsid w:val="002A5562"/>
    <w:rsid w:val="002D32F0"/>
    <w:rsid w:val="002D7A43"/>
    <w:rsid w:val="00307C13"/>
    <w:rsid w:val="0032553A"/>
    <w:rsid w:val="003323A7"/>
    <w:rsid w:val="0033319E"/>
    <w:rsid w:val="003437B2"/>
    <w:rsid w:val="00370A2C"/>
    <w:rsid w:val="003C7FEF"/>
    <w:rsid w:val="00411F80"/>
    <w:rsid w:val="00417B55"/>
    <w:rsid w:val="00442CDF"/>
    <w:rsid w:val="00456F25"/>
    <w:rsid w:val="00477A57"/>
    <w:rsid w:val="005B6165"/>
    <w:rsid w:val="005C04A7"/>
    <w:rsid w:val="005C756C"/>
    <w:rsid w:val="005E5716"/>
    <w:rsid w:val="006673C6"/>
    <w:rsid w:val="006706C0"/>
    <w:rsid w:val="006F15CA"/>
    <w:rsid w:val="007371DB"/>
    <w:rsid w:val="007A0D03"/>
    <w:rsid w:val="007B2332"/>
    <w:rsid w:val="007C0AD2"/>
    <w:rsid w:val="007D44D9"/>
    <w:rsid w:val="00807232"/>
    <w:rsid w:val="00813B64"/>
    <w:rsid w:val="00897EF8"/>
    <w:rsid w:val="008B47FE"/>
    <w:rsid w:val="009627C8"/>
    <w:rsid w:val="0096573B"/>
    <w:rsid w:val="00983AC9"/>
    <w:rsid w:val="0099119F"/>
    <w:rsid w:val="009A6884"/>
    <w:rsid w:val="009B09C0"/>
    <w:rsid w:val="00A17308"/>
    <w:rsid w:val="00A73184"/>
    <w:rsid w:val="00A859E9"/>
    <w:rsid w:val="00AC5533"/>
    <w:rsid w:val="00AF2858"/>
    <w:rsid w:val="00AF5A22"/>
    <w:rsid w:val="00B11D1E"/>
    <w:rsid w:val="00B1437D"/>
    <w:rsid w:val="00B26E38"/>
    <w:rsid w:val="00B37EC1"/>
    <w:rsid w:val="00B75072"/>
    <w:rsid w:val="00BE3350"/>
    <w:rsid w:val="00C02156"/>
    <w:rsid w:val="00C13BE8"/>
    <w:rsid w:val="00C13F77"/>
    <w:rsid w:val="00C3116D"/>
    <w:rsid w:val="00C4229D"/>
    <w:rsid w:val="00C57BC3"/>
    <w:rsid w:val="00C80AAD"/>
    <w:rsid w:val="00CD0419"/>
    <w:rsid w:val="00CF14D7"/>
    <w:rsid w:val="00D522D2"/>
    <w:rsid w:val="00DB0759"/>
    <w:rsid w:val="00DB1985"/>
    <w:rsid w:val="00E00772"/>
    <w:rsid w:val="00E16EB4"/>
    <w:rsid w:val="00E40FFD"/>
    <w:rsid w:val="00E45C55"/>
    <w:rsid w:val="00E8238B"/>
    <w:rsid w:val="00E97810"/>
    <w:rsid w:val="00EA5E5D"/>
    <w:rsid w:val="00EA6874"/>
    <w:rsid w:val="00EE0B0F"/>
    <w:rsid w:val="00F572A1"/>
    <w:rsid w:val="00F754D7"/>
    <w:rsid w:val="00FA054E"/>
    <w:rsid w:val="00FB42B3"/>
    <w:rsid w:val="00FE6620"/>
    <w:rsid w:val="00FF2768"/>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Header">
    <w:name w:val="header"/>
    <w:basedOn w:val="Normal"/>
    <w:link w:val="HeaderChar"/>
    <w:unhideWhenUsed/>
    <w:rsid w:val="00BE3350"/>
    <w:pPr>
      <w:tabs>
        <w:tab w:val="center" w:pos="4680"/>
        <w:tab w:val="right" w:pos="9360"/>
      </w:tabs>
    </w:pPr>
  </w:style>
  <w:style w:type="character" w:customStyle="1" w:styleId="HeaderChar">
    <w:name w:val="Header Char"/>
    <w:basedOn w:val="DefaultParagraphFont"/>
    <w:link w:val="Header"/>
    <w:rsid w:val="00BE335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BE3350"/>
    <w:rPr>
      <w:rFonts w:ascii="Tahoma" w:hAnsi="Tahoma" w:cs="Tahoma"/>
      <w:sz w:val="16"/>
      <w:szCs w:val="16"/>
    </w:rPr>
  </w:style>
  <w:style w:type="character" w:customStyle="1" w:styleId="BalloonTextChar">
    <w:name w:val="Balloon Text Char"/>
    <w:basedOn w:val="DefaultParagraphFont"/>
    <w:link w:val="BalloonText"/>
    <w:uiPriority w:val="99"/>
    <w:semiHidden/>
    <w:rsid w:val="00BE335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Header">
    <w:name w:val="header"/>
    <w:basedOn w:val="Normal"/>
    <w:link w:val="HeaderChar"/>
    <w:unhideWhenUsed/>
    <w:rsid w:val="00BE3350"/>
    <w:pPr>
      <w:tabs>
        <w:tab w:val="center" w:pos="4680"/>
        <w:tab w:val="right" w:pos="9360"/>
      </w:tabs>
    </w:pPr>
  </w:style>
  <w:style w:type="character" w:customStyle="1" w:styleId="HeaderChar">
    <w:name w:val="Header Char"/>
    <w:basedOn w:val="DefaultParagraphFont"/>
    <w:link w:val="Header"/>
    <w:rsid w:val="00BE335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BE3350"/>
    <w:rPr>
      <w:rFonts w:ascii="Tahoma" w:hAnsi="Tahoma" w:cs="Tahoma"/>
      <w:sz w:val="16"/>
      <w:szCs w:val="16"/>
    </w:rPr>
  </w:style>
  <w:style w:type="character" w:customStyle="1" w:styleId="BalloonTextChar">
    <w:name w:val="Balloon Text Char"/>
    <w:basedOn w:val="DefaultParagraphFont"/>
    <w:link w:val="BalloonText"/>
    <w:uiPriority w:val="99"/>
    <w:semiHidden/>
    <w:rsid w:val="00BE33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2013-01-25T21:11:00Z</cp:lastPrinted>
  <dcterms:created xsi:type="dcterms:W3CDTF">2016-04-22T11:59:00Z</dcterms:created>
  <dcterms:modified xsi:type="dcterms:W3CDTF">2016-04-22T12:51:00Z</dcterms:modified>
</cp:coreProperties>
</file>