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AF613D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613D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AF613D">
        <w:rPr>
          <w:rFonts w:ascii="Times New Roman" w:hAnsi="Times New Roman"/>
          <w:b/>
          <w:spacing w:val="-3"/>
          <w:szCs w:val="24"/>
        </w:rPr>
        <w:fldChar w:fldCharType="begin"/>
      </w:r>
      <w:r w:rsidRPr="00AF613D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AF613D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AF613D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613D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AF613D" w:rsidRPr="00AF613D" w:rsidRDefault="00141506" w:rsidP="00AF613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AF613D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AF613D" w:rsidRDefault="00AF613D" w:rsidP="00AF613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613D" w:rsidRDefault="00AF613D" w:rsidP="00AF613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613D" w:rsidRDefault="00AF613D" w:rsidP="00AF613D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AF613D" w:rsidRDefault="00AF613D" w:rsidP="00AF613D">
      <w:pPr>
        <w:pStyle w:val="Default"/>
      </w:pPr>
    </w:p>
    <w:p w:rsidR="00AF613D" w:rsidRPr="00AF613D" w:rsidRDefault="00AF613D" w:rsidP="00AF613D">
      <w:pPr>
        <w:pStyle w:val="Default"/>
        <w:tabs>
          <w:tab w:val="left" w:pos="720"/>
          <w:tab w:val="left" w:pos="5040"/>
          <w:tab w:val="left" w:pos="7200"/>
        </w:tabs>
      </w:pPr>
      <w:r w:rsidRPr="00AF613D">
        <w:t xml:space="preserve">Pennsylvania Public Utility Commission, </w:t>
      </w:r>
      <w:r>
        <w:tab/>
      </w:r>
      <w:r w:rsidRPr="00AF613D">
        <w:t xml:space="preserve">: </w:t>
      </w:r>
    </w:p>
    <w:p w:rsidR="00AF613D" w:rsidRPr="00AF613D" w:rsidRDefault="00AF613D" w:rsidP="00AF613D">
      <w:pPr>
        <w:pStyle w:val="Default"/>
        <w:tabs>
          <w:tab w:val="left" w:pos="720"/>
          <w:tab w:val="left" w:pos="5040"/>
          <w:tab w:val="left" w:pos="7200"/>
        </w:tabs>
      </w:pPr>
      <w:r w:rsidRPr="00AF613D">
        <w:t xml:space="preserve">Bureau of Investigation and Enforcement </w:t>
      </w:r>
      <w:r>
        <w:tab/>
      </w:r>
      <w:r w:rsidRPr="00AF613D">
        <w:t xml:space="preserve">: </w:t>
      </w:r>
    </w:p>
    <w:p w:rsidR="00AF613D" w:rsidRPr="00AF613D" w:rsidRDefault="00AF613D" w:rsidP="00AF613D">
      <w:pPr>
        <w:pStyle w:val="Default"/>
        <w:tabs>
          <w:tab w:val="left" w:pos="720"/>
          <w:tab w:val="left" w:pos="5040"/>
          <w:tab w:val="left" w:pos="7200"/>
        </w:tabs>
      </w:pPr>
      <w:r>
        <w:tab/>
      </w:r>
      <w:r>
        <w:tab/>
      </w:r>
      <w:r w:rsidRPr="00AF613D">
        <w:t xml:space="preserve">: </w:t>
      </w:r>
    </w:p>
    <w:p w:rsidR="00AF613D" w:rsidRPr="00AF613D" w:rsidRDefault="00AF613D" w:rsidP="00AF613D">
      <w:pPr>
        <w:pStyle w:val="Default"/>
        <w:tabs>
          <w:tab w:val="left" w:pos="720"/>
          <w:tab w:val="left" w:pos="5040"/>
          <w:tab w:val="left" w:pos="7200"/>
        </w:tabs>
      </w:pPr>
      <w:r>
        <w:tab/>
      </w:r>
      <w:r w:rsidRPr="00AF613D">
        <w:t xml:space="preserve">v. </w:t>
      </w:r>
      <w:r>
        <w:tab/>
      </w:r>
      <w:r w:rsidRPr="00AF613D">
        <w:t xml:space="preserve">: </w:t>
      </w:r>
      <w:r>
        <w:tab/>
      </w:r>
      <w:r w:rsidRPr="00AF613D">
        <w:t xml:space="preserve">C-2015-2462735 </w:t>
      </w:r>
    </w:p>
    <w:p w:rsidR="00AF613D" w:rsidRPr="00AF613D" w:rsidRDefault="00AF613D" w:rsidP="00AF613D">
      <w:pPr>
        <w:pStyle w:val="Default"/>
        <w:tabs>
          <w:tab w:val="left" w:pos="720"/>
          <w:tab w:val="left" w:pos="5040"/>
          <w:tab w:val="left" w:pos="7200"/>
        </w:tabs>
      </w:pPr>
      <w:r>
        <w:tab/>
      </w:r>
      <w:r>
        <w:tab/>
      </w:r>
      <w:r w:rsidRPr="00AF613D">
        <w:t xml:space="preserve">: </w:t>
      </w:r>
    </w:p>
    <w:p w:rsidR="00AF613D" w:rsidRPr="00AF613D" w:rsidRDefault="00AF613D" w:rsidP="00AF613D">
      <w:pPr>
        <w:tabs>
          <w:tab w:val="left" w:pos="720"/>
          <w:tab w:val="left" w:pos="5040"/>
          <w:tab w:val="left" w:pos="720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  <w:r w:rsidRPr="00AF613D">
        <w:rPr>
          <w:rFonts w:ascii="Times New Roman" w:hAnsi="Times New Roman"/>
          <w:szCs w:val="24"/>
        </w:rPr>
        <w:t>Capital City Cab Service, Inc.</w:t>
      </w:r>
      <w:r>
        <w:rPr>
          <w:rFonts w:ascii="Times New Roman" w:hAnsi="Times New Roman"/>
          <w:szCs w:val="24"/>
        </w:rPr>
        <w:tab/>
      </w:r>
      <w:r w:rsidRPr="00AF613D">
        <w:rPr>
          <w:rFonts w:ascii="Times New Roman" w:hAnsi="Times New Roman"/>
          <w:szCs w:val="24"/>
        </w:rPr>
        <w:t>:</w:t>
      </w:r>
    </w:p>
    <w:p w:rsidR="00AF613D" w:rsidRDefault="00AF613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AF613D" w:rsidRDefault="00AF613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AF613D" w:rsidRDefault="00AF613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AF613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Steve</w:t>
      </w:r>
      <w:r w:rsidR="00AF613D">
        <w:rPr>
          <w:rFonts w:ascii="Times New Roman" w:hAnsi="Times New Roman"/>
          <w:spacing w:val="-3"/>
          <w:szCs w:val="24"/>
        </w:rPr>
        <w:t>n K.</w:t>
      </w:r>
      <w:r w:rsidR="00C224DB" w:rsidRPr="00B616F5">
        <w:rPr>
          <w:rFonts w:ascii="Times New Roman" w:hAnsi="Times New Roman"/>
          <w:spacing w:val="-3"/>
          <w:szCs w:val="24"/>
        </w:rPr>
        <w:t xml:space="preserve"> Haas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AF613D">
        <w:rPr>
          <w:rFonts w:ascii="Times New Roman" w:hAnsi="Times New Roman"/>
          <w:spacing w:val="-3"/>
          <w:szCs w:val="24"/>
        </w:rPr>
        <w:t>March 25,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F613D" w:rsidRDefault="000B2850" w:rsidP="00AF613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F613D" w:rsidRPr="00AF613D">
        <w:rPr>
          <w:rFonts w:ascii="Times New Roman" w:hAnsi="Times New Roman"/>
        </w:rPr>
        <w:t>That the petition for leave to withdraw the April 13, 2016 formal complaint of the Pennsylvania Public Utility Commission’s Bureau of Investigation and Enforcement at Docket No. C-2015-2462735, dated March 23, 2016, is granted.</w:t>
      </w:r>
    </w:p>
    <w:p w:rsidR="00AF613D" w:rsidRPr="00AF613D" w:rsidRDefault="00AF613D" w:rsidP="00AF613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AF613D" w:rsidRDefault="000B2850" w:rsidP="00AF613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F613D" w:rsidRPr="00AF613D">
        <w:rPr>
          <w:rFonts w:ascii="Times New Roman" w:hAnsi="Times New Roman"/>
        </w:rPr>
        <w:t>That the formal complaint of the Pennsylvania Public Utility Commission’s Bureau of Investigation and Enforcement at Docket No. C-2015-2462735, filed April 13, 2015, is withdrawn.</w:t>
      </w:r>
    </w:p>
    <w:p w:rsidR="00AF613D" w:rsidRPr="00AF613D" w:rsidRDefault="00AF613D" w:rsidP="00AF613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0B2850" w:rsidP="00AF613D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AF613D" w:rsidRPr="00AF613D">
        <w:rPr>
          <w:rFonts w:ascii="Times New Roman" w:hAnsi="Times New Roman"/>
        </w:rPr>
        <w:t>That the case at Docket No. C-2015-2462735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9C18BF" w:rsidP="0031293C">
      <w:pPr>
        <w:ind w:firstLine="1440"/>
        <w:jc w:val="both"/>
        <w:rPr>
          <w:rFonts w:ascii="Times New Roman" w:hAnsi="Times New Roman"/>
          <w:spacing w:val="-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DCEAF" wp14:editId="32AEE897">
            <wp:simplePos x="0" y="0"/>
            <wp:positionH relativeFrom="column">
              <wp:posOffset>3147695</wp:posOffset>
            </wp:positionH>
            <wp:positionV relativeFrom="paragraph">
              <wp:posOffset>170180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9C18BF" w:rsidP="009C18BF">
      <w:pPr>
        <w:tabs>
          <w:tab w:val="left" w:pos="-720"/>
          <w:tab w:val="left" w:pos="614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AF613D" w:rsidRDefault="00AF613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9C18BF">
        <w:rPr>
          <w:rFonts w:ascii="Times New Roman" w:hAnsi="Times New Roman"/>
          <w:spacing w:val="-3"/>
          <w:szCs w:val="24"/>
        </w:rPr>
        <w:t>May 12, 2016</w:t>
      </w:r>
    </w:p>
    <w:sectPr w:rsidR="00141506" w:rsidRPr="00FB6879" w:rsidSect="00AF613D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5A" w:rsidRDefault="0060305A">
      <w:pPr>
        <w:spacing w:line="20" w:lineRule="exact"/>
      </w:pPr>
    </w:p>
  </w:endnote>
  <w:endnote w:type="continuationSeparator" w:id="0">
    <w:p w:rsidR="0060305A" w:rsidRDefault="0060305A">
      <w:r>
        <w:t xml:space="preserve"> </w:t>
      </w:r>
    </w:p>
  </w:endnote>
  <w:endnote w:type="continuationNotice" w:id="1">
    <w:p w:rsidR="0060305A" w:rsidRDefault="006030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5A" w:rsidRDefault="0060305A">
      <w:r>
        <w:separator/>
      </w:r>
    </w:p>
  </w:footnote>
  <w:footnote w:type="continuationSeparator" w:id="0">
    <w:p w:rsidR="0060305A" w:rsidRDefault="0060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B2850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552D0"/>
    <w:rsid w:val="005844C2"/>
    <w:rsid w:val="00587391"/>
    <w:rsid w:val="0059454A"/>
    <w:rsid w:val="005C1117"/>
    <w:rsid w:val="005E5B67"/>
    <w:rsid w:val="005F3D0B"/>
    <w:rsid w:val="0060305A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9C18BF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F613D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customStyle="1" w:styleId="Default">
    <w:name w:val="Default"/>
    <w:rsid w:val="00AF61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2008-04-03T14:44:00Z</cp:lastPrinted>
  <dcterms:created xsi:type="dcterms:W3CDTF">2010-09-08T19:30:00Z</dcterms:created>
  <dcterms:modified xsi:type="dcterms:W3CDTF">2016-05-12T13:59:00Z</dcterms:modified>
</cp:coreProperties>
</file>