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014415">
        <w:rPr>
          <w:rFonts w:ascii="Times New Roman" w:hAnsi="Times New Roman"/>
          <w:spacing w:val="-3"/>
          <w:szCs w:val="26"/>
        </w:rPr>
        <w:t>March 17</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Security filed approved 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Table 1 - Suppliers with Approved Security</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Below is the l</w:t>
      </w:r>
      <w:r w:rsidR="006B3219" w:rsidRPr="00900A18">
        <w:rPr>
          <w:rFonts w:ascii="Times New Roman" w:hAnsi="Times New Roman"/>
          <w:szCs w:val="26"/>
        </w:rPr>
        <w:t>ist of EGS companies that have submitted the required security</w:t>
      </w:r>
      <w:r>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0" w:type="auto"/>
        <w:jc w:val="center"/>
        <w:tblInd w:w="-522" w:type="dxa"/>
        <w:tblLook w:val="04A0" w:firstRow="1" w:lastRow="0" w:firstColumn="1" w:lastColumn="0" w:noHBand="0" w:noVBand="1"/>
      </w:tblPr>
      <w:tblGrid>
        <w:gridCol w:w="3051"/>
        <w:gridCol w:w="6039"/>
      </w:tblGrid>
      <w:tr w:rsidR="00B32604" w:rsidRPr="00900A18" w:rsidTr="005240DD">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039"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014415" w:rsidRPr="00900A18" w:rsidTr="0042106C">
        <w:trPr>
          <w:jc w:val="center"/>
        </w:trPr>
        <w:tc>
          <w:tcPr>
            <w:tcW w:w="3051"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A-2012-2311652</w:t>
            </w:r>
          </w:p>
        </w:tc>
        <w:tc>
          <w:tcPr>
            <w:tcW w:w="6039"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Alternative ESCO LLC</w:t>
            </w:r>
          </w:p>
        </w:tc>
      </w:tr>
      <w:tr w:rsidR="00014415" w:rsidRPr="00900A18" w:rsidTr="005240DD">
        <w:trPr>
          <w:jc w:val="center"/>
        </w:trPr>
        <w:tc>
          <w:tcPr>
            <w:tcW w:w="3051"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A-2012-2303684</w:t>
            </w:r>
          </w:p>
        </w:tc>
        <w:tc>
          <w:tcPr>
            <w:tcW w:w="6039"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Concord Engineering Group, Inc.</w:t>
            </w:r>
          </w:p>
        </w:tc>
      </w:tr>
      <w:tr w:rsidR="00014415" w:rsidRPr="00900A18" w:rsidTr="005240DD">
        <w:trPr>
          <w:jc w:val="center"/>
        </w:trPr>
        <w:tc>
          <w:tcPr>
            <w:tcW w:w="3051"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A-2009-2121492</w:t>
            </w:r>
          </w:p>
        </w:tc>
        <w:tc>
          <w:tcPr>
            <w:tcW w:w="6039"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Employers’ Energy Alliance of Pennsylvania, Inc.</w:t>
            </w:r>
          </w:p>
        </w:tc>
      </w:tr>
      <w:tr w:rsidR="00014415" w:rsidRPr="00900A18" w:rsidTr="005240DD">
        <w:trPr>
          <w:jc w:val="center"/>
        </w:trPr>
        <w:tc>
          <w:tcPr>
            <w:tcW w:w="3051"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A-2015-2475323*</w:t>
            </w:r>
          </w:p>
        </w:tc>
        <w:tc>
          <w:tcPr>
            <w:tcW w:w="6039" w:type="dxa"/>
          </w:tcPr>
          <w:p w:rsidR="00014415" w:rsidRPr="00014415" w:rsidRDefault="00014415" w:rsidP="00BB6C66">
            <w:pPr>
              <w:spacing w:line="360" w:lineRule="auto"/>
              <w:jc w:val="center"/>
              <w:rPr>
                <w:rFonts w:ascii="Times New Roman" w:hAnsi="Times New Roman"/>
                <w:sz w:val="26"/>
                <w:szCs w:val="26"/>
              </w:rPr>
            </w:pPr>
            <w:proofErr w:type="spellStart"/>
            <w:r w:rsidRPr="00014415">
              <w:rPr>
                <w:rFonts w:ascii="Times New Roman" w:hAnsi="Times New Roman"/>
                <w:sz w:val="26"/>
                <w:szCs w:val="26"/>
              </w:rPr>
              <w:t>Ioway</w:t>
            </w:r>
            <w:proofErr w:type="spellEnd"/>
            <w:r w:rsidRPr="00014415">
              <w:rPr>
                <w:rFonts w:ascii="Times New Roman" w:hAnsi="Times New Roman"/>
                <w:sz w:val="26"/>
                <w:szCs w:val="26"/>
              </w:rPr>
              <w:t xml:space="preserve"> Energy LLC</w:t>
            </w:r>
          </w:p>
        </w:tc>
      </w:tr>
      <w:tr w:rsidR="00014415" w:rsidRPr="00900A18" w:rsidTr="005240DD">
        <w:trPr>
          <w:jc w:val="center"/>
        </w:trPr>
        <w:tc>
          <w:tcPr>
            <w:tcW w:w="3051"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A-2013-2353775*</w:t>
            </w:r>
          </w:p>
        </w:tc>
        <w:tc>
          <w:tcPr>
            <w:tcW w:w="6039"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Land O’Lakes, Inc.</w:t>
            </w:r>
          </w:p>
        </w:tc>
      </w:tr>
      <w:tr w:rsidR="00014415" w:rsidRPr="00900A18" w:rsidTr="005240DD">
        <w:trPr>
          <w:jc w:val="center"/>
        </w:trPr>
        <w:tc>
          <w:tcPr>
            <w:tcW w:w="3051"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A-2015-2478649</w:t>
            </w:r>
          </w:p>
        </w:tc>
        <w:tc>
          <w:tcPr>
            <w:tcW w:w="6039"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Open Market Energy LLC</w:t>
            </w:r>
          </w:p>
        </w:tc>
      </w:tr>
      <w:tr w:rsidR="00014415" w:rsidRPr="00900A18" w:rsidTr="005240DD">
        <w:trPr>
          <w:jc w:val="center"/>
        </w:trPr>
        <w:tc>
          <w:tcPr>
            <w:tcW w:w="3051"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A-2011-2264916*</w:t>
            </w:r>
          </w:p>
        </w:tc>
        <w:tc>
          <w:tcPr>
            <w:tcW w:w="6039"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Plymouth Rock Energy LLC</w:t>
            </w:r>
          </w:p>
        </w:tc>
      </w:tr>
    </w:tbl>
    <w:p w:rsidR="006B3219" w:rsidRPr="00900A18" w:rsidRDefault="00E808A9" w:rsidP="001D6F17">
      <w:pPr>
        <w:tabs>
          <w:tab w:val="left" w:pos="-720"/>
        </w:tabs>
        <w:suppressAutoHyphens/>
        <w:spacing w:line="360" w:lineRule="auto"/>
        <w:rPr>
          <w:rFonts w:ascii="Times New Roman" w:hAnsi="Times New Roman"/>
          <w:spacing w:val="-3"/>
          <w:sz w:val="22"/>
          <w:szCs w:val="26"/>
        </w:rPr>
      </w:pPr>
      <w:r w:rsidRPr="00900A18">
        <w:rPr>
          <w:rFonts w:ascii="Times New Roman" w:hAnsi="Times New Roman"/>
          <w:spacing w:val="-3"/>
          <w:szCs w:val="26"/>
        </w:rPr>
        <w:tab/>
      </w:r>
      <w:r w:rsidRPr="00900A18">
        <w:rPr>
          <w:rFonts w:ascii="Times New Roman" w:hAnsi="Times New Roman"/>
          <w:spacing w:val="-3"/>
          <w:sz w:val="22"/>
          <w:szCs w:val="26"/>
        </w:rPr>
        <w:t>*Taking title to electricity</w:t>
      </w:r>
    </w:p>
    <w:p w:rsidR="00E808A9" w:rsidRPr="00900A18" w:rsidRDefault="00E808A9" w:rsidP="001D6F17">
      <w:pPr>
        <w:tabs>
          <w:tab w:val="left" w:pos="-720"/>
        </w:tabs>
        <w:suppressAutoHyphens/>
        <w:spacing w:line="360" w:lineRule="auto"/>
        <w:rPr>
          <w:rFonts w:ascii="Times New Roman" w:hAnsi="Times New Roman"/>
          <w:spacing w:val="-3"/>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B95373" w:rsidRPr="00900A18" w:rsidRDefault="00B95373" w:rsidP="001D6F17">
      <w:pPr>
        <w:tabs>
          <w:tab w:val="left" w:pos="-720"/>
        </w:tabs>
        <w:suppressAutoHyphens/>
        <w:spacing w:line="360" w:lineRule="auto"/>
        <w:rPr>
          <w:rFonts w:ascii="Times New Roman" w:hAnsi="Times New Roman"/>
          <w:spacing w:val="-3"/>
          <w:szCs w:val="26"/>
        </w:rPr>
      </w:pPr>
    </w:p>
    <w:p w:rsidR="0081623B" w:rsidRPr="00900A18" w:rsidRDefault="0081623B"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Below is the</w:t>
      </w:r>
      <w:r w:rsidR="009D23F4">
        <w:rPr>
          <w:rFonts w:ascii="Times New Roman" w:hAnsi="Times New Roman"/>
          <w:szCs w:val="26"/>
        </w:rPr>
        <w:t xml:space="preserve"> </w:t>
      </w:r>
      <w:r w:rsidR="006B3219" w:rsidRPr="00900A18">
        <w:rPr>
          <w:rFonts w:ascii="Times New Roman" w:hAnsi="Times New Roman"/>
          <w:szCs w:val="26"/>
        </w:rPr>
        <w:t xml:space="preserve">EGS </w:t>
      </w:r>
      <w:proofErr w:type="gramStart"/>
      <w:r w:rsidR="006B3219" w:rsidRPr="00900A18">
        <w:rPr>
          <w:rFonts w:ascii="Times New Roman" w:hAnsi="Times New Roman"/>
          <w:szCs w:val="26"/>
        </w:rPr>
        <w:t>compan</w:t>
      </w:r>
      <w:r w:rsidR="009D23F4">
        <w:rPr>
          <w:rFonts w:ascii="Times New Roman" w:hAnsi="Times New Roman"/>
          <w:szCs w:val="26"/>
        </w:rPr>
        <w:t>y</w:t>
      </w:r>
      <w:proofErr w:type="gramEnd"/>
      <w:r w:rsidR="006B3219" w:rsidRPr="00900A18">
        <w:rPr>
          <w:rFonts w:ascii="Times New Roman" w:hAnsi="Times New Roman"/>
          <w:szCs w:val="26"/>
        </w:rPr>
        <w:t xml:space="preserve"> that ha</w:t>
      </w:r>
      <w:r w:rsidR="009D23F4">
        <w:rPr>
          <w:rFonts w:ascii="Times New Roman" w:hAnsi="Times New Roman"/>
          <w:szCs w:val="26"/>
        </w:rPr>
        <w:t>s</w:t>
      </w:r>
      <w:r w:rsidR="006B3219" w:rsidRPr="00900A18">
        <w:rPr>
          <w:rFonts w:ascii="Times New Roman" w:hAnsi="Times New Roman"/>
          <w:szCs w:val="26"/>
        </w:rPr>
        <w:t xml:space="preserve"> not submitted the required security</w:t>
      </w:r>
      <w:r>
        <w:rPr>
          <w:rFonts w:ascii="Times New Roman" w:hAnsi="Times New Roman"/>
          <w:szCs w:val="26"/>
        </w:rPr>
        <w:t>.</w:t>
      </w:r>
    </w:p>
    <w:p w:rsidR="006B3219" w:rsidRPr="00900A18" w:rsidRDefault="006B3219"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014415" w:rsidRPr="00900A18" w:rsidTr="005240DD">
        <w:trPr>
          <w:trHeight w:val="287"/>
        </w:trPr>
        <w:tc>
          <w:tcPr>
            <w:tcW w:w="2790"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A-2014-2412493</w:t>
            </w:r>
          </w:p>
        </w:tc>
        <w:tc>
          <w:tcPr>
            <w:tcW w:w="6390" w:type="dxa"/>
          </w:tcPr>
          <w:p w:rsidR="00014415" w:rsidRPr="00014415" w:rsidRDefault="00014415" w:rsidP="00BB6C66">
            <w:pPr>
              <w:spacing w:line="360" w:lineRule="auto"/>
              <w:jc w:val="center"/>
              <w:rPr>
                <w:rFonts w:ascii="Times New Roman" w:hAnsi="Times New Roman"/>
                <w:sz w:val="26"/>
                <w:szCs w:val="26"/>
              </w:rPr>
            </w:pPr>
            <w:r w:rsidRPr="00014415">
              <w:rPr>
                <w:rFonts w:ascii="Times New Roman" w:hAnsi="Times New Roman"/>
                <w:sz w:val="26"/>
                <w:szCs w:val="26"/>
              </w:rPr>
              <w:t>Unique Energy, Inc.</w:t>
            </w:r>
          </w:p>
        </w:tc>
      </w:tr>
    </w:tbl>
    <w:p w:rsidR="006B3219" w:rsidRPr="00900A18" w:rsidRDefault="006B3219" w:rsidP="006B3219">
      <w:pPr>
        <w:rPr>
          <w:rFonts w:ascii="Times New Roman" w:hAnsi="Times New Roman"/>
          <w:szCs w:val="26"/>
        </w:rPr>
      </w:pPr>
    </w:p>
    <w:p w:rsidR="00374BD4" w:rsidRPr="00900A18"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Licenses</w:t>
      </w:r>
      <w:r w:rsidR="001D6F17" w:rsidRPr="00900A18">
        <w:rPr>
          <w:rFonts w:ascii="Times New Roman" w:hAnsi="Times New Roman"/>
          <w:spacing w:val="-3"/>
          <w:szCs w:val="26"/>
        </w:rPr>
        <w:t xml:space="preserve"> held by </w:t>
      </w:r>
      <w:r w:rsidR="00374BD4" w:rsidRPr="00900A18">
        <w:rPr>
          <w:rFonts w:ascii="Times New Roman" w:hAnsi="Times New Roman"/>
          <w:spacing w:val="-3"/>
          <w:szCs w:val="26"/>
        </w:rPr>
        <w:t xml:space="preserve">each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062EEB" w:rsidRPr="00900A18">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D6F17" w:rsidRPr="00900A18">
        <w:rPr>
          <w:rFonts w:ascii="Times New Roman" w:hAnsi="Times New Roman"/>
          <w:spacing w:val="-3"/>
          <w:szCs w:val="26"/>
        </w:rPr>
        <w:t xml:space="preserve">.          </w:t>
      </w:r>
    </w:p>
    <w:p w:rsidR="00553BF8" w:rsidRDefault="00553BF8" w:rsidP="001D6F17">
      <w:pPr>
        <w:tabs>
          <w:tab w:val="left" w:pos="-720"/>
        </w:tabs>
        <w:suppressAutoHyphens/>
        <w:spacing w:line="360" w:lineRule="auto"/>
        <w:rPr>
          <w:rFonts w:ascii="Times New Roman" w:hAnsi="Times New Roman"/>
          <w:spacing w:val="-3"/>
          <w:szCs w:val="26"/>
        </w:rPr>
      </w:pPr>
    </w:p>
    <w:p w:rsidR="00DB780F" w:rsidRPr="00900A18" w:rsidRDefault="00DB780F"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CA6815" w:rsidP="005C3DEB">
      <w:pPr>
        <w:tabs>
          <w:tab w:val="left" w:pos="-720"/>
        </w:tabs>
        <w:suppressAutoHyphens/>
        <w:spacing w:line="360" w:lineRule="auto"/>
        <w:rPr>
          <w:rFonts w:ascii="Times New Roman" w:hAnsi="Times New Roman"/>
          <w:spacing w:val="-3"/>
          <w:szCs w:val="26"/>
        </w:rPr>
      </w:pPr>
      <w:r w:rsidRPr="00F45E06">
        <w:rPr>
          <w:b/>
          <w:noProof/>
        </w:rPr>
        <w:drawing>
          <wp:anchor distT="0" distB="0" distL="114300" distR="114300" simplePos="0" relativeHeight="251659264" behindDoc="1" locked="0" layoutInCell="1" allowOverlap="1" wp14:anchorId="55BDF9FB" wp14:editId="742BFFCD">
            <wp:simplePos x="0" y="0"/>
            <wp:positionH relativeFrom="column">
              <wp:posOffset>3045460</wp:posOffset>
            </wp:positionH>
            <wp:positionV relativeFrom="paragraph">
              <wp:posOffset>35560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b/>
          <w:spacing w:val="-3"/>
          <w:szCs w:val="26"/>
          <w:u w:val="single"/>
        </w:rPr>
      </w:pPr>
      <w:r w:rsidRPr="00900A18">
        <w:rPr>
          <w:rFonts w:ascii="Times New Roman" w:hAnsi="Times New Roman"/>
          <w:spacing w:val="-3"/>
          <w:szCs w:val="26"/>
        </w:rPr>
        <w:t xml:space="preserve">ORDER ENTERED: </w:t>
      </w:r>
      <w:r w:rsidR="00573C06">
        <w:rPr>
          <w:rFonts w:ascii="Times New Roman" w:hAnsi="Times New Roman"/>
          <w:spacing w:val="-3"/>
          <w:szCs w:val="26"/>
        </w:rPr>
        <w:t xml:space="preserve"> </w:t>
      </w:r>
      <w:r w:rsidR="00CA6815">
        <w:rPr>
          <w:rFonts w:ascii="Times New Roman" w:hAnsi="Times New Roman"/>
          <w:spacing w:val="-3"/>
          <w:szCs w:val="26"/>
        </w:rPr>
        <w:t>May 16, 2016</w:t>
      </w:r>
      <w:bookmarkStart w:id="0" w:name="_GoBack"/>
      <w:bookmarkEnd w:id="0"/>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57874"/>
    <w:rsid w:val="00062EEB"/>
    <w:rsid w:val="00075EB6"/>
    <w:rsid w:val="001462CE"/>
    <w:rsid w:val="001D6F17"/>
    <w:rsid w:val="00240A5A"/>
    <w:rsid w:val="002D05A6"/>
    <w:rsid w:val="00324AA6"/>
    <w:rsid w:val="00336313"/>
    <w:rsid w:val="003556A5"/>
    <w:rsid w:val="00374BD4"/>
    <w:rsid w:val="00464AC0"/>
    <w:rsid w:val="005240DD"/>
    <w:rsid w:val="00530DB9"/>
    <w:rsid w:val="00541C82"/>
    <w:rsid w:val="00553BF8"/>
    <w:rsid w:val="00573C06"/>
    <w:rsid w:val="005C3DEB"/>
    <w:rsid w:val="005D1243"/>
    <w:rsid w:val="005E1FB8"/>
    <w:rsid w:val="00672341"/>
    <w:rsid w:val="006748D1"/>
    <w:rsid w:val="006B3219"/>
    <w:rsid w:val="006C6EA6"/>
    <w:rsid w:val="006E1877"/>
    <w:rsid w:val="00741FD8"/>
    <w:rsid w:val="007C6AE3"/>
    <w:rsid w:val="0081623B"/>
    <w:rsid w:val="008B687B"/>
    <w:rsid w:val="00900A18"/>
    <w:rsid w:val="00937DE8"/>
    <w:rsid w:val="00962EAA"/>
    <w:rsid w:val="0098124F"/>
    <w:rsid w:val="009A78BC"/>
    <w:rsid w:val="009C7D32"/>
    <w:rsid w:val="009D23F4"/>
    <w:rsid w:val="00A17FF6"/>
    <w:rsid w:val="00A25BCD"/>
    <w:rsid w:val="00A4333A"/>
    <w:rsid w:val="00AB7175"/>
    <w:rsid w:val="00AE2498"/>
    <w:rsid w:val="00B064F0"/>
    <w:rsid w:val="00B32604"/>
    <w:rsid w:val="00B95373"/>
    <w:rsid w:val="00BC33EE"/>
    <w:rsid w:val="00C76C63"/>
    <w:rsid w:val="00CA6815"/>
    <w:rsid w:val="00CB6146"/>
    <w:rsid w:val="00CE09AA"/>
    <w:rsid w:val="00D80876"/>
    <w:rsid w:val="00DA62D7"/>
    <w:rsid w:val="00DB064C"/>
    <w:rsid w:val="00DB780F"/>
    <w:rsid w:val="00DC72DA"/>
    <w:rsid w:val="00DE6176"/>
    <w:rsid w:val="00E30ED1"/>
    <w:rsid w:val="00E606F6"/>
    <w:rsid w:val="00E808A9"/>
    <w:rsid w:val="00E82010"/>
    <w:rsid w:val="00E97DAB"/>
    <w:rsid w:val="00EB5650"/>
    <w:rsid w:val="00EB5742"/>
    <w:rsid w:val="00EE5C03"/>
    <w:rsid w:val="00F954F0"/>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4</cp:revision>
  <cp:lastPrinted>2016-05-16T14:34:00Z</cp:lastPrinted>
  <dcterms:created xsi:type="dcterms:W3CDTF">2016-05-10T12:55:00Z</dcterms:created>
  <dcterms:modified xsi:type="dcterms:W3CDTF">2016-05-16T14:34:00Z</dcterms:modified>
</cp:coreProperties>
</file>