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D7725" w:rsidRPr="00180C56" w:rsidTr="00AB70A2">
        <w:tc>
          <w:tcPr>
            <w:tcW w:w="9576" w:type="dxa"/>
            <w:gridSpan w:val="2"/>
          </w:tcPr>
          <w:p w:rsidR="00AD7725" w:rsidRPr="00180C56" w:rsidRDefault="00AD7725" w:rsidP="00AB70A2">
            <w:pPr>
              <w:spacing w:line="240" w:lineRule="auto"/>
              <w:ind w:firstLine="0"/>
              <w:jc w:val="center"/>
              <w:rPr>
                <w:rFonts w:ascii="Times New (W1)" w:hAnsi="Times New (W1)"/>
                <w:b/>
              </w:rPr>
            </w:pPr>
            <w:r w:rsidRPr="00180C56">
              <w:rPr>
                <w:rFonts w:ascii="Times New (W1)" w:hAnsi="Times New (W1)"/>
                <w:b/>
              </w:rPr>
              <w:t>PENNSYLVANIA</w:t>
            </w:r>
          </w:p>
          <w:p w:rsidR="00AD7725" w:rsidRPr="00180C56" w:rsidRDefault="00AD7725" w:rsidP="00AB70A2">
            <w:pPr>
              <w:spacing w:line="240" w:lineRule="auto"/>
              <w:ind w:firstLine="0"/>
              <w:jc w:val="center"/>
              <w:rPr>
                <w:rFonts w:ascii="Times New (W1)" w:hAnsi="Times New (W1)"/>
                <w:b/>
              </w:rPr>
            </w:pPr>
            <w:r w:rsidRPr="00180C56">
              <w:rPr>
                <w:rFonts w:ascii="Times New (W1)" w:hAnsi="Times New (W1)"/>
                <w:b/>
              </w:rPr>
              <w:t>PUBLIC UTILITY COMMISSION</w:t>
            </w:r>
          </w:p>
          <w:p w:rsidR="00AD7725" w:rsidRPr="00180C56" w:rsidRDefault="00AD7725" w:rsidP="00AB70A2">
            <w:pPr>
              <w:spacing w:line="240" w:lineRule="auto"/>
              <w:ind w:firstLine="0"/>
              <w:jc w:val="center"/>
              <w:rPr>
                <w:rFonts w:ascii="Times New (W1)" w:hAnsi="Times New (W1)"/>
                <w:b/>
              </w:rPr>
            </w:pPr>
            <w:r w:rsidRPr="00180C56">
              <w:rPr>
                <w:rFonts w:ascii="Times New (W1)" w:hAnsi="Times New (W1)"/>
                <w:b/>
              </w:rPr>
              <w:t>Harrisburg, PA  17105-3265</w:t>
            </w:r>
          </w:p>
          <w:p w:rsidR="00AD7725" w:rsidRPr="00180C56" w:rsidRDefault="00AD7725" w:rsidP="00AB70A2"/>
        </w:tc>
      </w:tr>
      <w:tr w:rsidR="00AD7725" w:rsidRPr="004E0AD9" w:rsidTr="00AB70A2">
        <w:tc>
          <w:tcPr>
            <w:tcW w:w="9576" w:type="dxa"/>
            <w:gridSpan w:val="2"/>
          </w:tcPr>
          <w:p w:rsidR="004E0AD9" w:rsidRPr="004E0AD9" w:rsidRDefault="004E0AD9" w:rsidP="00AB70A2">
            <w:pPr>
              <w:spacing w:line="240" w:lineRule="auto"/>
              <w:jc w:val="right"/>
              <w:rPr>
                <w:rFonts w:ascii="Times New Roman" w:hAnsi="Times New Roman"/>
              </w:rPr>
            </w:pPr>
            <w:r w:rsidRPr="004E0AD9">
              <w:rPr>
                <w:rFonts w:ascii="Times New Roman" w:hAnsi="Times New Roman"/>
              </w:rPr>
              <w:t xml:space="preserve">Public Meeting </w:t>
            </w:r>
            <w:r w:rsidR="00CB04C1">
              <w:rPr>
                <w:rFonts w:ascii="Times New Roman" w:hAnsi="Times New Roman"/>
              </w:rPr>
              <w:t>h</w:t>
            </w:r>
            <w:r w:rsidRPr="004E0AD9">
              <w:rPr>
                <w:rFonts w:ascii="Times New Roman" w:hAnsi="Times New Roman"/>
              </w:rPr>
              <w:t>eld May 19, 2016</w:t>
            </w:r>
          </w:p>
        </w:tc>
      </w:tr>
      <w:tr w:rsidR="00AD7725" w:rsidRPr="002770A0" w:rsidTr="00AB70A2">
        <w:tc>
          <w:tcPr>
            <w:tcW w:w="9576" w:type="dxa"/>
            <w:gridSpan w:val="2"/>
          </w:tcPr>
          <w:p w:rsidR="004E0AD9" w:rsidRDefault="004E0AD9" w:rsidP="004E0AD9">
            <w:pPr>
              <w:tabs>
                <w:tab w:val="left" w:pos="7375"/>
              </w:tabs>
              <w:spacing w:line="240" w:lineRule="auto"/>
              <w:ind w:firstLine="0"/>
              <w:jc w:val="both"/>
              <w:rPr>
                <w:rFonts w:ascii="Times New (W1)" w:hAnsi="Times New (W1)"/>
              </w:rPr>
            </w:pPr>
          </w:p>
          <w:p w:rsidR="00AD7725" w:rsidRPr="002770A0" w:rsidRDefault="00AD7725" w:rsidP="004E0AD9">
            <w:pPr>
              <w:tabs>
                <w:tab w:val="left" w:pos="7375"/>
              </w:tabs>
              <w:spacing w:line="240" w:lineRule="auto"/>
              <w:ind w:firstLine="0"/>
              <w:jc w:val="both"/>
              <w:rPr>
                <w:rFonts w:ascii="Times New (W1)" w:hAnsi="Times New (W1)"/>
              </w:rPr>
            </w:pPr>
            <w:r w:rsidRPr="002770A0">
              <w:rPr>
                <w:rFonts w:ascii="Times New (W1)" w:hAnsi="Times New (W1)"/>
              </w:rPr>
              <w:t>Commissioners Present:</w:t>
            </w:r>
            <w:r w:rsidR="004E0AD9">
              <w:rPr>
                <w:rFonts w:ascii="Times New (W1)" w:hAnsi="Times New (W1)"/>
              </w:rPr>
              <w:t xml:space="preserve">                                                </w:t>
            </w:r>
          </w:p>
          <w:p w:rsidR="00AD7725" w:rsidRPr="002770A0" w:rsidRDefault="004E0AD9" w:rsidP="004E0AD9">
            <w:pPr>
              <w:tabs>
                <w:tab w:val="left" w:pos="7237"/>
              </w:tabs>
              <w:spacing w:line="240" w:lineRule="auto"/>
              <w:rPr>
                <w:rFonts w:ascii="Times New (W1)" w:hAnsi="Times New (W1)"/>
              </w:rPr>
            </w:pPr>
            <w:r>
              <w:rPr>
                <w:rFonts w:ascii="Times New (W1)" w:hAnsi="Times New (W1)"/>
              </w:rPr>
              <w:tab/>
            </w:r>
          </w:p>
          <w:p w:rsidR="00AD7725" w:rsidRDefault="004E0AD9" w:rsidP="004E0AD9">
            <w:pPr>
              <w:spacing w:line="240" w:lineRule="auto"/>
              <w:ind w:firstLine="720"/>
              <w:rPr>
                <w:rFonts w:ascii="Times New (W1)" w:hAnsi="Times New (W1)"/>
              </w:rPr>
            </w:pPr>
            <w:r>
              <w:rPr>
                <w:rFonts w:ascii="Times New (W1)" w:hAnsi="Times New (W1)"/>
              </w:rPr>
              <w:t>Gladys M. Brown, Chairman</w:t>
            </w:r>
          </w:p>
          <w:p w:rsidR="004E0AD9" w:rsidRDefault="004E0AD9" w:rsidP="004E0AD9">
            <w:pPr>
              <w:spacing w:line="240" w:lineRule="auto"/>
              <w:ind w:firstLine="720"/>
              <w:rPr>
                <w:rFonts w:ascii="Times New (W1)" w:hAnsi="Times New (W1)"/>
              </w:rPr>
            </w:pPr>
            <w:r>
              <w:rPr>
                <w:rFonts w:ascii="Times New (W1)" w:hAnsi="Times New (W1)"/>
              </w:rPr>
              <w:t>Andrew G. Place, Vice Chairman</w:t>
            </w:r>
          </w:p>
          <w:p w:rsidR="004E0AD9" w:rsidRDefault="004E0AD9" w:rsidP="004E0AD9">
            <w:pPr>
              <w:spacing w:line="240" w:lineRule="auto"/>
              <w:ind w:firstLine="720"/>
              <w:rPr>
                <w:rFonts w:ascii="Times New (W1)" w:hAnsi="Times New (W1)"/>
              </w:rPr>
            </w:pPr>
            <w:r>
              <w:rPr>
                <w:rFonts w:ascii="Times New (W1)" w:hAnsi="Times New (W1)"/>
              </w:rPr>
              <w:t>John F. Coleman, Jr.</w:t>
            </w:r>
          </w:p>
          <w:p w:rsidR="004E0AD9" w:rsidRPr="002770A0" w:rsidRDefault="004E0AD9" w:rsidP="004E0AD9">
            <w:pPr>
              <w:spacing w:line="240" w:lineRule="auto"/>
              <w:ind w:firstLine="720"/>
              <w:rPr>
                <w:rFonts w:ascii="Times New (W1)" w:hAnsi="Times New (W1)"/>
              </w:rPr>
            </w:pPr>
            <w:r>
              <w:rPr>
                <w:rFonts w:ascii="Times New (W1)" w:hAnsi="Times New (W1)"/>
              </w:rPr>
              <w:t>Robert F. Powelson</w:t>
            </w:r>
          </w:p>
          <w:p w:rsidR="00AD7725" w:rsidRPr="002770A0" w:rsidRDefault="00AD7725" w:rsidP="00AB70A2">
            <w:pPr>
              <w:spacing w:line="240" w:lineRule="auto"/>
              <w:rPr>
                <w:rFonts w:ascii="Times New (W1)" w:hAnsi="Times New (W1)"/>
              </w:rPr>
            </w:pPr>
          </w:p>
        </w:tc>
      </w:tr>
      <w:tr w:rsidR="00AD7725" w:rsidRPr="00180C56" w:rsidTr="00AB70A2">
        <w:tc>
          <w:tcPr>
            <w:tcW w:w="4788" w:type="dxa"/>
          </w:tcPr>
          <w:p w:rsidR="00AD7725" w:rsidRDefault="00AD7725" w:rsidP="00AD7725">
            <w:pPr>
              <w:spacing w:line="240" w:lineRule="auto"/>
              <w:ind w:firstLine="0"/>
              <w:rPr>
                <w:rFonts w:ascii="Times New (W1)" w:hAnsi="Times New (W1)"/>
              </w:rPr>
            </w:pPr>
          </w:p>
          <w:p w:rsidR="00517D70" w:rsidRPr="002770A0" w:rsidRDefault="00517D70" w:rsidP="00AD7725">
            <w:pPr>
              <w:spacing w:line="240" w:lineRule="auto"/>
              <w:ind w:firstLine="0"/>
              <w:rPr>
                <w:rFonts w:ascii="Times New (W1)" w:hAnsi="Times New (W1)"/>
              </w:rPr>
            </w:pPr>
            <w:r>
              <w:rPr>
                <w:rFonts w:ascii="Times New (W1)" w:hAnsi="Times New (W1)"/>
              </w:rPr>
              <w:t xml:space="preserve">Petition of PECO Energy Company for Approval of its Act 129 Phase III Energy Efficiency and Conservation Plan </w:t>
            </w:r>
          </w:p>
        </w:tc>
        <w:tc>
          <w:tcPr>
            <w:tcW w:w="4788" w:type="dxa"/>
          </w:tcPr>
          <w:p w:rsidR="00AD7725" w:rsidRDefault="00AD7725" w:rsidP="00AB70A2">
            <w:pPr>
              <w:spacing w:line="240" w:lineRule="auto"/>
              <w:jc w:val="right"/>
              <w:rPr>
                <w:rFonts w:ascii="Times New (W1)" w:hAnsi="Times New (W1)"/>
              </w:rPr>
            </w:pPr>
          </w:p>
          <w:p w:rsidR="00517D70" w:rsidRDefault="00517D70" w:rsidP="00AB70A2">
            <w:pPr>
              <w:spacing w:line="240" w:lineRule="auto"/>
              <w:jc w:val="right"/>
              <w:rPr>
                <w:rFonts w:ascii="Times New (W1)" w:hAnsi="Times New (W1)"/>
              </w:rPr>
            </w:pPr>
            <w:r>
              <w:rPr>
                <w:rFonts w:ascii="Times New (W1)" w:hAnsi="Times New (W1)"/>
              </w:rPr>
              <w:t xml:space="preserve">  M-2015-2515691</w:t>
            </w:r>
          </w:p>
          <w:p w:rsidR="00517D70" w:rsidRPr="00180C56" w:rsidRDefault="00517D70" w:rsidP="00AB70A2">
            <w:pPr>
              <w:spacing w:line="240" w:lineRule="auto"/>
              <w:jc w:val="right"/>
              <w:rPr>
                <w:rFonts w:ascii="Times New (W1)" w:hAnsi="Times New (W1)"/>
              </w:rPr>
            </w:pPr>
          </w:p>
        </w:tc>
      </w:tr>
    </w:tbl>
    <w:p w:rsidR="00004997" w:rsidRDefault="00004997" w:rsidP="00004997">
      <w:pPr>
        <w:ind w:firstLine="0"/>
        <w:jc w:val="center"/>
        <w:rPr>
          <w:b/>
        </w:rPr>
      </w:pPr>
    </w:p>
    <w:p w:rsidR="00517D70" w:rsidRPr="00180C56" w:rsidRDefault="00517D70" w:rsidP="00004997">
      <w:pPr>
        <w:ind w:firstLine="0"/>
        <w:jc w:val="center"/>
        <w:rPr>
          <w:b/>
        </w:rPr>
      </w:pPr>
    </w:p>
    <w:p w:rsidR="00004997" w:rsidRPr="00180C56" w:rsidRDefault="00004997" w:rsidP="00004997">
      <w:pPr>
        <w:ind w:firstLine="0"/>
        <w:jc w:val="center"/>
        <w:rPr>
          <w:b/>
        </w:rPr>
      </w:pPr>
      <w:r w:rsidRPr="00180C56">
        <w:rPr>
          <w:b/>
        </w:rPr>
        <w:t>OPINION AND ORDER</w:t>
      </w:r>
    </w:p>
    <w:p w:rsidR="00004997" w:rsidRPr="00180C56" w:rsidRDefault="00004997" w:rsidP="00004997">
      <w:pPr>
        <w:rPr>
          <w:b/>
          <w:szCs w:val="26"/>
        </w:rPr>
      </w:pPr>
    </w:p>
    <w:p w:rsidR="00004997" w:rsidRPr="00180C56" w:rsidRDefault="00004997" w:rsidP="00004997">
      <w:pPr>
        <w:spacing w:line="240" w:lineRule="auto"/>
        <w:ind w:firstLine="0"/>
        <w:rPr>
          <w:b/>
          <w:szCs w:val="26"/>
        </w:rPr>
      </w:pPr>
      <w:r w:rsidRPr="00180C56">
        <w:rPr>
          <w:b/>
          <w:szCs w:val="26"/>
        </w:rPr>
        <w:t>BY THE COMMISSION:</w:t>
      </w:r>
    </w:p>
    <w:p w:rsidR="00004997" w:rsidRPr="00180C56" w:rsidRDefault="00004997" w:rsidP="00004997">
      <w:pPr>
        <w:rPr>
          <w:szCs w:val="26"/>
        </w:rPr>
      </w:pPr>
    </w:p>
    <w:p w:rsidR="00004997" w:rsidRPr="00D02624" w:rsidRDefault="00004997" w:rsidP="00E71A8F">
      <w:pPr>
        <w:keepNext/>
        <w:widowControl/>
        <w:rPr>
          <w:szCs w:val="26"/>
        </w:rPr>
      </w:pPr>
      <w:r w:rsidRPr="00517FD2">
        <w:rPr>
          <w:szCs w:val="26"/>
        </w:rPr>
        <w:t xml:space="preserve">Before the Pennsylvania Public Utility Commission (Commission) for consideration </w:t>
      </w:r>
      <w:r w:rsidRPr="00D02624">
        <w:rPr>
          <w:szCs w:val="26"/>
        </w:rPr>
        <w:t xml:space="preserve">and disposition </w:t>
      </w:r>
      <w:r w:rsidR="00215A93">
        <w:rPr>
          <w:szCs w:val="26"/>
        </w:rPr>
        <w:t>are:</w:t>
      </w:r>
      <w:r w:rsidR="00604C42" w:rsidRPr="00D02624">
        <w:rPr>
          <w:szCs w:val="26"/>
        </w:rPr>
        <w:t xml:space="preserve"> </w:t>
      </w:r>
      <w:r w:rsidR="00215A93">
        <w:rPr>
          <w:szCs w:val="26"/>
        </w:rPr>
        <w:t xml:space="preserve"> (1) </w:t>
      </w:r>
      <w:r w:rsidR="00604C42" w:rsidRPr="00D02624">
        <w:rPr>
          <w:szCs w:val="26"/>
        </w:rPr>
        <w:t xml:space="preserve">the </w:t>
      </w:r>
      <w:r w:rsidR="00517FD2" w:rsidRPr="00D02624">
        <w:rPr>
          <w:szCs w:val="26"/>
        </w:rPr>
        <w:t xml:space="preserve">Revised </w:t>
      </w:r>
      <w:r w:rsidR="00CB1DD4">
        <w:rPr>
          <w:szCs w:val="26"/>
        </w:rPr>
        <w:t xml:space="preserve">Act 129 </w:t>
      </w:r>
      <w:r w:rsidR="00517FD2" w:rsidRPr="00D02624">
        <w:rPr>
          <w:szCs w:val="26"/>
        </w:rPr>
        <w:t>Phase II</w:t>
      </w:r>
      <w:r w:rsidR="00714935">
        <w:rPr>
          <w:szCs w:val="26"/>
        </w:rPr>
        <w:t>I</w:t>
      </w:r>
      <w:r w:rsidR="00517FD2" w:rsidRPr="00D02624">
        <w:rPr>
          <w:szCs w:val="26"/>
        </w:rPr>
        <w:t xml:space="preserve"> Energy Efficiency and Conservation</w:t>
      </w:r>
      <w:r w:rsidR="00D02624">
        <w:rPr>
          <w:szCs w:val="26"/>
        </w:rPr>
        <w:t xml:space="preserve"> (EE&amp;C) </w:t>
      </w:r>
      <w:r w:rsidR="00517FD2" w:rsidRPr="00D02624">
        <w:rPr>
          <w:szCs w:val="26"/>
        </w:rPr>
        <w:t>Plan</w:t>
      </w:r>
      <w:r w:rsidR="00D02624">
        <w:rPr>
          <w:szCs w:val="26"/>
        </w:rPr>
        <w:t xml:space="preserve"> (Revised Plan)</w:t>
      </w:r>
      <w:r w:rsidR="00517FD2" w:rsidRPr="00D02624">
        <w:rPr>
          <w:szCs w:val="26"/>
        </w:rPr>
        <w:t xml:space="preserve"> </w:t>
      </w:r>
      <w:r w:rsidR="00215A93">
        <w:rPr>
          <w:szCs w:val="26"/>
        </w:rPr>
        <w:t>and (2) a revised Phase III Energy Efficiency and Conservation Program Charge (EEPC) tariff, filed by PECO Energy Company</w:t>
      </w:r>
      <w:r w:rsidR="00F71853" w:rsidRPr="00D02624">
        <w:rPr>
          <w:szCs w:val="26"/>
        </w:rPr>
        <w:t xml:space="preserve"> (</w:t>
      </w:r>
      <w:r w:rsidR="00215A93">
        <w:rPr>
          <w:szCs w:val="26"/>
        </w:rPr>
        <w:t>PECO</w:t>
      </w:r>
      <w:r w:rsidR="00F71853" w:rsidRPr="00D02624">
        <w:rPr>
          <w:szCs w:val="26"/>
        </w:rPr>
        <w:t xml:space="preserve"> </w:t>
      </w:r>
      <w:r w:rsidRPr="00D02624">
        <w:rPr>
          <w:szCs w:val="26"/>
        </w:rPr>
        <w:t xml:space="preserve">or </w:t>
      </w:r>
      <w:r w:rsidR="00F71853" w:rsidRPr="00D02624">
        <w:rPr>
          <w:szCs w:val="26"/>
        </w:rPr>
        <w:t xml:space="preserve">the </w:t>
      </w:r>
      <w:r w:rsidR="00D02624" w:rsidRPr="00D02624">
        <w:rPr>
          <w:szCs w:val="26"/>
        </w:rPr>
        <w:t>Company) on Ma</w:t>
      </w:r>
      <w:r w:rsidR="00215A93">
        <w:rPr>
          <w:szCs w:val="26"/>
        </w:rPr>
        <w:t>rch</w:t>
      </w:r>
      <w:r w:rsidR="00D02624" w:rsidRPr="00D02624">
        <w:rPr>
          <w:szCs w:val="26"/>
        </w:rPr>
        <w:t xml:space="preserve"> 3</w:t>
      </w:r>
      <w:r w:rsidR="00215A93">
        <w:rPr>
          <w:szCs w:val="26"/>
        </w:rPr>
        <w:t>1</w:t>
      </w:r>
      <w:r w:rsidR="00D02624" w:rsidRPr="00D02624">
        <w:rPr>
          <w:szCs w:val="26"/>
        </w:rPr>
        <w:t>, 201</w:t>
      </w:r>
      <w:r w:rsidR="00215A93">
        <w:rPr>
          <w:szCs w:val="26"/>
        </w:rPr>
        <w:t>6</w:t>
      </w:r>
      <w:r w:rsidRPr="00D02624">
        <w:rPr>
          <w:szCs w:val="26"/>
        </w:rPr>
        <w:t xml:space="preserve">. </w:t>
      </w:r>
      <w:r w:rsidR="00C97FF6" w:rsidRPr="00D02624">
        <w:rPr>
          <w:szCs w:val="26"/>
        </w:rPr>
        <w:t xml:space="preserve"> </w:t>
      </w:r>
      <w:r w:rsidR="00215A93">
        <w:rPr>
          <w:szCs w:val="26"/>
        </w:rPr>
        <w:t>PECO</w:t>
      </w:r>
      <w:r w:rsidR="00D052A5">
        <w:rPr>
          <w:szCs w:val="26"/>
        </w:rPr>
        <w:t xml:space="preserve"> filed its Revised Plan </w:t>
      </w:r>
      <w:r w:rsidR="00215A93">
        <w:rPr>
          <w:szCs w:val="26"/>
        </w:rPr>
        <w:t xml:space="preserve">and its revised EEPC tariff </w:t>
      </w:r>
      <w:r w:rsidR="00D052A5">
        <w:rPr>
          <w:szCs w:val="26"/>
        </w:rPr>
        <w:t>pursuant to the Commission’s Opinion and Order entered</w:t>
      </w:r>
      <w:r w:rsidR="00F935DD">
        <w:rPr>
          <w:szCs w:val="26"/>
        </w:rPr>
        <w:t xml:space="preserve"> on</w:t>
      </w:r>
      <w:r w:rsidR="00D052A5">
        <w:rPr>
          <w:szCs w:val="26"/>
        </w:rPr>
        <w:t xml:space="preserve"> March 1</w:t>
      </w:r>
      <w:r w:rsidR="00215A93">
        <w:rPr>
          <w:szCs w:val="26"/>
        </w:rPr>
        <w:t>7</w:t>
      </w:r>
      <w:r w:rsidR="00D052A5">
        <w:rPr>
          <w:szCs w:val="26"/>
        </w:rPr>
        <w:t>, 201</w:t>
      </w:r>
      <w:r w:rsidR="00215A93">
        <w:rPr>
          <w:szCs w:val="26"/>
        </w:rPr>
        <w:t>6</w:t>
      </w:r>
      <w:r w:rsidR="00D052A5">
        <w:rPr>
          <w:szCs w:val="26"/>
        </w:rPr>
        <w:t xml:space="preserve"> (</w:t>
      </w:r>
      <w:r w:rsidR="00D052A5" w:rsidRPr="00D052A5">
        <w:rPr>
          <w:i/>
          <w:szCs w:val="26"/>
        </w:rPr>
        <w:t>March 201</w:t>
      </w:r>
      <w:r w:rsidR="00215A93">
        <w:rPr>
          <w:i/>
          <w:szCs w:val="26"/>
        </w:rPr>
        <w:t>6</w:t>
      </w:r>
      <w:r w:rsidR="00D052A5" w:rsidRPr="00D052A5">
        <w:rPr>
          <w:i/>
          <w:szCs w:val="26"/>
        </w:rPr>
        <w:t xml:space="preserve"> Order</w:t>
      </w:r>
      <w:r w:rsidR="00D052A5">
        <w:rPr>
          <w:szCs w:val="26"/>
        </w:rPr>
        <w:t>)</w:t>
      </w:r>
      <w:r w:rsidR="00F27A4F">
        <w:rPr>
          <w:szCs w:val="26"/>
        </w:rPr>
        <w:t>,</w:t>
      </w:r>
      <w:r w:rsidR="00D052A5">
        <w:rPr>
          <w:szCs w:val="26"/>
        </w:rPr>
        <w:t xml:space="preserve"> in t</w:t>
      </w:r>
      <w:r w:rsidR="00296B77">
        <w:rPr>
          <w:szCs w:val="26"/>
        </w:rPr>
        <w:t>he above-captioned proceeding.</w:t>
      </w:r>
      <w:r w:rsidR="00A35C3B">
        <w:rPr>
          <w:color w:val="000000"/>
        </w:rPr>
        <w:t xml:space="preserve">  For the reasons discussed</w:t>
      </w:r>
      <w:r w:rsidR="001222A2">
        <w:rPr>
          <w:color w:val="000000"/>
        </w:rPr>
        <w:t xml:space="preserve"> herein, we will</w:t>
      </w:r>
      <w:r w:rsidR="00F0418E">
        <w:rPr>
          <w:color w:val="000000"/>
        </w:rPr>
        <w:t xml:space="preserve"> appro</w:t>
      </w:r>
      <w:r w:rsidR="00A35C3B">
        <w:rPr>
          <w:color w:val="000000"/>
        </w:rPr>
        <w:t>ve</w:t>
      </w:r>
      <w:r w:rsidR="00F0418E">
        <w:rPr>
          <w:color w:val="000000"/>
        </w:rPr>
        <w:t xml:space="preserve"> P</w:t>
      </w:r>
      <w:r w:rsidR="00A83FFB">
        <w:rPr>
          <w:color w:val="000000"/>
        </w:rPr>
        <w:t>ECO</w:t>
      </w:r>
      <w:r w:rsidR="00F0418E">
        <w:rPr>
          <w:color w:val="000000"/>
        </w:rPr>
        <w:t>’s Revised Plan</w:t>
      </w:r>
      <w:r w:rsidR="00215A93">
        <w:rPr>
          <w:color w:val="000000"/>
        </w:rPr>
        <w:t xml:space="preserve"> and </w:t>
      </w:r>
      <w:r w:rsidR="00CF30F5">
        <w:rPr>
          <w:color w:val="000000"/>
        </w:rPr>
        <w:t xml:space="preserve">the </w:t>
      </w:r>
      <w:r w:rsidR="00CF30F5">
        <w:rPr>
          <w:szCs w:val="26"/>
        </w:rPr>
        <w:t xml:space="preserve">cost allocation methodology described in the </w:t>
      </w:r>
      <w:r w:rsidR="00215A93">
        <w:rPr>
          <w:color w:val="000000"/>
        </w:rPr>
        <w:t>revised EEPC tariff</w:t>
      </w:r>
      <w:r w:rsidR="00F0418E">
        <w:rPr>
          <w:color w:val="000000"/>
        </w:rPr>
        <w:t>.</w:t>
      </w:r>
      <w:r w:rsidR="00CF30F5">
        <w:rPr>
          <w:color w:val="000000"/>
        </w:rPr>
        <w:t xml:space="preserve">  </w:t>
      </w:r>
      <w:r w:rsidR="00215A93">
        <w:rPr>
          <w:color w:val="000000"/>
        </w:rPr>
        <w:t xml:space="preserve">  </w:t>
      </w:r>
    </w:p>
    <w:p w:rsidR="00FC39F5" w:rsidRPr="001D6CD0" w:rsidRDefault="00FC39F5" w:rsidP="00E71A8F">
      <w:pPr>
        <w:widowControl/>
        <w:spacing w:line="240" w:lineRule="auto"/>
        <w:ind w:firstLine="0"/>
        <w:rPr>
          <w:color w:val="000000"/>
          <w:highlight w:val="green"/>
        </w:rPr>
      </w:pPr>
    </w:p>
    <w:p w:rsidR="00617061" w:rsidRPr="00C5218E" w:rsidRDefault="00617061" w:rsidP="001845E3">
      <w:pPr>
        <w:pStyle w:val="Heading1"/>
        <w:widowControl/>
        <w:spacing w:before="0" w:after="0"/>
        <w:ind w:firstLine="0"/>
        <w:jc w:val="center"/>
        <w:rPr>
          <w:rFonts w:ascii="Times New Roman" w:hAnsi="Times New Roman" w:cs="Times New Roman"/>
          <w:sz w:val="26"/>
          <w:szCs w:val="26"/>
        </w:rPr>
      </w:pPr>
      <w:bookmarkStart w:id="0" w:name="_Toc338058263"/>
      <w:r w:rsidRPr="00C5218E">
        <w:rPr>
          <w:rFonts w:ascii="Times New Roman" w:hAnsi="Times New Roman" w:cs="Times New Roman"/>
          <w:sz w:val="26"/>
          <w:szCs w:val="26"/>
        </w:rPr>
        <w:lastRenderedPageBreak/>
        <w:t>Procedural History</w:t>
      </w:r>
      <w:bookmarkEnd w:id="0"/>
      <w:r w:rsidR="000C0A0F">
        <w:rPr>
          <w:rStyle w:val="FootnoteReference"/>
          <w:rFonts w:ascii="Times New Roman" w:hAnsi="Times New Roman" w:cs="Times New Roman"/>
          <w:sz w:val="26"/>
          <w:szCs w:val="26"/>
        </w:rPr>
        <w:footnoteReference w:id="1"/>
      </w:r>
    </w:p>
    <w:p w:rsidR="00DD4C5B" w:rsidRPr="00C5218E" w:rsidRDefault="00DD4C5B" w:rsidP="001845E3">
      <w:pPr>
        <w:keepNext/>
        <w:widowControl/>
        <w:ind w:firstLine="0"/>
      </w:pPr>
    </w:p>
    <w:p w:rsidR="00CB1DD4" w:rsidRPr="00CB1DD4" w:rsidRDefault="00CB1DD4" w:rsidP="00CB1DD4">
      <w:pPr>
        <w:widowControl/>
        <w:contextualSpacing/>
        <w:rPr>
          <w:szCs w:val="26"/>
        </w:rPr>
      </w:pPr>
      <w:r>
        <w:rPr>
          <w:szCs w:val="26"/>
        </w:rPr>
        <w:t xml:space="preserve">On November 30, 2015, </w:t>
      </w:r>
      <w:r w:rsidRPr="00CB1DD4">
        <w:rPr>
          <w:szCs w:val="26"/>
        </w:rPr>
        <w:t xml:space="preserve">PECO filed a Petition </w:t>
      </w:r>
      <w:r w:rsidR="00847C83">
        <w:rPr>
          <w:szCs w:val="26"/>
        </w:rPr>
        <w:t xml:space="preserve">(Petition) </w:t>
      </w:r>
      <w:r w:rsidRPr="00CB1DD4">
        <w:rPr>
          <w:szCs w:val="26"/>
        </w:rPr>
        <w:t xml:space="preserve">for approval of its </w:t>
      </w:r>
      <w:r>
        <w:rPr>
          <w:szCs w:val="26"/>
        </w:rPr>
        <w:t xml:space="preserve">Act 129 Phase III Energy Efficiency and Conservation </w:t>
      </w:r>
      <w:r w:rsidRPr="00CB1DD4">
        <w:rPr>
          <w:szCs w:val="26"/>
        </w:rPr>
        <w:t xml:space="preserve">Plan </w:t>
      </w:r>
      <w:r>
        <w:rPr>
          <w:szCs w:val="26"/>
        </w:rPr>
        <w:t>(Plan)</w:t>
      </w:r>
      <w:r w:rsidRPr="00CB1DD4">
        <w:rPr>
          <w:szCs w:val="26"/>
        </w:rPr>
        <w:t>.</w:t>
      </w:r>
      <w:r>
        <w:rPr>
          <w:szCs w:val="26"/>
        </w:rPr>
        <w:t xml:space="preserve">  On February 17, 2016, a Joint Petition for Settlement (Settlement) was filed by PECO, the Office of Consumer Advocate, the Office of Small Business Advocate, the Coalition for Affordable Utility Services and Energy Efficiency in Pennsylvania, Nest Labs, Inc., EnerNOC, Inc., and the Philadelphia Area Industrial Energy Users Group</w:t>
      </w:r>
      <w:r w:rsidRPr="00256045">
        <w:rPr>
          <w:szCs w:val="26"/>
        </w:rPr>
        <w:t xml:space="preserve"> (</w:t>
      </w:r>
      <w:r>
        <w:rPr>
          <w:szCs w:val="26"/>
        </w:rPr>
        <w:t xml:space="preserve">collectively, </w:t>
      </w:r>
      <w:r w:rsidRPr="00256045">
        <w:rPr>
          <w:szCs w:val="26"/>
        </w:rPr>
        <w:t>Joint Petitioners)</w:t>
      </w:r>
      <w:r>
        <w:rPr>
          <w:szCs w:val="26"/>
        </w:rPr>
        <w:t xml:space="preserve">.  </w:t>
      </w:r>
      <w:r w:rsidRPr="00256045">
        <w:rPr>
          <w:szCs w:val="26"/>
        </w:rPr>
        <w:t xml:space="preserve"> </w:t>
      </w:r>
      <w:r w:rsidRPr="00CB1DD4">
        <w:rPr>
          <w:szCs w:val="26"/>
        </w:rPr>
        <w:t xml:space="preserve">  </w:t>
      </w:r>
    </w:p>
    <w:p w:rsidR="00CB1DD4" w:rsidRPr="00CB1DD4" w:rsidRDefault="00CB1DD4" w:rsidP="00CB1DD4">
      <w:pPr>
        <w:widowControl/>
        <w:contextualSpacing/>
        <w:rPr>
          <w:szCs w:val="26"/>
        </w:rPr>
      </w:pPr>
    </w:p>
    <w:p w:rsidR="00CB1DD4" w:rsidRPr="00CB1DD4" w:rsidRDefault="00CB1DD4" w:rsidP="00CB1DD4">
      <w:pPr>
        <w:widowControl/>
        <w:contextualSpacing/>
        <w:rPr>
          <w:szCs w:val="26"/>
        </w:rPr>
      </w:pPr>
      <w:r w:rsidRPr="00CB1DD4">
        <w:rPr>
          <w:szCs w:val="26"/>
        </w:rPr>
        <w:t xml:space="preserve">On February 19, 2016, </w:t>
      </w:r>
      <w:r w:rsidR="00F97281">
        <w:rPr>
          <w:szCs w:val="26"/>
        </w:rPr>
        <w:t>Administrative Law Judges (</w:t>
      </w:r>
      <w:r w:rsidRPr="00CB1DD4">
        <w:rPr>
          <w:szCs w:val="26"/>
        </w:rPr>
        <w:t>ALJs</w:t>
      </w:r>
      <w:r w:rsidR="00F97281">
        <w:rPr>
          <w:szCs w:val="26"/>
        </w:rPr>
        <w:t>)</w:t>
      </w:r>
      <w:r w:rsidRPr="00CB1DD4">
        <w:rPr>
          <w:szCs w:val="26"/>
        </w:rPr>
        <w:t xml:space="preserve"> </w:t>
      </w:r>
      <w:r w:rsidR="00F97281">
        <w:rPr>
          <w:szCs w:val="26"/>
        </w:rPr>
        <w:t xml:space="preserve">Angela </w:t>
      </w:r>
      <w:r w:rsidRPr="00CB1DD4">
        <w:rPr>
          <w:szCs w:val="26"/>
        </w:rPr>
        <w:t xml:space="preserve">Jones and </w:t>
      </w:r>
      <w:r w:rsidR="00F97281">
        <w:rPr>
          <w:szCs w:val="26"/>
        </w:rPr>
        <w:t xml:space="preserve">Darlene </w:t>
      </w:r>
      <w:r w:rsidRPr="00CB1DD4">
        <w:rPr>
          <w:szCs w:val="26"/>
        </w:rPr>
        <w:t>Heep certified the record to the Commission for consideration and disposition.</w:t>
      </w:r>
      <w:r w:rsidR="00F97281">
        <w:rPr>
          <w:szCs w:val="26"/>
        </w:rPr>
        <w:t xml:space="preserve">    </w:t>
      </w:r>
    </w:p>
    <w:p w:rsidR="00CB1DD4" w:rsidRPr="00CB1DD4" w:rsidRDefault="00CB1DD4" w:rsidP="00CB1DD4">
      <w:pPr>
        <w:widowControl/>
        <w:contextualSpacing/>
        <w:rPr>
          <w:szCs w:val="26"/>
        </w:rPr>
      </w:pPr>
    </w:p>
    <w:p w:rsidR="00847C83" w:rsidRDefault="00F97281" w:rsidP="0032519A">
      <w:pPr>
        <w:widowControl/>
        <w:tabs>
          <w:tab w:val="left" w:pos="-720"/>
        </w:tabs>
        <w:suppressAutoHyphens/>
        <w:rPr>
          <w:szCs w:val="26"/>
        </w:rPr>
      </w:pPr>
      <w:r>
        <w:t xml:space="preserve">In the </w:t>
      </w:r>
      <w:r w:rsidR="00C8078A" w:rsidRPr="00C8078A">
        <w:rPr>
          <w:i/>
        </w:rPr>
        <w:t>March 201</w:t>
      </w:r>
      <w:r>
        <w:rPr>
          <w:i/>
        </w:rPr>
        <w:t>6</w:t>
      </w:r>
      <w:r w:rsidR="00C8078A" w:rsidRPr="00C8078A">
        <w:rPr>
          <w:i/>
        </w:rPr>
        <w:t xml:space="preserve"> Order</w:t>
      </w:r>
      <w:r w:rsidR="001B624D">
        <w:rPr>
          <w:i/>
        </w:rPr>
        <w:t>,</w:t>
      </w:r>
      <w:r w:rsidR="00C8078A">
        <w:t xml:space="preserve"> </w:t>
      </w:r>
      <w:r>
        <w:t>the Commission</w:t>
      </w:r>
      <w:r w:rsidR="004624C3">
        <w:t xml:space="preserve"> </w:t>
      </w:r>
      <w:r w:rsidR="004624C3" w:rsidRPr="004624C3">
        <w:rPr>
          <w:szCs w:val="26"/>
        </w:rPr>
        <w:t xml:space="preserve">granted, in part, and denied, in part, </w:t>
      </w:r>
      <w:r w:rsidR="00847C83">
        <w:rPr>
          <w:szCs w:val="26"/>
        </w:rPr>
        <w:t>PECO’s</w:t>
      </w:r>
      <w:r w:rsidR="004624C3" w:rsidRPr="004624C3">
        <w:rPr>
          <w:szCs w:val="26"/>
        </w:rPr>
        <w:t xml:space="preserve"> Petition</w:t>
      </w:r>
      <w:r w:rsidR="00847C83">
        <w:rPr>
          <w:szCs w:val="26"/>
        </w:rPr>
        <w:t xml:space="preserve"> and the Settlement, subject to the condition that no Party to the Settlement exercised the right to withdraw therefrom.  </w:t>
      </w:r>
      <w:r w:rsidR="00847C83" w:rsidRPr="00847C83">
        <w:rPr>
          <w:i/>
          <w:szCs w:val="26"/>
        </w:rPr>
        <w:t>March 2016 Order</w:t>
      </w:r>
      <w:r w:rsidR="00847C83">
        <w:rPr>
          <w:szCs w:val="26"/>
        </w:rPr>
        <w:t xml:space="preserve"> at 35-36.  None of the Joint Petitioners withdrew from the Settlement.  Accordingly, the following directives from the </w:t>
      </w:r>
      <w:r w:rsidR="00847C83" w:rsidRPr="00847C83">
        <w:rPr>
          <w:i/>
          <w:szCs w:val="26"/>
        </w:rPr>
        <w:t>March 2016 Order</w:t>
      </w:r>
      <w:r w:rsidR="00847C83">
        <w:rPr>
          <w:szCs w:val="26"/>
        </w:rPr>
        <w:t xml:space="preserve"> are applicable: </w:t>
      </w:r>
    </w:p>
    <w:p w:rsidR="00847C83" w:rsidRDefault="00847C83" w:rsidP="0032519A">
      <w:pPr>
        <w:widowControl/>
        <w:tabs>
          <w:tab w:val="left" w:pos="-720"/>
        </w:tabs>
        <w:suppressAutoHyphens/>
        <w:rPr>
          <w:szCs w:val="26"/>
        </w:rPr>
      </w:pPr>
    </w:p>
    <w:p w:rsidR="00847C83" w:rsidRPr="00847C83" w:rsidRDefault="00CB04C1" w:rsidP="00916BB4">
      <w:pPr>
        <w:widowControl/>
        <w:spacing w:line="240" w:lineRule="auto"/>
        <w:ind w:left="1440" w:right="1440" w:firstLine="0"/>
        <w:contextualSpacing/>
        <w:rPr>
          <w:szCs w:val="26"/>
        </w:rPr>
      </w:pPr>
      <w:r>
        <w:rPr>
          <w:szCs w:val="26"/>
        </w:rPr>
        <w:t>4.</w:t>
      </w:r>
      <w:r>
        <w:rPr>
          <w:szCs w:val="26"/>
        </w:rPr>
        <w:tab/>
      </w:r>
      <w:r w:rsidR="00847C83" w:rsidRPr="00847C83">
        <w:rPr>
          <w:szCs w:val="26"/>
        </w:rPr>
        <w:t>That, if no Party elects to withdraw from the Joint Petition for Settlement, PECO Energy Company’s Phase III Energy Efficiency and Conservation Plan, as modified by the Joint Petition for Settlement, is approved, in part, and rejected, in part, consistent with this Opinion and Order.</w:t>
      </w:r>
    </w:p>
    <w:p w:rsidR="00847C83" w:rsidRPr="00847C83" w:rsidRDefault="00847C83" w:rsidP="00847C83">
      <w:pPr>
        <w:widowControl/>
        <w:spacing w:line="240" w:lineRule="auto"/>
        <w:ind w:left="1440" w:right="1440" w:firstLine="0"/>
        <w:contextualSpacing/>
        <w:rPr>
          <w:szCs w:val="26"/>
        </w:rPr>
      </w:pPr>
    </w:p>
    <w:p w:rsidR="00847C83" w:rsidRPr="00847C83" w:rsidRDefault="00847C83" w:rsidP="00847C83">
      <w:pPr>
        <w:widowControl/>
        <w:spacing w:line="240" w:lineRule="auto"/>
        <w:ind w:left="1440" w:right="1440" w:firstLine="720"/>
        <w:contextualSpacing/>
        <w:rPr>
          <w:szCs w:val="26"/>
        </w:rPr>
      </w:pPr>
      <w:r w:rsidRPr="00847C83">
        <w:rPr>
          <w:szCs w:val="26"/>
        </w:rPr>
        <w:t>a.</w:t>
      </w:r>
      <w:r w:rsidRPr="00847C83">
        <w:rPr>
          <w:szCs w:val="26"/>
        </w:rPr>
        <w:tab/>
        <w:t xml:space="preserve">That PECO Energy Company shall file with this Commission, and serve on all Parties to this proceeding, a revised Phase III Energy Efficiency and Conservation Plan consistent with the modifications directed in this Opinion and </w:t>
      </w:r>
      <w:r w:rsidRPr="00847C83">
        <w:rPr>
          <w:szCs w:val="26"/>
        </w:rPr>
        <w:lastRenderedPageBreak/>
        <w:t xml:space="preserve">Order, within sixty (60) days of the entry date of this Opinion and Order.         </w:t>
      </w:r>
    </w:p>
    <w:p w:rsidR="00847C83" w:rsidRPr="00847C83" w:rsidRDefault="00847C83" w:rsidP="00847C83">
      <w:pPr>
        <w:widowControl/>
        <w:spacing w:line="240" w:lineRule="auto"/>
        <w:ind w:left="1440" w:right="1440"/>
        <w:contextualSpacing/>
        <w:rPr>
          <w:szCs w:val="26"/>
        </w:rPr>
      </w:pPr>
    </w:p>
    <w:p w:rsidR="00847C83" w:rsidRPr="00847C83" w:rsidRDefault="00847C83" w:rsidP="000976C9">
      <w:pPr>
        <w:widowControl/>
        <w:spacing w:line="240" w:lineRule="auto"/>
        <w:ind w:left="1440" w:right="1440" w:firstLine="720"/>
        <w:contextualSpacing/>
        <w:rPr>
          <w:szCs w:val="26"/>
        </w:rPr>
      </w:pPr>
      <w:r w:rsidRPr="00847C83">
        <w:rPr>
          <w:szCs w:val="26"/>
        </w:rPr>
        <w:t>b.</w:t>
      </w:r>
      <w:r w:rsidRPr="00847C83">
        <w:rPr>
          <w:szCs w:val="26"/>
        </w:rPr>
        <w:tab/>
        <w:t xml:space="preserve">That PECO Energy Company is directed to include in its compliance tariff a detailed description of the allocation methodology that will be used to assign costs to the various customer classes.  </w:t>
      </w:r>
    </w:p>
    <w:p w:rsidR="00847C83" w:rsidRPr="00847C83" w:rsidRDefault="00847C83" w:rsidP="00847C83">
      <w:pPr>
        <w:widowControl/>
        <w:spacing w:line="240" w:lineRule="auto"/>
        <w:ind w:left="1440" w:right="1440" w:firstLine="0"/>
        <w:rPr>
          <w:szCs w:val="26"/>
        </w:rPr>
      </w:pPr>
    </w:p>
    <w:p w:rsidR="00847C83" w:rsidRPr="00847C83" w:rsidRDefault="00847C83" w:rsidP="00847C83">
      <w:pPr>
        <w:widowControl/>
        <w:spacing w:line="240" w:lineRule="auto"/>
        <w:ind w:left="1440" w:right="1440" w:firstLine="0"/>
        <w:rPr>
          <w:szCs w:val="26"/>
        </w:rPr>
      </w:pPr>
      <w:r w:rsidRPr="00847C83">
        <w:rPr>
          <w:rFonts w:cstheme="minorHAnsi"/>
          <w:szCs w:val="26"/>
        </w:rPr>
        <w:tab/>
        <w:t>c.</w:t>
      </w:r>
      <w:r w:rsidRPr="00847C83">
        <w:rPr>
          <w:rFonts w:cstheme="minorHAnsi"/>
          <w:szCs w:val="26"/>
        </w:rPr>
        <w:tab/>
        <w:t xml:space="preserve">That PECO Energy Company shall submit its proposed Conservation Service Provider request for proposal process within thirty (30) days of the entry date of this Opinion and Order, consistent with the directive in this Opinion and Order.  </w:t>
      </w:r>
    </w:p>
    <w:p w:rsidR="00847C83" w:rsidRPr="00847C83" w:rsidRDefault="00847C83" w:rsidP="00847C83">
      <w:pPr>
        <w:widowControl/>
        <w:spacing w:line="240" w:lineRule="auto"/>
        <w:ind w:left="1440" w:right="1440" w:firstLine="0"/>
        <w:rPr>
          <w:szCs w:val="26"/>
        </w:rPr>
      </w:pPr>
      <w:r w:rsidRPr="00847C83">
        <w:rPr>
          <w:szCs w:val="26"/>
        </w:rPr>
        <w:tab/>
      </w:r>
      <w:r w:rsidRPr="00847C83">
        <w:rPr>
          <w:szCs w:val="26"/>
        </w:rPr>
        <w:tab/>
      </w:r>
      <w:r w:rsidRPr="00847C83">
        <w:rPr>
          <w:szCs w:val="26"/>
        </w:rPr>
        <w:tab/>
      </w:r>
      <w:r w:rsidRPr="00847C83">
        <w:rPr>
          <w:szCs w:val="26"/>
        </w:rPr>
        <w:tab/>
      </w:r>
    </w:p>
    <w:p w:rsidR="00847C83" w:rsidRPr="00847C83" w:rsidRDefault="00847C83" w:rsidP="00847C83">
      <w:pPr>
        <w:widowControl/>
        <w:spacing w:line="240" w:lineRule="auto"/>
        <w:ind w:left="1440" w:right="1440" w:firstLine="0"/>
        <w:rPr>
          <w:szCs w:val="26"/>
        </w:rPr>
      </w:pPr>
      <w:r w:rsidRPr="00847C83">
        <w:rPr>
          <w:szCs w:val="26"/>
        </w:rPr>
        <w:tab/>
        <w:t>d.</w:t>
      </w:r>
      <w:r w:rsidRPr="00847C83">
        <w:rPr>
          <w:szCs w:val="26"/>
        </w:rPr>
        <w:tab/>
        <w:t>That PECO Energy Company is permitted to implement any portion of its Phase III Energy Efficiency and Conservation Plan that was approved without modification by this Opinion and Order.</w:t>
      </w:r>
    </w:p>
    <w:p w:rsidR="00847C83" w:rsidRPr="00847C83" w:rsidRDefault="00847C83" w:rsidP="00847C83">
      <w:pPr>
        <w:widowControl/>
        <w:spacing w:line="240" w:lineRule="auto"/>
        <w:ind w:left="1440" w:right="1440" w:firstLine="0"/>
        <w:rPr>
          <w:szCs w:val="26"/>
        </w:rPr>
      </w:pPr>
    </w:p>
    <w:p w:rsidR="000976C9" w:rsidRDefault="000976C9" w:rsidP="000976C9">
      <w:pPr>
        <w:widowControl/>
        <w:tabs>
          <w:tab w:val="left" w:pos="-720"/>
        </w:tabs>
        <w:suppressAutoHyphens/>
        <w:ind w:firstLine="0"/>
        <w:rPr>
          <w:szCs w:val="26"/>
        </w:rPr>
      </w:pPr>
      <w:r w:rsidRPr="000976C9">
        <w:rPr>
          <w:i/>
          <w:szCs w:val="26"/>
        </w:rPr>
        <w:t>Id</w:t>
      </w:r>
      <w:r>
        <w:rPr>
          <w:szCs w:val="26"/>
        </w:rPr>
        <w:t>. at 37.</w:t>
      </w:r>
    </w:p>
    <w:p w:rsidR="00890663" w:rsidRDefault="00890663" w:rsidP="00890663">
      <w:pPr>
        <w:widowControl/>
        <w:tabs>
          <w:tab w:val="left" w:pos="-720"/>
        </w:tabs>
        <w:suppressAutoHyphens/>
        <w:ind w:firstLine="0"/>
        <w:rPr>
          <w:szCs w:val="26"/>
        </w:rPr>
      </w:pPr>
    </w:p>
    <w:p w:rsidR="006851CC" w:rsidRPr="006851CC" w:rsidRDefault="00FA7CB5" w:rsidP="005A0B3A">
      <w:pPr>
        <w:widowControl/>
        <w:tabs>
          <w:tab w:val="left" w:pos="-720"/>
        </w:tabs>
        <w:suppressAutoHyphens/>
        <w:ind w:firstLine="0"/>
        <w:rPr>
          <w:szCs w:val="26"/>
        </w:rPr>
      </w:pPr>
      <w:r>
        <w:rPr>
          <w:szCs w:val="26"/>
        </w:rPr>
        <w:tab/>
      </w:r>
      <w:r>
        <w:rPr>
          <w:szCs w:val="26"/>
        </w:rPr>
        <w:tab/>
      </w:r>
      <w:r w:rsidR="006851CC">
        <w:rPr>
          <w:szCs w:val="26"/>
        </w:rPr>
        <w:t xml:space="preserve">On March 18, 2016, PECO filed </w:t>
      </w:r>
      <w:r w:rsidR="006851CC" w:rsidRPr="006851CC">
        <w:rPr>
          <w:szCs w:val="26"/>
        </w:rPr>
        <w:t>“</w:t>
      </w:r>
      <w:r w:rsidR="006851CC" w:rsidRPr="006851CC">
        <w:rPr>
          <w:szCs w:val="24"/>
        </w:rPr>
        <w:t>Procedure for Awarding Contracts to PA Act 129 Conservation Service Providers</w:t>
      </w:r>
      <w:r w:rsidR="006851CC">
        <w:rPr>
          <w:szCs w:val="24"/>
        </w:rPr>
        <w:t>,</w:t>
      </w:r>
      <w:r w:rsidR="006851CC" w:rsidRPr="006851CC">
        <w:rPr>
          <w:szCs w:val="24"/>
        </w:rPr>
        <w:t>”</w:t>
      </w:r>
      <w:r w:rsidR="006851CC">
        <w:rPr>
          <w:szCs w:val="24"/>
        </w:rPr>
        <w:t xml:space="preserve"> consistent with the </w:t>
      </w:r>
      <w:r w:rsidR="000C0A0F">
        <w:rPr>
          <w:szCs w:val="24"/>
        </w:rPr>
        <w:t xml:space="preserve">above </w:t>
      </w:r>
      <w:r w:rsidR="006851CC">
        <w:rPr>
          <w:szCs w:val="24"/>
        </w:rPr>
        <w:t xml:space="preserve">directive in our </w:t>
      </w:r>
      <w:r w:rsidR="006851CC" w:rsidRPr="006851CC">
        <w:rPr>
          <w:i/>
          <w:szCs w:val="24"/>
        </w:rPr>
        <w:t>March 2016 Order</w:t>
      </w:r>
      <w:r w:rsidR="006851CC">
        <w:rPr>
          <w:szCs w:val="24"/>
        </w:rPr>
        <w:t>.</w:t>
      </w:r>
      <w:r w:rsidR="001D5730">
        <w:rPr>
          <w:szCs w:val="24"/>
        </w:rPr>
        <w:t xml:space="preserve">  </w:t>
      </w:r>
      <w:r w:rsidR="00C34408">
        <w:rPr>
          <w:szCs w:val="24"/>
        </w:rPr>
        <w:t>By Secretarial Letter issued April 13,</w:t>
      </w:r>
      <w:r w:rsidR="00CA03A5">
        <w:rPr>
          <w:szCs w:val="24"/>
        </w:rPr>
        <w:t xml:space="preserve"> </w:t>
      </w:r>
      <w:r w:rsidR="003C5736">
        <w:rPr>
          <w:szCs w:val="24"/>
        </w:rPr>
        <w:t xml:space="preserve">2016, </w:t>
      </w:r>
      <w:r w:rsidR="00CA03A5">
        <w:rPr>
          <w:szCs w:val="24"/>
        </w:rPr>
        <w:t xml:space="preserve">the Commission approved PECO’s filing, finding that it complied with the criteria set forth in </w:t>
      </w:r>
      <w:r w:rsidR="00CB04C1" w:rsidRPr="001D3236">
        <w:rPr>
          <w:i/>
          <w:szCs w:val="26"/>
        </w:rPr>
        <w:t>Phase III Implementation Order</w:t>
      </w:r>
      <w:r w:rsidR="00CB04C1">
        <w:rPr>
          <w:szCs w:val="26"/>
        </w:rPr>
        <w:t>, Docket No. M-2014-2424864 (Order entered June 19, 2015) (</w:t>
      </w:r>
      <w:r w:rsidR="00CB04C1" w:rsidRPr="001D3236">
        <w:rPr>
          <w:i/>
          <w:szCs w:val="26"/>
        </w:rPr>
        <w:t>Phase III Implementation Order</w:t>
      </w:r>
      <w:r w:rsidR="00CB04C1">
        <w:rPr>
          <w:i/>
          <w:szCs w:val="26"/>
        </w:rPr>
        <w:t>)</w:t>
      </w:r>
      <w:r w:rsidR="00CB04C1">
        <w:rPr>
          <w:szCs w:val="24"/>
        </w:rPr>
        <w:t xml:space="preserve"> </w:t>
      </w:r>
      <w:r w:rsidR="00CA03A5">
        <w:rPr>
          <w:szCs w:val="24"/>
        </w:rPr>
        <w:t xml:space="preserve">at 121. </w:t>
      </w:r>
      <w:r w:rsidR="006851CC">
        <w:rPr>
          <w:szCs w:val="24"/>
        </w:rPr>
        <w:t xml:space="preserve">  </w:t>
      </w:r>
      <w:r w:rsidR="006851CC" w:rsidRPr="006851CC">
        <w:rPr>
          <w:szCs w:val="26"/>
        </w:rPr>
        <w:t xml:space="preserve"> </w:t>
      </w:r>
    </w:p>
    <w:p w:rsidR="006851CC" w:rsidRDefault="006851CC" w:rsidP="003A2894">
      <w:pPr>
        <w:widowControl/>
        <w:tabs>
          <w:tab w:val="left" w:pos="-720"/>
        </w:tabs>
        <w:suppressAutoHyphens/>
        <w:rPr>
          <w:szCs w:val="26"/>
        </w:rPr>
      </w:pPr>
    </w:p>
    <w:p w:rsidR="005455C1" w:rsidRPr="003A2894" w:rsidRDefault="003C5736" w:rsidP="003A2894">
      <w:pPr>
        <w:widowControl/>
        <w:tabs>
          <w:tab w:val="left" w:pos="-720"/>
        </w:tabs>
        <w:suppressAutoHyphens/>
        <w:rPr>
          <w:szCs w:val="26"/>
        </w:rPr>
      </w:pPr>
      <w:r>
        <w:rPr>
          <w:szCs w:val="26"/>
        </w:rPr>
        <w:t>As previously noted, PECO filed its Revised Plan and revised EEPC tariff o</w:t>
      </w:r>
      <w:r w:rsidR="005455C1">
        <w:rPr>
          <w:szCs w:val="26"/>
        </w:rPr>
        <w:t xml:space="preserve">n </w:t>
      </w:r>
      <w:r>
        <w:rPr>
          <w:szCs w:val="26"/>
        </w:rPr>
        <w:t>March 31, 2016.</w:t>
      </w:r>
      <w:r w:rsidR="009E70C7">
        <w:rPr>
          <w:szCs w:val="26"/>
        </w:rPr>
        <w:t xml:space="preserve"> </w:t>
      </w:r>
      <w:r>
        <w:rPr>
          <w:szCs w:val="26"/>
        </w:rPr>
        <w:t xml:space="preserve">    </w:t>
      </w:r>
    </w:p>
    <w:p w:rsidR="00E61643" w:rsidRPr="00D02624" w:rsidRDefault="00E61643" w:rsidP="00D54E96">
      <w:pPr>
        <w:tabs>
          <w:tab w:val="left" w:pos="-720"/>
        </w:tabs>
        <w:suppressAutoHyphens/>
        <w:rPr>
          <w:szCs w:val="26"/>
        </w:rPr>
      </w:pPr>
    </w:p>
    <w:p w:rsidR="005B0138" w:rsidRPr="005B0138" w:rsidRDefault="00BA4D60" w:rsidP="00632F74">
      <w:pPr>
        <w:tabs>
          <w:tab w:val="left" w:pos="-720"/>
        </w:tabs>
        <w:suppressAutoHyphens/>
        <w:ind w:firstLine="0"/>
        <w:jc w:val="center"/>
        <w:rPr>
          <w:b/>
          <w:szCs w:val="26"/>
        </w:rPr>
      </w:pPr>
      <w:r w:rsidRPr="00BA4D60">
        <w:rPr>
          <w:b/>
          <w:szCs w:val="26"/>
        </w:rPr>
        <w:t>Discussion</w:t>
      </w:r>
    </w:p>
    <w:p w:rsidR="005B0138" w:rsidRDefault="005B0138" w:rsidP="00BA4D60">
      <w:pPr>
        <w:tabs>
          <w:tab w:val="left" w:pos="-720"/>
        </w:tabs>
        <w:suppressAutoHyphens/>
        <w:ind w:firstLine="0"/>
        <w:rPr>
          <w:szCs w:val="26"/>
        </w:rPr>
      </w:pPr>
    </w:p>
    <w:p w:rsidR="004E2734" w:rsidRDefault="004E2734" w:rsidP="00BA4D60">
      <w:pPr>
        <w:tabs>
          <w:tab w:val="left" w:pos="-720"/>
        </w:tabs>
        <w:suppressAutoHyphens/>
        <w:ind w:firstLine="0"/>
        <w:rPr>
          <w:szCs w:val="26"/>
        </w:rPr>
      </w:pPr>
      <w:r>
        <w:rPr>
          <w:szCs w:val="26"/>
        </w:rPr>
        <w:tab/>
      </w:r>
      <w:r>
        <w:rPr>
          <w:szCs w:val="26"/>
        </w:rPr>
        <w:tab/>
        <w:t>P</w:t>
      </w:r>
      <w:r w:rsidR="00E36340">
        <w:rPr>
          <w:szCs w:val="26"/>
        </w:rPr>
        <w:t>ECO’</w:t>
      </w:r>
      <w:r>
        <w:rPr>
          <w:szCs w:val="26"/>
        </w:rPr>
        <w:t>s Revise</w:t>
      </w:r>
      <w:r w:rsidR="008A2C62">
        <w:rPr>
          <w:szCs w:val="26"/>
        </w:rPr>
        <w:t>d Plan</w:t>
      </w:r>
      <w:r w:rsidR="00E36340">
        <w:rPr>
          <w:szCs w:val="26"/>
        </w:rPr>
        <w:t xml:space="preserve"> and EEPC tariff</w:t>
      </w:r>
      <w:r w:rsidR="008A2C62">
        <w:rPr>
          <w:szCs w:val="26"/>
        </w:rPr>
        <w:t xml:space="preserve"> w</w:t>
      </w:r>
      <w:r w:rsidR="00E36340">
        <w:rPr>
          <w:szCs w:val="26"/>
        </w:rPr>
        <w:t>ere</w:t>
      </w:r>
      <w:r w:rsidR="008A2C62">
        <w:rPr>
          <w:szCs w:val="26"/>
        </w:rPr>
        <w:t xml:space="preserve"> filed to address the specific</w:t>
      </w:r>
      <w:r w:rsidR="0077162D">
        <w:rPr>
          <w:szCs w:val="26"/>
        </w:rPr>
        <w:t xml:space="preserve"> directives issued</w:t>
      </w:r>
      <w:r w:rsidR="008A2C62">
        <w:rPr>
          <w:szCs w:val="26"/>
        </w:rPr>
        <w:t xml:space="preserve"> </w:t>
      </w:r>
      <w:r>
        <w:rPr>
          <w:szCs w:val="26"/>
        </w:rPr>
        <w:t xml:space="preserve">by the Commission in the </w:t>
      </w:r>
      <w:r w:rsidRPr="004E2734">
        <w:rPr>
          <w:i/>
          <w:szCs w:val="26"/>
        </w:rPr>
        <w:t>March 201</w:t>
      </w:r>
      <w:r w:rsidR="00E36340">
        <w:rPr>
          <w:i/>
          <w:szCs w:val="26"/>
        </w:rPr>
        <w:t>6</w:t>
      </w:r>
      <w:r w:rsidRPr="004E2734">
        <w:rPr>
          <w:i/>
          <w:szCs w:val="26"/>
        </w:rPr>
        <w:t xml:space="preserve"> Order</w:t>
      </w:r>
      <w:r w:rsidR="008A2C62">
        <w:rPr>
          <w:szCs w:val="26"/>
        </w:rPr>
        <w:t xml:space="preserve"> and to implement the </w:t>
      </w:r>
      <w:r w:rsidR="008A2C62">
        <w:rPr>
          <w:szCs w:val="26"/>
        </w:rPr>
        <w:lastRenderedPageBreak/>
        <w:t>modifications</w:t>
      </w:r>
      <w:r w:rsidR="004C7508">
        <w:rPr>
          <w:szCs w:val="26"/>
        </w:rPr>
        <w:t xml:space="preserve"> to the Company’s </w:t>
      </w:r>
      <w:r w:rsidR="00F203D1">
        <w:rPr>
          <w:szCs w:val="26"/>
        </w:rPr>
        <w:t>Plan</w:t>
      </w:r>
      <w:r w:rsidR="004C7508">
        <w:rPr>
          <w:szCs w:val="26"/>
        </w:rPr>
        <w:t xml:space="preserve"> as directed</w:t>
      </w:r>
      <w:r w:rsidR="008A2C62">
        <w:rPr>
          <w:szCs w:val="26"/>
        </w:rPr>
        <w:t xml:space="preserve"> therein</w:t>
      </w:r>
      <w:r w:rsidR="005617D0">
        <w:rPr>
          <w:szCs w:val="26"/>
        </w:rPr>
        <w:t>.</w:t>
      </w:r>
      <w:r>
        <w:rPr>
          <w:szCs w:val="26"/>
        </w:rPr>
        <w:t xml:space="preserve">  </w:t>
      </w:r>
      <w:r w:rsidR="007B09FC">
        <w:rPr>
          <w:szCs w:val="26"/>
        </w:rPr>
        <w:t>A discussion</w:t>
      </w:r>
      <w:r w:rsidR="00804D4B">
        <w:rPr>
          <w:szCs w:val="26"/>
        </w:rPr>
        <w:t xml:space="preserve"> of the </w:t>
      </w:r>
      <w:r w:rsidR="007B09FC">
        <w:rPr>
          <w:szCs w:val="26"/>
        </w:rPr>
        <w:t xml:space="preserve">issues </w:t>
      </w:r>
      <w:r w:rsidR="0077162D">
        <w:rPr>
          <w:szCs w:val="26"/>
        </w:rPr>
        <w:t xml:space="preserve">in question and </w:t>
      </w:r>
      <w:r w:rsidR="00E36340">
        <w:rPr>
          <w:szCs w:val="26"/>
        </w:rPr>
        <w:t>the</w:t>
      </w:r>
      <w:r w:rsidR="0077162D">
        <w:rPr>
          <w:szCs w:val="26"/>
        </w:rPr>
        <w:t xml:space="preserve"> modifications </w:t>
      </w:r>
      <w:r w:rsidR="00E36340">
        <w:rPr>
          <w:szCs w:val="26"/>
        </w:rPr>
        <w:t>c</w:t>
      </w:r>
      <w:r w:rsidR="0077162D">
        <w:rPr>
          <w:szCs w:val="26"/>
        </w:rPr>
        <w:t>ontained in</w:t>
      </w:r>
      <w:r w:rsidR="00B36832">
        <w:rPr>
          <w:szCs w:val="26"/>
        </w:rPr>
        <w:t xml:space="preserve"> </w:t>
      </w:r>
      <w:r w:rsidR="00E36340">
        <w:rPr>
          <w:szCs w:val="26"/>
        </w:rPr>
        <w:t xml:space="preserve">PECO’s </w:t>
      </w:r>
      <w:r w:rsidR="00B36832">
        <w:rPr>
          <w:szCs w:val="26"/>
        </w:rPr>
        <w:t xml:space="preserve">Revised Plan </w:t>
      </w:r>
      <w:r w:rsidR="0077162D">
        <w:rPr>
          <w:szCs w:val="26"/>
        </w:rPr>
        <w:t>follows.</w:t>
      </w:r>
    </w:p>
    <w:p w:rsidR="003B3D9D" w:rsidRDefault="003B3D9D" w:rsidP="00BA4D60">
      <w:pPr>
        <w:tabs>
          <w:tab w:val="left" w:pos="-720"/>
        </w:tabs>
        <w:suppressAutoHyphens/>
        <w:ind w:firstLine="0"/>
        <w:rPr>
          <w:szCs w:val="26"/>
        </w:rPr>
      </w:pPr>
    </w:p>
    <w:p w:rsidR="003B3D9D" w:rsidRPr="003B3D9D" w:rsidRDefault="005A0B3A" w:rsidP="005A0B3A">
      <w:pPr>
        <w:widowControl/>
        <w:spacing w:line="240" w:lineRule="auto"/>
        <w:ind w:firstLine="0"/>
        <w:contextualSpacing/>
        <w:outlineLvl w:val="1"/>
        <w:rPr>
          <w:b/>
          <w:szCs w:val="26"/>
        </w:rPr>
      </w:pPr>
      <w:bookmarkStart w:id="1" w:name="_Toc444778283"/>
      <w:r w:rsidRPr="005A0B3A">
        <w:rPr>
          <w:b/>
          <w:szCs w:val="26"/>
        </w:rPr>
        <w:t>Phase III Conservation and Demand Reduction Requirements</w:t>
      </w:r>
      <w:bookmarkEnd w:id="1"/>
      <w:r>
        <w:rPr>
          <w:b/>
          <w:szCs w:val="26"/>
        </w:rPr>
        <w:t xml:space="preserve">:  </w:t>
      </w:r>
      <w:r w:rsidR="003B3D9D" w:rsidRPr="003B3D9D">
        <w:rPr>
          <w:b/>
          <w:szCs w:val="26"/>
        </w:rPr>
        <w:t>Low-income Program</w:t>
      </w:r>
      <w:r w:rsidR="00D7457E">
        <w:rPr>
          <w:b/>
          <w:szCs w:val="26"/>
        </w:rPr>
        <w:t xml:space="preserve"> Requirements </w:t>
      </w:r>
    </w:p>
    <w:p w:rsidR="003B3D9D" w:rsidRDefault="003B3D9D" w:rsidP="00B924E4">
      <w:pPr>
        <w:keepNext/>
        <w:tabs>
          <w:tab w:val="left" w:pos="-720"/>
        </w:tabs>
        <w:suppressAutoHyphens/>
        <w:ind w:firstLine="0"/>
        <w:rPr>
          <w:szCs w:val="26"/>
        </w:rPr>
      </w:pPr>
    </w:p>
    <w:p w:rsidR="00C7097E" w:rsidRDefault="00C7097E" w:rsidP="00C7097E">
      <w:pPr>
        <w:widowControl/>
        <w:rPr>
          <w:szCs w:val="26"/>
        </w:rPr>
      </w:pPr>
      <w:r>
        <w:rPr>
          <w:szCs w:val="26"/>
        </w:rPr>
        <w:t xml:space="preserve">In our </w:t>
      </w:r>
      <w:r w:rsidRPr="00C7097E">
        <w:rPr>
          <w:i/>
          <w:szCs w:val="26"/>
        </w:rPr>
        <w:t>March 2016 Order</w:t>
      </w:r>
      <w:r>
        <w:rPr>
          <w:szCs w:val="26"/>
        </w:rPr>
        <w:t xml:space="preserve">, we stated the following regarding modifications to PECO’s low-income program requirements:  </w:t>
      </w:r>
    </w:p>
    <w:p w:rsidR="00C7097E" w:rsidRDefault="00C7097E" w:rsidP="00C7097E">
      <w:pPr>
        <w:widowControl/>
        <w:spacing w:line="240" w:lineRule="auto"/>
        <w:rPr>
          <w:szCs w:val="26"/>
        </w:rPr>
      </w:pPr>
    </w:p>
    <w:p w:rsidR="00C7097E" w:rsidRPr="001D3236" w:rsidRDefault="00C7097E" w:rsidP="00C7097E">
      <w:pPr>
        <w:widowControl/>
        <w:spacing w:line="240" w:lineRule="auto"/>
        <w:ind w:left="1440" w:right="1440" w:firstLine="0"/>
        <w:rPr>
          <w:szCs w:val="26"/>
        </w:rPr>
      </w:pPr>
      <w:r w:rsidRPr="001D3236">
        <w:rPr>
          <w:szCs w:val="26"/>
        </w:rPr>
        <w:t xml:space="preserve">The total energy usage attributable to low-income customers in the PECO </w:t>
      </w:r>
      <w:r>
        <w:rPr>
          <w:szCs w:val="26"/>
        </w:rPr>
        <w:t>s</w:t>
      </w:r>
      <w:r w:rsidRPr="001D3236">
        <w:rPr>
          <w:szCs w:val="26"/>
        </w:rPr>
        <w:t xml:space="preserve">ervice territory is 8.8%.  </w:t>
      </w:r>
      <w:r>
        <w:rPr>
          <w:szCs w:val="26"/>
        </w:rPr>
        <w:t>[</w:t>
      </w:r>
      <w:r w:rsidRPr="001D3236">
        <w:rPr>
          <w:i/>
          <w:szCs w:val="26"/>
        </w:rPr>
        <w:t>Phase III Implementation Order</w:t>
      </w:r>
      <w:r>
        <w:rPr>
          <w:szCs w:val="26"/>
        </w:rPr>
        <w:t>]</w:t>
      </w:r>
      <w:r w:rsidRPr="001D3236">
        <w:rPr>
          <w:szCs w:val="26"/>
        </w:rPr>
        <w:t xml:space="preserve"> at 63.  Upon our review, it appears that PECO’s EE&amp;C Plan includes sufficient low-income measures to meet the 8.8% requirement.  However, PECO failed to address this low-income requirement in its Plan.  Therefore, </w:t>
      </w:r>
      <w:r w:rsidRPr="001D3236">
        <w:rPr>
          <w:rFonts w:cstheme="minorHAnsi"/>
          <w:szCs w:val="26"/>
        </w:rPr>
        <w:t xml:space="preserve">we direct PECO to </w:t>
      </w:r>
      <w:r w:rsidRPr="001D3236">
        <w:rPr>
          <w:szCs w:val="26"/>
        </w:rPr>
        <w:t xml:space="preserve">clearly delineate the proportionate number of low-income measures in </w:t>
      </w:r>
      <w:r w:rsidRPr="001D3236">
        <w:rPr>
          <w:rFonts w:cstheme="minorHAnsi"/>
          <w:szCs w:val="26"/>
        </w:rPr>
        <w:t xml:space="preserve">the revised Plan it must submit as a result of this Opinion and Order. </w:t>
      </w:r>
    </w:p>
    <w:p w:rsidR="00C7097E" w:rsidRDefault="00C7097E" w:rsidP="00C7097E">
      <w:pPr>
        <w:widowControl/>
        <w:tabs>
          <w:tab w:val="left" w:pos="-720"/>
        </w:tabs>
        <w:suppressAutoHyphens/>
        <w:rPr>
          <w:szCs w:val="26"/>
        </w:rPr>
      </w:pPr>
    </w:p>
    <w:p w:rsidR="00931DFD" w:rsidRDefault="00C7097E" w:rsidP="00C7097E">
      <w:pPr>
        <w:widowControl/>
        <w:tabs>
          <w:tab w:val="left" w:pos="-720"/>
        </w:tabs>
        <w:suppressAutoHyphens/>
        <w:ind w:firstLine="0"/>
        <w:rPr>
          <w:szCs w:val="26"/>
        </w:rPr>
      </w:pPr>
      <w:r w:rsidRPr="00890663">
        <w:rPr>
          <w:i/>
          <w:szCs w:val="26"/>
        </w:rPr>
        <w:t>March 2016 Order</w:t>
      </w:r>
      <w:r>
        <w:rPr>
          <w:szCs w:val="26"/>
        </w:rPr>
        <w:t xml:space="preserve"> at 23.  </w:t>
      </w:r>
    </w:p>
    <w:p w:rsidR="00931DFD" w:rsidRDefault="00931DFD" w:rsidP="00C7097E">
      <w:pPr>
        <w:widowControl/>
        <w:tabs>
          <w:tab w:val="left" w:pos="-720"/>
        </w:tabs>
        <w:suppressAutoHyphens/>
        <w:ind w:firstLine="0"/>
        <w:rPr>
          <w:szCs w:val="26"/>
        </w:rPr>
      </w:pPr>
    </w:p>
    <w:p w:rsidR="00746DC6" w:rsidRPr="00746DC6" w:rsidRDefault="00931DFD" w:rsidP="00746DC6">
      <w:pPr>
        <w:rPr>
          <w:iCs/>
          <w:szCs w:val="26"/>
        </w:rPr>
      </w:pPr>
      <w:r>
        <w:rPr>
          <w:szCs w:val="26"/>
        </w:rPr>
        <w:t>In its Revised Plan, PECO states that its Plan significantly exceeds the Company’s obligation to provide measures proportionate to the low-income customer sector’s share of total energy usage.  PECO indicates that 43.5% of the Plan’s measures are targeted to low-income customers, specifically</w:t>
      </w:r>
      <w:r w:rsidR="006B42B9">
        <w:rPr>
          <w:szCs w:val="26"/>
        </w:rPr>
        <w:t>,</w:t>
      </w:r>
      <w:r>
        <w:rPr>
          <w:szCs w:val="26"/>
        </w:rPr>
        <w:t xml:space="preserve"> that 111 measures of the total 255 measures in the Plan are for low-income customers.  Revised Plan at 48. </w:t>
      </w:r>
      <w:r w:rsidR="00746DC6">
        <w:rPr>
          <w:szCs w:val="26"/>
        </w:rPr>
        <w:t xml:space="preserve"> Based upon our review of PECO’s Revised Plan, we find that the Company exceeds the applicable </w:t>
      </w:r>
      <w:r w:rsidR="006B42B9">
        <w:rPr>
          <w:szCs w:val="26"/>
        </w:rPr>
        <w:t>Phase III</w:t>
      </w:r>
      <w:r w:rsidR="00746DC6">
        <w:rPr>
          <w:szCs w:val="26"/>
        </w:rPr>
        <w:t xml:space="preserve"> requirements.  As we noted in the </w:t>
      </w:r>
      <w:r w:rsidR="00746DC6" w:rsidRPr="00746DC6">
        <w:rPr>
          <w:i/>
          <w:szCs w:val="26"/>
        </w:rPr>
        <w:t>March 2016 Order</w:t>
      </w:r>
      <w:r w:rsidR="00746DC6">
        <w:rPr>
          <w:szCs w:val="26"/>
        </w:rPr>
        <w:t xml:space="preserve">, </w:t>
      </w:r>
      <w:r w:rsidR="00746DC6" w:rsidRPr="00746DC6">
        <w:rPr>
          <w:szCs w:val="26"/>
        </w:rPr>
        <w:t>t</w:t>
      </w:r>
      <w:r w:rsidR="00746DC6" w:rsidRPr="00746DC6">
        <w:rPr>
          <w:iCs/>
          <w:szCs w:val="26"/>
        </w:rPr>
        <w:t xml:space="preserve">he total energy usage attributable to low-income customers in the PECO service territory is 8.8%.  </w:t>
      </w:r>
      <w:r w:rsidR="00746DC6" w:rsidRPr="00746DC6">
        <w:rPr>
          <w:i/>
          <w:szCs w:val="26"/>
        </w:rPr>
        <w:t>March 2016 Order</w:t>
      </w:r>
      <w:r w:rsidR="00746DC6" w:rsidRPr="00746DC6">
        <w:rPr>
          <w:iCs/>
          <w:szCs w:val="26"/>
        </w:rPr>
        <w:t xml:space="preserve"> at 63. </w:t>
      </w:r>
      <w:r w:rsidR="00746DC6">
        <w:rPr>
          <w:iCs/>
          <w:szCs w:val="26"/>
        </w:rPr>
        <w:t xml:space="preserve"> </w:t>
      </w:r>
      <w:r w:rsidR="00746DC6" w:rsidRPr="00746DC6">
        <w:rPr>
          <w:iCs/>
          <w:szCs w:val="26"/>
        </w:rPr>
        <w:t>PECO’s Revised Plan</w:t>
      </w:r>
      <w:r w:rsidR="00746DC6">
        <w:rPr>
          <w:iCs/>
          <w:szCs w:val="26"/>
        </w:rPr>
        <w:t>, which</w:t>
      </w:r>
      <w:r w:rsidR="00746DC6" w:rsidRPr="00746DC6">
        <w:rPr>
          <w:iCs/>
          <w:szCs w:val="26"/>
        </w:rPr>
        <w:t xml:space="preserve"> includes 111 </w:t>
      </w:r>
      <w:r w:rsidR="00746DC6">
        <w:rPr>
          <w:iCs/>
          <w:szCs w:val="26"/>
        </w:rPr>
        <w:t xml:space="preserve">measures </w:t>
      </w:r>
      <w:r w:rsidR="00746DC6" w:rsidRPr="00746DC6">
        <w:rPr>
          <w:iCs/>
          <w:szCs w:val="26"/>
        </w:rPr>
        <w:t>for low-income customers</w:t>
      </w:r>
      <w:r w:rsidR="00746DC6">
        <w:rPr>
          <w:iCs/>
          <w:szCs w:val="26"/>
        </w:rPr>
        <w:t>,</w:t>
      </w:r>
      <w:r w:rsidR="00746DC6" w:rsidRPr="00746DC6">
        <w:rPr>
          <w:iCs/>
          <w:szCs w:val="26"/>
        </w:rPr>
        <w:t xml:space="preserve"> represent</w:t>
      </w:r>
      <w:r w:rsidR="00746DC6">
        <w:rPr>
          <w:iCs/>
          <w:szCs w:val="26"/>
        </w:rPr>
        <w:t>ing</w:t>
      </w:r>
      <w:r w:rsidR="00746DC6" w:rsidRPr="00746DC6">
        <w:rPr>
          <w:iCs/>
          <w:szCs w:val="26"/>
        </w:rPr>
        <w:t xml:space="preserve"> 43.5% of the Plan’s measures</w:t>
      </w:r>
      <w:r w:rsidR="00746DC6">
        <w:rPr>
          <w:iCs/>
          <w:szCs w:val="26"/>
        </w:rPr>
        <w:t>,</w:t>
      </w:r>
      <w:r w:rsidR="00746DC6" w:rsidRPr="00746DC6">
        <w:rPr>
          <w:iCs/>
          <w:szCs w:val="26"/>
        </w:rPr>
        <w:t xml:space="preserve"> exceeds the required 8.8%. </w:t>
      </w:r>
      <w:r w:rsidR="00746DC6">
        <w:rPr>
          <w:iCs/>
          <w:szCs w:val="26"/>
        </w:rPr>
        <w:t xml:space="preserve">  </w:t>
      </w:r>
    </w:p>
    <w:p w:rsidR="00C7097E" w:rsidRDefault="00931DFD" w:rsidP="00C7097E">
      <w:pPr>
        <w:widowControl/>
        <w:tabs>
          <w:tab w:val="left" w:pos="-720"/>
        </w:tabs>
        <w:suppressAutoHyphens/>
        <w:ind w:firstLine="0"/>
        <w:rPr>
          <w:szCs w:val="26"/>
        </w:rPr>
      </w:pPr>
      <w:r>
        <w:rPr>
          <w:szCs w:val="26"/>
        </w:rPr>
        <w:t xml:space="preserve">      </w:t>
      </w:r>
      <w:r w:rsidR="00C7097E">
        <w:rPr>
          <w:szCs w:val="26"/>
        </w:rPr>
        <w:t xml:space="preserve">  </w:t>
      </w:r>
    </w:p>
    <w:p w:rsidR="00D7457E" w:rsidRPr="005A0B3A" w:rsidRDefault="005A0B3A" w:rsidP="00B924E4">
      <w:pPr>
        <w:keepNext/>
        <w:tabs>
          <w:tab w:val="left" w:pos="-720"/>
        </w:tabs>
        <w:suppressAutoHyphens/>
        <w:ind w:firstLine="0"/>
        <w:rPr>
          <w:b/>
          <w:szCs w:val="26"/>
        </w:rPr>
      </w:pPr>
      <w:r w:rsidRPr="005A0B3A">
        <w:rPr>
          <w:b/>
          <w:szCs w:val="26"/>
        </w:rPr>
        <w:lastRenderedPageBreak/>
        <w:t>Plan Cost Issues</w:t>
      </w:r>
      <w:r w:rsidR="00916BB4">
        <w:rPr>
          <w:b/>
          <w:szCs w:val="26"/>
        </w:rPr>
        <w:t xml:space="preserve">:  </w:t>
      </w:r>
      <w:r w:rsidRPr="005A0B3A">
        <w:rPr>
          <w:b/>
          <w:szCs w:val="26"/>
        </w:rPr>
        <w:t xml:space="preserve">Rebate Application Deadlines   </w:t>
      </w:r>
    </w:p>
    <w:p w:rsidR="001B4393" w:rsidRDefault="001B4393" w:rsidP="001B4393">
      <w:pPr>
        <w:pStyle w:val="ListParagraph"/>
        <w:rPr>
          <w:szCs w:val="26"/>
        </w:rPr>
      </w:pPr>
    </w:p>
    <w:p w:rsidR="005A0B3A" w:rsidRDefault="005A0B3A" w:rsidP="005A0B3A">
      <w:pPr>
        <w:widowControl/>
        <w:tabs>
          <w:tab w:val="left" w:pos="-720"/>
        </w:tabs>
        <w:suppressAutoHyphens/>
        <w:ind w:firstLine="0"/>
        <w:rPr>
          <w:szCs w:val="26"/>
        </w:rPr>
      </w:pPr>
      <w:r>
        <w:rPr>
          <w:szCs w:val="26"/>
        </w:rPr>
        <w:tab/>
      </w:r>
      <w:r>
        <w:rPr>
          <w:szCs w:val="26"/>
        </w:rPr>
        <w:tab/>
        <w:t xml:space="preserve">In our </w:t>
      </w:r>
      <w:r w:rsidRPr="005A0B3A">
        <w:rPr>
          <w:i/>
          <w:szCs w:val="26"/>
        </w:rPr>
        <w:t>March 2016 Order</w:t>
      </w:r>
      <w:r>
        <w:rPr>
          <w:szCs w:val="26"/>
        </w:rPr>
        <w:t>, we stated the following regarding rebate application deadlines:</w:t>
      </w:r>
    </w:p>
    <w:p w:rsidR="005A0B3A" w:rsidRDefault="005A0B3A" w:rsidP="005A0B3A">
      <w:pPr>
        <w:widowControl/>
        <w:tabs>
          <w:tab w:val="left" w:pos="-720"/>
        </w:tabs>
        <w:suppressAutoHyphens/>
        <w:spacing w:line="240" w:lineRule="auto"/>
        <w:ind w:firstLine="0"/>
        <w:rPr>
          <w:szCs w:val="26"/>
        </w:rPr>
      </w:pPr>
      <w:r>
        <w:rPr>
          <w:szCs w:val="26"/>
        </w:rPr>
        <w:t xml:space="preserve"> </w:t>
      </w:r>
    </w:p>
    <w:p w:rsidR="005A0B3A" w:rsidRPr="00BA0AA5" w:rsidRDefault="005A0B3A" w:rsidP="005A0B3A">
      <w:pPr>
        <w:widowControl/>
        <w:tabs>
          <w:tab w:val="left" w:pos="-720"/>
        </w:tabs>
        <w:suppressAutoHyphens/>
        <w:spacing w:line="240" w:lineRule="auto"/>
        <w:ind w:left="1440" w:right="1440" w:firstLine="0"/>
        <w:rPr>
          <w:rFonts w:cstheme="minorHAnsi"/>
          <w:szCs w:val="26"/>
        </w:rPr>
      </w:pPr>
      <w:r w:rsidRPr="00BA0AA5">
        <w:rPr>
          <w:szCs w:val="26"/>
        </w:rPr>
        <w:t xml:space="preserve">The </w:t>
      </w:r>
      <w:r w:rsidRPr="00BA0AA5">
        <w:rPr>
          <w:i/>
          <w:szCs w:val="26"/>
        </w:rPr>
        <w:t xml:space="preserve">Phase III Implementation Order </w:t>
      </w:r>
      <w:r w:rsidRPr="00BA0AA5">
        <w:rPr>
          <w:szCs w:val="26"/>
        </w:rPr>
        <w:t xml:space="preserve">required EDCs to include rebate deadlines in their Phase III EE&amp;C Plans.  Although the Commission believes that EDCs and their stakeholders are in the best position to determine the appropriate deadlines, the Commission suggested that 180 days be the maximum deadline.  </w:t>
      </w:r>
      <w:r w:rsidRPr="00BA0AA5">
        <w:rPr>
          <w:i/>
          <w:szCs w:val="26"/>
        </w:rPr>
        <w:t xml:space="preserve">Phase III Implementation Order </w:t>
      </w:r>
      <w:r w:rsidRPr="00BA0AA5">
        <w:rPr>
          <w:szCs w:val="26"/>
        </w:rPr>
        <w:t xml:space="preserve">at 142.  While PECO’s Plan generally references deadlines for rebates, it does not contain rebate deadlines or language specifying that the maximum deadline for rebates is 180 days.  </w:t>
      </w:r>
      <w:r w:rsidRPr="00BA0AA5">
        <w:rPr>
          <w:i/>
          <w:szCs w:val="26"/>
        </w:rPr>
        <w:t>See</w:t>
      </w:r>
      <w:r w:rsidRPr="00BA0AA5">
        <w:rPr>
          <w:szCs w:val="26"/>
        </w:rPr>
        <w:t xml:space="preserve"> Plan at 75.  Accordingly, </w:t>
      </w:r>
      <w:r w:rsidRPr="00BA0AA5">
        <w:rPr>
          <w:rFonts w:cstheme="minorHAnsi"/>
          <w:szCs w:val="26"/>
        </w:rPr>
        <w:t>we direct PECO to include such language addressing</w:t>
      </w:r>
      <w:r w:rsidRPr="00BA0AA5">
        <w:rPr>
          <w:szCs w:val="26"/>
        </w:rPr>
        <w:t xml:space="preserve"> the Company’s rebate deadlines</w:t>
      </w:r>
      <w:r w:rsidRPr="00BA0AA5">
        <w:rPr>
          <w:rFonts w:cstheme="minorHAnsi"/>
          <w:szCs w:val="26"/>
        </w:rPr>
        <w:t xml:space="preserve"> in the revised Plan it must submit as a result of this Opinion and Order. </w:t>
      </w:r>
    </w:p>
    <w:p w:rsidR="005A0B3A" w:rsidRDefault="005A0B3A" w:rsidP="005A0B3A">
      <w:pPr>
        <w:widowControl/>
        <w:tabs>
          <w:tab w:val="left" w:pos="-720"/>
        </w:tabs>
        <w:suppressAutoHyphens/>
        <w:ind w:right="1440" w:firstLine="0"/>
        <w:rPr>
          <w:szCs w:val="26"/>
        </w:rPr>
      </w:pPr>
    </w:p>
    <w:p w:rsidR="005A0B3A" w:rsidRDefault="005A0B3A" w:rsidP="005A0B3A">
      <w:pPr>
        <w:widowControl/>
        <w:tabs>
          <w:tab w:val="left" w:pos="-720"/>
        </w:tabs>
        <w:suppressAutoHyphens/>
        <w:ind w:firstLine="0"/>
        <w:rPr>
          <w:szCs w:val="26"/>
        </w:rPr>
      </w:pPr>
      <w:r w:rsidRPr="00BA0AA5">
        <w:rPr>
          <w:i/>
          <w:szCs w:val="26"/>
        </w:rPr>
        <w:t>March 2016 Order</w:t>
      </w:r>
      <w:r>
        <w:rPr>
          <w:szCs w:val="26"/>
        </w:rPr>
        <w:t xml:space="preserve"> at 27.  </w:t>
      </w:r>
    </w:p>
    <w:p w:rsidR="005A0B3A" w:rsidRDefault="005A0B3A" w:rsidP="001B4393">
      <w:pPr>
        <w:pStyle w:val="ListParagraph"/>
        <w:rPr>
          <w:szCs w:val="26"/>
        </w:rPr>
      </w:pPr>
    </w:p>
    <w:p w:rsidR="009D7030" w:rsidRPr="009D7030" w:rsidRDefault="0013426D" w:rsidP="0013426D">
      <w:pPr>
        <w:widowControl/>
        <w:autoSpaceDE w:val="0"/>
        <w:autoSpaceDN w:val="0"/>
        <w:adjustRightInd w:val="0"/>
        <w:ind w:firstLine="0"/>
        <w:rPr>
          <w:rFonts w:cs="Palatino Linotype"/>
        </w:rPr>
      </w:pPr>
      <w:r>
        <w:rPr>
          <w:rFonts w:cs="Palatino Linotype"/>
        </w:rPr>
        <w:tab/>
      </w:r>
      <w:r>
        <w:rPr>
          <w:rFonts w:cs="Palatino Linotype"/>
        </w:rPr>
        <w:tab/>
        <w:t xml:space="preserve">In its Revised Plan, </w:t>
      </w:r>
      <w:r w:rsidR="009D7030" w:rsidRPr="009D7030">
        <w:rPr>
          <w:rFonts w:cs="Palatino Linotype"/>
        </w:rPr>
        <w:t xml:space="preserve">PECO </w:t>
      </w:r>
      <w:r>
        <w:rPr>
          <w:rFonts w:cs="Palatino Linotype"/>
        </w:rPr>
        <w:t xml:space="preserve">states that its </w:t>
      </w:r>
      <w:r w:rsidR="009D7030" w:rsidRPr="009D7030">
        <w:rPr>
          <w:rFonts w:cs="Palatino Linotype"/>
        </w:rPr>
        <w:t xml:space="preserve">rebate structure will address customer financial barriers to implementing energy efficiency projects. </w:t>
      </w:r>
      <w:r>
        <w:rPr>
          <w:rFonts w:cs="Palatino Linotype"/>
        </w:rPr>
        <w:t xml:space="preserve"> PECO explains that c</w:t>
      </w:r>
      <w:r w:rsidR="009D7030" w:rsidRPr="009D7030">
        <w:rPr>
          <w:rFonts w:cs="Palatino Linotype"/>
        </w:rPr>
        <w:t>ommercial custom projects will pro</w:t>
      </w:r>
      <w:r>
        <w:rPr>
          <w:rFonts w:cs="Palatino Linotype"/>
        </w:rPr>
        <w:t>vide</w:t>
      </w:r>
      <w:r w:rsidR="009D7030" w:rsidRPr="009D7030">
        <w:rPr>
          <w:rFonts w:cs="Palatino Linotype"/>
        </w:rPr>
        <w:t xml:space="preserve"> enhanced incentives for difficult to fund projects to minimize lost energy saving opportunities</w:t>
      </w:r>
      <w:r>
        <w:rPr>
          <w:rFonts w:cs="Palatino Linotype"/>
        </w:rPr>
        <w:t>, and it will also provide i</w:t>
      </w:r>
      <w:r w:rsidR="009D7030" w:rsidRPr="009D7030">
        <w:rPr>
          <w:rFonts w:cs="Palatino Linotype"/>
        </w:rPr>
        <w:t xml:space="preserve">ncentives </w:t>
      </w:r>
      <w:r w:rsidR="00A34D5F">
        <w:rPr>
          <w:rFonts w:cs="Palatino Linotype"/>
        </w:rPr>
        <w:t xml:space="preserve">for </w:t>
      </w:r>
      <w:r w:rsidR="009D7030" w:rsidRPr="009D7030">
        <w:rPr>
          <w:rFonts w:cs="Palatino Linotype"/>
        </w:rPr>
        <w:t xml:space="preserve">customers </w:t>
      </w:r>
      <w:r>
        <w:rPr>
          <w:rFonts w:cs="Palatino Linotype"/>
        </w:rPr>
        <w:t>which</w:t>
      </w:r>
      <w:r w:rsidR="009D7030" w:rsidRPr="009D7030">
        <w:rPr>
          <w:rFonts w:cs="Palatino Linotype"/>
        </w:rPr>
        <w:t xml:space="preserve"> encourage participation in demand response events. </w:t>
      </w:r>
      <w:r>
        <w:rPr>
          <w:rFonts w:cs="Palatino Linotype"/>
        </w:rPr>
        <w:t xml:space="preserve"> </w:t>
      </w:r>
      <w:r w:rsidR="009D7030" w:rsidRPr="009D7030">
        <w:rPr>
          <w:rFonts w:cs="Palatino Linotype"/>
        </w:rPr>
        <w:t xml:space="preserve">PECO </w:t>
      </w:r>
      <w:r>
        <w:rPr>
          <w:rFonts w:cs="Palatino Linotype"/>
        </w:rPr>
        <w:t xml:space="preserve">indicates that it </w:t>
      </w:r>
      <w:r w:rsidR="009D7030" w:rsidRPr="009D7030">
        <w:rPr>
          <w:rFonts w:cs="Palatino Linotype"/>
        </w:rPr>
        <w:t>has established a maximum time period of 180 calendar days for the submission of incentive applications for eligible measures</w:t>
      </w:r>
      <w:r>
        <w:rPr>
          <w:rFonts w:cs="Palatino Linotype"/>
        </w:rPr>
        <w:t>, and the</w:t>
      </w:r>
      <w:r w:rsidR="009D7030" w:rsidRPr="009D7030">
        <w:rPr>
          <w:rFonts w:cs="Palatino Linotype"/>
        </w:rPr>
        <w:t xml:space="preserve"> 180 calendar day period </w:t>
      </w:r>
      <w:r>
        <w:rPr>
          <w:rFonts w:cs="Palatino Linotype"/>
        </w:rPr>
        <w:t>starts</w:t>
      </w:r>
      <w:r w:rsidR="009D7030" w:rsidRPr="009D7030">
        <w:rPr>
          <w:rFonts w:cs="Palatino Linotype"/>
        </w:rPr>
        <w:t xml:space="preserve"> on the in-service date of a particular eligible measure.</w:t>
      </w:r>
      <w:r>
        <w:rPr>
          <w:rFonts w:cs="Palatino Linotype"/>
        </w:rPr>
        <w:t xml:space="preserve">  Revised Plan at 8.  Based on the language PECO submitted in its Revised Plan, </w:t>
      </w:r>
      <w:r w:rsidR="000F4553">
        <w:rPr>
          <w:rFonts w:cs="Palatino Linotype"/>
        </w:rPr>
        <w:t>we find th</w:t>
      </w:r>
      <w:r w:rsidR="00A34D5F">
        <w:rPr>
          <w:rFonts w:cs="Palatino Linotype"/>
        </w:rPr>
        <w:t>at</w:t>
      </w:r>
      <w:r w:rsidR="000F4553">
        <w:rPr>
          <w:rFonts w:cs="Palatino Linotype"/>
        </w:rPr>
        <w:t xml:space="preserve"> PECO has complied with the directive in our </w:t>
      </w:r>
      <w:r w:rsidR="000F4553" w:rsidRPr="000F4553">
        <w:rPr>
          <w:rFonts w:cs="Palatino Linotype"/>
          <w:i/>
        </w:rPr>
        <w:t>Ma</w:t>
      </w:r>
      <w:r w:rsidR="009A013B">
        <w:rPr>
          <w:rFonts w:cs="Palatino Linotype"/>
          <w:i/>
        </w:rPr>
        <w:t>rch</w:t>
      </w:r>
      <w:r w:rsidR="000F4553" w:rsidRPr="000F4553">
        <w:rPr>
          <w:rFonts w:cs="Palatino Linotype"/>
          <w:i/>
        </w:rPr>
        <w:t xml:space="preserve"> 2016 Order</w:t>
      </w:r>
      <w:r w:rsidR="000F4553">
        <w:rPr>
          <w:rFonts w:cs="Palatino Linotype"/>
        </w:rPr>
        <w:t>.</w:t>
      </w:r>
      <w:r w:rsidR="009D7030" w:rsidRPr="009D7030">
        <w:rPr>
          <w:rFonts w:cs="Palatino Linotype"/>
        </w:rPr>
        <w:t xml:space="preserve"> </w:t>
      </w:r>
    </w:p>
    <w:p w:rsidR="009D7030" w:rsidRDefault="009D7030" w:rsidP="009D7030">
      <w:pPr>
        <w:pStyle w:val="ListParagraph"/>
        <w:rPr>
          <w:rFonts w:ascii="Palatino Linotype" w:hAnsi="Palatino Linotype" w:cs="Palatino Linotype"/>
          <w:color w:val="000000"/>
          <w:sz w:val="20"/>
        </w:rPr>
      </w:pPr>
    </w:p>
    <w:p w:rsidR="00916BB4" w:rsidRDefault="00916BB4" w:rsidP="007561F1">
      <w:pPr>
        <w:pStyle w:val="ListParagraph"/>
        <w:keepNext/>
        <w:widowControl/>
        <w:ind w:left="0" w:firstLine="0"/>
        <w:rPr>
          <w:b/>
        </w:rPr>
      </w:pPr>
      <w:r>
        <w:rPr>
          <w:b/>
        </w:rPr>
        <w:lastRenderedPageBreak/>
        <w:t xml:space="preserve">Plan Cost Issues:  Cost Effectiveness/Cost-Benefit Issues </w:t>
      </w:r>
    </w:p>
    <w:p w:rsidR="00916BB4" w:rsidRDefault="00916BB4" w:rsidP="007561F1">
      <w:pPr>
        <w:pStyle w:val="ListParagraph"/>
        <w:keepNext/>
        <w:widowControl/>
        <w:ind w:left="0" w:firstLine="0"/>
        <w:rPr>
          <w:b/>
        </w:rPr>
      </w:pPr>
    </w:p>
    <w:p w:rsidR="00916BB4" w:rsidRDefault="00916BB4" w:rsidP="007561F1">
      <w:pPr>
        <w:pStyle w:val="ListParagraph"/>
        <w:keepNext/>
        <w:widowControl/>
        <w:ind w:left="0" w:firstLine="0"/>
        <w:rPr>
          <w:b/>
        </w:rPr>
      </w:pPr>
      <w:r>
        <w:rPr>
          <w:b/>
        </w:rPr>
        <w:tab/>
      </w:r>
      <w:r>
        <w:rPr>
          <w:b/>
        </w:rPr>
        <w:tab/>
        <w:t xml:space="preserve"> </w:t>
      </w:r>
      <w:r w:rsidR="007515B5">
        <w:t xml:space="preserve">In our </w:t>
      </w:r>
      <w:r w:rsidR="007515B5" w:rsidRPr="007515B5">
        <w:rPr>
          <w:i/>
        </w:rPr>
        <w:t>March 2016 Order</w:t>
      </w:r>
      <w:r w:rsidR="007515B5">
        <w:t xml:space="preserve">, we stated that PECO’s </w:t>
      </w:r>
      <w:r w:rsidR="007515B5" w:rsidRPr="004F6050">
        <w:rPr>
          <w:rFonts w:cstheme="minorHAnsi"/>
          <w:szCs w:val="26"/>
        </w:rPr>
        <w:t>Plan include</w:t>
      </w:r>
      <w:r w:rsidR="007515B5">
        <w:rPr>
          <w:rFonts w:cstheme="minorHAnsi"/>
          <w:szCs w:val="26"/>
        </w:rPr>
        <w:t xml:space="preserve">d </w:t>
      </w:r>
      <w:r w:rsidR="007515B5" w:rsidRPr="004F6050">
        <w:rPr>
          <w:rFonts w:cstheme="minorHAnsi"/>
          <w:szCs w:val="26"/>
        </w:rPr>
        <w:t>both a net TRC ratio and a gross TRC ratio for each program</w:t>
      </w:r>
      <w:r w:rsidR="007515B5">
        <w:rPr>
          <w:rFonts w:cstheme="minorHAnsi"/>
          <w:szCs w:val="26"/>
        </w:rPr>
        <w:t xml:space="preserve">; however, we noted that </w:t>
      </w:r>
      <w:r w:rsidR="007515B5" w:rsidRPr="004F6050">
        <w:rPr>
          <w:rFonts w:cstheme="minorHAnsi"/>
          <w:szCs w:val="26"/>
        </w:rPr>
        <w:t xml:space="preserve">PECO did not include language regarding </w:t>
      </w:r>
      <w:r w:rsidR="007515B5">
        <w:rPr>
          <w:rFonts w:cstheme="minorHAnsi"/>
          <w:szCs w:val="26"/>
        </w:rPr>
        <w:t xml:space="preserve">the </w:t>
      </w:r>
      <w:r w:rsidR="007515B5" w:rsidRPr="004F6050">
        <w:rPr>
          <w:rFonts w:cstheme="minorHAnsi"/>
          <w:szCs w:val="26"/>
        </w:rPr>
        <w:t xml:space="preserve">speculative nature of net TRC ratio estimates as directed in our </w:t>
      </w:r>
      <w:r w:rsidR="007515B5" w:rsidRPr="004F6050">
        <w:rPr>
          <w:rFonts w:cstheme="minorHAnsi"/>
          <w:i/>
          <w:szCs w:val="26"/>
        </w:rPr>
        <w:t>Phase III Implementation Order</w:t>
      </w:r>
      <w:r w:rsidR="007515B5" w:rsidRPr="004F6050">
        <w:rPr>
          <w:rFonts w:cstheme="minorHAnsi"/>
          <w:szCs w:val="26"/>
        </w:rPr>
        <w:t xml:space="preserve">.  </w:t>
      </w:r>
      <w:r w:rsidR="007515B5">
        <w:rPr>
          <w:rFonts w:cstheme="minorHAnsi"/>
          <w:szCs w:val="26"/>
        </w:rPr>
        <w:t xml:space="preserve">Accordingly, </w:t>
      </w:r>
      <w:r w:rsidR="007515B5" w:rsidRPr="004F6050">
        <w:rPr>
          <w:rFonts w:cstheme="minorHAnsi"/>
          <w:szCs w:val="26"/>
        </w:rPr>
        <w:t>we direct</w:t>
      </w:r>
      <w:r w:rsidR="007515B5">
        <w:rPr>
          <w:rFonts w:cstheme="minorHAnsi"/>
          <w:szCs w:val="26"/>
        </w:rPr>
        <w:t>ed</w:t>
      </w:r>
      <w:r w:rsidR="007515B5" w:rsidRPr="004F6050">
        <w:rPr>
          <w:rFonts w:cstheme="minorHAnsi"/>
          <w:szCs w:val="26"/>
        </w:rPr>
        <w:t xml:space="preserve"> PECO to include such language in </w:t>
      </w:r>
      <w:r w:rsidR="007515B5">
        <w:rPr>
          <w:rFonts w:cstheme="minorHAnsi"/>
          <w:szCs w:val="26"/>
        </w:rPr>
        <w:t>its</w:t>
      </w:r>
      <w:r w:rsidR="007515B5" w:rsidRPr="004F6050">
        <w:rPr>
          <w:rFonts w:cstheme="minorHAnsi"/>
          <w:szCs w:val="26"/>
        </w:rPr>
        <w:t xml:space="preserve"> </w:t>
      </w:r>
      <w:r w:rsidR="007515B5">
        <w:rPr>
          <w:rFonts w:cstheme="minorHAnsi"/>
          <w:szCs w:val="26"/>
        </w:rPr>
        <w:t>R</w:t>
      </w:r>
      <w:r w:rsidR="007515B5" w:rsidRPr="004F6050">
        <w:rPr>
          <w:rFonts w:cstheme="minorHAnsi"/>
          <w:szCs w:val="26"/>
        </w:rPr>
        <w:t>evised Plan.</w:t>
      </w:r>
      <w:r w:rsidR="007515B5">
        <w:rPr>
          <w:rFonts w:cstheme="minorHAnsi"/>
          <w:szCs w:val="26"/>
        </w:rPr>
        <w:t xml:space="preserve">  </w:t>
      </w:r>
      <w:r w:rsidR="007515B5" w:rsidRPr="007515B5">
        <w:rPr>
          <w:rFonts w:cstheme="minorHAnsi"/>
          <w:i/>
          <w:szCs w:val="26"/>
        </w:rPr>
        <w:t>March 2016 Order</w:t>
      </w:r>
      <w:r w:rsidR="007515B5">
        <w:rPr>
          <w:rFonts w:cstheme="minorHAnsi"/>
          <w:szCs w:val="26"/>
        </w:rPr>
        <w:t xml:space="preserve"> at 28.  We find that PECO has complied with this directive, as its Revised Plan states that “</w:t>
      </w:r>
      <w:r w:rsidR="00C00A3F">
        <w:rPr>
          <w:rFonts w:cstheme="minorHAnsi"/>
          <w:szCs w:val="26"/>
        </w:rPr>
        <w:t>[</w:t>
      </w:r>
      <w:r w:rsidR="007515B5">
        <w:rPr>
          <w:rFonts w:cstheme="minorHAnsi"/>
          <w:szCs w:val="26"/>
        </w:rPr>
        <w:t>a</w:t>
      </w:r>
      <w:r w:rsidR="00C00A3F">
        <w:rPr>
          <w:rFonts w:cstheme="minorHAnsi"/>
          <w:szCs w:val="26"/>
        </w:rPr>
        <w:t>]</w:t>
      </w:r>
      <w:r w:rsidR="007515B5">
        <w:rPr>
          <w:rFonts w:cstheme="minorHAnsi"/>
          <w:szCs w:val="26"/>
        </w:rPr>
        <w:t>ll net TRCs in the Plan are estimates and are speculative in nature.”</w:t>
      </w:r>
      <w:r w:rsidR="00C00A3F">
        <w:rPr>
          <w:rFonts w:cstheme="minorHAnsi"/>
          <w:szCs w:val="26"/>
        </w:rPr>
        <w:t xml:space="preserve">  Revised Plan at Appendix C, Table C-6.</w:t>
      </w:r>
      <w:r w:rsidR="007515B5">
        <w:rPr>
          <w:rFonts w:cstheme="minorHAnsi"/>
          <w:szCs w:val="26"/>
        </w:rPr>
        <w:t xml:space="preserve">  </w:t>
      </w:r>
    </w:p>
    <w:p w:rsidR="00916BB4" w:rsidRDefault="00916BB4" w:rsidP="007561F1">
      <w:pPr>
        <w:pStyle w:val="ListParagraph"/>
        <w:keepNext/>
        <w:widowControl/>
        <w:ind w:left="0" w:firstLine="0"/>
        <w:rPr>
          <w:b/>
        </w:rPr>
      </w:pPr>
    </w:p>
    <w:p w:rsidR="00AA4F1D" w:rsidRDefault="00AA4F1D" w:rsidP="007561F1">
      <w:pPr>
        <w:pStyle w:val="ListParagraph"/>
        <w:keepNext/>
        <w:widowControl/>
        <w:ind w:left="0" w:firstLine="0"/>
        <w:rPr>
          <w:b/>
        </w:rPr>
      </w:pPr>
      <w:r>
        <w:rPr>
          <w:b/>
        </w:rPr>
        <w:t xml:space="preserve">Plan Cost Issues:  Cost Allocation Issues </w:t>
      </w:r>
    </w:p>
    <w:p w:rsidR="00705610" w:rsidRDefault="00705610" w:rsidP="00705610">
      <w:pPr>
        <w:widowControl/>
        <w:contextualSpacing/>
        <w:rPr>
          <w:szCs w:val="26"/>
        </w:rPr>
      </w:pPr>
    </w:p>
    <w:p w:rsidR="00326A72" w:rsidRDefault="00705610" w:rsidP="00705610">
      <w:pPr>
        <w:widowControl/>
        <w:contextualSpacing/>
        <w:rPr>
          <w:szCs w:val="26"/>
        </w:rPr>
      </w:pPr>
      <w:r>
        <w:rPr>
          <w:szCs w:val="26"/>
        </w:rPr>
        <w:t xml:space="preserve">In the </w:t>
      </w:r>
      <w:r w:rsidRPr="00705610">
        <w:rPr>
          <w:i/>
          <w:szCs w:val="26"/>
        </w:rPr>
        <w:t>Ma</w:t>
      </w:r>
      <w:r w:rsidR="009A013B">
        <w:rPr>
          <w:i/>
          <w:szCs w:val="26"/>
        </w:rPr>
        <w:t>rch</w:t>
      </w:r>
      <w:r w:rsidRPr="00705610">
        <w:rPr>
          <w:i/>
          <w:szCs w:val="26"/>
        </w:rPr>
        <w:t xml:space="preserve"> 2016 Order</w:t>
      </w:r>
      <w:r>
        <w:rPr>
          <w:szCs w:val="26"/>
        </w:rPr>
        <w:t xml:space="preserve">, we found that PECO’s </w:t>
      </w:r>
      <w:r w:rsidRPr="00705610">
        <w:rPr>
          <w:szCs w:val="26"/>
        </w:rPr>
        <w:t>Plan addresse</w:t>
      </w:r>
      <w:r>
        <w:rPr>
          <w:szCs w:val="26"/>
        </w:rPr>
        <w:t>d</w:t>
      </w:r>
      <w:r w:rsidRPr="00705610">
        <w:rPr>
          <w:szCs w:val="26"/>
        </w:rPr>
        <w:t xml:space="preserve"> how the Company will allocate costs relat</w:t>
      </w:r>
      <w:r w:rsidR="002306EC">
        <w:rPr>
          <w:szCs w:val="26"/>
        </w:rPr>
        <w:t>ing</w:t>
      </w:r>
      <w:r w:rsidRPr="00705610">
        <w:rPr>
          <w:szCs w:val="26"/>
        </w:rPr>
        <w:t xml:space="preserve"> to measures that appl</w:t>
      </w:r>
      <w:r w:rsidR="002306EC">
        <w:rPr>
          <w:szCs w:val="26"/>
        </w:rPr>
        <w:t>y</w:t>
      </w:r>
      <w:r w:rsidRPr="00705610">
        <w:rPr>
          <w:szCs w:val="26"/>
        </w:rPr>
        <w:t xml:space="preserve"> to more than one class or that  provide system-wide benefits</w:t>
      </w:r>
      <w:r w:rsidR="002306EC">
        <w:rPr>
          <w:szCs w:val="26"/>
        </w:rPr>
        <w:t>; h</w:t>
      </w:r>
      <w:r w:rsidRPr="00705610">
        <w:rPr>
          <w:szCs w:val="26"/>
        </w:rPr>
        <w:t xml:space="preserve">owever, we </w:t>
      </w:r>
      <w:r w:rsidR="002306EC">
        <w:rPr>
          <w:szCs w:val="26"/>
        </w:rPr>
        <w:t>concluded</w:t>
      </w:r>
      <w:r w:rsidRPr="00705610">
        <w:rPr>
          <w:szCs w:val="26"/>
        </w:rPr>
        <w:t xml:space="preserve"> that </w:t>
      </w:r>
      <w:r w:rsidR="002306EC">
        <w:rPr>
          <w:szCs w:val="26"/>
        </w:rPr>
        <w:t>PECO’s</w:t>
      </w:r>
      <w:r w:rsidRPr="00705610">
        <w:rPr>
          <w:szCs w:val="26"/>
        </w:rPr>
        <w:t xml:space="preserve"> proposed tariff d</w:t>
      </w:r>
      <w:r w:rsidR="002306EC">
        <w:rPr>
          <w:szCs w:val="26"/>
        </w:rPr>
        <w:t>id</w:t>
      </w:r>
      <w:r w:rsidRPr="00705610">
        <w:rPr>
          <w:szCs w:val="26"/>
        </w:rPr>
        <w:t xml:space="preserve"> not provide a description of this methodology.  </w:t>
      </w:r>
      <w:r w:rsidR="000A314E">
        <w:rPr>
          <w:szCs w:val="26"/>
        </w:rPr>
        <w:t>Accordingly, t</w:t>
      </w:r>
      <w:r w:rsidRPr="00705610">
        <w:rPr>
          <w:szCs w:val="26"/>
        </w:rPr>
        <w:t xml:space="preserve">o ensure that the allocation methodology </w:t>
      </w:r>
      <w:r w:rsidR="000A314E">
        <w:rPr>
          <w:szCs w:val="26"/>
        </w:rPr>
        <w:t>wa</w:t>
      </w:r>
      <w:r w:rsidRPr="00705610">
        <w:rPr>
          <w:szCs w:val="26"/>
        </w:rPr>
        <w:t xml:space="preserve">s clearly defined in </w:t>
      </w:r>
      <w:r w:rsidR="000A314E">
        <w:rPr>
          <w:szCs w:val="26"/>
        </w:rPr>
        <w:t>PECO’s</w:t>
      </w:r>
      <w:r w:rsidRPr="00705610">
        <w:rPr>
          <w:szCs w:val="26"/>
        </w:rPr>
        <w:t xml:space="preserve"> EEPC tariff, we direct</w:t>
      </w:r>
      <w:r w:rsidR="000A314E">
        <w:rPr>
          <w:szCs w:val="26"/>
        </w:rPr>
        <w:t>ed</w:t>
      </w:r>
      <w:r w:rsidRPr="00705610">
        <w:rPr>
          <w:szCs w:val="26"/>
        </w:rPr>
        <w:t xml:space="preserve"> </w:t>
      </w:r>
      <w:r w:rsidR="000A314E">
        <w:rPr>
          <w:szCs w:val="26"/>
        </w:rPr>
        <w:t>t</w:t>
      </w:r>
      <w:r w:rsidRPr="00705610">
        <w:rPr>
          <w:szCs w:val="26"/>
        </w:rPr>
        <w:t xml:space="preserve">he Company, </w:t>
      </w:r>
      <w:r w:rsidR="00DC63EA">
        <w:rPr>
          <w:szCs w:val="26"/>
        </w:rPr>
        <w:t>upon</w:t>
      </w:r>
      <w:r w:rsidRPr="00705610">
        <w:rPr>
          <w:szCs w:val="26"/>
        </w:rPr>
        <w:t xml:space="preserve"> submi</w:t>
      </w:r>
      <w:r w:rsidR="00DC63EA">
        <w:rPr>
          <w:szCs w:val="26"/>
        </w:rPr>
        <w:t>ssion of</w:t>
      </w:r>
      <w:r w:rsidRPr="00705610">
        <w:rPr>
          <w:szCs w:val="26"/>
        </w:rPr>
        <w:t xml:space="preserve"> its compliance filing, to include a detailed description of the allocation methodology </w:t>
      </w:r>
      <w:r w:rsidR="00DC63EA">
        <w:rPr>
          <w:szCs w:val="26"/>
        </w:rPr>
        <w:t xml:space="preserve">it </w:t>
      </w:r>
      <w:r w:rsidRPr="00705610">
        <w:rPr>
          <w:szCs w:val="26"/>
        </w:rPr>
        <w:t>will use to allocate those costs that relate to measures that are applicable to more than one class or that can be shown to provide system-wide benefits.</w:t>
      </w:r>
      <w:r w:rsidR="000A314E">
        <w:rPr>
          <w:szCs w:val="26"/>
        </w:rPr>
        <w:t xml:space="preserve">  </w:t>
      </w:r>
      <w:r w:rsidR="000A314E" w:rsidRPr="000A314E">
        <w:rPr>
          <w:i/>
          <w:szCs w:val="26"/>
        </w:rPr>
        <w:t>Ma</w:t>
      </w:r>
      <w:r w:rsidR="009A013B">
        <w:rPr>
          <w:i/>
          <w:szCs w:val="26"/>
        </w:rPr>
        <w:t>rch</w:t>
      </w:r>
      <w:r w:rsidR="000A314E" w:rsidRPr="000A314E">
        <w:rPr>
          <w:i/>
          <w:szCs w:val="26"/>
        </w:rPr>
        <w:t xml:space="preserve"> 2016 Order</w:t>
      </w:r>
      <w:r w:rsidR="000A314E">
        <w:rPr>
          <w:szCs w:val="26"/>
        </w:rPr>
        <w:t xml:space="preserve"> at 29.</w:t>
      </w:r>
    </w:p>
    <w:p w:rsidR="00326A72" w:rsidRDefault="00326A72" w:rsidP="00705610">
      <w:pPr>
        <w:widowControl/>
        <w:contextualSpacing/>
        <w:rPr>
          <w:szCs w:val="26"/>
        </w:rPr>
      </w:pPr>
    </w:p>
    <w:p w:rsidR="00326A72" w:rsidRPr="007E48C5" w:rsidRDefault="00705610" w:rsidP="00326A72">
      <w:pPr>
        <w:pStyle w:val="Default"/>
        <w:spacing w:line="360" w:lineRule="auto"/>
        <w:ind w:firstLine="1440"/>
        <w:rPr>
          <w:rFonts w:ascii="Times New Roman" w:hAnsi="Times New Roman" w:cs="Times New Roman"/>
          <w:color w:val="auto"/>
          <w:sz w:val="26"/>
          <w:szCs w:val="26"/>
        </w:rPr>
      </w:pPr>
      <w:r w:rsidRPr="00705610">
        <w:rPr>
          <w:szCs w:val="26"/>
        </w:rPr>
        <w:t xml:space="preserve">  </w:t>
      </w:r>
      <w:r w:rsidR="00326A72" w:rsidRPr="007E48C5">
        <w:rPr>
          <w:rFonts w:ascii="Times New Roman" w:hAnsi="Times New Roman" w:cs="Times New Roman"/>
          <w:color w:val="auto"/>
          <w:sz w:val="26"/>
          <w:szCs w:val="26"/>
        </w:rPr>
        <w:t xml:space="preserve">Our review of </w:t>
      </w:r>
      <w:r w:rsidR="00326A72">
        <w:rPr>
          <w:rFonts w:ascii="Times New Roman" w:hAnsi="Times New Roman" w:cs="Times New Roman"/>
          <w:color w:val="auto"/>
          <w:sz w:val="26"/>
          <w:szCs w:val="26"/>
        </w:rPr>
        <w:t>PECO’s revised</w:t>
      </w:r>
      <w:r w:rsidR="00326A72" w:rsidRPr="007E48C5">
        <w:rPr>
          <w:rFonts w:ascii="Times New Roman" w:hAnsi="Times New Roman" w:cs="Times New Roman"/>
          <w:color w:val="auto"/>
          <w:sz w:val="26"/>
          <w:szCs w:val="26"/>
        </w:rPr>
        <w:t xml:space="preserve"> tariff shows that PECO has added language to address how the Company will allocate those costs that relate to measures that are applicable to more than one class or that can be shown to provide system-wide benefits.  </w:t>
      </w:r>
      <w:r w:rsidR="00326A72">
        <w:rPr>
          <w:rFonts w:ascii="Times New Roman" w:hAnsi="Times New Roman" w:cs="Times New Roman"/>
          <w:color w:val="auto"/>
          <w:sz w:val="26"/>
          <w:szCs w:val="26"/>
        </w:rPr>
        <w:t>The revised tariff states c</w:t>
      </w:r>
      <w:r w:rsidR="00326A72" w:rsidRPr="007E48C5">
        <w:rPr>
          <w:rFonts w:ascii="Times New Roman" w:hAnsi="Times New Roman" w:cs="Times New Roman"/>
          <w:color w:val="auto"/>
          <w:sz w:val="26"/>
          <w:szCs w:val="26"/>
        </w:rPr>
        <w:t>osts that relate to measures that are applicable to more than one rate class or that are shown to provide system-wide benefits will be allocated to each class based on the ratio of class-specific</w:t>
      </w:r>
      <w:r w:rsidR="00326A72">
        <w:rPr>
          <w:rFonts w:ascii="Times New Roman" w:hAnsi="Times New Roman" w:cs="Times New Roman"/>
          <w:color w:val="auto"/>
          <w:sz w:val="26"/>
          <w:szCs w:val="26"/>
        </w:rPr>
        <w:t xml:space="preserve">, </w:t>
      </w:r>
      <w:r w:rsidR="00326A72" w:rsidRPr="007E48C5">
        <w:rPr>
          <w:rFonts w:ascii="Times New Roman" w:hAnsi="Times New Roman" w:cs="Times New Roman"/>
          <w:color w:val="auto"/>
          <w:sz w:val="26"/>
          <w:szCs w:val="26"/>
        </w:rPr>
        <w:t xml:space="preserve">projected program costs to the total projected </w:t>
      </w:r>
      <w:r w:rsidR="00326A72" w:rsidRPr="007E48C5">
        <w:rPr>
          <w:rFonts w:ascii="Times New Roman" w:hAnsi="Times New Roman" w:cs="Times New Roman"/>
          <w:color w:val="auto"/>
          <w:sz w:val="26"/>
          <w:szCs w:val="26"/>
        </w:rPr>
        <w:lastRenderedPageBreak/>
        <w:t>program costs.</w:t>
      </w:r>
      <w:r w:rsidR="00326A72">
        <w:rPr>
          <w:rFonts w:ascii="Times New Roman" w:hAnsi="Times New Roman" w:cs="Times New Roman"/>
          <w:color w:val="auto"/>
          <w:sz w:val="26"/>
          <w:szCs w:val="26"/>
        </w:rPr>
        <w:t xml:space="preserve">  This filing is consistent with </w:t>
      </w:r>
      <w:r w:rsidR="00326A72" w:rsidRPr="007E48C5">
        <w:rPr>
          <w:rFonts w:ascii="Times New Roman" w:hAnsi="Times New Roman" w:cs="Times New Roman"/>
          <w:color w:val="auto"/>
          <w:sz w:val="26"/>
          <w:szCs w:val="26"/>
        </w:rPr>
        <w:t>PECO’s Revised Plan</w:t>
      </w:r>
      <w:r w:rsidR="00326A72">
        <w:rPr>
          <w:rFonts w:ascii="Times New Roman" w:hAnsi="Times New Roman" w:cs="Times New Roman"/>
          <w:color w:val="auto"/>
          <w:sz w:val="26"/>
          <w:szCs w:val="26"/>
        </w:rPr>
        <w:t xml:space="preserve">, at 118, and </w:t>
      </w:r>
      <w:r w:rsidR="006B6F35">
        <w:rPr>
          <w:rFonts w:ascii="Times New Roman" w:hAnsi="Times New Roman" w:cs="Times New Roman"/>
          <w:color w:val="auto"/>
          <w:sz w:val="26"/>
          <w:szCs w:val="26"/>
        </w:rPr>
        <w:t xml:space="preserve">the </w:t>
      </w:r>
      <w:r w:rsidR="00326A72">
        <w:rPr>
          <w:rFonts w:ascii="Times New Roman" w:hAnsi="Times New Roman" w:cs="Times New Roman"/>
          <w:color w:val="auto"/>
          <w:sz w:val="26"/>
          <w:szCs w:val="26"/>
        </w:rPr>
        <w:t xml:space="preserve">testimony submitted by </w:t>
      </w:r>
      <w:r w:rsidR="006B6F35">
        <w:rPr>
          <w:rFonts w:ascii="Times New Roman" w:hAnsi="Times New Roman" w:cs="Times New Roman"/>
          <w:color w:val="auto"/>
          <w:sz w:val="26"/>
          <w:szCs w:val="26"/>
        </w:rPr>
        <w:t xml:space="preserve">the Company.  </w:t>
      </w:r>
      <w:r w:rsidR="006B6F35" w:rsidRPr="006B6F35">
        <w:rPr>
          <w:rFonts w:ascii="Times New Roman" w:hAnsi="Times New Roman" w:cs="Times New Roman"/>
          <w:i/>
          <w:color w:val="auto"/>
          <w:sz w:val="26"/>
          <w:szCs w:val="26"/>
        </w:rPr>
        <w:t>See</w:t>
      </w:r>
      <w:r w:rsidR="006B6F35">
        <w:rPr>
          <w:rFonts w:ascii="Times New Roman" w:hAnsi="Times New Roman" w:cs="Times New Roman"/>
          <w:color w:val="auto"/>
          <w:sz w:val="26"/>
          <w:szCs w:val="26"/>
        </w:rPr>
        <w:t xml:space="preserve"> </w:t>
      </w:r>
      <w:r w:rsidR="00841D4F">
        <w:rPr>
          <w:rFonts w:ascii="Times New Roman" w:hAnsi="Times New Roman" w:cs="Times New Roman"/>
          <w:color w:val="auto"/>
          <w:sz w:val="26"/>
          <w:szCs w:val="26"/>
        </w:rPr>
        <w:t xml:space="preserve">PECO </w:t>
      </w:r>
      <w:r w:rsidR="00326A72">
        <w:rPr>
          <w:rFonts w:ascii="Times New Roman" w:hAnsi="Times New Roman" w:cs="Times New Roman"/>
          <w:color w:val="auto"/>
          <w:sz w:val="26"/>
          <w:szCs w:val="26"/>
        </w:rPr>
        <w:t>St</w:t>
      </w:r>
      <w:r w:rsidR="006B6F35">
        <w:rPr>
          <w:rFonts w:ascii="Times New Roman" w:hAnsi="Times New Roman" w:cs="Times New Roman"/>
          <w:color w:val="auto"/>
          <w:sz w:val="26"/>
          <w:szCs w:val="26"/>
        </w:rPr>
        <w:t>.</w:t>
      </w:r>
      <w:r w:rsidR="00326A72">
        <w:rPr>
          <w:rFonts w:ascii="Times New Roman" w:hAnsi="Times New Roman" w:cs="Times New Roman"/>
          <w:color w:val="auto"/>
          <w:sz w:val="26"/>
          <w:szCs w:val="26"/>
        </w:rPr>
        <w:t xml:space="preserve"> 4 at 8.</w:t>
      </w:r>
      <w:r w:rsidR="00841D4F">
        <w:rPr>
          <w:rFonts w:ascii="Times New Roman" w:hAnsi="Times New Roman" w:cs="Times New Roman"/>
          <w:color w:val="auto"/>
          <w:sz w:val="26"/>
          <w:szCs w:val="26"/>
        </w:rPr>
        <w:t xml:space="preserve">  </w:t>
      </w:r>
    </w:p>
    <w:p w:rsidR="00705610" w:rsidRPr="00705610" w:rsidRDefault="00705610" w:rsidP="00705610">
      <w:pPr>
        <w:widowControl/>
        <w:contextualSpacing/>
        <w:rPr>
          <w:szCs w:val="26"/>
        </w:rPr>
      </w:pPr>
    </w:p>
    <w:p w:rsidR="00913362" w:rsidRPr="00643150" w:rsidRDefault="00DD4C5B" w:rsidP="00916BB4">
      <w:pPr>
        <w:pStyle w:val="ListParagraph"/>
        <w:widowControl/>
        <w:ind w:left="0" w:firstLine="0"/>
        <w:jc w:val="center"/>
        <w:rPr>
          <w:b/>
        </w:rPr>
      </w:pPr>
      <w:r w:rsidRPr="00643150">
        <w:rPr>
          <w:b/>
        </w:rPr>
        <w:t>Conclusion</w:t>
      </w:r>
    </w:p>
    <w:p w:rsidR="00AD326F" w:rsidRPr="00643150" w:rsidRDefault="00AD326F" w:rsidP="00916BB4">
      <w:pPr>
        <w:widowControl/>
        <w:rPr>
          <w:szCs w:val="26"/>
        </w:rPr>
      </w:pPr>
    </w:p>
    <w:p w:rsidR="00BD582B" w:rsidRPr="00643150" w:rsidRDefault="009F5303" w:rsidP="00916BB4">
      <w:pPr>
        <w:widowControl/>
        <w:rPr>
          <w:szCs w:val="26"/>
        </w:rPr>
      </w:pPr>
      <w:r w:rsidRPr="00643150">
        <w:rPr>
          <w:szCs w:val="26"/>
        </w:rPr>
        <w:t>Consistent with the foregoing discussion</w:t>
      </w:r>
      <w:r w:rsidR="00CF30F5">
        <w:rPr>
          <w:szCs w:val="26"/>
        </w:rPr>
        <w:t>,</w:t>
      </w:r>
      <w:r w:rsidR="004E0EC9" w:rsidRPr="00643150">
        <w:rPr>
          <w:szCs w:val="26"/>
        </w:rPr>
        <w:t xml:space="preserve"> we </w:t>
      </w:r>
      <w:r w:rsidR="00AF5568">
        <w:rPr>
          <w:szCs w:val="26"/>
        </w:rPr>
        <w:t>shall</w:t>
      </w:r>
      <w:r w:rsidR="00FA6DD5">
        <w:rPr>
          <w:szCs w:val="26"/>
        </w:rPr>
        <w:t xml:space="preserve"> approve </w:t>
      </w:r>
      <w:r w:rsidR="00C01568" w:rsidRPr="00643150">
        <w:rPr>
          <w:szCs w:val="26"/>
        </w:rPr>
        <w:t>P</w:t>
      </w:r>
      <w:r w:rsidR="00AF5568">
        <w:rPr>
          <w:szCs w:val="26"/>
        </w:rPr>
        <w:t>ECO’s</w:t>
      </w:r>
      <w:r w:rsidR="00C01568" w:rsidRPr="00643150">
        <w:rPr>
          <w:szCs w:val="26"/>
        </w:rPr>
        <w:t xml:space="preserve"> Revised Plan</w:t>
      </w:r>
      <w:r w:rsidR="00AF5568">
        <w:rPr>
          <w:szCs w:val="26"/>
        </w:rPr>
        <w:t xml:space="preserve"> and</w:t>
      </w:r>
      <w:r w:rsidR="00AF5568" w:rsidRPr="00AF5568">
        <w:rPr>
          <w:szCs w:val="26"/>
        </w:rPr>
        <w:t xml:space="preserve"> </w:t>
      </w:r>
      <w:r w:rsidR="00B84E8B">
        <w:rPr>
          <w:szCs w:val="26"/>
        </w:rPr>
        <w:t xml:space="preserve">the cost allocation methodology described in PECO’s </w:t>
      </w:r>
      <w:r w:rsidR="00AF5568">
        <w:rPr>
          <w:szCs w:val="26"/>
        </w:rPr>
        <w:t>EEPC tariff</w:t>
      </w:r>
      <w:r w:rsidR="00C01568" w:rsidRPr="00643150">
        <w:rPr>
          <w:szCs w:val="26"/>
        </w:rPr>
        <w:t xml:space="preserve">, filed in compliance with the </w:t>
      </w:r>
      <w:r w:rsidR="00C01568" w:rsidRPr="00643150">
        <w:rPr>
          <w:i/>
          <w:szCs w:val="26"/>
        </w:rPr>
        <w:t>March 201</w:t>
      </w:r>
      <w:r w:rsidR="00AF5568">
        <w:rPr>
          <w:i/>
          <w:szCs w:val="26"/>
        </w:rPr>
        <w:t>6</w:t>
      </w:r>
      <w:r w:rsidR="00C01568" w:rsidRPr="00643150">
        <w:rPr>
          <w:i/>
          <w:szCs w:val="26"/>
        </w:rPr>
        <w:t xml:space="preserve"> Order</w:t>
      </w:r>
      <w:r w:rsidR="00FA6DD5">
        <w:t xml:space="preserve">; </w:t>
      </w:r>
      <w:r w:rsidR="00BD582B" w:rsidRPr="00643150">
        <w:rPr>
          <w:b/>
          <w:szCs w:val="26"/>
        </w:rPr>
        <w:t>THEREFORE,</w:t>
      </w:r>
    </w:p>
    <w:p w:rsidR="00AF5568" w:rsidRDefault="00AF5568" w:rsidP="00916BB4">
      <w:pPr>
        <w:widowControl/>
        <w:spacing w:line="240" w:lineRule="auto"/>
        <w:ind w:firstLine="720"/>
        <w:rPr>
          <w:b/>
          <w:szCs w:val="26"/>
        </w:rPr>
      </w:pPr>
    </w:p>
    <w:p w:rsidR="00BD582B" w:rsidRPr="00643150" w:rsidRDefault="00BD582B" w:rsidP="00916BB4">
      <w:pPr>
        <w:widowControl/>
        <w:spacing w:line="240" w:lineRule="auto"/>
        <w:rPr>
          <w:szCs w:val="26"/>
        </w:rPr>
      </w:pPr>
      <w:r w:rsidRPr="00643150">
        <w:rPr>
          <w:b/>
          <w:szCs w:val="26"/>
        </w:rPr>
        <w:t>IT IS ORDERED:</w:t>
      </w:r>
      <w:r w:rsidRPr="00643150">
        <w:rPr>
          <w:szCs w:val="26"/>
        </w:rPr>
        <w:tab/>
      </w:r>
    </w:p>
    <w:p w:rsidR="00BD582B" w:rsidRPr="00643150" w:rsidRDefault="00BD582B" w:rsidP="00916BB4">
      <w:pPr>
        <w:widowControl/>
        <w:spacing w:line="240" w:lineRule="auto"/>
        <w:ind w:firstLine="720"/>
        <w:rPr>
          <w:szCs w:val="26"/>
        </w:rPr>
      </w:pPr>
    </w:p>
    <w:p w:rsidR="004E0EC9" w:rsidRPr="00643150" w:rsidRDefault="004E0EC9" w:rsidP="00916BB4">
      <w:pPr>
        <w:widowControl/>
        <w:spacing w:line="240" w:lineRule="auto"/>
        <w:ind w:firstLine="720"/>
        <w:rPr>
          <w:szCs w:val="26"/>
        </w:rPr>
      </w:pPr>
    </w:p>
    <w:p w:rsidR="00E77E1C" w:rsidRPr="00AF5568" w:rsidRDefault="00AF5568">
      <w:pPr>
        <w:widowControl/>
        <w:ind w:firstLine="0"/>
        <w:rPr>
          <w:szCs w:val="26"/>
        </w:rPr>
      </w:pPr>
      <w:r>
        <w:rPr>
          <w:szCs w:val="26"/>
        </w:rPr>
        <w:tab/>
      </w:r>
      <w:r>
        <w:rPr>
          <w:szCs w:val="26"/>
        </w:rPr>
        <w:tab/>
        <w:t>1.</w:t>
      </w:r>
      <w:r>
        <w:rPr>
          <w:szCs w:val="26"/>
        </w:rPr>
        <w:tab/>
      </w:r>
      <w:r w:rsidR="00510BCB" w:rsidRPr="00AF5568">
        <w:rPr>
          <w:szCs w:val="26"/>
        </w:rPr>
        <w:t xml:space="preserve">That </w:t>
      </w:r>
      <w:r w:rsidR="00C515C2" w:rsidRPr="00AF5568">
        <w:rPr>
          <w:szCs w:val="26"/>
        </w:rPr>
        <w:t xml:space="preserve">the Revised </w:t>
      </w:r>
      <w:r>
        <w:rPr>
          <w:szCs w:val="26"/>
        </w:rPr>
        <w:t xml:space="preserve">Act 129 </w:t>
      </w:r>
      <w:r w:rsidR="00C515C2" w:rsidRPr="00AF5568">
        <w:rPr>
          <w:szCs w:val="26"/>
        </w:rPr>
        <w:t>Phase II</w:t>
      </w:r>
      <w:r>
        <w:rPr>
          <w:szCs w:val="26"/>
        </w:rPr>
        <w:t>I</w:t>
      </w:r>
      <w:r w:rsidR="00C515C2" w:rsidRPr="00AF5568">
        <w:rPr>
          <w:szCs w:val="26"/>
        </w:rPr>
        <w:t xml:space="preserve"> Energy Efficiency and Conservation Plan filed by </w:t>
      </w:r>
      <w:r>
        <w:rPr>
          <w:szCs w:val="26"/>
        </w:rPr>
        <w:t>PECO Energy Company</w:t>
      </w:r>
      <w:r w:rsidR="00C515C2" w:rsidRPr="00AF5568">
        <w:rPr>
          <w:szCs w:val="26"/>
        </w:rPr>
        <w:t xml:space="preserve"> on Ma</w:t>
      </w:r>
      <w:r>
        <w:rPr>
          <w:szCs w:val="26"/>
        </w:rPr>
        <w:t>rch</w:t>
      </w:r>
      <w:r w:rsidR="00C515C2" w:rsidRPr="00AF5568">
        <w:rPr>
          <w:szCs w:val="26"/>
        </w:rPr>
        <w:t xml:space="preserve"> 3</w:t>
      </w:r>
      <w:r>
        <w:rPr>
          <w:szCs w:val="26"/>
        </w:rPr>
        <w:t>1</w:t>
      </w:r>
      <w:r w:rsidR="00C515C2" w:rsidRPr="00AF5568">
        <w:rPr>
          <w:szCs w:val="26"/>
        </w:rPr>
        <w:t>, 201</w:t>
      </w:r>
      <w:r>
        <w:rPr>
          <w:szCs w:val="26"/>
        </w:rPr>
        <w:t>6</w:t>
      </w:r>
      <w:r w:rsidR="00413E8B" w:rsidRPr="00AF5568">
        <w:rPr>
          <w:szCs w:val="26"/>
        </w:rPr>
        <w:t>, is</w:t>
      </w:r>
      <w:r w:rsidR="00397FE6" w:rsidRPr="00AF5568">
        <w:rPr>
          <w:szCs w:val="26"/>
        </w:rPr>
        <w:t xml:space="preserve"> approved</w:t>
      </w:r>
      <w:r w:rsidR="00C515C2" w:rsidRPr="00AF5568">
        <w:rPr>
          <w:szCs w:val="26"/>
        </w:rPr>
        <w:t>, consistent with this Opinion and Order.</w:t>
      </w:r>
    </w:p>
    <w:p w:rsidR="003F1237" w:rsidRDefault="003F1237" w:rsidP="00115132">
      <w:pPr>
        <w:pStyle w:val="ListParagraph"/>
        <w:widowControl/>
        <w:ind w:left="1440" w:firstLine="0"/>
        <w:rPr>
          <w:szCs w:val="26"/>
        </w:rPr>
      </w:pPr>
    </w:p>
    <w:p w:rsidR="00ED13C9" w:rsidRDefault="00FE00E9" w:rsidP="00FE00E9">
      <w:pPr>
        <w:widowControl/>
        <w:ind w:firstLine="0"/>
        <w:rPr>
          <w:szCs w:val="26"/>
        </w:rPr>
      </w:pPr>
      <w:r>
        <w:rPr>
          <w:szCs w:val="26"/>
        </w:rPr>
        <w:tab/>
      </w:r>
      <w:r>
        <w:rPr>
          <w:szCs w:val="26"/>
        </w:rPr>
        <w:tab/>
        <w:t>2.</w:t>
      </w:r>
      <w:r>
        <w:rPr>
          <w:szCs w:val="26"/>
        </w:rPr>
        <w:tab/>
      </w:r>
      <w:r w:rsidR="003F1237" w:rsidRPr="00FE00E9">
        <w:rPr>
          <w:szCs w:val="26"/>
        </w:rPr>
        <w:t>That P</w:t>
      </w:r>
      <w:r>
        <w:rPr>
          <w:szCs w:val="26"/>
        </w:rPr>
        <w:t>E</w:t>
      </w:r>
      <w:r w:rsidR="003F1237" w:rsidRPr="00FE00E9">
        <w:rPr>
          <w:szCs w:val="26"/>
        </w:rPr>
        <w:t>C</w:t>
      </w:r>
      <w:r>
        <w:rPr>
          <w:szCs w:val="26"/>
        </w:rPr>
        <w:t>O Energy Company</w:t>
      </w:r>
      <w:r w:rsidR="003F1237" w:rsidRPr="00FE00E9">
        <w:rPr>
          <w:szCs w:val="26"/>
        </w:rPr>
        <w:t xml:space="preserve"> is permitted to implement its Revised </w:t>
      </w:r>
      <w:r>
        <w:rPr>
          <w:szCs w:val="26"/>
        </w:rPr>
        <w:t xml:space="preserve">Act 129 </w:t>
      </w:r>
      <w:r w:rsidR="003F1237" w:rsidRPr="00FE00E9">
        <w:rPr>
          <w:szCs w:val="26"/>
        </w:rPr>
        <w:t>Phase II</w:t>
      </w:r>
      <w:r>
        <w:rPr>
          <w:szCs w:val="26"/>
        </w:rPr>
        <w:t>I</w:t>
      </w:r>
      <w:r w:rsidR="003F1237" w:rsidRPr="00FE00E9">
        <w:rPr>
          <w:szCs w:val="26"/>
        </w:rPr>
        <w:t xml:space="preserve"> Energy Efficiency and Conservation Plan </w:t>
      </w:r>
      <w:r w:rsidR="00ED13C9" w:rsidRPr="00FE00E9">
        <w:rPr>
          <w:szCs w:val="26"/>
        </w:rPr>
        <w:t>as filed on Ma</w:t>
      </w:r>
      <w:r>
        <w:rPr>
          <w:szCs w:val="26"/>
        </w:rPr>
        <w:t>rch</w:t>
      </w:r>
      <w:r w:rsidR="00ED13C9" w:rsidRPr="00FE00E9">
        <w:rPr>
          <w:szCs w:val="26"/>
        </w:rPr>
        <w:t xml:space="preserve"> 3</w:t>
      </w:r>
      <w:r>
        <w:rPr>
          <w:szCs w:val="26"/>
        </w:rPr>
        <w:t>1</w:t>
      </w:r>
      <w:r w:rsidR="00ED13C9" w:rsidRPr="00FE00E9">
        <w:rPr>
          <w:szCs w:val="26"/>
        </w:rPr>
        <w:t>, 201</w:t>
      </w:r>
      <w:r>
        <w:rPr>
          <w:szCs w:val="26"/>
        </w:rPr>
        <w:t>6</w:t>
      </w:r>
      <w:r w:rsidR="00ED13C9" w:rsidRPr="00FE00E9">
        <w:rPr>
          <w:szCs w:val="26"/>
        </w:rPr>
        <w:t>, consistent with this Opinion and Order.</w:t>
      </w:r>
    </w:p>
    <w:p w:rsidR="00CF30F5" w:rsidRDefault="00CF30F5" w:rsidP="00FE00E9">
      <w:pPr>
        <w:widowControl/>
        <w:ind w:firstLine="0"/>
        <w:rPr>
          <w:szCs w:val="26"/>
        </w:rPr>
      </w:pPr>
      <w:r>
        <w:rPr>
          <w:szCs w:val="26"/>
        </w:rPr>
        <w:tab/>
      </w:r>
    </w:p>
    <w:p w:rsidR="00644AD7" w:rsidRDefault="00CF30F5" w:rsidP="00FE00E9">
      <w:pPr>
        <w:widowControl/>
        <w:ind w:firstLine="0"/>
        <w:rPr>
          <w:szCs w:val="26"/>
        </w:rPr>
      </w:pPr>
      <w:r>
        <w:rPr>
          <w:szCs w:val="26"/>
        </w:rPr>
        <w:tab/>
      </w:r>
      <w:r>
        <w:rPr>
          <w:szCs w:val="26"/>
        </w:rPr>
        <w:tab/>
        <w:t>3.</w:t>
      </w:r>
      <w:r>
        <w:rPr>
          <w:szCs w:val="26"/>
        </w:rPr>
        <w:tab/>
        <w:t xml:space="preserve">That the cost allocation methodology described in PECO Energy Company’s revised Phase III Energy Efficiency and Conservation Program Charge EEPC tariff is approved, consistent with this Opinion and Order. </w:t>
      </w:r>
    </w:p>
    <w:p w:rsidR="00644AD7" w:rsidRDefault="00644AD7" w:rsidP="00FE00E9">
      <w:pPr>
        <w:widowControl/>
        <w:ind w:firstLine="0"/>
        <w:rPr>
          <w:szCs w:val="26"/>
        </w:rPr>
      </w:pPr>
    </w:p>
    <w:p w:rsidR="0080667C" w:rsidRDefault="003E2123" w:rsidP="00FE00E9">
      <w:pPr>
        <w:widowControl/>
        <w:ind w:firstLine="0"/>
        <w:rPr>
          <w:szCs w:val="26"/>
        </w:rPr>
      </w:pPr>
      <w:r>
        <w:rPr>
          <w:szCs w:val="26"/>
        </w:rPr>
        <w:tab/>
      </w:r>
      <w:r>
        <w:rPr>
          <w:szCs w:val="26"/>
        </w:rPr>
        <w:tab/>
      </w:r>
    </w:p>
    <w:p w:rsidR="0080667C" w:rsidRDefault="0080667C" w:rsidP="00FE00E9">
      <w:pPr>
        <w:widowControl/>
        <w:ind w:firstLine="0"/>
        <w:rPr>
          <w:szCs w:val="26"/>
        </w:rPr>
      </w:pPr>
    </w:p>
    <w:p w:rsidR="0080667C" w:rsidRDefault="0080667C" w:rsidP="00FE00E9">
      <w:pPr>
        <w:widowControl/>
        <w:ind w:firstLine="0"/>
        <w:rPr>
          <w:szCs w:val="26"/>
        </w:rPr>
      </w:pPr>
    </w:p>
    <w:p w:rsidR="0080667C" w:rsidRDefault="0080667C" w:rsidP="00FE00E9">
      <w:pPr>
        <w:widowControl/>
        <w:ind w:firstLine="0"/>
        <w:rPr>
          <w:szCs w:val="26"/>
        </w:rPr>
      </w:pPr>
    </w:p>
    <w:p w:rsidR="0080667C" w:rsidRDefault="0080667C" w:rsidP="00FE00E9">
      <w:pPr>
        <w:widowControl/>
        <w:ind w:firstLine="0"/>
        <w:rPr>
          <w:szCs w:val="26"/>
        </w:rPr>
      </w:pPr>
      <w:r>
        <w:rPr>
          <w:szCs w:val="26"/>
        </w:rPr>
        <w:tab/>
      </w:r>
      <w:r>
        <w:rPr>
          <w:szCs w:val="26"/>
        </w:rPr>
        <w:tab/>
      </w:r>
    </w:p>
    <w:p w:rsidR="00CF30F5" w:rsidRPr="00644AD7" w:rsidRDefault="0080667C" w:rsidP="00FE00E9">
      <w:pPr>
        <w:widowControl/>
        <w:ind w:firstLine="0"/>
        <w:rPr>
          <w:szCs w:val="26"/>
        </w:rPr>
      </w:pPr>
      <w:r>
        <w:rPr>
          <w:szCs w:val="26"/>
        </w:rPr>
        <w:lastRenderedPageBreak/>
        <w:tab/>
      </w:r>
      <w:r>
        <w:rPr>
          <w:szCs w:val="26"/>
        </w:rPr>
        <w:tab/>
      </w:r>
      <w:r w:rsidR="00644AD7">
        <w:rPr>
          <w:szCs w:val="26"/>
        </w:rPr>
        <w:t>4.</w:t>
      </w:r>
      <w:r w:rsidR="00644AD7">
        <w:rPr>
          <w:szCs w:val="26"/>
        </w:rPr>
        <w:tab/>
        <w:t xml:space="preserve">That PECO Energy Company is permitted </w:t>
      </w:r>
      <w:r w:rsidR="00644AD7" w:rsidRPr="00644AD7">
        <w:rPr>
          <w:szCs w:val="26"/>
        </w:rPr>
        <w:t xml:space="preserve">to </w:t>
      </w:r>
      <w:r w:rsidR="00644AD7" w:rsidRPr="00644AD7">
        <w:rPr>
          <w:szCs w:val="24"/>
        </w:rPr>
        <w:t xml:space="preserve">file its compliance tariff on </w:t>
      </w:r>
      <w:r w:rsidR="00644AD7">
        <w:rPr>
          <w:szCs w:val="24"/>
        </w:rPr>
        <w:t>ten</w:t>
      </w:r>
      <w:r w:rsidR="00644AD7" w:rsidRPr="00644AD7">
        <w:rPr>
          <w:szCs w:val="24"/>
        </w:rPr>
        <w:t xml:space="preserve"> days-notice to implement its Revised Act 129 Phase III Energy Efficiency and Conservation Plan as filed on March 31, 2016, consistent with this Opinion and Order</w:t>
      </w:r>
      <w:r w:rsidR="00644AD7">
        <w:rPr>
          <w:szCs w:val="24"/>
        </w:rPr>
        <w:t>.</w:t>
      </w:r>
    </w:p>
    <w:p w:rsidR="004E0EC9" w:rsidRPr="005051C5" w:rsidRDefault="004E0EC9" w:rsidP="00BD582B">
      <w:pPr>
        <w:tabs>
          <w:tab w:val="left" w:pos="-720"/>
        </w:tabs>
        <w:ind w:firstLine="5040"/>
        <w:rPr>
          <w:b/>
          <w:szCs w:val="26"/>
        </w:rPr>
      </w:pPr>
    </w:p>
    <w:p w:rsidR="00BD582B" w:rsidRPr="005051C5" w:rsidRDefault="00E821AC" w:rsidP="00BD582B">
      <w:pPr>
        <w:tabs>
          <w:tab w:val="left" w:pos="-720"/>
        </w:tabs>
        <w:ind w:firstLine="5040"/>
        <w:rPr>
          <w:szCs w:val="26"/>
        </w:rPr>
      </w:pPr>
      <w:r>
        <w:rPr>
          <w:noProof/>
        </w:rPr>
        <w:drawing>
          <wp:anchor distT="0" distB="0" distL="114300" distR="114300" simplePos="0" relativeHeight="251659264" behindDoc="1" locked="0" layoutInCell="1" allowOverlap="1" wp14:anchorId="060E8666" wp14:editId="7646B3F8">
            <wp:simplePos x="0" y="0"/>
            <wp:positionH relativeFrom="column">
              <wp:posOffset>3212465</wp:posOffset>
            </wp:positionH>
            <wp:positionV relativeFrom="paragraph">
              <wp:posOffset>96520</wp:posOffset>
            </wp:positionV>
            <wp:extent cx="220027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D582B" w:rsidRPr="005051C5">
        <w:rPr>
          <w:b/>
          <w:szCs w:val="26"/>
        </w:rPr>
        <w:t>BY THE COMMISSION,</w:t>
      </w:r>
    </w:p>
    <w:p w:rsidR="00BD582B" w:rsidRDefault="00BD582B" w:rsidP="00BD582B">
      <w:pPr>
        <w:tabs>
          <w:tab w:val="left" w:pos="-720"/>
        </w:tabs>
        <w:rPr>
          <w:szCs w:val="26"/>
        </w:rPr>
      </w:pPr>
    </w:p>
    <w:p w:rsidR="003E2123" w:rsidRPr="005051C5" w:rsidRDefault="003E2123" w:rsidP="00BD582B">
      <w:pPr>
        <w:tabs>
          <w:tab w:val="left" w:pos="-720"/>
        </w:tabs>
        <w:rPr>
          <w:szCs w:val="26"/>
        </w:rPr>
      </w:pPr>
    </w:p>
    <w:p w:rsidR="003E2123" w:rsidRDefault="00BD582B" w:rsidP="003E2123">
      <w:pPr>
        <w:tabs>
          <w:tab w:val="left" w:pos="-720"/>
        </w:tabs>
        <w:spacing w:line="240" w:lineRule="auto"/>
        <w:ind w:firstLine="5040"/>
        <w:rPr>
          <w:szCs w:val="26"/>
        </w:rPr>
      </w:pPr>
      <w:r w:rsidRPr="005051C5">
        <w:rPr>
          <w:szCs w:val="26"/>
        </w:rPr>
        <w:t>Rosemary Chiavetta</w:t>
      </w:r>
    </w:p>
    <w:p w:rsidR="00BD582B" w:rsidRPr="005051C5" w:rsidRDefault="00BD582B" w:rsidP="003E2123">
      <w:pPr>
        <w:tabs>
          <w:tab w:val="left" w:pos="-720"/>
        </w:tabs>
        <w:spacing w:line="240" w:lineRule="auto"/>
        <w:ind w:firstLine="5040"/>
        <w:rPr>
          <w:szCs w:val="26"/>
        </w:rPr>
      </w:pPr>
      <w:r w:rsidRPr="005051C5">
        <w:rPr>
          <w:szCs w:val="26"/>
        </w:rPr>
        <w:t>Secretary</w:t>
      </w:r>
    </w:p>
    <w:p w:rsidR="00BD582B" w:rsidRPr="005051C5" w:rsidRDefault="00BD582B" w:rsidP="00BD582B">
      <w:pPr>
        <w:tabs>
          <w:tab w:val="left" w:pos="-720"/>
        </w:tabs>
        <w:spacing w:line="240" w:lineRule="auto"/>
        <w:rPr>
          <w:szCs w:val="26"/>
        </w:rPr>
      </w:pPr>
    </w:p>
    <w:p w:rsidR="00BD582B" w:rsidRPr="005051C5" w:rsidRDefault="00BD582B" w:rsidP="00BD582B">
      <w:pPr>
        <w:tabs>
          <w:tab w:val="left" w:pos="-720"/>
        </w:tabs>
        <w:ind w:firstLine="0"/>
        <w:rPr>
          <w:szCs w:val="26"/>
        </w:rPr>
      </w:pPr>
      <w:r w:rsidRPr="005051C5">
        <w:rPr>
          <w:szCs w:val="26"/>
        </w:rPr>
        <w:t>(SEAL)</w:t>
      </w:r>
    </w:p>
    <w:p w:rsidR="00BD582B" w:rsidRPr="005051C5" w:rsidRDefault="00BD582B" w:rsidP="00BD582B">
      <w:pPr>
        <w:tabs>
          <w:tab w:val="left" w:pos="-720"/>
        </w:tabs>
        <w:ind w:firstLine="0"/>
        <w:rPr>
          <w:szCs w:val="26"/>
        </w:rPr>
      </w:pPr>
      <w:r w:rsidRPr="005051C5">
        <w:rPr>
          <w:szCs w:val="26"/>
        </w:rPr>
        <w:t xml:space="preserve">ORDER ADOPTED: </w:t>
      </w:r>
      <w:r w:rsidR="009E724F">
        <w:rPr>
          <w:szCs w:val="26"/>
        </w:rPr>
        <w:t xml:space="preserve"> </w:t>
      </w:r>
      <w:r w:rsidR="00383FD7">
        <w:rPr>
          <w:szCs w:val="26"/>
        </w:rPr>
        <w:t>May 19, 2016</w:t>
      </w:r>
    </w:p>
    <w:p w:rsidR="00004997" w:rsidRDefault="00BD582B" w:rsidP="00614DA9">
      <w:pPr>
        <w:tabs>
          <w:tab w:val="left" w:pos="-720"/>
        </w:tabs>
        <w:ind w:firstLine="0"/>
      </w:pPr>
      <w:r w:rsidRPr="005051C5">
        <w:rPr>
          <w:szCs w:val="26"/>
        </w:rPr>
        <w:t xml:space="preserve">ORDER ENTERED:  </w:t>
      </w:r>
      <w:r w:rsidR="00E821AC">
        <w:rPr>
          <w:szCs w:val="26"/>
        </w:rPr>
        <w:t>May 19, 2016</w:t>
      </w:r>
      <w:bookmarkStart w:id="2" w:name="_GoBack"/>
      <w:bookmarkEnd w:id="2"/>
    </w:p>
    <w:sectPr w:rsidR="00004997" w:rsidSect="002F21A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026" w:rsidRDefault="00C73026" w:rsidP="002F21AC">
      <w:pPr>
        <w:spacing w:line="240" w:lineRule="auto"/>
      </w:pPr>
      <w:r>
        <w:separator/>
      </w:r>
    </w:p>
  </w:endnote>
  <w:endnote w:type="continuationSeparator" w:id="0">
    <w:p w:rsidR="00C73026" w:rsidRDefault="00C73026" w:rsidP="002F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374"/>
      <w:docPartObj>
        <w:docPartGallery w:val="Page Numbers (Bottom of Page)"/>
        <w:docPartUnique/>
      </w:docPartObj>
    </w:sdtPr>
    <w:sdtEndPr>
      <w:rPr>
        <w:noProof/>
      </w:rPr>
    </w:sdtEndPr>
    <w:sdtContent>
      <w:p w:rsidR="0015086E" w:rsidRDefault="00A042A3" w:rsidP="00952217">
        <w:pPr>
          <w:pStyle w:val="Footer"/>
          <w:ind w:firstLine="0"/>
          <w:jc w:val="center"/>
        </w:pPr>
        <w:r>
          <w:fldChar w:fldCharType="begin"/>
        </w:r>
        <w:r w:rsidR="00F24042">
          <w:instrText xml:space="preserve"> PAGE   \* MERGEFORMAT </w:instrText>
        </w:r>
        <w:r>
          <w:fldChar w:fldCharType="separate"/>
        </w:r>
        <w:r w:rsidR="00E821AC">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026" w:rsidRDefault="00C73026" w:rsidP="002F21AC">
      <w:pPr>
        <w:spacing w:line="240" w:lineRule="auto"/>
      </w:pPr>
      <w:r>
        <w:separator/>
      </w:r>
    </w:p>
  </w:footnote>
  <w:footnote w:type="continuationSeparator" w:id="0">
    <w:p w:rsidR="00C73026" w:rsidRDefault="00C73026" w:rsidP="002F21AC">
      <w:pPr>
        <w:spacing w:line="240" w:lineRule="auto"/>
      </w:pPr>
      <w:r>
        <w:continuationSeparator/>
      </w:r>
    </w:p>
  </w:footnote>
  <w:footnote w:id="1">
    <w:p w:rsidR="000C0A0F" w:rsidRPr="000C0A0F" w:rsidRDefault="000C0A0F" w:rsidP="000C0A0F">
      <w:pPr>
        <w:pStyle w:val="FootnoteText"/>
        <w:ind w:firstLine="0"/>
        <w:rPr>
          <w:sz w:val="26"/>
        </w:rPr>
      </w:pPr>
      <w:r>
        <w:tab/>
      </w:r>
      <w:r w:rsidRPr="000C0A0F">
        <w:rPr>
          <w:rStyle w:val="FootnoteReference"/>
          <w:sz w:val="26"/>
        </w:rPr>
        <w:footnoteRef/>
      </w:r>
      <w:r w:rsidRPr="000C0A0F">
        <w:rPr>
          <w:sz w:val="26"/>
        </w:rPr>
        <w:t xml:space="preserve"> </w:t>
      </w:r>
      <w:r w:rsidRPr="000C0A0F">
        <w:rPr>
          <w:sz w:val="26"/>
        </w:rPr>
        <w:tab/>
        <w:t xml:space="preserve">For a more detailed explanation of the procedural history or background information in this proceeding, please refer to the </w:t>
      </w:r>
      <w:r w:rsidRPr="000C0A0F">
        <w:rPr>
          <w:i/>
          <w:sz w:val="26"/>
        </w:rPr>
        <w:t>March 2016 Order</w:t>
      </w:r>
      <w:r w:rsidRPr="000C0A0F">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92F"/>
    <w:multiLevelType w:val="hybridMultilevel"/>
    <w:tmpl w:val="14DCA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9812A7"/>
    <w:multiLevelType w:val="hybridMultilevel"/>
    <w:tmpl w:val="EEFE3FE8"/>
    <w:lvl w:ilvl="0" w:tplc="5F746FFE">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1E391B20"/>
    <w:multiLevelType w:val="hybridMultilevel"/>
    <w:tmpl w:val="C372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103FD"/>
    <w:multiLevelType w:val="hybridMultilevel"/>
    <w:tmpl w:val="A95A5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D3170B"/>
    <w:multiLevelType w:val="hybridMultilevel"/>
    <w:tmpl w:val="2FE268DC"/>
    <w:lvl w:ilvl="0" w:tplc="C78A7D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DE72BF1"/>
    <w:multiLevelType w:val="hybridMultilevel"/>
    <w:tmpl w:val="0CCE84BA"/>
    <w:lvl w:ilvl="0" w:tplc="C4B866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2983193"/>
    <w:multiLevelType w:val="hybridMultilevel"/>
    <w:tmpl w:val="A8D45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8666015"/>
    <w:multiLevelType w:val="hybridMultilevel"/>
    <w:tmpl w:val="AD22A6C6"/>
    <w:lvl w:ilvl="0" w:tplc="36C4543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3D035829"/>
    <w:multiLevelType w:val="hybridMultilevel"/>
    <w:tmpl w:val="80E0AF02"/>
    <w:lvl w:ilvl="0" w:tplc="F02080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EB8509B"/>
    <w:multiLevelType w:val="hybridMultilevel"/>
    <w:tmpl w:val="BEEE47DA"/>
    <w:lvl w:ilvl="0" w:tplc="1C682E6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84255E4"/>
    <w:multiLevelType w:val="hybridMultilevel"/>
    <w:tmpl w:val="C4209A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8E52DDB"/>
    <w:multiLevelType w:val="hybridMultilevel"/>
    <w:tmpl w:val="A5C899C8"/>
    <w:lvl w:ilvl="0" w:tplc="FCE2F77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9BC67D3"/>
    <w:multiLevelType w:val="hybridMultilevel"/>
    <w:tmpl w:val="AF4EB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A514849"/>
    <w:multiLevelType w:val="hybridMultilevel"/>
    <w:tmpl w:val="91504A7E"/>
    <w:lvl w:ilvl="0" w:tplc="1F08EC0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648F0FAB"/>
    <w:multiLevelType w:val="hybridMultilevel"/>
    <w:tmpl w:val="9E70AAB2"/>
    <w:lvl w:ilvl="0" w:tplc="78421406">
      <w:start w:val="1"/>
      <w:numFmt w:val="lowerRoman"/>
      <w:lvlText w:val="%1."/>
      <w:lvlJc w:val="left"/>
      <w:pPr>
        <w:ind w:left="3600" w:hanging="720"/>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6D103E5E"/>
    <w:multiLevelType w:val="hybridMultilevel"/>
    <w:tmpl w:val="B8066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2C025A"/>
    <w:multiLevelType w:val="hybridMultilevel"/>
    <w:tmpl w:val="56E890CE"/>
    <w:lvl w:ilvl="0" w:tplc="EF8A3E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F125A91"/>
    <w:multiLevelType w:val="hybridMultilevel"/>
    <w:tmpl w:val="E984ECD2"/>
    <w:lvl w:ilvl="0" w:tplc="A148CBD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FB42962"/>
    <w:multiLevelType w:val="hybridMultilevel"/>
    <w:tmpl w:val="3DF44758"/>
    <w:lvl w:ilvl="0" w:tplc="733E89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70AC4656"/>
    <w:multiLevelType w:val="hybridMultilevel"/>
    <w:tmpl w:val="384AC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49009E8"/>
    <w:multiLevelType w:val="hybridMultilevel"/>
    <w:tmpl w:val="CDE67772"/>
    <w:lvl w:ilvl="0" w:tplc="3D5C412A">
      <w:start w:val="1"/>
      <w:numFmt w:val="decimal"/>
      <w:lvlText w:val="%1."/>
      <w:lvlJc w:val="righ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D7D08A7"/>
    <w:multiLevelType w:val="hybridMultilevel"/>
    <w:tmpl w:val="1B84034E"/>
    <w:lvl w:ilvl="0" w:tplc="4D1817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5"/>
  </w:num>
  <w:num w:numId="3">
    <w:abstractNumId w:val="9"/>
  </w:num>
  <w:num w:numId="4">
    <w:abstractNumId w:val="12"/>
  </w:num>
  <w:num w:numId="5">
    <w:abstractNumId w:val="10"/>
  </w:num>
  <w:num w:numId="6">
    <w:abstractNumId w:val="11"/>
  </w:num>
  <w:num w:numId="7">
    <w:abstractNumId w:val="5"/>
  </w:num>
  <w:num w:numId="8">
    <w:abstractNumId w:val="14"/>
  </w:num>
  <w:num w:numId="9">
    <w:abstractNumId w:val="7"/>
  </w:num>
  <w:num w:numId="10">
    <w:abstractNumId w:val="1"/>
  </w:num>
  <w:num w:numId="11">
    <w:abstractNumId w:val="4"/>
  </w:num>
  <w:num w:numId="12">
    <w:abstractNumId w:val="18"/>
  </w:num>
  <w:num w:numId="13">
    <w:abstractNumId w:val="17"/>
  </w:num>
  <w:num w:numId="14">
    <w:abstractNumId w:val="16"/>
  </w:num>
  <w:num w:numId="15">
    <w:abstractNumId w:val="13"/>
  </w:num>
  <w:num w:numId="16">
    <w:abstractNumId w:val="0"/>
  </w:num>
  <w:num w:numId="17">
    <w:abstractNumId w:val="2"/>
  </w:num>
  <w:num w:numId="18">
    <w:abstractNumId w:val="3"/>
  </w:num>
  <w:num w:numId="19">
    <w:abstractNumId w:val="19"/>
  </w:num>
  <w:num w:numId="20">
    <w:abstractNumId w:val="20"/>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1CBF"/>
    <w:rsid w:val="00000007"/>
    <w:rsid w:val="00000620"/>
    <w:rsid w:val="000006C6"/>
    <w:rsid w:val="00000840"/>
    <w:rsid w:val="000008A8"/>
    <w:rsid w:val="00000A3E"/>
    <w:rsid w:val="00000B46"/>
    <w:rsid w:val="00000D47"/>
    <w:rsid w:val="00000FEE"/>
    <w:rsid w:val="00001C35"/>
    <w:rsid w:val="00001CF9"/>
    <w:rsid w:val="00001FC8"/>
    <w:rsid w:val="0000206B"/>
    <w:rsid w:val="0000282B"/>
    <w:rsid w:val="00002B88"/>
    <w:rsid w:val="000044FF"/>
    <w:rsid w:val="0000462E"/>
    <w:rsid w:val="00004997"/>
    <w:rsid w:val="00004CBF"/>
    <w:rsid w:val="00004FF7"/>
    <w:rsid w:val="00005369"/>
    <w:rsid w:val="000062DC"/>
    <w:rsid w:val="0000657D"/>
    <w:rsid w:val="00006685"/>
    <w:rsid w:val="00006887"/>
    <w:rsid w:val="000069E2"/>
    <w:rsid w:val="00006D34"/>
    <w:rsid w:val="00006FBB"/>
    <w:rsid w:val="0000708D"/>
    <w:rsid w:val="0000764A"/>
    <w:rsid w:val="0000785F"/>
    <w:rsid w:val="00007AFA"/>
    <w:rsid w:val="00010B2D"/>
    <w:rsid w:val="00010F03"/>
    <w:rsid w:val="00011639"/>
    <w:rsid w:val="00011C9A"/>
    <w:rsid w:val="000122A8"/>
    <w:rsid w:val="00012A16"/>
    <w:rsid w:val="00012BD7"/>
    <w:rsid w:val="000131C8"/>
    <w:rsid w:val="0001337D"/>
    <w:rsid w:val="0001393B"/>
    <w:rsid w:val="00013E97"/>
    <w:rsid w:val="00014455"/>
    <w:rsid w:val="00015879"/>
    <w:rsid w:val="0001593A"/>
    <w:rsid w:val="00015E4E"/>
    <w:rsid w:val="00015EDA"/>
    <w:rsid w:val="000162D9"/>
    <w:rsid w:val="000164A2"/>
    <w:rsid w:val="00016B87"/>
    <w:rsid w:val="00016D57"/>
    <w:rsid w:val="00017248"/>
    <w:rsid w:val="00017852"/>
    <w:rsid w:val="0002055B"/>
    <w:rsid w:val="00021710"/>
    <w:rsid w:val="00021C35"/>
    <w:rsid w:val="00021E46"/>
    <w:rsid w:val="000221C9"/>
    <w:rsid w:val="0002231D"/>
    <w:rsid w:val="000223F7"/>
    <w:rsid w:val="0002262C"/>
    <w:rsid w:val="00022B74"/>
    <w:rsid w:val="00023F13"/>
    <w:rsid w:val="00023F60"/>
    <w:rsid w:val="00024164"/>
    <w:rsid w:val="0002493C"/>
    <w:rsid w:val="00024F5F"/>
    <w:rsid w:val="0002524C"/>
    <w:rsid w:val="000254CA"/>
    <w:rsid w:val="0002571E"/>
    <w:rsid w:val="00025F3F"/>
    <w:rsid w:val="00026590"/>
    <w:rsid w:val="000268CB"/>
    <w:rsid w:val="000269A2"/>
    <w:rsid w:val="00026CD2"/>
    <w:rsid w:val="00026DB1"/>
    <w:rsid w:val="00026DC5"/>
    <w:rsid w:val="00026FBE"/>
    <w:rsid w:val="0002703D"/>
    <w:rsid w:val="00027669"/>
    <w:rsid w:val="0002784A"/>
    <w:rsid w:val="000279BA"/>
    <w:rsid w:val="00027ACF"/>
    <w:rsid w:val="00027D04"/>
    <w:rsid w:val="0003029A"/>
    <w:rsid w:val="000303BC"/>
    <w:rsid w:val="00030453"/>
    <w:rsid w:val="0003085C"/>
    <w:rsid w:val="00030CF9"/>
    <w:rsid w:val="000315D3"/>
    <w:rsid w:val="00031E02"/>
    <w:rsid w:val="00032917"/>
    <w:rsid w:val="00032ED4"/>
    <w:rsid w:val="000332A0"/>
    <w:rsid w:val="00033923"/>
    <w:rsid w:val="00033BB5"/>
    <w:rsid w:val="00033E14"/>
    <w:rsid w:val="000341D7"/>
    <w:rsid w:val="00034373"/>
    <w:rsid w:val="00034EA9"/>
    <w:rsid w:val="0003537C"/>
    <w:rsid w:val="00036176"/>
    <w:rsid w:val="000362C5"/>
    <w:rsid w:val="000364E6"/>
    <w:rsid w:val="00036D43"/>
    <w:rsid w:val="00036D6C"/>
    <w:rsid w:val="00036FA1"/>
    <w:rsid w:val="000370E1"/>
    <w:rsid w:val="00037FE5"/>
    <w:rsid w:val="000400A1"/>
    <w:rsid w:val="000404BA"/>
    <w:rsid w:val="00040A8E"/>
    <w:rsid w:val="00040AEA"/>
    <w:rsid w:val="0004146D"/>
    <w:rsid w:val="000414B0"/>
    <w:rsid w:val="00041682"/>
    <w:rsid w:val="00041C8D"/>
    <w:rsid w:val="00042F32"/>
    <w:rsid w:val="0004324C"/>
    <w:rsid w:val="00043341"/>
    <w:rsid w:val="000438AA"/>
    <w:rsid w:val="0004397A"/>
    <w:rsid w:val="00043AD1"/>
    <w:rsid w:val="00043D2B"/>
    <w:rsid w:val="00044B18"/>
    <w:rsid w:val="00044D84"/>
    <w:rsid w:val="00045932"/>
    <w:rsid w:val="0004651A"/>
    <w:rsid w:val="000470AB"/>
    <w:rsid w:val="0004723F"/>
    <w:rsid w:val="00047575"/>
    <w:rsid w:val="000475CD"/>
    <w:rsid w:val="00047874"/>
    <w:rsid w:val="000478E5"/>
    <w:rsid w:val="00047EE7"/>
    <w:rsid w:val="00047F4A"/>
    <w:rsid w:val="00051477"/>
    <w:rsid w:val="00051920"/>
    <w:rsid w:val="0005219C"/>
    <w:rsid w:val="000523D1"/>
    <w:rsid w:val="00052B8F"/>
    <w:rsid w:val="000530DF"/>
    <w:rsid w:val="00053148"/>
    <w:rsid w:val="000537A0"/>
    <w:rsid w:val="00053EA5"/>
    <w:rsid w:val="000540CE"/>
    <w:rsid w:val="00054612"/>
    <w:rsid w:val="000556D0"/>
    <w:rsid w:val="0005572E"/>
    <w:rsid w:val="00055869"/>
    <w:rsid w:val="0005602D"/>
    <w:rsid w:val="000561EB"/>
    <w:rsid w:val="00056286"/>
    <w:rsid w:val="00056722"/>
    <w:rsid w:val="00056BAE"/>
    <w:rsid w:val="00056F09"/>
    <w:rsid w:val="000574D3"/>
    <w:rsid w:val="00060066"/>
    <w:rsid w:val="00060ED2"/>
    <w:rsid w:val="000612FD"/>
    <w:rsid w:val="000619EB"/>
    <w:rsid w:val="00061D99"/>
    <w:rsid w:val="00061DCB"/>
    <w:rsid w:val="00061E17"/>
    <w:rsid w:val="00061F5B"/>
    <w:rsid w:val="0006227F"/>
    <w:rsid w:val="0006243C"/>
    <w:rsid w:val="00062838"/>
    <w:rsid w:val="000628CA"/>
    <w:rsid w:val="00063AA9"/>
    <w:rsid w:val="00063E00"/>
    <w:rsid w:val="00064171"/>
    <w:rsid w:val="000642AA"/>
    <w:rsid w:val="000649EC"/>
    <w:rsid w:val="00064C56"/>
    <w:rsid w:val="00065562"/>
    <w:rsid w:val="00065E78"/>
    <w:rsid w:val="000663CB"/>
    <w:rsid w:val="000666EF"/>
    <w:rsid w:val="00066EE5"/>
    <w:rsid w:val="000671EB"/>
    <w:rsid w:val="00067260"/>
    <w:rsid w:val="0006775B"/>
    <w:rsid w:val="00070792"/>
    <w:rsid w:val="00070D5D"/>
    <w:rsid w:val="00071399"/>
    <w:rsid w:val="00071963"/>
    <w:rsid w:val="00071EC7"/>
    <w:rsid w:val="00072694"/>
    <w:rsid w:val="000727B3"/>
    <w:rsid w:val="00072808"/>
    <w:rsid w:val="000729E6"/>
    <w:rsid w:val="00072CD9"/>
    <w:rsid w:val="000731A3"/>
    <w:rsid w:val="00073258"/>
    <w:rsid w:val="0007326C"/>
    <w:rsid w:val="00074C4B"/>
    <w:rsid w:val="00075098"/>
    <w:rsid w:val="00075288"/>
    <w:rsid w:val="00075436"/>
    <w:rsid w:val="000757C3"/>
    <w:rsid w:val="000761A5"/>
    <w:rsid w:val="00076F07"/>
    <w:rsid w:val="00076F35"/>
    <w:rsid w:val="00077030"/>
    <w:rsid w:val="000771CD"/>
    <w:rsid w:val="0007723E"/>
    <w:rsid w:val="00077ACB"/>
    <w:rsid w:val="000806E1"/>
    <w:rsid w:val="00080A9F"/>
    <w:rsid w:val="00080C15"/>
    <w:rsid w:val="00080C63"/>
    <w:rsid w:val="0008123D"/>
    <w:rsid w:val="0008171B"/>
    <w:rsid w:val="00081737"/>
    <w:rsid w:val="0008299A"/>
    <w:rsid w:val="00082CBF"/>
    <w:rsid w:val="0008312A"/>
    <w:rsid w:val="00083347"/>
    <w:rsid w:val="00084573"/>
    <w:rsid w:val="000845B9"/>
    <w:rsid w:val="00084AF9"/>
    <w:rsid w:val="0008503F"/>
    <w:rsid w:val="000853E3"/>
    <w:rsid w:val="000856F9"/>
    <w:rsid w:val="000861B0"/>
    <w:rsid w:val="0008631B"/>
    <w:rsid w:val="00086415"/>
    <w:rsid w:val="0009063A"/>
    <w:rsid w:val="00090C1F"/>
    <w:rsid w:val="0009115D"/>
    <w:rsid w:val="00091527"/>
    <w:rsid w:val="000917C8"/>
    <w:rsid w:val="000918D4"/>
    <w:rsid w:val="00091AEF"/>
    <w:rsid w:val="00091F1A"/>
    <w:rsid w:val="00091F90"/>
    <w:rsid w:val="00092434"/>
    <w:rsid w:val="0009264A"/>
    <w:rsid w:val="0009269E"/>
    <w:rsid w:val="00092E88"/>
    <w:rsid w:val="00093164"/>
    <w:rsid w:val="00093BB5"/>
    <w:rsid w:val="00094834"/>
    <w:rsid w:val="00094D85"/>
    <w:rsid w:val="00096035"/>
    <w:rsid w:val="0009612D"/>
    <w:rsid w:val="00096F7A"/>
    <w:rsid w:val="00097003"/>
    <w:rsid w:val="00097504"/>
    <w:rsid w:val="000976C9"/>
    <w:rsid w:val="0009780A"/>
    <w:rsid w:val="000A0BFC"/>
    <w:rsid w:val="000A1AC2"/>
    <w:rsid w:val="000A1CD0"/>
    <w:rsid w:val="000A295A"/>
    <w:rsid w:val="000A314E"/>
    <w:rsid w:val="000A32F6"/>
    <w:rsid w:val="000A349B"/>
    <w:rsid w:val="000A359F"/>
    <w:rsid w:val="000A365D"/>
    <w:rsid w:val="000A377B"/>
    <w:rsid w:val="000A3A42"/>
    <w:rsid w:val="000A3A7D"/>
    <w:rsid w:val="000A4131"/>
    <w:rsid w:val="000A472E"/>
    <w:rsid w:val="000A4989"/>
    <w:rsid w:val="000A53EC"/>
    <w:rsid w:val="000A5815"/>
    <w:rsid w:val="000A5AA0"/>
    <w:rsid w:val="000A5F18"/>
    <w:rsid w:val="000A6C54"/>
    <w:rsid w:val="000A7736"/>
    <w:rsid w:val="000A777B"/>
    <w:rsid w:val="000A78E5"/>
    <w:rsid w:val="000A79A9"/>
    <w:rsid w:val="000B0362"/>
    <w:rsid w:val="000B0B8C"/>
    <w:rsid w:val="000B11BF"/>
    <w:rsid w:val="000B1384"/>
    <w:rsid w:val="000B16EB"/>
    <w:rsid w:val="000B1ECA"/>
    <w:rsid w:val="000B216D"/>
    <w:rsid w:val="000B2735"/>
    <w:rsid w:val="000B2755"/>
    <w:rsid w:val="000B29D9"/>
    <w:rsid w:val="000B3B37"/>
    <w:rsid w:val="000B3DAF"/>
    <w:rsid w:val="000B3E7F"/>
    <w:rsid w:val="000B41F6"/>
    <w:rsid w:val="000B4EAE"/>
    <w:rsid w:val="000B5238"/>
    <w:rsid w:val="000B535A"/>
    <w:rsid w:val="000B5584"/>
    <w:rsid w:val="000B5F49"/>
    <w:rsid w:val="000B607A"/>
    <w:rsid w:val="000B646A"/>
    <w:rsid w:val="000B6AC7"/>
    <w:rsid w:val="000B6B15"/>
    <w:rsid w:val="000B6B59"/>
    <w:rsid w:val="000B7451"/>
    <w:rsid w:val="000B7920"/>
    <w:rsid w:val="000B7EAB"/>
    <w:rsid w:val="000C0056"/>
    <w:rsid w:val="000C02E7"/>
    <w:rsid w:val="000C0521"/>
    <w:rsid w:val="000C0A0F"/>
    <w:rsid w:val="000C0E21"/>
    <w:rsid w:val="000C1B0D"/>
    <w:rsid w:val="000C1CE7"/>
    <w:rsid w:val="000C1EC9"/>
    <w:rsid w:val="000C28C9"/>
    <w:rsid w:val="000C2AE3"/>
    <w:rsid w:val="000C2C39"/>
    <w:rsid w:val="000C2C72"/>
    <w:rsid w:val="000C346B"/>
    <w:rsid w:val="000C34AD"/>
    <w:rsid w:val="000C45F7"/>
    <w:rsid w:val="000C4BA6"/>
    <w:rsid w:val="000C511A"/>
    <w:rsid w:val="000C5E77"/>
    <w:rsid w:val="000C5F4D"/>
    <w:rsid w:val="000C61B0"/>
    <w:rsid w:val="000C63BA"/>
    <w:rsid w:val="000C6BAC"/>
    <w:rsid w:val="000C6D46"/>
    <w:rsid w:val="000C6DE4"/>
    <w:rsid w:val="000C709A"/>
    <w:rsid w:val="000C7451"/>
    <w:rsid w:val="000C75C3"/>
    <w:rsid w:val="000C75C5"/>
    <w:rsid w:val="000C787C"/>
    <w:rsid w:val="000C7B00"/>
    <w:rsid w:val="000D00B7"/>
    <w:rsid w:val="000D060A"/>
    <w:rsid w:val="000D0BFB"/>
    <w:rsid w:val="000D11D0"/>
    <w:rsid w:val="000D165D"/>
    <w:rsid w:val="000D1778"/>
    <w:rsid w:val="000D1DE4"/>
    <w:rsid w:val="000D27C3"/>
    <w:rsid w:val="000D2CF2"/>
    <w:rsid w:val="000D373D"/>
    <w:rsid w:val="000D3D96"/>
    <w:rsid w:val="000D3F98"/>
    <w:rsid w:val="000D422C"/>
    <w:rsid w:val="000D58AE"/>
    <w:rsid w:val="000D5FCE"/>
    <w:rsid w:val="000D6347"/>
    <w:rsid w:val="000D6857"/>
    <w:rsid w:val="000D6BA5"/>
    <w:rsid w:val="000D6C27"/>
    <w:rsid w:val="000D6F9B"/>
    <w:rsid w:val="000D70C8"/>
    <w:rsid w:val="000D70D1"/>
    <w:rsid w:val="000E0302"/>
    <w:rsid w:val="000E0DCF"/>
    <w:rsid w:val="000E163A"/>
    <w:rsid w:val="000E29C2"/>
    <w:rsid w:val="000E2E15"/>
    <w:rsid w:val="000E3974"/>
    <w:rsid w:val="000E3C53"/>
    <w:rsid w:val="000E3C95"/>
    <w:rsid w:val="000E3E85"/>
    <w:rsid w:val="000E41CD"/>
    <w:rsid w:val="000E4858"/>
    <w:rsid w:val="000E4D01"/>
    <w:rsid w:val="000E5633"/>
    <w:rsid w:val="000E57B4"/>
    <w:rsid w:val="000E5FFC"/>
    <w:rsid w:val="000E62F7"/>
    <w:rsid w:val="000E689A"/>
    <w:rsid w:val="000E6D1A"/>
    <w:rsid w:val="000F00B5"/>
    <w:rsid w:val="000F0550"/>
    <w:rsid w:val="000F1012"/>
    <w:rsid w:val="000F179E"/>
    <w:rsid w:val="000F1DAA"/>
    <w:rsid w:val="000F2592"/>
    <w:rsid w:val="000F2689"/>
    <w:rsid w:val="000F31C2"/>
    <w:rsid w:val="000F341E"/>
    <w:rsid w:val="000F353C"/>
    <w:rsid w:val="000F36DC"/>
    <w:rsid w:val="000F400D"/>
    <w:rsid w:val="000F4307"/>
    <w:rsid w:val="000F4553"/>
    <w:rsid w:val="000F499F"/>
    <w:rsid w:val="000F5EF0"/>
    <w:rsid w:val="000F6300"/>
    <w:rsid w:val="000F6CAF"/>
    <w:rsid w:val="000F7B93"/>
    <w:rsid w:val="000F7D5A"/>
    <w:rsid w:val="001003EC"/>
    <w:rsid w:val="00100A28"/>
    <w:rsid w:val="00100EC9"/>
    <w:rsid w:val="001013A6"/>
    <w:rsid w:val="001014BE"/>
    <w:rsid w:val="0010158F"/>
    <w:rsid w:val="00101C24"/>
    <w:rsid w:val="00101F51"/>
    <w:rsid w:val="00102241"/>
    <w:rsid w:val="00102528"/>
    <w:rsid w:val="0010264E"/>
    <w:rsid w:val="001026CA"/>
    <w:rsid w:val="00102D27"/>
    <w:rsid w:val="00102FBA"/>
    <w:rsid w:val="0010344A"/>
    <w:rsid w:val="00103593"/>
    <w:rsid w:val="00103ACD"/>
    <w:rsid w:val="00103B6E"/>
    <w:rsid w:val="001040A5"/>
    <w:rsid w:val="00104D9B"/>
    <w:rsid w:val="001050FC"/>
    <w:rsid w:val="00105191"/>
    <w:rsid w:val="0010521F"/>
    <w:rsid w:val="001057BD"/>
    <w:rsid w:val="00105B98"/>
    <w:rsid w:val="00105FAF"/>
    <w:rsid w:val="00106448"/>
    <w:rsid w:val="0010662C"/>
    <w:rsid w:val="00107359"/>
    <w:rsid w:val="0010742E"/>
    <w:rsid w:val="00107E1D"/>
    <w:rsid w:val="001105B2"/>
    <w:rsid w:val="0011062E"/>
    <w:rsid w:val="001114C9"/>
    <w:rsid w:val="00111C8B"/>
    <w:rsid w:val="00112024"/>
    <w:rsid w:val="00112077"/>
    <w:rsid w:val="001125FF"/>
    <w:rsid w:val="00112607"/>
    <w:rsid w:val="00112BDC"/>
    <w:rsid w:val="0011301F"/>
    <w:rsid w:val="00113724"/>
    <w:rsid w:val="00113E4F"/>
    <w:rsid w:val="00113FEA"/>
    <w:rsid w:val="001143ED"/>
    <w:rsid w:val="00115132"/>
    <w:rsid w:val="00115237"/>
    <w:rsid w:val="0011584E"/>
    <w:rsid w:val="001164CB"/>
    <w:rsid w:val="001166AE"/>
    <w:rsid w:val="00116772"/>
    <w:rsid w:val="00116E1C"/>
    <w:rsid w:val="001174C7"/>
    <w:rsid w:val="00117CB2"/>
    <w:rsid w:val="001209DB"/>
    <w:rsid w:val="00120B39"/>
    <w:rsid w:val="00121260"/>
    <w:rsid w:val="00121A62"/>
    <w:rsid w:val="001222A2"/>
    <w:rsid w:val="00122313"/>
    <w:rsid w:val="001225CB"/>
    <w:rsid w:val="001225E7"/>
    <w:rsid w:val="00122632"/>
    <w:rsid w:val="001238E5"/>
    <w:rsid w:val="00123A2E"/>
    <w:rsid w:val="00123E5A"/>
    <w:rsid w:val="00124071"/>
    <w:rsid w:val="00124733"/>
    <w:rsid w:val="00125022"/>
    <w:rsid w:val="0012590B"/>
    <w:rsid w:val="001267D4"/>
    <w:rsid w:val="00126BC5"/>
    <w:rsid w:val="00130534"/>
    <w:rsid w:val="001308BE"/>
    <w:rsid w:val="0013127E"/>
    <w:rsid w:val="0013140C"/>
    <w:rsid w:val="00131DB4"/>
    <w:rsid w:val="00131DF6"/>
    <w:rsid w:val="00131E0E"/>
    <w:rsid w:val="00131E73"/>
    <w:rsid w:val="0013203D"/>
    <w:rsid w:val="0013210E"/>
    <w:rsid w:val="0013241B"/>
    <w:rsid w:val="001325C1"/>
    <w:rsid w:val="001339AE"/>
    <w:rsid w:val="0013426D"/>
    <w:rsid w:val="0013449C"/>
    <w:rsid w:val="00134524"/>
    <w:rsid w:val="00134643"/>
    <w:rsid w:val="00134C02"/>
    <w:rsid w:val="00135126"/>
    <w:rsid w:val="00135608"/>
    <w:rsid w:val="00135972"/>
    <w:rsid w:val="00135F41"/>
    <w:rsid w:val="001360FC"/>
    <w:rsid w:val="00136414"/>
    <w:rsid w:val="001369E4"/>
    <w:rsid w:val="001402C6"/>
    <w:rsid w:val="00140392"/>
    <w:rsid w:val="001410B6"/>
    <w:rsid w:val="001412E6"/>
    <w:rsid w:val="001419A4"/>
    <w:rsid w:val="00141B9C"/>
    <w:rsid w:val="001422C6"/>
    <w:rsid w:val="00142482"/>
    <w:rsid w:val="0014299A"/>
    <w:rsid w:val="001431F9"/>
    <w:rsid w:val="0014364F"/>
    <w:rsid w:val="00143BFA"/>
    <w:rsid w:val="001447A0"/>
    <w:rsid w:val="0014497F"/>
    <w:rsid w:val="00144C30"/>
    <w:rsid w:val="00145602"/>
    <w:rsid w:val="00145AF3"/>
    <w:rsid w:val="0014678F"/>
    <w:rsid w:val="001467FC"/>
    <w:rsid w:val="00146D6B"/>
    <w:rsid w:val="00146D93"/>
    <w:rsid w:val="00146DDD"/>
    <w:rsid w:val="00146E58"/>
    <w:rsid w:val="00147145"/>
    <w:rsid w:val="00147816"/>
    <w:rsid w:val="00147A68"/>
    <w:rsid w:val="00150096"/>
    <w:rsid w:val="001504F4"/>
    <w:rsid w:val="0015051C"/>
    <w:rsid w:val="001506C2"/>
    <w:rsid w:val="0015086E"/>
    <w:rsid w:val="001508E4"/>
    <w:rsid w:val="00150D51"/>
    <w:rsid w:val="00150FC2"/>
    <w:rsid w:val="0015120D"/>
    <w:rsid w:val="00151485"/>
    <w:rsid w:val="00151771"/>
    <w:rsid w:val="00151A99"/>
    <w:rsid w:val="001520AE"/>
    <w:rsid w:val="001526A8"/>
    <w:rsid w:val="00152A87"/>
    <w:rsid w:val="00152B67"/>
    <w:rsid w:val="00152B70"/>
    <w:rsid w:val="00153406"/>
    <w:rsid w:val="0015380A"/>
    <w:rsid w:val="00153F45"/>
    <w:rsid w:val="001546C4"/>
    <w:rsid w:val="00154B55"/>
    <w:rsid w:val="00154E97"/>
    <w:rsid w:val="00154FF0"/>
    <w:rsid w:val="001550A4"/>
    <w:rsid w:val="00155121"/>
    <w:rsid w:val="001556FE"/>
    <w:rsid w:val="00155733"/>
    <w:rsid w:val="0015584C"/>
    <w:rsid w:val="001559BD"/>
    <w:rsid w:val="00155CB0"/>
    <w:rsid w:val="001565C4"/>
    <w:rsid w:val="00156601"/>
    <w:rsid w:val="0015723F"/>
    <w:rsid w:val="00157507"/>
    <w:rsid w:val="0015798B"/>
    <w:rsid w:val="00157ADB"/>
    <w:rsid w:val="00160670"/>
    <w:rsid w:val="001606E4"/>
    <w:rsid w:val="00161490"/>
    <w:rsid w:val="00161C96"/>
    <w:rsid w:val="00161F47"/>
    <w:rsid w:val="001622D3"/>
    <w:rsid w:val="0016249F"/>
    <w:rsid w:val="00163651"/>
    <w:rsid w:val="00163F9C"/>
    <w:rsid w:val="00164361"/>
    <w:rsid w:val="00164667"/>
    <w:rsid w:val="00164D3C"/>
    <w:rsid w:val="00164DA4"/>
    <w:rsid w:val="00165099"/>
    <w:rsid w:val="001650BA"/>
    <w:rsid w:val="001650D9"/>
    <w:rsid w:val="00166298"/>
    <w:rsid w:val="001663C8"/>
    <w:rsid w:val="001666A4"/>
    <w:rsid w:val="00166BB7"/>
    <w:rsid w:val="001671AB"/>
    <w:rsid w:val="001671DD"/>
    <w:rsid w:val="001674C2"/>
    <w:rsid w:val="001678E9"/>
    <w:rsid w:val="00167F3D"/>
    <w:rsid w:val="0017032A"/>
    <w:rsid w:val="0017044E"/>
    <w:rsid w:val="0017162B"/>
    <w:rsid w:val="00171812"/>
    <w:rsid w:val="0017193A"/>
    <w:rsid w:val="00171FAD"/>
    <w:rsid w:val="00172924"/>
    <w:rsid w:val="00172C4C"/>
    <w:rsid w:val="00172CC4"/>
    <w:rsid w:val="0017385A"/>
    <w:rsid w:val="00173BB7"/>
    <w:rsid w:val="00174108"/>
    <w:rsid w:val="00174160"/>
    <w:rsid w:val="00174673"/>
    <w:rsid w:val="00174D3D"/>
    <w:rsid w:val="00175890"/>
    <w:rsid w:val="00175D80"/>
    <w:rsid w:val="00175FD0"/>
    <w:rsid w:val="00176054"/>
    <w:rsid w:val="001765F9"/>
    <w:rsid w:val="001776A9"/>
    <w:rsid w:val="001778D6"/>
    <w:rsid w:val="00177CB4"/>
    <w:rsid w:val="00177D9B"/>
    <w:rsid w:val="001807F2"/>
    <w:rsid w:val="00180C56"/>
    <w:rsid w:val="00180C60"/>
    <w:rsid w:val="00181060"/>
    <w:rsid w:val="001813E6"/>
    <w:rsid w:val="00181961"/>
    <w:rsid w:val="001820E8"/>
    <w:rsid w:val="00182205"/>
    <w:rsid w:val="00182478"/>
    <w:rsid w:val="0018281B"/>
    <w:rsid w:val="00182A79"/>
    <w:rsid w:val="00182B33"/>
    <w:rsid w:val="00182E7D"/>
    <w:rsid w:val="00183233"/>
    <w:rsid w:val="00183965"/>
    <w:rsid w:val="001839BA"/>
    <w:rsid w:val="00183A40"/>
    <w:rsid w:val="00183F27"/>
    <w:rsid w:val="001845E3"/>
    <w:rsid w:val="001848B4"/>
    <w:rsid w:val="00185DED"/>
    <w:rsid w:val="0018640D"/>
    <w:rsid w:val="0018654C"/>
    <w:rsid w:val="00186A97"/>
    <w:rsid w:val="00186DBA"/>
    <w:rsid w:val="001870DE"/>
    <w:rsid w:val="00187112"/>
    <w:rsid w:val="001871EC"/>
    <w:rsid w:val="00187667"/>
    <w:rsid w:val="00187CEF"/>
    <w:rsid w:val="00190289"/>
    <w:rsid w:val="0019033A"/>
    <w:rsid w:val="001903A0"/>
    <w:rsid w:val="00190970"/>
    <w:rsid w:val="00190A1D"/>
    <w:rsid w:val="00190CDD"/>
    <w:rsid w:val="00190D1A"/>
    <w:rsid w:val="00190DA6"/>
    <w:rsid w:val="0019175F"/>
    <w:rsid w:val="001917AC"/>
    <w:rsid w:val="00191DAA"/>
    <w:rsid w:val="00193A8F"/>
    <w:rsid w:val="00193FFA"/>
    <w:rsid w:val="0019419E"/>
    <w:rsid w:val="00194353"/>
    <w:rsid w:val="0019453E"/>
    <w:rsid w:val="0019530E"/>
    <w:rsid w:val="00195782"/>
    <w:rsid w:val="00196161"/>
    <w:rsid w:val="0019619A"/>
    <w:rsid w:val="0019636A"/>
    <w:rsid w:val="00196E39"/>
    <w:rsid w:val="00197718"/>
    <w:rsid w:val="00197A20"/>
    <w:rsid w:val="00197F3D"/>
    <w:rsid w:val="001A0072"/>
    <w:rsid w:val="001A02C7"/>
    <w:rsid w:val="001A02CD"/>
    <w:rsid w:val="001A064C"/>
    <w:rsid w:val="001A064F"/>
    <w:rsid w:val="001A167A"/>
    <w:rsid w:val="001A1C00"/>
    <w:rsid w:val="001A2DFC"/>
    <w:rsid w:val="001A2E1C"/>
    <w:rsid w:val="001A3472"/>
    <w:rsid w:val="001A37D2"/>
    <w:rsid w:val="001A3FE0"/>
    <w:rsid w:val="001A42FB"/>
    <w:rsid w:val="001A4A60"/>
    <w:rsid w:val="001A51F7"/>
    <w:rsid w:val="001A5547"/>
    <w:rsid w:val="001A55D2"/>
    <w:rsid w:val="001A5678"/>
    <w:rsid w:val="001A56AA"/>
    <w:rsid w:val="001A5DA3"/>
    <w:rsid w:val="001A5F3A"/>
    <w:rsid w:val="001A6472"/>
    <w:rsid w:val="001A6700"/>
    <w:rsid w:val="001A6A9C"/>
    <w:rsid w:val="001A6E5B"/>
    <w:rsid w:val="001A6E7A"/>
    <w:rsid w:val="001A6ECB"/>
    <w:rsid w:val="001A6FEC"/>
    <w:rsid w:val="001A721C"/>
    <w:rsid w:val="001A7BFC"/>
    <w:rsid w:val="001A7D2F"/>
    <w:rsid w:val="001A7FC9"/>
    <w:rsid w:val="001B04BA"/>
    <w:rsid w:val="001B0A8A"/>
    <w:rsid w:val="001B0CF6"/>
    <w:rsid w:val="001B1088"/>
    <w:rsid w:val="001B19B5"/>
    <w:rsid w:val="001B1DB4"/>
    <w:rsid w:val="001B1EF5"/>
    <w:rsid w:val="001B2657"/>
    <w:rsid w:val="001B2859"/>
    <w:rsid w:val="001B2E64"/>
    <w:rsid w:val="001B3063"/>
    <w:rsid w:val="001B31D3"/>
    <w:rsid w:val="001B327A"/>
    <w:rsid w:val="001B3A9F"/>
    <w:rsid w:val="001B3C2B"/>
    <w:rsid w:val="001B3D7C"/>
    <w:rsid w:val="001B3E32"/>
    <w:rsid w:val="001B3E49"/>
    <w:rsid w:val="001B404B"/>
    <w:rsid w:val="001B4393"/>
    <w:rsid w:val="001B4546"/>
    <w:rsid w:val="001B4BE1"/>
    <w:rsid w:val="001B4DA0"/>
    <w:rsid w:val="001B5176"/>
    <w:rsid w:val="001B574F"/>
    <w:rsid w:val="001B5803"/>
    <w:rsid w:val="001B5D07"/>
    <w:rsid w:val="001B624D"/>
    <w:rsid w:val="001B6506"/>
    <w:rsid w:val="001C0031"/>
    <w:rsid w:val="001C0146"/>
    <w:rsid w:val="001C0598"/>
    <w:rsid w:val="001C0D45"/>
    <w:rsid w:val="001C1543"/>
    <w:rsid w:val="001C165F"/>
    <w:rsid w:val="001C17BD"/>
    <w:rsid w:val="001C1DE2"/>
    <w:rsid w:val="001C1DE8"/>
    <w:rsid w:val="001C2999"/>
    <w:rsid w:val="001C3A30"/>
    <w:rsid w:val="001C400F"/>
    <w:rsid w:val="001C4542"/>
    <w:rsid w:val="001C4978"/>
    <w:rsid w:val="001C4C9B"/>
    <w:rsid w:val="001C4DBE"/>
    <w:rsid w:val="001C5116"/>
    <w:rsid w:val="001C52D8"/>
    <w:rsid w:val="001C56CF"/>
    <w:rsid w:val="001C5CE1"/>
    <w:rsid w:val="001C6217"/>
    <w:rsid w:val="001C69D0"/>
    <w:rsid w:val="001C69D9"/>
    <w:rsid w:val="001C6F9F"/>
    <w:rsid w:val="001C7E8F"/>
    <w:rsid w:val="001C7FEF"/>
    <w:rsid w:val="001D0C27"/>
    <w:rsid w:val="001D0ED2"/>
    <w:rsid w:val="001D214A"/>
    <w:rsid w:val="001D2B96"/>
    <w:rsid w:val="001D3155"/>
    <w:rsid w:val="001D3236"/>
    <w:rsid w:val="001D38C0"/>
    <w:rsid w:val="001D3BB8"/>
    <w:rsid w:val="001D3BF7"/>
    <w:rsid w:val="001D3CF8"/>
    <w:rsid w:val="001D4750"/>
    <w:rsid w:val="001D5730"/>
    <w:rsid w:val="001D5809"/>
    <w:rsid w:val="001D5CFD"/>
    <w:rsid w:val="001D5DE7"/>
    <w:rsid w:val="001D65F1"/>
    <w:rsid w:val="001D66F7"/>
    <w:rsid w:val="001D6B42"/>
    <w:rsid w:val="001D6CD0"/>
    <w:rsid w:val="001D6D85"/>
    <w:rsid w:val="001D6F4D"/>
    <w:rsid w:val="001D743E"/>
    <w:rsid w:val="001D746E"/>
    <w:rsid w:val="001D74EC"/>
    <w:rsid w:val="001D7A32"/>
    <w:rsid w:val="001D7B4B"/>
    <w:rsid w:val="001D7F5F"/>
    <w:rsid w:val="001E0B61"/>
    <w:rsid w:val="001E0BA7"/>
    <w:rsid w:val="001E0DFD"/>
    <w:rsid w:val="001E1276"/>
    <w:rsid w:val="001E12B6"/>
    <w:rsid w:val="001E1336"/>
    <w:rsid w:val="001E2DD8"/>
    <w:rsid w:val="001E30C5"/>
    <w:rsid w:val="001E3736"/>
    <w:rsid w:val="001E3B18"/>
    <w:rsid w:val="001E3F58"/>
    <w:rsid w:val="001E43B3"/>
    <w:rsid w:val="001E43E9"/>
    <w:rsid w:val="001E4BB8"/>
    <w:rsid w:val="001E4F11"/>
    <w:rsid w:val="001E5E0D"/>
    <w:rsid w:val="001E6527"/>
    <w:rsid w:val="001E6B38"/>
    <w:rsid w:val="001E7723"/>
    <w:rsid w:val="001E79C7"/>
    <w:rsid w:val="001F01D6"/>
    <w:rsid w:val="001F059F"/>
    <w:rsid w:val="001F062E"/>
    <w:rsid w:val="001F0AC3"/>
    <w:rsid w:val="001F0CB1"/>
    <w:rsid w:val="001F1A88"/>
    <w:rsid w:val="001F208C"/>
    <w:rsid w:val="001F2470"/>
    <w:rsid w:val="001F285E"/>
    <w:rsid w:val="001F29DB"/>
    <w:rsid w:val="001F2D21"/>
    <w:rsid w:val="001F38F5"/>
    <w:rsid w:val="001F3B74"/>
    <w:rsid w:val="001F4755"/>
    <w:rsid w:val="001F4CD3"/>
    <w:rsid w:val="001F54F1"/>
    <w:rsid w:val="001F5D28"/>
    <w:rsid w:val="001F5F79"/>
    <w:rsid w:val="001F605D"/>
    <w:rsid w:val="001F68AF"/>
    <w:rsid w:val="001F70A0"/>
    <w:rsid w:val="001F70F7"/>
    <w:rsid w:val="00200774"/>
    <w:rsid w:val="00201755"/>
    <w:rsid w:val="002018DF"/>
    <w:rsid w:val="00201944"/>
    <w:rsid w:val="00201C79"/>
    <w:rsid w:val="00201CF4"/>
    <w:rsid w:val="00202524"/>
    <w:rsid w:val="00202899"/>
    <w:rsid w:val="00202ABA"/>
    <w:rsid w:val="00202BB9"/>
    <w:rsid w:val="00203D49"/>
    <w:rsid w:val="002040C2"/>
    <w:rsid w:val="00204558"/>
    <w:rsid w:val="00204A9C"/>
    <w:rsid w:val="0020535A"/>
    <w:rsid w:val="00205A49"/>
    <w:rsid w:val="0020635F"/>
    <w:rsid w:val="00206AAB"/>
    <w:rsid w:val="00207747"/>
    <w:rsid w:val="00207850"/>
    <w:rsid w:val="00207A97"/>
    <w:rsid w:val="00207C97"/>
    <w:rsid w:val="00210736"/>
    <w:rsid w:val="00210D5D"/>
    <w:rsid w:val="00210E1A"/>
    <w:rsid w:val="00210F81"/>
    <w:rsid w:val="00211440"/>
    <w:rsid w:val="00211622"/>
    <w:rsid w:val="00211BCC"/>
    <w:rsid w:val="00212153"/>
    <w:rsid w:val="002121DA"/>
    <w:rsid w:val="002128F3"/>
    <w:rsid w:val="0021293B"/>
    <w:rsid w:val="00212FA0"/>
    <w:rsid w:val="00213AAC"/>
    <w:rsid w:val="002141E1"/>
    <w:rsid w:val="002144EA"/>
    <w:rsid w:val="002146AB"/>
    <w:rsid w:val="002146EF"/>
    <w:rsid w:val="00214BBD"/>
    <w:rsid w:val="00215A17"/>
    <w:rsid w:val="00215A93"/>
    <w:rsid w:val="00215AA5"/>
    <w:rsid w:val="002164A7"/>
    <w:rsid w:val="00216844"/>
    <w:rsid w:val="00216EB1"/>
    <w:rsid w:val="0021701E"/>
    <w:rsid w:val="002170B8"/>
    <w:rsid w:val="002172A4"/>
    <w:rsid w:val="00217A16"/>
    <w:rsid w:val="002202EE"/>
    <w:rsid w:val="00220968"/>
    <w:rsid w:val="00221AD1"/>
    <w:rsid w:val="00221EE6"/>
    <w:rsid w:val="0022271D"/>
    <w:rsid w:val="00223031"/>
    <w:rsid w:val="00223E90"/>
    <w:rsid w:val="002254BF"/>
    <w:rsid w:val="002259B0"/>
    <w:rsid w:val="0022630F"/>
    <w:rsid w:val="00226513"/>
    <w:rsid w:val="002265CD"/>
    <w:rsid w:val="0022698E"/>
    <w:rsid w:val="00226B09"/>
    <w:rsid w:val="002276BB"/>
    <w:rsid w:val="0022773C"/>
    <w:rsid w:val="00227912"/>
    <w:rsid w:val="0023016A"/>
    <w:rsid w:val="002301BD"/>
    <w:rsid w:val="0023030A"/>
    <w:rsid w:val="002306EC"/>
    <w:rsid w:val="0023100A"/>
    <w:rsid w:val="002311C2"/>
    <w:rsid w:val="002311EE"/>
    <w:rsid w:val="00233407"/>
    <w:rsid w:val="00233780"/>
    <w:rsid w:val="00234469"/>
    <w:rsid w:val="00234AF6"/>
    <w:rsid w:val="00234C19"/>
    <w:rsid w:val="002356A9"/>
    <w:rsid w:val="00235E2F"/>
    <w:rsid w:val="002370F5"/>
    <w:rsid w:val="00237B3E"/>
    <w:rsid w:val="00237B5E"/>
    <w:rsid w:val="00240ACA"/>
    <w:rsid w:val="00240D18"/>
    <w:rsid w:val="00240D3A"/>
    <w:rsid w:val="00240D7B"/>
    <w:rsid w:val="00241299"/>
    <w:rsid w:val="0024150A"/>
    <w:rsid w:val="0024169D"/>
    <w:rsid w:val="00241B1E"/>
    <w:rsid w:val="00241EB6"/>
    <w:rsid w:val="00241EEF"/>
    <w:rsid w:val="0024247A"/>
    <w:rsid w:val="00243BF3"/>
    <w:rsid w:val="00243D6F"/>
    <w:rsid w:val="002449C3"/>
    <w:rsid w:val="00244F62"/>
    <w:rsid w:val="00245220"/>
    <w:rsid w:val="002453F4"/>
    <w:rsid w:val="00245FA1"/>
    <w:rsid w:val="00246AC5"/>
    <w:rsid w:val="00246ECF"/>
    <w:rsid w:val="00247337"/>
    <w:rsid w:val="00247611"/>
    <w:rsid w:val="002479F0"/>
    <w:rsid w:val="00247D3B"/>
    <w:rsid w:val="0025062A"/>
    <w:rsid w:val="002510B2"/>
    <w:rsid w:val="00253A56"/>
    <w:rsid w:val="00253B37"/>
    <w:rsid w:val="00253F9D"/>
    <w:rsid w:val="00254E45"/>
    <w:rsid w:val="00255462"/>
    <w:rsid w:val="00255A6C"/>
    <w:rsid w:val="00255E34"/>
    <w:rsid w:val="0025622A"/>
    <w:rsid w:val="00256A8A"/>
    <w:rsid w:val="002572E7"/>
    <w:rsid w:val="002573EF"/>
    <w:rsid w:val="002579C9"/>
    <w:rsid w:val="002579FD"/>
    <w:rsid w:val="00257D8E"/>
    <w:rsid w:val="002600FE"/>
    <w:rsid w:val="0026037D"/>
    <w:rsid w:val="002607E3"/>
    <w:rsid w:val="00260957"/>
    <w:rsid w:val="0026148E"/>
    <w:rsid w:val="00262300"/>
    <w:rsid w:val="00262870"/>
    <w:rsid w:val="002632DE"/>
    <w:rsid w:val="00263E88"/>
    <w:rsid w:val="0026424B"/>
    <w:rsid w:val="00264646"/>
    <w:rsid w:val="002646C0"/>
    <w:rsid w:val="00265086"/>
    <w:rsid w:val="00265125"/>
    <w:rsid w:val="00265929"/>
    <w:rsid w:val="00266043"/>
    <w:rsid w:val="00266364"/>
    <w:rsid w:val="0026639E"/>
    <w:rsid w:val="002704A6"/>
    <w:rsid w:val="002706CB"/>
    <w:rsid w:val="002709A1"/>
    <w:rsid w:val="00270A02"/>
    <w:rsid w:val="00270B5E"/>
    <w:rsid w:val="00270E75"/>
    <w:rsid w:val="002714DE"/>
    <w:rsid w:val="0027232D"/>
    <w:rsid w:val="00272642"/>
    <w:rsid w:val="0027339F"/>
    <w:rsid w:val="00273627"/>
    <w:rsid w:val="00274053"/>
    <w:rsid w:val="00274273"/>
    <w:rsid w:val="002743A8"/>
    <w:rsid w:val="00274640"/>
    <w:rsid w:val="002747AF"/>
    <w:rsid w:val="00274D0F"/>
    <w:rsid w:val="002755D2"/>
    <w:rsid w:val="002770A0"/>
    <w:rsid w:val="002774E8"/>
    <w:rsid w:val="00277500"/>
    <w:rsid w:val="00277AB5"/>
    <w:rsid w:val="00277B38"/>
    <w:rsid w:val="00280434"/>
    <w:rsid w:val="002805B0"/>
    <w:rsid w:val="00281A5F"/>
    <w:rsid w:val="002821EA"/>
    <w:rsid w:val="00282344"/>
    <w:rsid w:val="002825F9"/>
    <w:rsid w:val="00282BA7"/>
    <w:rsid w:val="00283C4F"/>
    <w:rsid w:val="00283F68"/>
    <w:rsid w:val="00285762"/>
    <w:rsid w:val="00285AAE"/>
    <w:rsid w:val="00285AC7"/>
    <w:rsid w:val="00285C3A"/>
    <w:rsid w:val="00285ED7"/>
    <w:rsid w:val="0028634B"/>
    <w:rsid w:val="00286755"/>
    <w:rsid w:val="00287242"/>
    <w:rsid w:val="00287336"/>
    <w:rsid w:val="0028753E"/>
    <w:rsid w:val="00287CC8"/>
    <w:rsid w:val="00287D51"/>
    <w:rsid w:val="00290162"/>
    <w:rsid w:val="002909E2"/>
    <w:rsid w:val="00290A82"/>
    <w:rsid w:val="00290C4F"/>
    <w:rsid w:val="00290DE8"/>
    <w:rsid w:val="0029111D"/>
    <w:rsid w:val="00291C22"/>
    <w:rsid w:val="00291F68"/>
    <w:rsid w:val="00292184"/>
    <w:rsid w:val="00292542"/>
    <w:rsid w:val="00292AC5"/>
    <w:rsid w:val="0029303A"/>
    <w:rsid w:val="00293097"/>
    <w:rsid w:val="0029386E"/>
    <w:rsid w:val="00293B15"/>
    <w:rsid w:val="00294287"/>
    <w:rsid w:val="00294296"/>
    <w:rsid w:val="00294732"/>
    <w:rsid w:val="00294B2D"/>
    <w:rsid w:val="00294C25"/>
    <w:rsid w:val="0029518E"/>
    <w:rsid w:val="002953FC"/>
    <w:rsid w:val="00295B55"/>
    <w:rsid w:val="00295C8B"/>
    <w:rsid w:val="00295CA7"/>
    <w:rsid w:val="00295D10"/>
    <w:rsid w:val="00295D44"/>
    <w:rsid w:val="00296403"/>
    <w:rsid w:val="00296B77"/>
    <w:rsid w:val="00297731"/>
    <w:rsid w:val="002977A0"/>
    <w:rsid w:val="002A060A"/>
    <w:rsid w:val="002A0814"/>
    <w:rsid w:val="002A0DC4"/>
    <w:rsid w:val="002A0F1F"/>
    <w:rsid w:val="002A1BA1"/>
    <w:rsid w:val="002A1CBF"/>
    <w:rsid w:val="002A1DEF"/>
    <w:rsid w:val="002A244B"/>
    <w:rsid w:val="002A2572"/>
    <w:rsid w:val="002A26E4"/>
    <w:rsid w:val="002A2D5A"/>
    <w:rsid w:val="002A34C9"/>
    <w:rsid w:val="002A3B91"/>
    <w:rsid w:val="002A3F39"/>
    <w:rsid w:val="002A411C"/>
    <w:rsid w:val="002A4450"/>
    <w:rsid w:val="002A4527"/>
    <w:rsid w:val="002A4721"/>
    <w:rsid w:val="002A4B58"/>
    <w:rsid w:val="002A4D60"/>
    <w:rsid w:val="002A5AC8"/>
    <w:rsid w:val="002A5F98"/>
    <w:rsid w:val="002B0AA2"/>
    <w:rsid w:val="002B15E3"/>
    <w:rsid w:val="002B1A37"/>
    <w:rsid w:val="002B1C00"/>
    <w:rsid w:val="002B1CF0"/>
    <w:rsid w:val="002B20C6"/>
    <w:rsid w:val="002B2296"/>
    <w:rsid w:val="002B25E4"/>
    <w:rsid w:val="002B29A0"/>
    <w:rsid w:val="002B2EAF"/>
    <w:rsid w:val="002B3BDC"/>
    <w:rsid w:val="002B4407"/>
    <w:rsid w:val="002B45C1"/>
    <w:rsid w:val="002B5D9C"/>
    <w:rsid w:val="002B5F23"/>
    <w:rsid w:val="002B5F59"/>
    <w:rsid w:val="002B6673"/>
    <w:rsid w:val="002B67B7"/>
    <w:rsid w:val="002B689B"/>
    <w:rsid w:val="002B753D"/>
    <w:rsid w:val="002B78F6"/>
    <w:rsid w:val="002C01AD"/>
    <w:rsid w:val="002C0429"/>
    <w:rsid w:val="002C083E"/>
    <w:rsid w:val="002C0C02"/>
    <w:rsid w:val="002C19E4"/>
    <w:rsid w:val="002C1DA2"/>
    <w:rsid w:val="002C2071"/>
    <w:rsid w:val="002C24B1"/>
    <w:rsid w:val="002C2A5D"/>
    <w:rsid w:val="002C2DC9"/>
    <w:rsid w:val="002C335A"/>
    <w:rsid w:val="002C406B"/>
    <w:rsid w:val="002C5428"/>
    <w:rsid w:val="002C648A"/>
    <w:rsid w:val="002C6A1B"/>
    <w:rsid w:val="002C6BC7"/>
    <w:rsid w:val="002C6CC4"/>
    <w:rsid w:val="002C73AB"/>
    <w:rsid w:val="002C758A"/>
    <w:rsid w:val="002C76C1"/>
    <w:rsid w:val="002D06EB"/>
    <w:rsid w:val="002D0AEF"/>
    <w:rsid w:val="002D0B93"/>
    <w:rsid w:val="002D0C90"/>
    <w:rsid w:val="002D12A5"/>
    <w:rsid w:val="002D13C4"/>
    <w:rsid w:val="002D1427"/>
    <w:rsid w:val="002D1715"/>
    <w:rsid w:val="002D1C27"/>
    <w:rsid w:val="002D20AC"/>
    <w:rsid w:val="002D275E"/>
    <w:rsid w:val="002D285D"/>
    <w:rsid w:val="002D31D9"/>
    <w:rsid w:val="002D328E"/>
    <w:rsid w:val="002D3681"/>
    <w:rsid w:val="002D3A04"/>
    <w:rsid w:val="002D4467"/>
    <w:rsid w:val="002D4769"/>
    <w:rsid w:val="002D51C2"/>
    <w:rsid w:val="002D57CE"/>
    <w:rsid w:val="002D6357"/>
    <w:rsid w:val="002D7584"/>
    <w:rsid w:val="002D7689"/>
    <w:rsid w:val="002D79A2"/>
    <w:rsid w:val="002E0135"/>
    <w:rsid w:val="002E0234"/>
    <w:rsid w:val="002E0783"/>
    <w:rsid w:val="002E1889"/>
    <w:rsid w:val="002E1FF4"/>
    <w:rsid w:val="002E215D"/>
    <w:rsid w:val="002E29ED"/>
    <w:rsid w:val="002E3026"/>
    <w:rsid w:val="002E322D"/>
    <w:rsid w:val="002E36B2"/>
    <w:rsid w:val="002E3F06"/>
    <w:rsid w:val="002E4430"/>
    <w:rsid w:val="002E4577"/>
    <w:rsid w:val="002E49B9"/>
    <w:rsid w:val="002E4D41"/>
    <w:rsid w:val="002E4DB8"/>
    <w:rsid w:val="002E578A"/>
    <w:rsid w:val="002E5A2C"/>
    <w:rsid w:val="002E5BD5"/>
    <w:rsid w:val="002E5F5B"/>
    <w:rsid w:val="002E669E"/>
    <w:rsid w:val="002E6A37"/>
    <w:rsid w:val="002E6C62"/>
    <w:rsid w:val="002E6FFA"/>
    <w:rsid w:val="002E72FF"/>
    <w:rsid w:val="002E7C7D"/>
    <w:rsid w:val="002E7F67"/>
    <w:rsid w:val="002E7F8F"/>
    <w:rsid w:val="002F0255"/>
    <w:rsid w:val="002F0689"/>
    <w:rsid w:val="002F06A3"/>
    <w:rsid w:val="002F1C80"/>
    <w:rsid w:val="002F2168"/>
    <w:rsid w:val="002F21AC"/>
    <w:rsid w:val="002F252E"/>
    <w:rsid w:val="002F3148"/>
    <w:rsid w:val="002F31B0"/>
    <w:rsid w:val="002F35F4"/>
    <w:rsid w:val="002F38A6"/>
    <w:rsid w:val="002F3926"/>
    <w:rsid w:val="002F3AD5"/>
    <w:rsid w:val="002F3F04"/>
    <w:rsid w:val="002F4008"/>
    <w:rsid w:val="002F41BA"/>
    <w:rsid w:val="002F4675"/>
    <w:rsid w:val="002F5749"/>
    <w:rsid w:val="002F5D94"/>
    <w:rsid w:val="002F6245"/>
    <w:rsid w:val="002F6577"/>
    <w:rsid w:val="002F671D"/>
    <w:rsid w:val="002F6752"/>
    <w:rsid w:val="002F6903"/>
    <w:rsid w:val="002F6BD4"/>
    <w:rsid w:val="002F6FDE"/>
    <w:rsid w:val="002F72BE"/>
    <w:rsid w:val="002F7578"/>
    <w:rsid w:val="002F77E4"/>
    <w:rsid w:val="002F7C39"/>
    <w:rsid w:val="00300E35"/>
    <w:rsid w:val="00301216"/>
    <w:rsid w:val="00301686"/>
    <w:rsid w:val="00301832"/>
    <w:rsid w:val="003018AA"/>
    <w:rsid w:val="00301EDD"/>
    <w:rsid w:val="003023A5"/>
    <w:rsid w:val="00302417"/>
    <w:rsid w:val="00302573"/>
    <w:rsid w:val="0030289A"/>
    <w:rsid w:val="00302F5F"/>
    <w:rsid w:val="0030366B"/>
    <w:rsid w:val="0030367A"/>
    <w:rsid w:val="0030369D"/>
    <w:rsid w:val="00303B99"/>
    <w:rsid w:val="00303D28"/>
    <w:rsid w:val="00303F62"/>
    <w:rsid w:val="00304343"/>
    <w:rsid w:val="00304353"/>
    <w:rsid w:val="0030532C"/>
    <w:rsid w:val="00305609"/>
    <w:rsid w:val="003059B0"/>
    <w:rsid w:val="00305B66"/>
    <w:rsid w:val="00306777"/>
    <w:rsid w:val="0030684B"/>
    <w:rsid w:val="00306B32"/>
    <w:rsid w:val="0030714F"/>
    <w:rsid w:val="003073E2"/>
    <w:rsid w:val="00307656"/>
    <w:rsid w:val="00307DDF"/>
    <w:rsid w:val="00307E52"/>
    <w:rsid w:val="00311353"/>
    <w:rsid w:val="0031136E"/>
    <w:rsid w:val="00311E3D"/>
    <w:rsid w:val="00311FC1"/>
    <w:rsid w:val="00312518"/>
    <w:rsid w:val="00312DC8"/>
    <w:rsid w:val="0031358E"/>
    <w:rsid w:val="00313986"/>
    <w:rsid w:val="00314145"/>
    <w:rsid w:val="00314A43"/>
    <w:rsid w:val="003152C8"/>
    <w:rsid w:val="0031581C"/>
    <w:rsid w:val="0031590E"/>
    <w:rsid w:val="00316092"/>
    <w:rsid w:val="003167FA"/>
    <w:rsid w:val="003168AB"/>
    <w:rsid w:val="00316CDD"/>
    <w:rsid w:val="00316E4A"/>
    <w:rsid w:val="0031715D"/>
    <w:rsid w:val="003174FF"/>
    <w:rsid w:val="003177D3"/>
    <w:rsid w:val="0031795B"/>
    <w:rsid w:val="00317EEF"/>
    <w:rsid w:val="00320391"/>
    <w:rsid w:val="00320774"/>
    <w:rsid w:val="00320B3E"/>
    <w:rsid w:val="00320BED"/>
    <w:rsid w:val="00320D17"/>
    <w:rsid w:val="00320FC7"/>
    <w:rsid w:val="0032121B"/>
    <w:rsid w:val="00321818"/>
    <w:rsid w:val="00321E01"/>
    <w:rsid w:val="00321F65"/>
    <w:rsid w:val="00322040"/>
    <w:rsid w:val="0032208C"/>
    <w:rsid w:val="003226F8"/>
    <w:rsid w:val="00322DC5"/>
    <w:rsid w:val="00322FEF"/>
    <w:rsid w:val="003238CD"/>
    <w:rsid w:val="00323CC6"/>
    <w:rsid w:val="00323EF5"/>
    <w:rsid w:val="003240B8"/>
    <w:rsid w:val="003247CE"/>
    <w:rsid w:val="003249D5"/>
    <w:rsid w:val="00324C31"/>
    <w:rsid w:val="00325133"/>
    <w:rsid w:val="0032519A"/>
    <w:rsid w:val="00325422"/>
    <w:rsid w:val="003255C4"/>
    <w:rsid w:val="003255CF"/>
    <w:rsid w:val="003258D3"/>
    <w:rsid w:val="00326A72"/>
    <w:rsid w:val="00327334"/>
    <w:rsid w:val="00330616"/>
    <w:rsid w:val="00330D4E"/>
    <w:rsid w:val="00331EC7"/>
    <w:rsid w:val="00331F76"/>
    <w:rsid w:val="00332131"/>
    <w:rsid w:val="00332D07"/>
    <w:rsid w:val="00333000"/>
    <w:rsid w:val="00333E7E"/>
    <w:rsid w:val="00333FDA"/>
    <w:rsid w:val="00334F8E"/>
    <w:rsid w:val="00334FB3"/>
    <w:rsid w:val="00334FBA"/>
    <w:rsid w:val="00335043"/>
    <w:rsid w:val="003358B0"/>
    <w:rsid w:val="00336D10"/>
    <w:rsid w:val="003372DF"/>
    <w:rsid w:val="0033747E"/>
    <w:rsid w:val="00337562"/>
    <w:rsid w:val="00337826"/>
    <w:rsid w:val="003378F9"/>
    <w:rsid w:val="00337B6E"/>
    <w:rsid w:val="003406E3"/>
    <w:rsid w:val="0034086D"/>
    <w:rsid w:val="00340BD9"/>
    <w:rsid w:val="00340D19"/>
    <w:rsid w:val="00341D29"/>
    <w:rsid w:val="003423C9"/>
    <w:rsid w:val="0034255B"/>
    <w:rsid w:val="0034271B"/>
    <w:rsid w:val="00342BB8"/>
    <w:rsid w:val="00342C5F"/>
    <w:rsid w:val="00342CE3"/>
    <w:rsid w:val="00342E55"/>
    <w:rsid w:val="00343CA8"/>
    <w:rsid w:val="00344356"/>
    <w:rsid w:val="003443F5"/>
    <w:rsid w:val="00344613"/>
    <w:rsid w:val="003455B0"/>
    <w:rsid w:val="00345899"/>
    <w:rsid w:val="00345FF9"/>
    <w:rsid w:val="003470D0"/>
    <w:rsid w:val="003479EA"/>
    <w:rsid w:val="00347ADD"/>
    <w:rsid w:val="003504F0"/>
    <w:rsid w:val="003505CD"/>
    <w:rsid w:val="003507F1"/>
    <w:rsid w:val="00351204"/>
    <w:rsid w:val="0035173C"/>
    <w:rsid w:val="003518C8"/>
    <w:rsid w:val="00351A45"/>
    <w:rsid w:val="00351AFC"/>
    <w:rsid w:val="00353119"/>
    <w:rsid w:val="003531F8"/>
    <w:rsid w:val="00353915"/>
    <w:rsid w:val="00353C00"/>
    <w:rsid w:val="00354316"/>
    <w:rsid w:val="003545D2"/>
    <w:rsid w:val="00354F11"/>
    <w:rsid w:val="00355D7F"/>
    <w:rsid w:val="00356179"/>
    <w:rsid w:val="00356889"/>
    <w:rsid w:val="00356ABE"/>
    <w:rsid w:val="00356C8D"/>
    <w:rsid w:val="00357969"/>
    <w:rsid w:val="00357E80"/>
    <w:rsid w:val="00357FDA"/>
    <w:rsid w:val="003601AB"/>
    <w:rsid w:val="00360262"/>
    <w:rsid w:val="0036090A"/>
    <w:rsid w:val="00360A58"/>
    <w:rsid w:val="00360A7C"/>
    <w:rsid w:val="00361060"/>
    <w:rsid w:val="0036136D"/>
    <w:rsid w:val="0036161E"/>
    <w:rsid w:val="00361C6B"/>
    <w:rsid w:val="00361DA8"/>
    <w:rsid w:val="003622CA"/>
    <w:rsid w:val="00363030"/>
    <w:rsid w:val="0036333B"/>
    <w:rsid w:val="0036346F"/>
    <w:rsid w:val="0036368A"/>
    <w:rsid w:val="003639F0"/>
    <w:rsid w:val="0036462C"/>
    <w:rsid w:val="00364A42"/>
    <w:rsid w:val="00364BF6"/>
    <w:rsid w:val="003654B3"/>
    <w:rsid w:val="0036640B"/>
    <w:rsid w:val="003664A7"/>
    <w:rsid w:val="003665AF"/>
    <w:rsid w:val="00366695"/>
    <w:rsid w:val="00366771"/>
    <w:rsid w:val="00366B7B"/>
    <w:rsid w:val="00366CF0"/>
    <w:rsid w:val="00367146"/>
    <w:rsid w:val="00370158"/>
    <w:rsid w:val="0037022C"/>
    <w:rsid w:val="00370CCB"/>
    <w:rsid w:val="00370DB6"/>
    <w:rsid w:val="00370FB2"/>
    <w:rsid w:val="003716A7"/>
    <w:rsid w:val="00371A1F"/>
    <w:rsid w:val="00371F91"/>
    <w:rsid w:val="00372B31"/>
    <w:rsid w:val="0037326E"/>
    <w:rsid w:val="0037347A"/>
    <w:rsid w:val="00374222"/>
    <w:rsid w:val="00374494"/>
    <w:rsid w:val="00374665"/>
    <w:rsid w:val="00374FFE"/>
    <w:rsid w:val="003755FB"/>
    <w:rsid w:val="0037577C"/>
    <w:rsid w:val="00375D3E"/>
    <w:rsid w:val="00376D93"/>
    <w:rsid w:val="0037714D"/>
    <w:rsid w:val="003773AB"/>
    <w:rsid w:val="00377511"/>
    <w:rsid w:val="003777B3"/>
    <w:rsid w:val="003803E8"/>
    <w:rsid w:val="00380B58"/>
    <w:rsid w:val="00381AE1"/>
    <w:rsid w:val="0038205E"/>
    <w:rsid w:val="00382569"/>
    <w:rsid w:val="00382A8F"/>
    <w:rsid w:val="00382CBD"/>
    <w:rsid w:val="00382F0C"/>
    <w:rsid w:val="0038380B"/>
    <w:rsid w:val="00383953"/>
    <w:rsid w:val="00383FD7"/>
    <w:rsid w:val="0038410B"/>
    <w:rsid w:val="00384948"/>
    <w:rsid w:val="00385073"/>
    <w:rsid w:val="00385502"/>
    <w:rsid w:val="00386186"/>
    <w:rsid w:val="00386DE7"/>
    <w:rsid w:val="0038718B"/>
    <w:rsid w:val="00387ABD"/>
    <w:rsid w:val="0039035A"/>
    <w:rsid w:val="003915C7"/>
    <w:rsid w:val="00391A43"/>
    <w:rsid w:val="00391B8C"/>
    <w:rsid w:val="00392134"/>
    <w:rsid w:val="00392A1D"/>
    <w:rsid w:val="003934CE"/>
    <w:rsid w:val="003937E2"/>
    <w:rsid w:val="00393AD2"/>
    <w:rsid w:val="003948DC"/>
    <w:rsid w:val="00394D2B"/>
    <w:rsid w:val="003954EE"/>
    <w:rsid w:val="00395C07"/>
    <w:rsid w:val="00397F03"/>
    <w:rsid w:val="00397FE6"/>
    <w:rsid w:val="003A0928"/>
    <w:rsid w:val="003A123C"/>
    <w:rsid w:val="003A15BF"/>
    <w:rsid w:val="003A22C6"/>
    <w:rsid w:val="003A2720"/>
    <w:rsid w:val="003A2797"/>
    <w:rsid w:val="003A27B9"/>
    <w:rsid w:val="003A2894"/>
    <w:rsid w:val="003A28D1"/>
    <w:rsid w:val="003A2A21"/>
    <w:rsid w:val="003A40A4"/>
    <w:rsid w:val="003A4527"/>
    <w:rsid w:val="003A46D3"/>
    <w:rsid w:val="003A493A"/>
    <w:rsid w:val="003A4BF7"/>
    <w:rsid w:val="003A5CA8"/>
    <w:rsid w:val="003A6420"/>
    <w:rsid w:val="003A69CA"/>
    <w:rsid w:val="003A70E7"/>
    <w:rsid w:val="003A7418"/>
    <w:rsid w:val="003A7942"/>
    <w:rsid w:val="003A7EA0"/>
    <w:rsid w:val="003B00B8"/>
    <w:rsid w:val="003B0611"/>
    <w:rsid w:val="003B0CF3"/>
    <w:rsid w:val="003B0D1C"/>
    <w:rsid w:val="003B0F78"/>
    <w:rsid w:val="003B1543"/>
    <w:rsid w:val="003B1D1D"/>
    <w:rsid w:val="003B1D97"/>
    <w:rsid w:val="003B205D"/>
    <w:rsid w:val="003B21A2"/>
    <w:rsid w:val="003B2570"/>
    <w:rsid w:val="003B2803"/>
    <w:rsid w:val="003B28BC"/>
    <w:rsid w:val="003B2B28"/>
    <w:rsid w:val="003B2C79"/>
    <w:rsid w:val="003B2F43"/>
    <w:rsid w:val="003B32F6"/>
    <w:rsid w:val="003B3386"/>
    <w:rsid w:val="003B358B"/>
    <w:rsid w:val="003B37A7"/>
    <w:rsid w:val="003B3D9D"/>
    <w:rsid w:val="003B3DB5"/>
    <w:rsid w:val="003B3F40"/>
    <w:rsid w:val="003B42CD"/>
    <w:rsid w:val="003B42D9"/>
    <w:rsid w:val="003B49D4"/>
    <w:rsid w:val="003B4C95"/>
    <w:rsid w:val="003B4E96"/>
    <w:rsid w:val="003B5A02"/>
    <w:rsid w:val="003B6921"/>
    <w:rsid w:val="003B7400"/>
    <w:rsid w:val="003B74A6"/>
    <w:rsid w:val="003B7741"/>
    <w:rsid w:val="003C0053"/>
    <w:rsid w:val="003C0CFB"/>
    <w:rsid w:val="003C0D8D"/>
    <w:rsid w:val="003C10D4"/>
    <w:rsid w:val="003C1A95"/>
    <w:rsid w:val="003C1BE6"/>
    <w:rsid w:val="003C1BFA"/>
    <w:rsid w:val="003C226B"/>
    <w:rsid w:val="003C29CF"/>
    <w:rsid w:val="003C2A8B"/>
    <w:rsid w:val="003C2DC8"/>
    <w:rsid w:val="003C3140"/>
    <w:rsid w:val="003C3BFE"/>
    <w:rsid w:val="003C3E02"/>
    <w:rsid w:val="003C3EB7"/>
    <w:rsid w:val="003C3FE8"/>
    <w:rsid w:val="003C48D4"/>
    <w:rsid w:val="003C4A6B"/>
    <w:rsid w:val="003C559C"/>
    <w:rsid w:val="003C5736"/>
    <w:rsid w:val="003C5DA5"/>
    <w:rsid w:val="003C5EFC"/>
    <w:rsid w:val="003C5FB9"/>
    <w:rsid w:val="003C60E8"/>
    <w:rsid w:val="003C6CF7"/>
    <w:rsid w:val="003C6D4B"/>
    <w:rsid w:val="003C6E88"/>
    <w:rsid w:val="003C73F9"/>
    <w:rsid w:val="003C77D6"/>
    <w:rsid w:val="003C7A3E"/>
    <w:rsid w:val="003D0114"/>
    <w:rsid w:val="003D020E"/>
    <w:rsid w:val="003D06F9"/>
    <w:rsid w:val="003D0AD4"/>
    <w:rsid w:val="003D0C2D"/>
    <w:rsid w:val="003D1C3A"/>
    <w:rsid w:val="003D1F5B"/>
    <w:rsid w:val="003D215F"/>
    <w:rsid w:val="003D24E5"/>
    <w:rsid w:val="003D2632"/>
    <w:rsid w:val="003D27E3"/>
    <w:rsid w:val="003D4746"/>
    <w:rsid w:val="003D4C86"/>
    <w:rsid w:val="003D5287"/>
    <w:rsid w:val="003D59AA"/>
    <w:rsid w:val="003D5F07"/>
    <w:rsid w:val="003D61E6"/>
    <w:rsid w:val="003D6AB5"/>
    <w:rsid w:val="003D719D"/>
    <w:rsid w:val="003D78EA"/>
    <w:rsid w:val="003D7930"/>
    <w:rsid w:val="003D7D5C"/>
    <w:rsid w:val="003E01B7"/>
    <w:rsid w:val="003E0570"/>
    <w:rsid w:val="003E06DF"/>
    <w:rsid w:val="003E0836"/>
    <w:rsid w:val="003E0B55"/>
    <w:rsid w:val="003E0DA7"/>
    <w:rsid w:val="003E1830"/>
    <w:rsid w:val="003E1908"/>
    <w:rsid w:val="003E1B54"/>
    <w:rsid w:val="003E2123"/>
    <w:rsid w:val="003E30F2"/>
    <w:rsid w:val="003E37F0"/>
    <w:rsid w:val="003E3860"/>
    <w:rsid w:val="003E3CD1"/>
    <w:rsid w:val="003E3DEB"/>
    <w:rsid w:val="003E3FA1"/>
    <w:rsid w:val="003E3FF5"/>
    <w:rsid w:val="003E4925"/>
    <w:rsid w:val="003E5354"/>
    <w:rsid w:val="003E602B"/>
    <w:rsid w:val="003E63B6"/>
    <w:rsid w:val="003E66DB"/>
    <w:rsid w:val="003E6D22"/>
    <w:rsid w:val="003E748D"/>
    <w:rsid w:val="003E7872"/>
    <w:rsid w:val="003E79DD"/>
    <w:rsid w:val="003E7D69"/>
    <w:rsid w:val="003F0571"/>
    <w:rsid w:val="003F0A5E"/>
    <w:rsid w:val="003F0CA2"/>
    <w:rsid w:val="003F1237"/>
    <w:rsid w:val="003F1F65"/>
    <w:rsid w:val="003F2447"/>
    <w:rsid w:val="003F2751"/>
    <w:rsid w:val="003F2A25"/>
    <w:rsid w:val="003F2BD1"/>
    <w:rsid w:val="003F332C"/>
    <w:rsid w:val="003F336F"/>
    <w:rsid w:val="003F3438"/>
    <w:rsid w:val="003F346E"/>
    <w:rsid w:val="003F379F"/>
    <w:rsid w:val="003F37D0"/>
    <w:rsid w:val="003F3968"/>
    <w:rsid w:val="003F3BFF"/>
    <w:rsid w:val="003F3D86"/>
    <w:rsid w:val="003F3E7C"/>
    <w:rsid w:val="003F42A2"/>
    <w:rsid w:val="003F44F9"/>
    <w:rsid w:val="003F4712"/>
    <w:rsid w:val="003F4A44"/>
    <w:rsid w:val="003F52C6"/>
    <w:rsid w:val="003F53E1"/>
    <w:rsid w:val="003F5581"/>
    <w:rsid w:val="003F558E"/>
    <w:rsid w:val="003F5F20"/>
    <w:rsid w:val="003F604A"/>
    <w:rsid w:val="003F62AE"/>
    <w:rsid w:val="003F69F4"/>
    <w:rsid w:val="003F785F"/>
    <w:rsid w:val="0040056D"/>
    <w:rsid w:val="004016CB"/>
    <w:rsid w:val="004020B1"/>
    <w:rsid w:val="00402A06"/>
    <w:rsid w:val="00402F50"/>
    <w:rsid w:val="0040381C"/>
    <w:rsid w:val="00403D30"/>
    <w:rsid w:val="00403D6E"/>
    <w:rsid w:val="00403F33"/>
    <w:rsid w:val="0040469B"/>
    <w:rsid w:val="00404D09"/>
    <w:rsid w:val="00405E55"/>
    <w:rsid w:val="00406544"/>
    <w:rsid w:val="0040697E"/>
    <w:rsid w:val="00406FD0"/>
    <w:rsid w:val="00407483"/>
    <w:rsid w:val="004076AA"/>
    <w:rsid w:val="00407AC0"/>
    <w:rsid w:val="00410070"/>
    <w:rsid w:val="004103CE"/>
    <w:rsid w:val="00410486"/>
    <w:rsid w:val="00410E1F"/>
    <w:rsid w:val="00410E78"/>
    <w:rsid w:val="00410F1F"/>
    <w:rsid w:val="00412142"/>
    <w:rsid w:val="00412E30"/>
    <w:rsid w:val="00413491"/>
    <w:rsid w:val="004134F4"/>
    <w:rsid w:val="00413514"/>
    <w:rsid w:val="00413866"/>
    <w:rsid w:val="00413AA8"/>
    <w:rsid w:val="00413CF3"/>
    <w:rsid w:val="00413E8B"/>
    <w:rsid w:val="0041409D"/>
    <w:rsid w:val="004140E5"/>
    <w:rsid w:val="00414C08"/>
    <w:rsid w:val="004153B1"/>
    <w:rsid w:val="0041598D"/>
    <w:rsid w:val="0041601A"/>
    <w:rsid w:val="00416685"/>
    <w:rsid w:val="00416F99"/>
    <w:rsid w:val="004170AF"/>
    <w:rsid w:val="00417182"/>
    <w:rsid w:val="004171C2"/>
    <w:rsid w:val="0041736E"/>
    <w:rsid w:val="00417578"/>
    <w:rsid w:val="00417BA0"/>
    <w:rsid w:val="00417CD0"/>
    <w:rsid w:val="00420B95"/>
    <w:rsid w:val="00420E4C"/>
    <w:rsid w:val="0042129E"/>
    <w:rsid w:val="00422136"/>
    <w:rsid w:val="004224B6"/>
    <w:rsid w:val="00422573"/>
    <w:rsid w:val="004226CF"/>
    <w:rsid w:val="00423252"/>
    <w:rsid w:val="00423A3A"/>
    <w:rsid w:val="00423B00"/>
    <w:rsid w:val="00423E8B"/>
    <w:rsid w:val="00423ED2"/>
    <w:rsid w:val="00424378"/>
    <w:rsid w:val="00424914"/>
    <w:rsid w:val="0042509D"/>
    <w:rsid w:val="00425822"/>
    <w:rsid w:val="00425B16"/>
    <w:rsid w:val="00426481"/>
    <w:rsid w:val="00426758"/>
    <w:rsid w:val="00427065"/>
    <w:rsid w:val="0043049A"/>
    <w:rsid w:val="004306EA"/>
    <w:rsid w:val="00430F39"/>
    <w:rsid w:val="0043103F"/>
    <w:rsid w:val="0043114B"/>
    <w:rsid w:val="004313B7"/>
    <w:rsid w:val="00431B3F"/>
    <w:rsid w:val="004329BF"/>
    <w:rsid w:val="00432BB7"/>
    <w:rsid w:val="00432EE9"/>
    <w:rsid w:val="004331E9"/>
    <w:rsid w:val="00433D7D"/>
    <w:rsid w:val="00433DBE"/>
    <w:rsid w:val="00433FD4"/>
    <w:rsid w:val="004340C1"/>
    <w:rsid w:val="0043501B"/>
    <w:rsid w:val="00435200"/>
    <w:rsid w:val="00435203"/>
    <w:rsid w:val="00436CDF"/>
    <w:rsid w:val="00436D19"/>
    <w:rsid w:val="0043751F"/>
    <w:rsid w:val="00437C85"/>
    <w:rsid w:val="00437F2F"/>
    <w:rsid w:val="00440515"/>
    <w:rsid w:val="00440641"/>
    <w:rsid w:val="00440CB2"/>
    <w:rsid w:val="004411E4"/>
    <w:rsid w:val="00441207"/>
    <w:rsid w:val="004414E8"/>
    <w:rsid w:val="004416E9"/>
    <w:rsid w:val="00441D04"/>
    <w:rsid w:val="0044200B"/>
    <w:rsid w:val="004422CA"/>
    <w:rsid w:val="004426BE"/>
    <w:rsid w:val="0044363E"/>
    <w:rsid w:val="00443807"/>
    <w:rsid w:val="00444503"/>
    <w:rsid w:val="00444A1F"/>
    <w:rsid w:val="00445026"/>
    <w:rsid w:val="004456E1"/>
    <w:rsid w:val="004458E0"/>
    <w:rsid w:val="00445A9B"/>
    <w:rsid w:val="00445F4F"/>
    <w:rsid w:val="0044614B"/>
    <w:rsid w:val="004462F7"/>
    <w:rsid w:val="00446A3E"/>
    <w:rsid w:val="00446C29"/>
    <w:rsid w:val="00446DFD"/>
    <w:rsid w:val="00446FE2"/>
    <w:rsid w:val="00450192"/>
    <w:rsid w:val="00450465"/>
    <w:rsid w:val="0045089B"/>
    <w:rsid w:val="0045092B"/>
    <w:rsid w:val="00450973"/>
    <w:rsid w:val="0045106B"/>
    <w:rsid w:val="00451284"/>
    <w:rsid w:val="00451684"/>
    <w:rsid w:val="00451AB1"/>
    <w:rsid w:val="00452116"/>
    <w:rsid w:val="00453810"/>
    <w:rsid w:val="00453F61"/>
    <w:rsid w:val="00454C12"/>
    <w:rsid w:val="00455547"/>
    <w:rsid w:val="00455985"/>
    <w:rsid w:val="00455ACA"/>
    <w:rsid w:val="00455E3B"/>
    <w:rsid w:val="0045611C"/>
    <w:rsid w:val="00456D77"/>
    <w:rsid w:val="004570B5"/>
    <w:rsid w:val="0046019D"/>
    <w:rsid w:val="004604D0"/>
    <w:rsid w:val="00460EBF"/>
    <w:rsid w:val="0046114C"/>
    <w:rsid w:val="00461584"/>
    <w:rsid w:val="00461653"/>
    <w:rsid w:val="0046207F"/>
    <w:rsid w:val="004620F8"/>
    <w:rsid w:val="004624C3"/>
    <w:rsid w:val="00462661"/>
    <w:rsid w:val="00462A2C"/>
    <w:rsid w:val="00462B3E"/>
    <w:rsid w:val="00462E92"/>
    <w:rsid w:val="004630BA"/>
    <w:rsid w:val="00464536"/>
    <w:rsid w:val="00464C9A"/>
    <w:rsid w:val="00464DDA"/>
    <w:rsid w:val="00464FBD"/>
    <w:rsid w:val="0046514E"/>
    <w:rsid w:val="00465675"/>
    <w:rsid w:val="0046623C"/>
    <w:rsid w:val="004665CD"/>
    <w:rsid w:val="004669F9"/>
    <w:rsid w:val="004670B3"/>
    <w:rsid w:val="00467228"/>
    <w:rsid w:val="00467508"/>
    <w:rsid w:val="0046753A"/>
    <w:rsid w:val="00467570"/>
    <w:rsid w:val="00467739"/>
    <w:rsid w:val="00467A1C"/>
    <w:rsid w:val="00467EA4"/>
    <w:rsid w:val="00470D0C"/>
    <w:rsid w:val="00471179"/>
    <w:rsid w:val="00471637"/>
    <w:rsid w:val="004717D2"/>
    <w:rsid w:val="00471EE9"/>
    <w:rsid w:val="00472FA9"/>
    <w:rsid w:val="00473822"/>
    <w:rsid w:val="0047466B"/>
    <w:rsid w:val="0047477F"/>
    <w:rsid w:val="00474BF0"/>
    <w:rsid w:val="00474E22"/>
    <w:rsid w:val="00475133"/>
    <w:rsid w:val="00475778"/>
    <w:rsid w:val="00475DC3"/>
    <w:rsid w:val="0047608F"/>
    <w:rsid w:val="00476211"/>
    <w:rsid w:val="00476554"/>
    <w:rsid w:val="00476BB5"/>
    <w:rsid w:val="0047706D"/>
    <w:rsid w:val="004771D5"/>
    <w:rsid w:val="0047727D"/>
    <w:rsid w:val="004779EC"/>
    <w:rsid w:val="00477E35"/>
    <w:rsid w:val="00480908"/>
    <w:rsid w:val="00480BA7"/>
    <w:rsid w:val="00480D33"/>
    <w:rsid w:val="00480DB0"/>
    <w:rsid w:val="004813D4"/>
    <w:rsid w:val="00481485"/>
    <w:rsid w:val="00481A1F"/>
    <w:rsid w:val="00481B72"/>
    <w:rsid w:val="0048214B"/>
    <w:rsid w:val="00482B6E"/>
    <w:rsid w:val="00482F0C"/>
    <w:rsid w:val="004832B4"/>
    <w:rsid w:val="004833C3"/>
    <w:rsid w:val="00483821"/>
    <w:rsid w:val="00483A4B"/>
    <w:rsid w:val="00484116"/>
    <w:rsid w:val="0048412D"/>
    <w:rsid w:val="0048445B"/>
    <w:rsid w:val="0048593B"/>
    <w:rsid w:val="00485962"/>
    <w:rsid w:val="00485E27"/>
    <w:rsid w:val="00485F9A"/>
    <w:rsid w:val="004878E7"/>
    <w:rsid w:val="00487C16"/>
    <w:rsid w:val="0049149A"/>
    <w:rsid w:val="0049177B"/>
    <w:rsid w:val="00491D91"/>
    <w:rsid w:val="004921FC"/>
    <w:rsid w:val="00492422"/>
    <w:rsid w:val="004925B1"/>
    <w:rsid w:val="004927A2"/>
    <w:rsid w:val="00492B18"/>
    <w:rsid w:val="00492D56"/>
    <w:rsid w:val="00493BF2"/>
    <w:rsid w:val="00494159"/>
    <w:rsid w:val="004948FC"/>
    <w:rsid w:val="0049498E"/>
    <w:rsid w:val="00494AC4"/>
    <w:rsid w:val="00494D7B"/>
    <w:rsid w:val="00495174"/>
    <w:rsid w:val="00495685"/>
    <w:rsid w:val="00495716"/>
    <w:rsid w:val="0049580C"/>
    <w:rsid w:val="00495933"/>
    <w:rsid w:val="004959F8"/>
    <w:rsid w:val="00496377"/>
    <w:rsid w:val="00496624"/>
    <w:rsid w:val="00496918"/>
    <w:rsid w:val="00496A76"/>
    <w:rsid w:val="00496BE9"/>
    <w:rsid w:val="00496CD0"/>
    <w:rsid w:val="00496CF4"/>
    <w:rsid w:val="00496EAF"/>
    <w:rsid w:val="004970FD"/>
    <w:rsid w:val="0049768F"/>
    <w:rsid w:val="004978EE"/>
    <w:rsid w:val="00497AA3"/>
    <w:rsid w:val="00497ACA"/>
    <w:rsid w:val="00497EF2"/>
    <w:rsid w:val="004A04E5"/>
    <w:rsid w:val="004A0C20"/>
    <w:rsid w:val="004A0F7C"/>
    <w:rsid w:val="004A1495"/>
    <w:rsid w:val="004A1B8E"/>
    <w:rsid w:val="004A1FBF"/>
    <w:rsid w:val="004A2165"/>
    <w:rsid w:val="004A230B"/>
    <w:rsid w:val="004A2423"/>
    <w:rsid w:val="004A2861"/>
    <w:rsid w:val="004A321D"/>
    <w:rsid w:val="004A3749"/>
    <w:rsid w:val="004A43B9"/>
    <w:rsid w:val="004A45FE"/>
    <w:rsid w:val="004A4608"/>
    <w:rsid w:val="004A4B43"/>
    <w:rsid w:val="004A5CFA"/>
    <w:rsid w:val="004A5F74"/>
    <w:rsid w:val="004A657E"/>
    <w:rsid w:val="004A65C2"/>
    <w:rsid w:val="004A666B"/>
    <w:rsid w:val="004A6FD5"/>
    <w:rsid w:val="004A7056"/>
    <w:rsid w:val="004B0CAB"/>
    <w:rsid w:val="004B0D6E"/>
    <w:rsid w:val="004B0E75"/>
    <w:rsid w:val="004B1052"/>
    <w:rsid w:val="004B1564"/>
    <w:rsid w:val="004B18F8"/>
    <w:rsid w:val="004B1D59"/>
    <w:rsid w:val="004B1DE8"/>
    <w:rsid w:val="004B3B2C"/>
    <w:rsid w:val="004B420F"/>
    <w:rsid w:val="004B4A6F"/>
    <w:rsid w:val="004B4B35"/>
    <w:rsid w:val="004B5053"/>
    <w:rsid w:val="004B51DE"/>
    <w:rsid w:val="004B5A42"/>
    <w:rsid w:val="004B5B40"/>
    <w:rsid w:val="004B691A"/>
    <w:rsid w:val="004B6B14"/>
    <w:rsid w:val="004B7F64"/>
    <w:rsid w:val="004B7F7F"/>
    <w:rsid w:val="004C001E"/>
    <w:rsid w:val="004C0505"/>
    <w:rsid w:val="004C0A8E"/>
    <w:rsid w:val="004C1A13"/>
    <w:rsid w:val="004C1AC8"/>
    <w:rsid w:val="004C2506"/>
    <w:rsid w:val="004C25CB"/>
    <w:rsid w:val="004C2940"/>
    <w:rsid w:val="004C31B7"/>
    <w:rsid w:val="004C3B24"/>
    <w:rsid w:val="004C3C2C"/>
    <w:rsid w:val="004C4F9B"/>
    <w:rsid w:val="004C53E6"/>
    <w:rsid w:val="004C58BC"/>
    <w:rsid w:val="004C5ACB"/>
    <w:rsid w:val="004C5C35"/>
    <w:rsid w:val="004C7508"/>
    <w:rsid w:val="004D0624"/>
    <w:rsid w:val="004D1D21"/>
    <w:rsid w:val="004D2194"/>
    <w:rsid w:val="004D220A"/>
    <w:rsid w:val="004D276C"/>
    <w:rsid w:val="004D290B"/>
    <w:rsid w:val="004D293A"/>
    <w:rsid w:val="004D2CB4"/>
    <w:rsid w:val="004D3F7D"/>
    <w:rsid w:val="004D529D"/>
    <w:rsid w:val="004D5BBC"/>
    <w:rsid w:val="004D5E12"/>
    <w:rsid w:val="004D5FB6"/>
    <w:rsid w:val="004D625C"/>
    <w:rsid w:val="004D63B8"/>
    <w:rsid w:val="004D6544"/>
    <w:rsid w:val="004D675E"/>
    <w:rsid w:val="004D6B1B"/>
    <w:rsid w:val="004D6DC5"/>
    <w:rsid w:val="004D6FE0"/>
    <w:rsid w:val="004D7BC7"/>
    <w:rsid w:val="004E01DE"/>
    <w:rsid w:val="004E02BA"/>
    <w:rsid w:val="004E0757"/>
    <w:rsid w:val="004E082A"/>
    <w:rsid w:val="004E0AD9"/>
    <w:rsid w:val="004E0B3D"/>
    <w:rsid w:val="004E0E05"/>
    <w:rsid w:val="004E0EC9"/>
    <w:rsid w:val="004E1185"/>
    <w:rsid w:val="004E1569"/>
    <w:rsid w:val="004E1733"/>
    <w:rsid w:val="004E1A82"/>
    <w:rsid w:val="004E1FCA"/>
    <w:rsid w:val="004E2734"/>
    <w:rsid w:val="004E38CE"/>
    <w:rsid w:val="004E47EC"/>
    <w:rsid w:val="004E514F"/>
    <w:rsid w:val="004E68FF"/>
    <w:rsid w:val="004E6BE0"/>
    <w:rsid w:val="004E737F"/>
    <w:rsid w:val="004E73FB"/>
    <w:rsid w:val="004E7491"/>
    <w:rsid w:val="004E7567"/>
    <w:rsid w:val="004E763C"/>
    <w:rsid w:val="004E77A7"/>
    <w:rsid w:val="004E78DE"/>
    <w:rsid w:val="004F03A4"/>
    <w:rsid w:val="004F03DE"/>
    <w:rsid w:val="004F08E7"/>
    <w:rsid w:val="004F0B09"/>
    <w:rsid w:val="004F0F6D"/>
    <w:rsid w:val="004F107C"/>
    <w:rsid w:val="004F136E"/>
    <w:rsid w:val="004F16C7"/>
    <w:rsid w:val="004F1BDA"/>
    <w:rsid w:val="004F1C20"/>
    <w:rsid w:val="004F22DA"/>
    <w:rsid w:val="004F2F87"/>
    <w:rsid w:val="004F3DBE"/>
    <w:rsid w:val="004F4700"/>
    <w:rsid w:val="004F54D3"/>
    <w:rsid w:val="004F56C8"/>
    <w:rsid w:val="004F5720"/>
    <w:rsid w:val="004F6632"/>
    <w:rsid w:val="004F6FD5"/>
    <w:rsid w:val="004F74AC"/>
    <w:rsid w:val="004F751B"/>
    <w:rsid w:val="004F75F4"/>
    <w:rsid w:val="004F7862"/>
    <w:rsid w:val="004F7AF5"/>
    <w:rsid w:val="00500A13"/>
    <w:rsid w:val="00501555"/>
    <w:rsid w:val="00501EA5"/>
    <w:rsid w:val="00501FAD"/>
    <w:rsid w:val="00502165"/>
    <w:rsid w:val="0050292E"/>
    <w:rsid w:val="00502B03"/>
    <w:rsid w:val="00502D4F"/>
    <w:rsid w:val="00504077"/>
    <w:rsid w:val="00504084"/>
    <w:rsid w:val="005045BD"/>
    <w:rsid w:val="00504834"/>
    <w:rsid w:val="00504C7A"/>
    <w:rsid w:val="005051C5"/>
    <w:rsid w:val="00505700"/>
    <w:rsid w:val="00505961"/>
    <w:rsid w:val="00505AEE"/>
    <w:rsid w:val="00505DEA"/>
    <w:rsid w:val="0050632E"/>
    <w:rsid w:val="0050752D"/>
    <w:rsid w:val="00507B75"/>
    <w:rsid w:val="00510329"/>
    <w:rsid w:val="0051033F"/>
    <w:rsid w:val="00510BCB"/>
    <w:rsid w:val="00511505"/>
    <w:rsid w:val="00511EF3"/>
    <w:rsid w:val="005129AC"/>
    <w:rsid w:val="005136D1"/>
    <w:rsid w:val="0051397E"/>
    <w:rsid w:val="005139D6"/>
    <w:rsid w:val="00513E33"/>
    <w:rsid w:val="00514448"/>
    <w:rsid w:val="00514507"/>
    <w:rsid w:val="00515461"/>
    <w:rsid w:val="005156B2"/>
    <w:rsid w:val="00515CDA"/>
    <w:rsid w:val="0051714F"/>
    <w:rsid w:val="005172BB"/>
    <w:rsid w:val="005176C6"/>
    <w:rsid w:val="00517D70"/>
    <w:rsid w:val="00517E73"/>
    <w:rsid w:val="00517FD2"/>
    <w:rsid w:val="00520E16"/>
    <w:rsid w:val="00521350"/>
    <w:rsid w:val="0052135D"/>
    <w:rsid w:val="0052227C"/>
    <w:rsid w:val="005222B7"/>
    <w:rsid w:val="00523677"/>
    <w:rsid w:val="0052438A"/>
    <w:rsid w:val="005248E3"/>
    <w:rsid w:val="00524C2D"/>
    <w:rsid w:val="0052510C"/>
    <w:rsid w:val="00525EEE"/>
    <w:rsid w:val="00526003"/>
    <w:rsid w:val="005265C8"/>
    <w:rsid w:val="0052694E"/>
    <w:rsid w:val="00526A21"/>
    <w:rsid w:val="00526E8A"/>
    <w:rsid w:val="0052762D"/>
    <w:rsid w:val="00527A0B"/>
    <w:rsid w:val="00527C23"/>
    <w:rsid w:val="00530ECE"/>
    <w:rsid w:val="00531EC0"/>
    <w:rsid w:val="00531F67"/>
    <w:rsid w:val="005330A4"/>
    <w:rsid w:val="0053342A"/>
    <w:rsid w:val="005334BE"/>
    <w:rsid w:val="00533989"/>
    <w:rsid w:val="0053416C"/>
    <w:rsid w:val="00534276"/>
    <w:rsid w:val="005344B7"/>
    <w:rsid w:val="005344BB"/>
    <w:rsid w:val="00534855"/>
    <w:rsid w:val="00534B57"/>
    <w:rsid w:val="00535587"/>
    <w:rsid w:val="00536011"/>
    <w:rsid w:val="00537091"/>
    <w:rsid w:val="00537953"/>
    <w:rsid w:val="00537F03"/>
    <w:rsid w:val="0054046A"/>
    <w:rsid w:val="00540EE5"/>
    <w:rsid w:val="00541014"/>
    <w:rsid w:val="0054174E"/>
    <w:rsid w:val="00543023"/>
    <w:rsid w:val="005432B2"/>
    <w:rsid w:val="005437B2"/>
    <w:rsid w:val="00543BAE"/>
    <w:rsid w:val="00544B63"/>
    <w:rsid w:val="00544CE3"/>
    <w:rsid w:val="00545128"/>
    <w:rsid w:val="005453FD"/>
    <w:rsid w:val="005455C1"/>
    <w:rsid w:val="00545CF9"/>
    <w:rsid w:val="0054684D"/>
    <w:rsid w:val="00546C32"/>
    <w:rsid w:val="00547010"/>
    <w:rsid w:val="00547064"/>
    <w:rsid w:val="005471CE"/>
    <w:rsid w:val="00547EE4"/>
    <w:rsid w:val="00550083"/>
    <w:rsid w:val="0055019F"/>
    <w:rsid w:val="00550B79"/>
    <w:rsid w:val="00550E41"/>
    <w:rsid w:val="0055150B"/>
    <w:rsid w:val="005517CE"/>
    <w:rsid w:val="00551FA4"/>
    <w:rsid w:val="0055320C"/>
    <w:rsid w:val="005532F9"/>
    <w:rsid w:val="0055334A"/>
    <w:rsid w:val="005536A6"/>
    <w:rsid w:val="0055440B"/>
    <w:rsid w:val="00554862"/>
    <w:rsid w:val="0055497F"/>
    <w:rsid w:val="00554BF7"/>
    <w:rsid w:val="00555734"/>
    <w:rsid w:val="00555770"/>
    <w:rsid w:val="00555771"/>
    <w:rsid w:val="005560F3"/>
    <w:rsid w:val="0055634A"/>
    <w:rsid w:val="00556597"/>
    <w:rsid w:val="00556E2A"/>
    <w:rsid w:val="00556F03"/>
    <w:rsid w:val="0055708D"/>
    <w:rsid w:val="00557D21"/>
    <w:rsid w:val="00557FFC"/>
    <w:rsid w:val="005601C8"/>
    <w:rsid w:val="00560BCB"/>
    <w:rsid w:val="005617D0"/>
    <w:rsid w:val="005619DA"/>
    <w:rsid w:val="00561CA6"/>
    <w:rsid w:val="0056263A"/>
    <w:rsid w:val="0056291B"/>
    <w:rsid w:val="00562A83"/>
    <w:rsid w:val="00562BCB"/>
    <w:rsid w:val="00562CD9"/>
    <w:rsid w:val="00562FFC"/>
    <w:rsid w:val="005632A5"/>
    <w:rsid w:val="0056398B"/>
    <w:rsid w:val="00563A89"/>
    <w:rsid w:val="00563E6C"/>
    <w:rsid w:val="0056463C"/>
    <w:rsid w:val="005647BE"/>
    <w:rsid w:val="00564CC5"/>
    <w:rsid w:val="0056582F"/>
    <w:rsid w:val="00565A48"/>
    <w:rsid w:val="00566299"/>
    <w:rsid w:val="00566304"/>
    <w:rsid w:val="0056642D"/>
    <w:rsid w:val="00567014"/>
    <w:rsid w:val="005671E8"/>
    <w:rsid w:val="00567FC7"/>
    <w:rsid w:val="00570C98"/>
    <w:rsid w:val="0057118D"/>
    <w:rsid w:val="0057142C"/>
    <w:rsid w:val="0057146F"/>
    <w:rsid w:val="0057238E"/>
    <w:rsid w:val="005725F6"/>
    <w:rsid w:val="00572D33"/>
    <w:rsid w:val="005736ED"/>
    <w:rsid w:val="0057370B"/>
    <w:rsid w:val="00573769"/>
    <w:rsid w:val="00573C0C"/>
    <w:rsid w:val="00574382"/>
    <w:rsid w:val="00574ADB"/>
    <w:rsid w:val="00574B87"/>
    <w:rsid w:val="005750E8"/>
    <w:rsid w:val="00576102"/>
    <w:rsid w:val="005763DE"/>
    <w:rsid w:val="005769C8"/>
    <w:rsid w:val="00576CE4"/>
    <w:rsid w:val="00577B04"/>
    <w:rsid w:val="00577BBE"/>
    <w:rsid w:val="00577E42"/>
    <w:rsid w:val="00580704"/>
    <w:rsid w:val="00580A21"/>
    <w:rsid w:val="00580CF2"/>
    <w:rsid w:val="0058179C"/>
    <w:rsid w:val="00582167"/>
    <w:rsid w:val="0058242B"/>
    <w:rsid w:val="005825B9"/>
    <w:rsid w:val="00582833"/>
    <w:rsid w:val="00582865"/>
    <w:rsid w:val="00582CD6"/>
    <w:rsid w:val="005831E2"/>
    <w:rsid w:val="005837BF"/>
    <w:rsid w:val="00583EF4"/>
    <w:rsid w:val="00583F2E"/>
    <w:rsid w:val="0058489A"/>
    <w:rsid w:val="005849F9"/>
    <w:rsid w:val="00584A44"/>
    <w:rsid w:val="00584E11"/>
    <w:rsid w:val="00584F9B"/>
    <w:rsid w:val="005851BB"/>
    <w:rsid w:val="0058532F"/>
    <w:rsid w:val="005854BB"/>
    <w:rsid w:val="005859E2"/>
    <w:rsid w:val="00585C4F"/>
    <w:rsid w:val="00585F5C"/>
    <w:rsid w:val="00586573"/>
    <w:rsid w:val="00586817"/>
    <w:rsid w:val="00586B7E"/>
    <w:rsid w:val="00587063"/>
    <w:rsid w:val="00587507"/>
    <w:rsid w:val="00587D31"/>
    <w:rsid w:val="005904A3"/>
    <w:rsid w:val="005908D4"/>
    <w:rsid w:val="0059094B"/>
    <w:rsid w:val="005918C6"/>
    <w:rsid w:val="00591A84"/>
    <w:rsid w:val="00592CF5"/>
    <w:rsid w:val="00593446"/>
    <w:rsid w:val="00593C78"/>
    <w:rsid w:val="00593EFE"/>
    <w:rsid w:val="00594397"/>
    <w:rsid w:val="005948DD"/>
    <w:rsid w:val="005951D9"/>
    <w:rsid w:val="00596201"/>
    <w:rsid w:val="00596A0B"/>
    <w:rsid w:val="00596A34"/>
    <w:rsid w:val="00596E05"/>
    <w:rsid w:val="00596F85"/>
    <w:rsid w:val="005970FA"/>
    <w:rsid w:val="00597121"/>
    <w:rsid w:val="005971C3"/>
    <w:rsid w:val="005975E6"/>
    <w:rsid w:val="00597D42"/>
    <w:rsid w:val="00597E88"/>
    <w:rsid w:val="00597F14"/>
    <w:rsid w:val="005A0176"/>
    <w:rsid w:val="005A088E"/>
    <w:rsid w:val="005A0B3A"/>
    <w:rsid w:val="005A0E05"/>
    <w:rsid w:val="005A1B5C"/>
    <w:rsid w:val="005A1CB5"/>
    <w:rsid w:val="005A2298"/>
    <w:rsid w:val="005A23E5"/>
    <w:rsid w:val="005A28C1"/>
    <w:rsid w:val="005A3662"/>
    <w:rsid w:val="005A39C6"/>
    <w:rsid w:val="005A3E19"/>
    <w:rsid w:val="005A5563"/>
    <w:rsid w:val="005A5776"/>
    <w:rsid w:val="005A57D0"/>
    <w:rsid w:val="005A60C7"/>
    <w:rsid w:val="005A6731"/>
    <w:rsid w:val="005A697A"/>
    <w:rsid w:val="005A6C27"/>
    <w:rsid w:val="005A6F42"/>
    <w:rsid w:val="005A6FCC"/>
    <w:rsid w:val="005A72FC"/>
    <w:rsid w:val="005A7E5F"/>
    <w:rsid w:val="005B0138"/>
    <w:rsid w:val="005B0388"/>
    <w:rsid w:val="005B07CC"/>
    <w:rsid w:val="005B109A"/>
    <w:rsid w:val="005B1E7A"/>
    <w:rsid w:val="005B2003"/>
    <w:rsid w:val="005B33F2"/>
    <w:rsid w:val="005B3775"/>
    <w:rsid w:val="005B3FB4"/>
    <w:rsid w:val="005B40DB"/>
    <w:rsid w:val="005B53AE"/>
    <w:rsid w:val="005B592C"/>
    <w:rsid w:val="005B5B3F"/>
    <w:rsid w:val="005B5EEE"/>
    <w:rsid w:val="005B6772"/>
    <w:rsid w:val="005B6F77"/>
    <w:rsid w:val="005B6FC7"/>
    <w:rsid w:val="005B7159"/>
    <w:rsid w:val="005B7FA9"/>
    <w:rsid w:val="005C012A"/>
    <w:rsid w:val="005C0AD5"/>
    <w:rsid w:val="005C0C37"/>
    <w:rsid w:val="005C1547"/>
    <w:rsid w:val="005C1B57"/>
    <w:rsid w:val="005C1B8F"/>
    <w:rsid w:val="005C1CE0"/>
    <w:rsid w:val="005C2006"/>
    <w:rsid w:val="005C26A6"/>
    <w:rsid w:val="005C29CF"/>
    <w:rsid w:val="005C2D8F"/>
    <w:rsid w:val="005C2EA4"/>
    <w:rsid w:val="005C2FD5"/>
    <w:rsid w:val="005C308A"/>
    <w:rsid w:val="005C3E30"/>
    <w:rsid w:val="005C4921"/>
    <w:rsid w:val="005C4D44"/>
    <w:rsid w:val="005C4E90"/>
    <w:rsid w:val="005C5378"/>
    <w:rsid w:val="005C5611"/>
    <w:rsid w:val="005C650A"/>
    <w:rsid w:val="005C745B"/>
    <w:rsid w:val="005C7672"/>
    <w:rsid w:val="005C783C"/>
    <w:rsid w:val="005C78A6"/>
    <w:rsid w:val="005C78D6"/>
    <w:rsid w:val="005D0000"/>
    <w:rsid w:val="005D0144"/>
    <w:rsid w:val="005D07D8"/>
    <w:rsid w:val="005D2024"/>
    <w:rsid w:val="005D21FF"/>
    <w:rsid w:val="005D2A2E"/>
    <w:rsid w:val="005D2AB9"/>
    <w:rsid w:val="005D2E49"/>
    <w:rsid w:val="005D3344"/>
    <w:rsid w:val="005D3756"/>
    <w:rsid w:val="005D39B2"/>
    <w:rsid w:val="005D496E"/>
    <w:rsid w:val="005D4B07"/>
    <w:rsid w:val="005D60CD"/>
    <w:rsid w:val="005D6230"/>
    <w:rsid w:val="005D693D"/>
    <w:rsid w:val="005D71B7"/>
    <w:rsid w:val="005D734B"/>
    <w:rsid w:val="005D7992"/>
    <w:rsid w:val="005D7A38"/>
    <w:rsid w:val="005D7BD6"/>
    <w:rsid w:val="005D7C20"/>
    <w:rsid w:val="005E0120"/>
    <w:rsid w:val="005E01EA"/>
    <w:rsid w:val="005E03FF"/>
    <w:rsid w:val="005E0DB9"/>
    <w:rsid w:val="005E10F6"/>
    <w:rsid w:val="005E207B"/>
    <w:rsid w:val="005E213E"/>
    <w:rsid w:val="005E31B5"/>
    <w:rsid w:val="005E35A8"/>
    <w:rsid w:val="005E369B"/>
    <w:rsid w:val="005E3F1C"/>
    <w:rsid w:val="005E5361"/>
    <w:rsid w:val="005E5F31"/>
    <w:rsid w:val="005E624E"/>
    <w:rsid w:val="005E64CF"/>
    <w:rsid w:val="005E68A4"/>
    <w:rsid w:val="005E6960"/>
    <w:rsid w:val="005E6CE0"/>
    <w:rsid w:val="005E6F67"/>
    <w:rsid w:val="005E7AE1"/>
    <w:rsid w:val="005E7EB8"/>
    <w:rsid w:val="005F00ED"/>
    <w:rsid w:val="005F0269"/>
    <w:rsid w:val="005F04D9"/>
    <w:rsid w:val="005F084E"/>
    <w:rsid w:val="005F0DA6"/>
    <w:rsid w:val="005F18D6"/>
    <w:rsid w:val="005F2223"/>
    <w:rsid w:val="005F287F"/>
    <w:rsid w:val="005F2B8C"/>
    <w:rsid w:val="005F5B07"/>
    <w:rsid w:val="005F5B4D"/>
    <w:rsid w:val="005F653F"/>
    <w:rsid w:val="005F67CF"/>
    <w:rsid w:val="005F7484"/>
    <w:rsid w:val="005F77B9"/>
    <w:rsid w:val="005F7E52"/>
    <w:rsid w:val="005F7F3F"/>
    <w:rsid w:val="006003C7"/>
    <w:rsid w:val="00600A21"/>
    <w:rsid w:val="00601203"/>
    <w:rsid w:val="00601389"/>
    <w:rsid w:val="006019A9"/>
    <w:rsid w:val="00601D52"/>
    <w:rsid w:val="00602FC6"/>
    <w:rsid w:val="00603024"/>
    <w:rsid w:val="006034FA"/>
    <w:rsid w:val="006037C5"/>
    <w:rsid w:val="00603815"/>
    <w:rsid w:val="00603B5C"/>
    <w:rsid w:val="00603CD5"/>
    <w:rsid w:val="00603F94"/>
    <w:rsid w:val="00604B04"/>
    <w:rsid w:val="00604C42"/>
    <w:rsid w:val="006050C0"/>
    <w:rsid w:val="00605549"/>
    <w:rsid w:val="00606146"/>
    <w:rsid w:val="00606991"/>
    <w:rsid w:val="00606C22"/>
    <w:rsid w:val="00607486"/>
    <w:rsid w:val="00607776"/>
    <w:rsid w:val="00607FDE"/>
    <w:rsid w:val="00610285"/>
    <w:rsid w:val="00610338"/>
    <w:rsid w:val="00611155"/>
    <w:rsid w:val="0061119C"/>
    <w:rsid w:val="00611274"/>
    <w:rsid w:val="006114AB"/>
    <w:rsid w:val="006116E3"/>
    <w:rsid w:val="00611BF4"/>
    <w:rsid w:val="00612077"/>
    <w:rsid w:val="006121BC"/>
    <w:rsid w:val="00612CBD"/>
    <w:rsid w:val="00613552"/>
    <w:rsid w:val="0061368F"/>
    <w:rsid w:val="00613860"/>
    <w:rsid w:val="00614092"/>
    <w:rsid w:val="0061446D"/>
    <w:rsid w:val="00614507"/>
    <w:rsid w:val="006149AB"/>
    <w:rsid w:val="00614DA9"/>
    <w:rsid w:val="00614DC2"/>
    <w:rsid w:val="00614E38"/>
    <w:rsid w:val="006153D0"/>
    <w:rsid w:val="006158BD"/>
    <w:rsid w:val="006159FF"/>
    <w:rsid w:val="0061606A"/>
    <w:rsid w:val="00616417"/>
    <w:rsid w:val="00616925"/>
    <w:rsid w:val="00616E97"/>
    <w:rsid w:val="00616F22"/>
    <w:rsid w:val="00617061"/>
    <w:rsid w:val="00617675"/>
    <w:rsid w:val="006202B1"/>
    <w:rsid w:val="0062035F"/>
    <w:rsid w:val="0062050A"/>
    <w:rsid w:val="00620BF9"/>
    <w:rsid w:val="00620FA9"/>
    <w:rsid w:val="00621136"/>
    <w:rsid w:val="00621915"/>
    <w:rsid w:val="00621D4B"/>
    <w:rsid w:val="006222B5"/>
    <w:rsid w:val="0062295E"/>
    <w:rsid w:val="00622C15"/>
    <w:rsid w:val="0062334E"/>
    <w:rsid w:val="00623511"/>
    <w:rsid w:val="00623770"/>
    <w:rsid w:val="00623D6C"/>
    <w:rsid w:val="006241DC"/>
    <w:rsid w:val="00624300"/>
    <w:rsid w:val="00624400"/>
    <w:rsid w:val="00624649"/>
    <w:rsid w:val="00624C66"/>
    <w:rsid w:val="00624DA7"/>
    <w:rsid w:val="00624E51"/>
    <w:rsid w:val="00624E5E"/>
    <w:rsid w:val="006254AD"/>
    <w:rsid w:val="00625F54"/>
    <w:rsid w:val="00626162"/>
    <w:rsid w:val="006263B0"/>
    <w:rsid w:val="006264FC"/>
    <w:rsid w:val="00626B7B"/>
    <w:rsid w:val="00627286"/>
    <w:rsid w:val="00627DD7"/>
    <w:rsid w:val="00630001"/>
    <w:rsid w:val="00630C74"/>
    <w:rsid w:val="00630E32"/>
    <w:rsid w:val="00631A50"/>
    <w:rsid w:val="00631F42"/>
    <w:rsid w:val="006320D4"/>
    <w:rsid w:val="00632110"/>
    <w:rsid w:val="0063242E"/>
    <w:rsid w:val="0063298B"/>
    <w:rsid w:val="00632F74"/>
    <w:rsid w:val="00633202"/>
    <w:rsid w:val="006335C6"/>
    <w:rsid w:val="00634719"/>
    <w:rsid w:val="00634E67"/>
    <w:rsid w:val="0063584B"/>
    <w:rsid w:val="0063584F"/>
    <w:rsid w:val="00635CA1"/>
    <w:rsid w:val="00636049"/>
    <w:rsid w:val="006365D7"/>
    <w:rsid w:val="00636816"/>
    <w:rsid w:val="00640702"/>
    <w:rsid w:val="00640CD0"/>
    <w:rsid w:val="00641DF3"/>
    <w:rsid w:val="00642262"/>
    <w:rsid w:val="00642E48"/>
    <w:rsid w:val="00643150"/>
    <w:rsid w:val="006434C3"/>
    <w:rsid w:val="006438F4"/>
    <w:rsid w:val="00643D27"/>
    <w:rsid w:val="0064450E"/>
    <w:rsid w:val="00644AD7"/>
    <w:rsid w:val="00644E91"/>
    <w:rsid w:val="00644F9C"/>
    <w:rsid w:val="00645BE3"/>
    <w:rsid w:val="00646CCE"/>
    <w:rsid w:val="0064744A"/>
    <w:rsid w:val="006500D2"/>
    <w:rsid w:val="006503E8"/>
    <w:rsid w:val="00650452"/>
    <w:rsid w:val="00650AB4"/>
    <w:rsid w:val="00651095"/>
    <w:rsid w:val="00651384"/>
    <w:rsid w:val="006515BF"/>
    <w:rsid w:val="00652324"/>
    <w:rsid w:val="006525C5"/>
    <w:rsid w:val="0065268D"/>
    <w:rsid w:val="00652AC1"/>
    <w:rsid w:val="006534DD"/>
    <w:rsid w:val="00653CC7"/>
    <w:rsid w:val="00653E24"/>
    <w:rsid w:val="00653F28"/>
    <w:rsid w:val="006543B5"/>
    <w:rsid w:val="006548D2"/>
    <w:rsid w:val="00654A4A"/>
    <w:rsid w:val="00654C90"/>
    <w:rsid w:val="0065523F"/>
    <w:rsid w:val="0065545A"/>
    <w:rsid w:val="00655907"/>
    <w:rsid w:val="00655BE7"/>
    <w:rsid w:val="00656214"/>
    <w:rsid w:val="00656229"/>
    <w:rsid w:val="0065643F"/>
    <w:rsid w:val="006565C3"/>
    <w:rsid w:val="006570E0"/>
    <w:rsid w:val="006575E2"/>
    <w:rsid w:val="00657E35"/>
    <w:rsid w:val="006608AA"/>
    <w:rsid w:val="00660E98"/>
    <w:rsid w:val="0066196F"/>
    <w:rsid w:val="00661B7F"/>
    <w:rsid w:val="00661F5F"/>
    <w:rsid w:val="0066238D"/>
    <w:rsid w:val="0066339D"/>
    <w:rsid w:val="00663B78"/>
    <w:rsid w:val="00663E0A"/>
    <w:rsid w:val="0066421A"/>
    <w:rsid w:val="00664B18"/>
    <w:rsid w:val="00665040"/>
    <w:rsid w:val="0066618F"/>
    <w:rsid w:val="006661CF"/>
    <w:rsid w:val="0066669C"/>
    <w:rsid w:val="006671DA"/>
    <w:rsid w:val="00667D0A"/>
    <w:rsid w:val="00670477"/>
    <w:rsid w:val="00670698"/>
    <w:rsid w:val="00670985"/>
    <w:rsid w:val="00671163"/>
    <w:rsid w:val="00671191"/>
    <w:rsid w:val="006719BC"/>
    <w:rsid w:val="006720D0"/>
    <w:rsid w:val="0067231E"/>
    <w:rsid w:val="006723A7"/>
    <w:rsid w:val="0067260B"/>
    <w:rsid w:val="00672E53"/>
    <w:rsid w:val="006730C4"/>
    <w:rsid w:val="0067368D"/>
    <w:rsid w:val="006738A8"/>
    <w:rsid w:val="00673BE4"/>
    <w:rsid w:val="00674295"/>
    <w:rsid w:val="006747F6"/>
    <w:rsid w:val="00674DB8"/>
    <w:rsid w:val="006753F0"/>
    <w:rsid w:val="00675874"/>
    <w:rsid w:val="00675C3B"/>
    <w:rsid w:val="00676056"/>
    <w:rsid w:val="006766F1"/>
    <w:rsid w:val="00676B73"/>
    <w:rsid w:val="00676B90"/>
    <w:rsid w:val="00676F82"/>
    <w:rsid w:val="0067714E"/>
    <w:rsid w:val="0067724F"/>
    <w:rsid w:val="006801E0"/>
    <w:rsid w:val="006804B9"/>
    <w:rsid w:val="00680DB0"/>
    <w:rsid w:val="00680FD6"/>
    <w:rsid w:val="00681065"/>
    <w:rsid w:val="006810C9"/>
    <w:rsid w:val="00681252"/>
    <w:rsid w:val="006813A3"/>
    <w:rsid w:val="006818A8"/>
    <w:rsid w:val="00681A51"/>
    <w:rsid w:val="00681EE5"/>
    <w:rsid w:val="00681FF5"/>
    <w:rsid w:val="00682469"/>
    <w:rsid w:val="00682553"/>
    <w:rsid w:val="006826A3"/>
    <w:rsid w:val="00682975"/>
    <w:rsid w:val="00682B2D"/>
    <w:rsid w:val="006835A1"/>
    <w:rsid w:val="00683786"/>
    <w:rsid w:val="00683D97"/>
    <w:rsid w:val="00683DC9"/>
    <w:rsid w:val="00683E00"/>
    <w:rsid w:val="00683F4C"/>
    <w:rsid w:val="006843C1"/>
    <w:rsid w:val="00684FCA"/>
    <w:rsid w:val="006851CC"/>
    <w:rsid w:val="00685FEC"/>
    <w:rsid w:val="006864EF"/>
    <w:rsid w:val="00686B5C"/>
    <w:rsid w:val="00686C2C"/>
    <w:rsid w:val="006873F4"/>
    <w:rsid w:val="00690434"/>
    <w:rsid w:val="00690634"/>
    <w:rsid w:val="00690772"/>
    <w:rsid w:val="00690B7F"/>
    <w:rsid w:val="00690F3F"/>
    <w:rsid w:val="0069146F"/>
    <w:rsid w:val="006915A4"/>
    <w:rsid w:val="00691616"/>
    <w:rsid w:val="00691707"/>
    <w:rsid w:val="00692ABD"/>
    <w:rsid w:val="00693273"/>
    <w:rsid w:val="00693C6C"/>
    <w:rsid w:val="00694399"/>
    <w:rsid w:val="00694C9E"/>
    <w:rsid w:val="00694F13"/>
    <w:rsid w:val="0069542E"/>
    <w:rsid w:val="00695909"/>
    <w:rsid w:val="006963E2"/>
    <w:rsid w:val="006964F9"/>
    <w:rsid w:val="0069656D"/>
    <w:rsid w:val="00696997"/>
    <w:rsid w:val="00696E61"/>
    <w:rsid w:val="00696F57"/>
    <w:rsid w:val="00696FD1"/>
    <w:rsid w:val="006975C9"/>
    <w:rsid w:val="006A05B9"/>
    <w:rsid w:val="006A0FF6"/>
    <w:rsid w:val="006A132B"/>
    <w:rsid w:val="006A2E01"/>
    <w:rsid w:val="006A30BC"/>
    <w:rsid w:val="006A3871"/>
    <w:rsid w:val="006A46BA"/>
    <w:rsid w:val="006A4CED"/>
    <w:rsid w:val="006A4EB0"/>
    <w:rsid w:val="006A5338"/>
    <w:rsid w:val="006A5992"/>
    <w:rsid w:val="006A6123"/>
    <w:rsid w:val="006A6276"/>
    <w:rsid w:val="006A62D2"/>
    <w:rsid w:val="006A6533"/>
    <w:rsid w:val="006A6940"/>
    <w:rsid w:val="006A7008"/>
    <w:rsid w:val="006A749A"/>
    <w:rsid w:val="006A758C"/>
    <w:rsid w:val="006A7B6A"/>
    <w:rsid w:val="006A7E73"/>
    <w:rsid w:val="006B0DAA"/>
    <w:rsid w:val="006B11B1"/>
    <w:rsid w:val="006B1395"/>
    <w:rsid w:val="006B19F1"/>
    <w:rsid w:val="006B1D96"/>
    <w:rsid w:val="006B1E8B"/>
    <w:rsid w:val="006B23A6"/>
    <w:rsid w:val="006B23EF"/>
    <w:rsid w:val="006B28C8"/>
    <w:rsid w:val="006B2F6F"/>
    <w:rsid w:val="006B42B9"/>
    <w:rsid w:val="006B4B1E"/>
    <w:rsid w:val="006B4DE6"/>
    <w:rsid w:val="006B4EBD"/>
    <w:rsid w:val="006B4F53"/>
    <w:rsid w:val="006B5265"/>
    <w:rsid w:val="006B5E10"/>
    <w:rsid w:val="006B6F35"/>
    <w:rsid w:val="006B70E8"/>
    <w:rsid w:val="006B760A"/>
    <w:rsid w:val="006C003C"/>
    <w:rsid w:val="006C00F8"/>
    <w:rsid w:val="006C02AE"/>
    <w:rsid w:val="006C0FCD"/>
    <w:rsid w:val="006C1503"/>
    <w:rsid w:val="006C1A7F"/>
    <w:rsid w:val="006C1EEC"/>
    <w:rsid w:val="006C21E6"/>
    <w:rsid w:val="006C22A6"/>
    <w:rsid w:val="006C22B1"/>
    <w:rsid w:val="006C2643"/>
    <w:rsid w:val="006C26A3"/>
    <w:rsid w:val="006C26C0"/>
    <w:rsid w:val="006C27C1"/>
    <w:rsid w:val="006C27F9"/>
    <w:rsid w:val="006C2DC5"/>
    <w:rsid w:val="006C2E2F"/>
    <w:rsid w:val="006C36AB"/>
    <w:rsid w:val="006C3C4B"/>
    <w:rsid w:val="006C3C9F"/>
    <w:rsid w:val="006C3FEA"/>
    <w:rsid w:val="006C4465"/>
    <w:rsid w:val="006C4B6C"/>
    <w:rsid w:val="006C4B6F"/>
    <w:rsid w:val="006C52CF"/>
    <w:rsid w:val="006C5A86"/>
    <w:rsid w:val="006C5BE0"/>
    <w:rsid w:val="006C5D0D"/>
    <w:rsid w:val="006C5D88"/>
    <w:rsid w:val="006C5E1E"/>
    <w:rsid w:val="006C61E6"/>
    <w:rsid w:val="006C68F6"/>
    <w:rsid w:val="006C69E7"/>
    <w:rsid w:val="006C7E8F"/>
    <w:rsid w:val="006C7F27"/>
    <w:rsid w:val="006D06A1"/>
    <w:rsid w:val="006D0C97"/>
    <w:rsid w:val="006D1007"/>
    <w:rsid w:val="006D10AE"/>
    <w:rsid w:val="006D115F"/>
    <w:rsid w:val="006D1551"/>
    <w:rsid w:val="006D15D4"/>
    <w:rsid w:val="006D1E9A"/>
    <w:rsid w:val="006D29F2"/>
    <w:rsid w:val="006D2DEF"/>
    <w:rsid w:val="006D3F58"/>
    <w:rsid w:val="006D47AC"/>
    <w:rsid w:val="006D4B0B"/>
    <w:rsid w:val="006D4F68"/>
    <w:rsid w:val="006D4F6B"/>
    <w:rsid w:val="006D59C3"/>
    <w:rsid w:val="006D5B46"/>
    <w:rsid w:val="006D5C36"/>
    <w:rsid w:val="006D65F0"/>
    <w:rsid w:val="006D68F2"/>
    <w:rsid w:val="006D6D4E"/>
    <w:rsid w:val="006D7151"/>
    <w:rsid w:val="006D7585"/>
    <w:rsid w:val="006D7827"/>
    <w:rsid w:val="006D7CA2"/>
    <w:rsid w:val="006E065B"/>
    <w:rsid w:val="006E09D3"/>
    <w:rsid w:val="006E0E4A"/>
    <w:rsid w:val="006E1B99"/>
    <w:rsid w:val="006E1E6C"/>
    <w:rsid w:val="006E27B0"/>
    <w:rsid w:val="006E2952"/>
    <w:rsid w:val="006E2AC6"/>
    <w:rsid w:val="006E2FAD"/>
    <w:rsid w:val="006E4667"/>
    <w:rsid w:val="006E51F1"/>
    <w:rsid w:val="006E5505"/>
    <w:rsid w:val="006E6530"/>
    <w:rsid w:val="006E6C03"/>
    <w:rsid w:val="006E7A93"/>
    <w:rsid w:val="006F00A1"/>
    <w:rsid w:val="006F06FE"/>
    <w:rsid w:val="006F09E0"/>
    <w:rsid w:val="006F19A7"/>
    <w:rsid w:val="006F240A"/>
    <w:rsid w:val="006F2545"/>
    <w:rsid w:val="006F29F2"/>
    <w:rsid w:val="006F2D83"/>
    <w:rsid w:val="006F2FB3"/>
    <w:rsid w:val="006F3B6D"/>
    <w:rsid w:val="006F3C1D"/>
    <w:rsid w:val="006F3E4B"/>
    <w:rsid w:val="006F3F8B"/>
    <w:rsid w:val="006F44B1"/>
    <w:rsid w:val="006F467F"/>
    <w:rsid w:val="006F4A8C"/>
    <w:rsid w:val="006F4C5C"/>
    <w:rsid w:val="006F50AC"/>
    <w:rsid w:val="006F531B"/>
    <w:rsid w:val="006F5554"/>
    <w:rsid w:val="006F55A7"/>
    <w:rsid w:val="006F5E87"/>
    <w:rsid w:val="006F62BC"/>
    <w:rsid w:val="006F64CE"/>
    <w:rsid w:val="006F6560"/>
    <w:rsid w:val="006F6803"/>
    <w:rsid w:val="006F68DC"/>
    <w:rsid w:val="006F76E8"/>
    <w:rsid w:val="006F7DD1"/>
    <w:rsid w:val="007009A9"/>
    <w:rsid w:val="007014F2"/>
    <w:rsid w:val="0070166E"/>
    <w:rsid w:val="007016CE"/>
    <w:rsid w:val="00702493"/>
    <w:rsid w:val="0070279B"/>
    <w:rsid w:val="00702CD5"/>
    <w:rsid w:val="0070316A"/>
    <w:rsid w:val="00703ADF"/>
    <w:rsid w:val="00703DC4"/>
    <w:rsid w:val="0070489B"/>
    <w:rsid w:val="00705002"/>
    <w:rsid w:val="00705610"/>
    <w:rsid w:val="0070568B"/>
    <w:rsid w:val="00705BA1"/>
    <w:rsid w:val="00706185"/>
    <w:rsid w:val="0070632D"/>
    <w:rsid w:val="00706E8C"/>
    <w:rsid w:val="00706F94"/>
    <w:rsid w:val="00707197"/>
    <w:rsid w:val="007074E7"/>
    <w:rsid w:val="00707ADD"/>
    <w:rsid w:val="00707EB2"/>
    <w:rsid w:val="00710090"/>
    <w:rsid w:val="00710B80"/>
    <w:rsid w:val="00710FB6"/>
    <w:rsid w:val="00710FE5"/>
    <w:rsid w:val="007111CE"/>
    <w:rsid w:val="00711218"/>
    <w:rsid w:val="0071129F"/>
    <w:rsid w:val="00711313"/>
    <w:rsid w:val="00711BCA"/>
    <w:rsid w:val="00711C73"/>
    <w:rsid w:val="0071255D"/>
    <w:rsid w:val="00712D13"/>
    <w:rsid w:val="007130BE"/>
    <w:rsid w:val="0071327C"/>
    <w:rsid w:val="0071387B"/>
    <w:rsid w:val="00713B83"/>
    <w:rsid w:val="00714935"/>
    <w:rsid w:val="00714F3B"/>
    <w:rsid w:val="00714FAC"/>
    <w:rsid w:val="007153DA"/>
    <w:rsid w:val="0071553D"/>
    <w:rsid w:val="0071599A"/>
    <w:rsid w:val="00715AD4"/>
    <w:rsid w:val="00715B71"/>
    <w:rsid w:val="007166F7"/>
    <w:rsid w:val="00716AEF"/>
    <w:rsid w:val="00716DE5"/>
    <w:rsid w:val="00717076"/>
    <w:rsid w:val="00717296"/>
    <w:rsid w:val="00717361"/>
    <w:rsid w:val="00717CDC"/>
    <w:rsid w:val="0072014B"/>
    <w:rsid w:val="00720236"/>
    <w:rsid w:val="00720798"/>
    <w:rsid w:val="00720AFC"/>
    <w:rsid w:val="007213BA"/>
    <w:rsid w:val="00721D55"/>
    <w:rsid w:val="00721E38"/>
    <w:rsid w:val="007221E2"/>
    <w:rsid w:val="00722379"/>
    <w:rsid w:val="00722DAD"/>
    <w:rsid w:val="0072329A"/>
    <w:rsid w:val="00723331"/>
    <w:rsid w:val="007234D0"/>
    <w:rsid w:val="007238D1"/>
    <w:rsid w:val="00723BA9"/>
    <w:rsid w:val="00723D11"/>
    <w:rsid w:val="00724A2B"/>
    <w:rsid w:val="00725297"/>
    <w:rsid w:val="007255DA"/>
    <w:rsid w:val="007256A4"/>
    <w:rsid w:val="007257BF"/>
    <w:rsid w:val="00725CF1"/>
    <w:rsid w:val="007260EF"/>
    <w:rsid w:val="00726E39"/>
    <w:rsid w:val="00727370"/>
    <w:rsid w:val="007273CD"/>
    <w:rsid w:val="00727BF7"/>
    <w:rsid w:val="00727DB0"/>
    <w:rsid w:val="0073170A"/>
    <w:rsid w:val="007317D8"/>
    <w:rsid w:val="00731911"/>
    <w:rsid w:val="00731CC8"/>
    <w:rsid w:val="0073208B"/>
    <w:rsid w:val="00733BBC"/>
    <w:rsid w:val="00734108"/>
    <w:rsid w:val="007359A0"/>
    <w:rsid w:val="00735D9E"/>
    <w:rsid w:val="00735E01"/>
    <w:rsid w:val="00736257"/>
    <w:rsid w:val="00736A33"/>
    <w:rsid w:val="00737C8C"/>
    <w:rsid w:val="00737E56"/>
    <w:rsid w:val="00740008"/>
    <w:rsid w:val="007401AE"/>
    <w:rsid w:val="00740720"/>
    <w:rsid w:val="00740D6D"/>
    <w:rsid w:val="00741087"/>
    <w:rsid w:val="0074109C"/>
    <w:rsid w:val="00741662"/>
    <w:rsid w:val="00742335"/>
    <w:rsid w:val="00742842"/>
    <w:rsid w:val="00742953"/>
    <w:rsid w:val="00742CC6"/>
    <w:rsid w:val="00742E84"/>
    <w:rsid w:val="007439B0"/>
    <w:rsid w:val="00743A18"/>
    <w:rsid w:val="00744F02"/>
    <w:rsid w:val="00745DDB"/>
    <w:rsid w:val="00745E86"/>
    <w:rsid w:val="00746DBE"/>
    <w:rsid w:val="00746DC6"/>
    <w:rsid w:val="00747151"/>
    <w:rsid w:val="00747284"/>
    <w:rsid w:val="007476D8"/>
    <w:rsid w:val="007515B5"/>
    <w:rsid w:val="00751CC6"/>
    <w:rsid w:val="0075219D"/>
    <w:rsid w:val="007522CB"/>
    <w:rsid w:val="00752675"/>
    <w:rsid w:val="00753376"/>
    <w:rsid w:val="00753936"/>
    <w:rsid w:val="00753D8E"/>
    <w:rsid w:val="0075439C"/>
    <w:rsid w:val="007543B0"/>
    <w:rsid w:val="007547DC"/>
    <w:rsid w:val="00754842"/>
    <w:rsid w:val="0075493A"/>
    <w:rsid w:val="007555F3"/>
    <w:rsid w:val="0075607C"/>
    <w:rsid w:val="007561F1"/>
    <w:rsid w:val="00756352"/>
    <w:rsid w:val="007568A9"/>
    <w:rsid w:val="00756B66"/>
    <w:rsid w:val="00757222"/>
    <w:rsid w:val="0075754A"/>
    <w:rsid w:val="007576A3"/>
    <w:rsid w:val="00757C77"/>
    <w:rsid w:val="007602FA"/>
    <w:rsid w:val="00760700"/>
    <w:rsid w:val="007609A5"/>
    <w:rsid w:val="00760BB3"/>
    <w:rsid w:val="00760E15"/>
    <w:rsid w:val="00761514"/>
    <w:rsid w:val="00761516"/>
    <w:rsid w:val="00761628"/>
    <w:rsid w:val="007616E9"/>
    <w:rsid w:val="007617CC"/>
    <w:rsid w:val="00761E39"/>
    <w:rsid w:val="00761EF2"/>
    <w:rsid w:val="00761FFE"/>
    <w:rsid w:val="00762028"/>
    <w:rsid w:val="00762C9E"/>
    <w:rsid w:val="007636E3"/>
    <w:rsid w:val="0076373E"/>
    <w:rsid w:val="00763CE7"/>
    <w:rsid w:val="007640FA"/>
    <w:rsid w:val="00764C03"/>
    <w:rsid w:val="0076626E"/>
    <w:rsid w:val="007666C0"/>
    <w:rsid w:val="00766966"/>
    <w:rsid w:val="00766B5C"/>
    <w:rsid w:val="0076756D"/>
    <w:rsid w:val="00767865"/>
    <w:rsid w:val="00767B1E"/>
    <w:rsid w:val="00770447"/>
    <w:rsid w:val="00770843"/>
    <w:rsid w:val="0077112C"/>
    <w:rsid w:val="007713EC"/>
    <w:rsid w:val="0077162D"/>
    <w:rsid w:val="007717F1"/>
    <w:rsid w:val="00771F65"/>
    <w:rsid w:val="007723E5"/>
    <w:rsid w:val="00772459"/>
    <w:rsid w:val="00772DC5"/>
    <w:rsid w:val="0077324D"/>
    <w:rsid w:val="00773428"/>
    <w:rsid w:val="007734F5"/>
    <w:rsid w:val="00773792"/>
    <w:rsid w:val="007739BB"/>
    <w:rsid w:val="00773A11"/>
    <w:rsid w:val="007747BA"/>
    <w:rsid w:val="00774872"/>
    <w:rsid w:val="00774C73"/>
    <w:rsid w:val="00774D3C"/>
    <w:rsid w:val="00774F82"/>
    <w:rsid w:val="007753BD"/>
    <w:rsid w:val="00775487"/>
    <w:rsid w:val="00775C65"/>
    <w:rsid w:val="0077639A"/>
    <w:rsid w:val="0077779D"/>
    <w:rsid w:val="0077784B"/>
    <w:rsid w:val="00777CAE"/>
    <w:rsid w:val="0078041F"/>
    <w:rsid w:val="007804C9"/>
    <w:rsid w:val="0078100C"/>
    <w:rsid w:val="0078133A"/>
    <w:rsid w:val="0078157F"/>
    <w:rsid w:val="007831DB"/>
    <w:rsid w:val="00783276"/>
    <w:rsid w:val="007837B6"/>
    <w:rsid w:val="00783C94"/>
    <w:rsid w:val="0078411F"/>
    <w:rsid w:val="007841CE"/>
    <w:rsid w:val="00784643"/>
    <w:rsid w:val="0078469C"/>
    <w:rsid w:val="00786F48"/>
    <w:rsid w:val="0078731D"/>
    <w:rsid w:val="0078772C"/>
    <w:rsid w:val="007878E4"/>
    <w:rsid w:val="00787ABE"/>
    <w:rsid w:val="00787C99"/>
    <w:rsid w:val="00787F13"/>
    <w:rsid w:val="0079012C"/>
    <w:rsid w:val="00790321"/>
    <w:rsid w:val="0079040C"/>
    <w:rsid w:val="00790567"/>
    <w:rsid w:val="0079082B"/>
    <w:rsid w:val="00790B79"/>
    <w:rsid w:val="00790BFC"/>
    <w:rsid w:val="007913AA"/>
    <w:rsid w:val="00791574"/>
    <w:rsid w:val="00791626"/>
    <w:rsid w:val="00791687"/>
    <w:rsid w:val="00791970"/>
    <w:rsid w:val="00791C4A"/>
    <w:rsid w:val="00793292"/>
    <w:rsid w:val="007932D0"/>
    <w:rsid w:val="00793655"/>
    <w:rsid w:val="0079370A"/>
    <w:rsid w:val="00793BC3"/>
    <w:rsid w:val="00793C44"/>
    <w:rsid w:val="00794098"/>
    <w:rsid w:val="00794528"/>
    <w:rsid w:val="0079630E"/>
    <w:rsid w:val="007963BD"/>
    <w:rsid w:val="00796F1F"/>
    <w:rsid w:val="007970F3"/>
    <w:rsid w:val="00797AB1"/>
    <w:rsid w:val="007A00B6"/>
    <w:rsid w:val="007A0289"/>
    <w:rsid w:val="007A10EC"/>
    <w:rsid w:val="007A188A"/>
    <w:rsid w:val="007A1DC8"/>
    <w:rsid w:val="007A1E9D"/>
    <w:rsid w:val="007A2821"/>
    <w:rsid w:val="007A28C7"/>
    <w:rsid w:val="007A307F"/>
    <w:rsid w:val="007A331D"/>
    <w:rsid w:val="007A33B5"/>
    <w:rsid w:val="007A3542"/>
    <w:rsid w:val="007A3D82"/>
    <w:rsid w:val="007A466D"/>
    <w:rsid w:val="007A4783"/>
    <w:rsid w:val="007A4929"/>
    <w:rsid w:val="007A4D27"/>
    <w:rsid w:val="007A5191"/>
    <w:rsid w:val="007A5C4A"/>
    <w:rsid w:val="007A5CF5"/>
    <w:rsid w:val="007A61BA"/>
    <w:rsid w:val="007A66F2"/>
    <w:rsid w:val="007A6734"/>
    <w:rsid w:val="007A6753"/>
    <w:rsid w:val="007A6A2A"/>
    <w:rsid w:val="007A70D8"/>
    <w:rsid w:val="007A70FA"/>
    <w:rsid w:val="007A7B99"/>
    <w:rsid w:val="007B04EE"/>
    <w:rsid w:val="007B0500"/>
    <w:rsid w:val="007B05BA"/>
    <w:rsid w:val="007B08F2"/>
    <w:rsid w:val="007B09FC"/>
    <w:rsid w:val="007B0CF4"/>
    <w:rsid w:val="007B111B"/>
    <w:rsid w:val="007B13CF"/>
    <w:rsid w:val="007B1518"/>
    <w:rsid w:val="007B16BB"/>
    <w:rsid w:val="007B170F"/>
    <w:rsid w:val="007B2676"/>
    <w:rsid w:val="007B28F7"/>
    <w:rsid w:val="007B2DC4"/>
    <w:rsid w:val="007B3191"/>
    <w:rsid w:val="007B35B3"/>
    <w:rsid w:val="007B39A0"/>
    <w:rsid w:val="007B3AE8"/>
    <w:rsid w:val="007B3DB5"/>
    <w:rsid w:val="007B4418"/>
    <w:rsid w:val="007B484F"/>
    <w:rsid w:val="007B4B98"/>
    <w:rsid w:val="007B4BAB"/>
    <w:rsid w:val="007B4BE7"/>
    <w:rsid w:val="007B4E99"/>
    <w:rsid w:val="007B5605"/>
    <w:rsid w:val="007B57A9"/>
    <w:rsid w:val="007B5DC2"/>
    <w:rsid w:val="007B5F62"/>
    <w:rsid w:val="007B66B3"/>
    <w:rsid w:val="007B7077"/>
    <w:rsid w:val="007B78E7"/>
    <w:rsid w:val="007B7A03"/>
    <w:rsid w:val="007B7AD7"/>
    <w:rsid w:val="007B7B90"/>
    <w:rsid w:val="007C0613"/>
    <w:rsid w:val="007C1C46"/>
    <w:rsid w:val="007C2231"/>
    <w:rsid w:val="007C2788"/>
    <w:rsid w:val="007C2E36"/>
    <w:rsid w:val="007C3003"/>
    <w:rsid w:val="007C404A"/>
    <w:rsid w:val="007C4378"/>
    <w:rsid w:val="007C45D2"/>
    <w:rsid w:val="007C4A68"/>
    <w:rsid w:val="007C644D"/>
    <w:rsid w:val="007C6B60"/>
    <w:rsid w:val="007C6F85"/>
    <w:rsid w:val="007C753B"/>
    <w:rsid w:val="007C7FB9"/>
    <w:rsid w:val="007D05AE"/>
    <w:rsid w:val="007D0BFA"/>
    <w:rsid w:val="007D0D83"/>
    <w:rsid w:val="007D102E"/>
    <w:rsid w:val="007D1997"/>
    <w:rsid w:val="007D1EEC"/>
    <w:rsid w:val="007D278F"/>
    <w:rsid w:val="007D2D38"/>
    <w:rsid w:val="007D3065"/>
    <w:rsid w:val="007D308A"/>
    <w:rsid w:val="007D3254"/>
    <w:rsid w:val="007D3514"/>
    <w:rsid w:val="007D377A"/>
    <w:rsid w:val="007D3AA0"/>
    <w:rsid w:val="007D3BA2"/>
    <w:rsid w:val="007D3BDE"/>
    <w:rsid w:val="007D3EBE"/>
    <w:rsid w:val="007D3FE2"/>
    <w:rsid w:val="007D43C5"/>
    <w:rsid w:val="007D5516"/>
    <w:rsid w:val="007D5690"/>
    <w:rsid w:val="007D5872"/>
    <w:rsid w:val="007D5FD4"/>
    <w:rsid w:val="007D61AB"/>
    <w:rsid w:val="007D64F9"/>
    <w:rsid w:val="007D66CF"/>
    <w:rsid w:val="007D69FA"/>
    <w:rsid w:val="007D6BE0"/>
    <w:rsid w:val="007D7221"/>
    <w:rsid w:val="007D7935"/>
    <w:rsid w:val="007D79BF"/>
    <w:rsid w:val="007E0066"/>
    <w:rsid w:val="007E03AF"/>
    <w:rsid w:val="007E08DE"/>
    <w:rsid w:val="007E0F00"/>
    <w:rsid w:val="007E1206"/>
    <w:rsid w:val="007E12B4"/>
    <w:rsid w:val="007E132D"/>
    <w:rsid w:val="007E1487"/>
    <w:rsid w:val="007E1600"/>
    <w:rsid w:val="007E1DC7"/>
    <w:rsid w:val="007E1E40"/>
    <w:rsid w:val="007E21D2"/>
    <w:rsid w:val="007E303C"/>
    <w:rsid w:val="007E33AD"/>
    <w:rsid w:val="007E3916"/>
    <w:rsid w:val="007E4A6A"/>
    <w:rsid w:val="007E62ED"/>
    <w:rsid w:val="007E6523"/>
    <w:rsid w:val="007E68E6"/>
    <w:rsid w:val="007E6AE5"/>
    <w:rsid w:val="007E7CD4"/>
    <w:rsid w:val="007F02D7"/>
    <w:rsid w:val="007F0468"/>
    <w:rsid w:val="007F0586"/>
    <w:rsid w:val="007F08CF"/>
    <w:rsid w:val="007F08E5"/>
    <w:rsid w:val="007F11BE"/>
    <w:rsid w:val="007F11FD"/>
    <w:rsid w:val="007F1BB5"/>
    <w:rsid w:val="007F1DA3"/>
    <w:rsid w:val="007F2239"/>
    <w:rsid w:val="007F296F"/>
    <w:rsid w:val="007F2CD9"/>
    <w:rsid w:val="007F2EE3"/>
    <w:rsid w:val="007F309F"/>
    <w:rsid w:val="007F3236"/>
    <w:rsid w:val="007F355F"/>
    <w:rsid w:val="007F3D26"/>
    <w:rsid w:val="007F4491"/>
    <w:rsid w:val="007F4AA0"/>
    <w:rsid w:val="007F4DCB"/>
    <w:rsid w:val="007F4DEB"/>
    <w:rsid w:val="007F520D"/>
    <w:rsid w:val="007F54D1"/>
    <w:rsid w:val="007F576B"/>
    <w:rsid w:val="007F5F08"/>
    <w:rsid w:val="007F5F83"/>
    <w:rsid w:val="007F65FB"/>
    <w:rsid w:val="007F6A31"/>
    <w:rsid w:val="007F71EB"/>
    <w:rsid w:val="007F77D8"/>
    <w:rsid w:val="007F7AA2"/>
    <w:rsid w:val="007F7C56"/>
    <w:rsid w:val="007F7FCE"/>
    <w:rsid w:val="008008C7"/>
    <w:rsid w:val="00800AE9"/>
    <w:rsid w:val="00800B96"/>
    <w:rsid w:val="00800C08"/>
    <w:rsid w:val="00800C50"/>
    <w:rsid w:val="00800F7A"/>
    <w:rsid w:val="00802076"/>
    <w:rsid w:val="008026BC"/>
    <w:rsid w:val="00802BE3"/>
    <w:rsid w:val="008034FA"/>
    <w:rsid w:val="00803AD4"/>
    <w:rsid w:val="0080409C"/>
    <w:rsid w:val="008041A2"/>
    <w:rsid w:val="00804988"/>
    <w:rsid w:val="00804A0B"/>
    <w:rsid w:val="00804C8B"/>
    <w:rsid w:val="00804CDC"/>
    <w:rsid w:val="00804D4B"/>
    <w:rsid w:val="0080503A"/>
    <w:rsid w:val="00805056"/>
    <w:rsid w:val="00805A67"/>
    <w:rsid w:val="00805C8E"/>
    <w:rsid w:val="0080667C"/>
    <w:rsid w:val="00806AD3"/>
    <w:rsid w:val="00806B30"/>
    <w:rsid w:val="008073AA"/>
    <w:rsid w:val="0080798D"/>
    <w:rsid w:val="00807E1C"/>
    <w:rsid w:val="00810046"/>
    <w:rsid w:val="0081017E"/>
    <w:rsid w:val="00810603"/>
    <w:rsid w:val="00811013"/>
    <w:rsid w:val="008115E8"/>
    <w:rsid w:val="00811753"/>
    <w:rsid w:val="0081184C"/>
    <w:rsid w:val="00811C59"/>
    <w:rsid w:val="008128A7"/>
    <w:rsid w:val="008129DE"/>
    <w:rsid w:val="00812CEB"/>
    <w:rsid w:val="00812D85"/>
    <w:rsid w:val="00813243"/>
    <w:rsid w:val="008132E2"/>
    <w:rsid w:val="00813873"/>
    <w:rsid w:val="00814283"/>
    <w:rsid w:val="00814406"/>
    <w:rsid w:val="00814810"/>
    <w:rsid w:val="0081558A"/>
    <w:rsid w:val="008157A9"/>
    <w:rsid w:val="00815D9D"/>
    <w:rsid w:val="00816312"/>
    <w:rsid w:val="008168E3"/>
    <w:rsid w:val="00816A67"/>
    <w:rsid w:val="00816B1F"/>
    <w:rsid w:val="00817DC9"/>
    <w:rsid w:val="00820122"/>
    <w:rsid w:val="00820209"/>
    <w:rsid w:val="00820627"/>
    <w:rsid w:val="00820BB4"/>
    <w:rsid w:val="00820F35"/>
    <w:rsid w:val="00820FEC"/>
    <w:rsid w:val="00821B58"/>
    <w:rsid w:val="00821BB3"/>
    <w:rsid w:val="00822208"/>
    <w:rsid w:val="00822562"/>
    <w:rsid w:val="008229D5"/>
    <w:rsid w:val="008238B0"/>
    <w:rsid w:val="0082393D"/>
    <w:rsid w:val="00823F21"/>
    <w:rsid w:val="008240B2"/>
    <w:rsid w:val="0082457E"/>
    <w:rsid w:val="00825917"/>
    <w:rsid w:val="0082596E"/>
    <w:rsid w:val="0082646F"/>
    <w:rsid w:val="00826894"/>
    <w:rsid w:val="00826B20"/>
    <w:rsid w:val="00826C59"/>
    <w:rsid w:val="00830576"/>
    <w:rsid w:val="00830A68"/>
    <w:rsid w:val="00830B6D"/>
    <w:rsid w:val="00830BFE"/>
    <w:rsid w:val="00830C69"/>
    <w:rsid w:val="00831320"/>
    <w:rsid w:val="00831572"/>
    <w:rsid w:val="00831BDB"/>
    <w:rsid w:val="00831C79"/>
    <w:rsid w:val="00831F90"/>
    <w:rsid w:val="008323A7"/>
    <w:rsid w:val="00832C70"/>
    <w:rsid w:val="00832E73"/>
    <w:rsid w:val="0083324D"/>
    <w:rsid w:val="008334CC"/>
    <w:rsid w:val="0083371D"/>
    <w:rsid w:val="00833C1A"/>
    <w:rsid w:val="00833C2C"/>
    <w:rsid w:val="00833D3A"/>
    <w:rsid w:val="008341F4"/>
    <w:rsid w:val="00835325"/>
    <w:rsid w:val="00835626"/>
    <w:rsid w:val="00835945"/>
    <w:rsid w:val="00835B1B"/>
    <w:rsid w:val="00835BBF"/>
    <w:rsid w:val="0083601E"/>
    <w:rsid w:val="008365FB"/>
    <w:rsid w:val="00837300"/>
    <w:rsid w:val="008376B3"/>
    <w:rsid w:val="0083773A"/>
    <w:rsid w:val="00837930"/>
    <w:rsid w:val="00837A2E"/>
    <w:rsid w:val="00837C02"/>
    <w:rsid w:val="00837F65"/>
    <w:rsid w:val="00840866"/>
    <w:rsid w:val="008409CE"/>
    <w:rsid w:val="00840AC7"/>
    <w:rsid w:val="00840ECB"/>
    <w:rsid w:val="0084160B"/>
    <w:rsid w:val="00841733"/>
    <w:rsid w:val="00841D4F"/>
    <w:rsid w:val="00842163"/>
    <w:rsid w:val="0084246E"/>
    <w:rsid w:val="00842C54"/>
    <w:rsid w:val="00842C8A"/>
    <w:rsid w:val="00843432"/>
    <w:rsid w:val="008435B9"/>
    <w:rsid w:val="00844228"/>
    <w:rsid w:val="008442EA"/>
    <w:rsid w:val="00844350"/>
    <w:rsid w:val="008448C2"/>
    <w:rsid w:val="00844B43"/>
    <w:rsid w:val="00844D38"/>
    <w:rsid w:val="00844D85"/>
    <w:rsid w:val="0084519A"/>
    <w:rsid w:val="00845530"/>
    <w:rsid w:val="00845554"/>
    <w:rsid w:val="008457FF"/>
    <w:rsid w:val="0084586B"/>
    <w:rsid w:val="008459FC"/>
    <w:rsid w:val="00845A54"/>
    <w:rsid w:val="00845C5A"/>
    <w:rsid w:val="00845DA5"/>
    <w:rsid w:val="00845E4B"/>
    <w:rsid w:val="00845F2E"/>
    <w:rsid w:val="0084646B"/>
    <w:rsid w:val="0084652E"/>
    <w:rsid w:val="00846E97"/>
    <w:rsid w:val="00847C83"/>
    <w:rsid w:val="00850075"/>
    <w:rsid w:val="008503CE"/>
    <w:rsid w:val="008503EB"/>
    <w:rsid w:val="00851265"/>
    <w:rsid w:val="008515B5"/>
    <w:rsid w:val="008516A6"/>
    <w:rsid w:val="00851759"/>
    <w:rsid w:val="008524BE"/>
    <w:rsid w:val="008529CE"/>
    <w:rsid w:val="00853B69"/>
    <w:rsid w:val="00853BC2"/>
    <w:rsid w:val="00854278"/>
    <w:rsid w:val="0085485D"/>
    <w:rsid w:val="00854960"/>
    <w:rsid w:val="008549B9"/>
    <w:rsid w:val="008549CF"/>
    <w:rsid w:val="00854ECE"/>
    <w:rsid w:val="00854F43"/>
    <w:rsid w:val="00855015"/>
    <w:rsid w:val="0085585E"/>
    <w:rsid w:val="00855DF9"/>
    <w:rsid w:val="00855ED4"/>
    <w:rsid w:val="00856063"/>
    <w:rsid w:val="008561CC"/>
    <w:rsid w:val="00856859"/>
    <w:rsid w:val="00856CCC"/>
    <w:rsid w:val="00856E28"/>
    <w:rsid w:val="008570FD"/>
    <w:rsid w:val="00857677"/>
    <w:rsid w:val="008576D1"/>
    <w:rsid w:val="00857C0D"/>
    <w:rsid w:val="00857CD1"/>
    <w:rsid w:val="0086018A"/>
    <w:rsid w:val="008603F1"/>
    <w:rsid w:val="008607B2"/>
    <w:rsid w:val="0086130C"/>
    <w:rsid w:val="0086131F"/>
    <w:rsid w:val="008619CB"/>
    <w:rsid w:val="00861A47"/>
    <w:rsid w:val="00861F3A"/>
    <w:rsid w:val="00862049"/>
    <w:rsid w:val="008621E9"/>
    <w:rsid w:val="0086236A"/>
    <w:rsid w:val="008623C7"/>
    <w:rsid w:val="008624E9"/>
    <w:rsid w:val="00862E3D"/>
    <w:rsid w:val="008634F1"/>
    <w:rsid w:val="00863585"/>
    <w:rsid w:val="00863999"/>
    <w:rsid w:val="00863A1F"/>
    <w:rsid w:val="0086439F"/>
    <w:rsid w:val="0086460E"/>
    <w:rsid w:val="00866917"/>
    <w:rsid w:val="00866A27"/>
    <w:rsid w:val="00866E5B"/>
    <w:rsid w:val="00867446"/>
    <w:rsid w:val="008679A8"/>
    <w:rsid w:val="0087035A"/>
    <w:rsid w:val="00870825"/>
    <w:rsid w:val="00870C0B"/>
    <w:rsid w:val="00870E67"/>
    <w:rsid w:val="008715B8"/>
    <w:rsid w:val="00871DF2"/>
    <w:rsid w:val="0087236E"/>
    <w:rsid w:val="0087242B"/>
    <w:rsid w:val="00872827"/>
    <w:rsid w:val="00872A20"/>
    <w:rsid w:val="008730DA"/>
    <w:rsid w:val="008732AC"/>
    <w:rsid w:val="008732BB"/>
    <w:rsid w:val="0087347D"/>
    <w:rsid w:val="0087357A"/>
    <w:rsid w:val="008735BF"/>
    <w:rsid w:val="008736F9"/>
    <w:rsid w:val="008747D2"/>
    <w:rsid w:val="00874E96"/>
    <w:rsid w:val="00874EC0"/>
    <w:rsid w:val="008756C3"/>
    <w:rsid w:val="00875920"/>
    <w:rsid w:val="00875983"/>
    <w:rsid w:val="00875FA1"/>
    <w:rsid w:val="00876021"/>
    <w:rsid w:val="00876356"/>
    <w:rsid w:val="00877078"/>
    <w:rsid w:val="00877A1A"/>
    <w:rsid w:val="00877B10"/>
    <w:rsid w:val="00880293"/>
    <w:rsid w:val="008809AA"/>
    <w:rsid w:val="008809E5"/>
    <w:rsid w:val="00881667"/>
    <w:rsid w:val="008816AD"/>
    <w:rsid w:val="00881E0C"/>
    <w:rsid w:val="0088201B"/>
    <w:rsid w:val="00882093"/>
    <w:rsid w:val="00882A0C"/>
    <w:rsid w:val="00882DAD"/>
    <w:rsid w:val="0088362B"/>
    <w:rsid w:val="00883A30"/>
    <w:rsid w:val="00883B9B"/>
    <w:rsid w:val="00883F48"/>
    <w:rsid w:val="008840FF"/>
    <w:rsid w:val="008841B6"/>
    <w:rsid w:val="0088482C"/>
    <w:rsid w:val="00884A9B"/>
    <w:rsid w:val="00884CA0"/>
    <w:rsid w:val="008850F1"/>
    <w:rsid w:val="0088562E"/>
    <w:rsid w:val="008868BE"/>
    <w:rsid w:val="0088731A"/>
    <w:rsid w:val="008876F1"/>
    <w:rsid w:val="0088784C"/>
    <w:rsid w:val="00887CCC"/>
    <w:rsid w:val="00887DC0"/>
    <w:rsid w:val="0089060B"/>
    <w:rsid w:val="00890663"/>
    <w:rsid w:val="00892DA5"/>
    <w:rsid w:val="0089310B"/>
    <w:rsid w:val="00893566"/>
    <w:rsid w:val="008936A7"/>
    <w:rsid w:val="008939AA"/>
    <w:rsid w:val="008940BF"/>
    <w:rsid w:val="008945BD"/>
    <w:rsid w:val="008949B1"/>
    <w:rsid w:val="00894B4B"/>
    <w:rsid w:val="008954FB"/>
    <w:rsid w:val="008957EE"/>
    <w:rsid w:val="00896315"/>
    <w:rsid w:val="0089713E"/>
    <w:rsid w:val="00897619"/>
    <w:rsid w:val="00897980"/>
    <w:rsid w:val="008979F5"/>
    <w:rsid w:val="008A03F5"/>
    <w:rsid w:val="008A08F8"/>
    <w:rsid w:val="008A0AA4"/>
    <w:rsid w:val="008A10F3"/>
    <w:rsid w:val="008A1196"/>
    <w:rsid w:val="008A15E1"/>
    <w:rsid w:val="008A1BA0"/>
    <w:rsid w:val="008A22FE"/>
    <w:rsid w:val="008A239F"/>
    <w:rsid w:val="008A2431"/>
    <w:rsid w:val="008A2564"/>
    <w:rsid w:val="008A2BC4"/>
    <w:rsid w:val="008A2C62"/>
    <w:rsid w:val="008A4450"/>
    <w:rsid w:val="008A4B18"/>
    <w:rsid w:val="008A5C0F"/>
    <w:rsid w:val="008A5D39"/>
    <w:rsid w:val="008A68F6"/>
    <w:rsid w:val="008A7143"/>
    <w:rsid w:val="008A7E9E"/>
    <w:rsid w:val="008A7EA8"/>
    <w:rsid w:val="008A7EF6"/>
    <w:rsid w:val="008B0421"/>
    <w:rsid w:val="008B06DF"/>
    <w:rsid w:val="008B14D1"/>
    <w:rsid w:val="008B1596"/>
    <w:rsid w:val="008B1B79"/>
    <w:rsid w:val="008B1C5A"/>
    <w:rsid w:val="008B2174"/>
    <w:rsid w:val="008B2E62"/>
    <w:rsid w:val="008B378A"/>
    <w:rsid w:val="008B3B46"/>
    <w:rsid w:val="008B424E"/>
    <w:rsid w:val="008B42D2"/>
    <w:rsid w:val="008B441E"/>
    <w:rsid w:val="008B4477"/>
    <w:rsid w:val="008B4A40"/>
    <w:rsid w:val="008B5685"/>
    <w:rsid w:val="008B6057"/>
    <w:rsid w:val="008B612B"/>
    <w:rsid w:val="008B6288"/>
    <w:rsid w:val="008B62EA"/>
    <w:rsid w:val="008B678A"/>
    <w:rsid w:val="008B6B55"/>
    <w:rsid w:val="008B6DF9"/>
    <w:rsid w:val="008B7B6B"/>
    <w:rsid w:val="008C0617"/>
    <w:rsid w:val="008C0831"/>
    <w:rsid w:val="008C08AC"/>
    <w:rsid w:val="008C09C4"/>
    <w:rsid w:val="008C1260"/>
    <w:rsid w:val="008C1F44"/>
    <w:rsid w:val="008C232C"/>
    <w:rsid w:val="008C24E6"/>
    <w:rsid w:val="008C2720"/>
    <w:rsid w:val="008C3123"/>
    <w:rsid w:val="008C3169"/>
    <w:rsid w:val="008C3512"/>
    <w:rsid w:val="008C3983"/>
    <w:rsid w:val="008C3B90"/>
    <w:rsid w:val="008C4434"/>
    <w:rsid w:val="008C473C"/>
    <w:rsid w:val="008C4A47"/>
    <w:rsid w:val="008C4AE2"/>
    <w:rsid w:val="008C5742"/>
    <w:rsid w:val="008C646F"/>
    <w:rsid w:val="008C64F7"/>
    <w:rsid w:val="008C64FD"/>
    <w:rsid w:val="008C6B7B"/>
    <w:rsid w:val="008D033D"/>
    <w:rsid w:val="008D0D64"/>
    <w:rsid w:val="008D11CA"/>
    <w:rsid w:val="008D1594"/>
    <w:rsid w:val="008D159A"/>
    <w:rsid w:val="008D1C9F"/>
    <w:rsid w:val="008D1D4F"/>
    <w:rsid w:val="008D216A"/>
    <w:rsid w:val="008D2C21"/>
    <w:rsid w:val="008D30E3"/>
    <w:rsid w:val="008D3D6D"/>
    <w:rsid w:val="008D3FEE"/>
    <w:rsid w:val="008D4209"/>
    <w:rsid w:val="008D42F1"/>
    <w:rsid w:val="008D5806"/>
    <w:rsid w:val="008D5D06"/>
    <w:rsid w:val="008D5F18"/>
    <w:rsid w:val="008D6E45"/>
    <w:rsid w:val="008D78A1"/>
    <w:rsid w:val="008D7E01"/>
    <w:rsid w:val="008E00E7"/>
    <w:rsid w:val="008E04B3"/>
    <w:rsid w:val="008E0AF6"/>
    <w:rsid w:val="008E1697"/>
    <w:rsid w:val="008E19DD"/>
    <w:rsid w:val="008E1DC8"/>
    <w:rsid w:val="008E2228"/>
    <w:rsid w:val="008E3869"/>
    <w:rsid w:val="008E3A6A"/>
    <w:rsid w:val="008E3E4B"/>
    <w:rsid w:val="008E410B"/>
    <w:rsid w:val="008E4BCF"/>
    <w:rsid w:val="008E4ED0"/>
    <w:rsid w:val="008E4EF9"/>
    <w:rsid w:val="008E4F82"/>
    <w:rsid w:val="008E613C"/>
    <w:rsid w:val="008E6616"/>
    <w:rsid w:val="008E6908"/>
    <w:rsid w:val="008E6DFC"/>
    <w:rsid w:val="008E7710"/>
    <w:rsid w:val="008F01AF"/>
    <w:rsid w:val="008F0CCE"/>
    <w:rsid w:val="008F137A"/>
    <w:rsid w:val="008F1DB3"/>
    <w:rsid w:val="008F22F9"/>
    <w:rsid w:val="008F23F2"/>
    <w:rsid w:val="008F2A07"/>
    <w:rsid w:val="008F2C99"/>
    <w:rsid w:val="008F3834"/>
    <w:rsid w:val="008F3D32"/>
    <w:rsid w:val="008F41B2"/>
    <w:rsid w:val="008F4B03"/>
    <w:rsid w:val="008F5050"/>
    <w:rsid w:val="008F5461"/>
    <w:rsid w:val="008F5AE9"/>
    <w:rsid w:val="008F5E02"/>
    <w:rsid w:val="008F5F2F"/>
    <w:rsid w:val="008F62EE"/>
    <w:rsid w:val="008F6620"/>
    <w:rsid w:val="008F69F5"/>
    <w:rsid w:val="008F6CA6"/>
    <w:rsid w:val="008F6F0E"/>
    <w:rsid w:val="008F737C"/>
    <w:rsid w:val="008F7AAA"/>
    <w:rsid w:val="008F7DD4"/>
    <w:rsid w:val="008F7F6F"/>
    <w:rsid w:val="00900DC0"/>
    <w:rsid w:val="0090173B"/>
    <w:rsid w:val="009026BF"/>
    <w:rsid w:val="00902825"/>
    <w:rsid w:val="00902A85"/>
    <w:rsid w:val="00902A93"/>
    <w:rsid w:val="00902B4D"/>
    <w:rsid w:val="00902D65"/>
    <w:rsid w:val="00902ED9"/>
    <w:rsid w:val="00902F78"/>
    <w:rsid w:val="00903179"/>
    <w:rsid w:val="00903260"/>
    <w:rsid w:val="00903653"/>
    <w:rsid w:val="00903ABC"/>
    <w:rsid w:val="00903F34"/>
    <w:rsid w:val="00904144"/>
    <w:rsid w:val="0090436C"/>
    <w:rsid w:val="00904479"/>
    <w:rsid w:val="009049BF"/>
    <w:rsid w:val="00904ACA"/>
    <w:rsid w:val="00904C03"/>
    <w:rsid w:val="00905744"/>
    <w:rsid w:val="00905995"/>
    <w:rsid w:val="00905C0A"/>
    <w:rsid w:val="009062AF"/>
    <w:rsid w:val="0090657B"/>
    <w:rsid w:val="009068A8"/>
    <w:rsid w:val="00906C86"/>
    <w:rsid w:val="009073D7"/>
    <w:rsid w:val="00907CBD"/>
    <w:rsid w:val="00910043"/>
    <w:rsid w:val="00910374"/>
    <w:rsid w:val="0091042C"/>
    <w:rsid w:val="009105B8"/>
    <w:rsid w:val="009107F1"/>
    <w:rsid w:val="009109DE"/>
    <w:rsid w:val="00911B0D"/>
    <w:rsid w:val="009121D9"/>
    <w:rsid w:val="009122F8"/>
    <w:rsid w:val="00912468"/>
    <w:rsid w:val="00912B6F"/>
    <w:rsid w:val="00912DF4"/>
    <w:rsid w:val="00913362"/>
    <w:rsid w:val="009133C8"/>
    <w:rsid w:val="0091367C"/>
    <w:rsid w:val="00913C64"/>
    <w:rsid w:val="0091425E"/>
    <w:rsid w:val="00914411"/>
    <w:rsid w:val="00914C2B"/>
    <w:rsid w:val="00915110"/>
    <w:rsid w:val="00915520"/>
    <w:rsid w:val="00915A65"/>
    <w:rsid w:val="00915D03"/>
    <w:rsid w:val="0091609C"/>
    <w:rsid w:val="009161E5"/>
    <w:rsid w:val="00916498"/>
    <w:rsid w:val="00916BB4"/>
    <w:rsid w:val="00916C5E"/>
    <w:rsid w:val="009200FC"/>
    <w:rsid w:val="009201AF"/>
    <w:rsid w:val="0092024B"/>
    <w:rsid w:val="0092028E"/>
    <w:rsid w:val="00920296"/>
    <w:rsid w:val="009203C7"/>
    <w:rsid w:val="00920574"/>
    <w:rsid w:val="009207F6"/>
    <w:rsid w:val="00920AFA"/>
    <w:rsid w:val="00920E94"/>
    <w:rsid w:val="00921131"/>
    <w:rsid w:val="009216CA"/>
    <w:rsid w:val="00922255"/>
    <w:rsid w:val="00922634"/>
    <w:rsid w:val="009228BC"/>
    <w:rsid w:val="00922AEB"/>
    <w:rsid w:val="00923069"/>
    <w:rsid w:val="00923737"/>
    <w:rsid w:val="0092396E"/>
    <w:rsid w:val="00923BFF"/>
    <w:rsid w:val="00923C02"/>
    <w:rsid w:val="00923E91"/>
    <w:rsid w:val="009247F5"/>
    <w:rsid w:val="00925146"/>
    <w:rsid w:val="0092526F"/>
    <w:rsid w:val="00925C89"/>
    <w:rsid w:val="00925D84"/>
    <w:rsid w:val="00925DAA"/>
    <w:rsid w:val="00926AB2"/>
    <w:rsid w:val="009275CC"/>
    <w:rsid w:val="00927DCD"/>
    <w:rsid w:val="00930450"/>
    <w:rsid w:val="00930D43"/>
    <w:rsid w:val="00931554"/>
    <w:rsid w:val="00931BDB"/>
    <w:rsid w:val="00931DA8"/>
    <w:rsid w:val="00931DFD"/>
    <w:rsid w:val="009323E4"/>
    <w:rsid w:val="009323F0"/>
    <w:rsid w:val="009326F4"/>
    <w:rsid w:val="00933102"/>
    <w:rsid w:val="00933922"/>
    <w:rsid w:val="00933932"/>
    <w:rsid w:val="00933CBF"/>
    <w:rsid w:val="00933EF1"/>
    <w:rsid w:val="00933F99"/>
    <w:rsid w:val="009340BC"/>
    <w:rsid w:val="00934323"/>
    <w:rsid w:val="00934541"/>
    <w:rsid w:val="00934DE0"/>
    <w:rsid w:val="009353E5"/>
    <w:rsid w:val="009355C5"/>
    <w:rsid w:val="00936142"/>
    <w:rsid w:val="00936396"/>
    <w:rsid w:val="0093639A"/>
    <w:rsid w:val="00936F49"/>
    <w:rsid w:val="00937592"/>
    <w:rsid w:val="009378BA"/>
    <w:rsid w:val="00940416"/>
    <w:rsid w:val="009407FE"/>
    <w:rsid w:val="009417DA"/>
    <w:rsid w:val="0094185D"/>
    <w:rsid w:val="00941DB3"/>
    <w:rsid w:val="00942294"/>
    <w:rsid w:val="00942436"/>
    <w:rsid w:val="00942DEA"/>
    <w:rsid w:val="00943063"/>
    <w:rsid w:val="00943704"/>
    <w:rsid w:val="00943A07"/>
    <w:rsid w:val="0094443F"/>
    <w:rsid w:val="009445B7"/>
    <w:rsid w:val="009446CA"/>
    <w:rsid w:val="009449D6"/>
    <w:rsid w:val="00944C9B"/>
    <w:rsid w:val="00944E89"/>
    <w:rsid w:val="00945E6F"/>
    <w:rsid w:val="00945F8A"/>
    <w:rsid w:val="00946793"/>
    <w:rsid w:val="00946A95"/>
    <w:rsid w:val="00946E33"/>
    <w:rsid w:val="00947130"/>
    <w:rsid w:val="00947F35"/>
    <w:rsid w:val="00950222"/>
    <w:rsid w:val="00950265"/>
    <w:rsid w:val="009504F9"/>
    <w:rsid w:val="00951066"/>
    <w:rsid w:val="0095116C"/>
    <w:rsid w:val="00951B11"/>
    <w:rsid w:val="00952217"/>
    <w:rsid w:val="00952611"/>
    <w:rsid w:val="00952BD0"/>
    <w:rsid w:val="009538B7"/>
    <w:rsid w:val="00953F49"/>
    <w:rsid w:val="00954048"/>
    <w:rsid w:val="00954145"/>
    <w:rsid w:val="00954579"/>
    <w:rsid w:val="009548BB"/>
    <w:rsid w:val="00954C6E"/>
    <w:rsid w:val="00954ED6"/>
    <w:rsid w:val="00955015"/>
    <w:rsid w:val="00955615"/>
    <w:rsid w:val="00955842"/>
    <w:rsid w:val="00955EF7"/>
    <w:rsid w:val="0095680E"/>
    <w:rsid w:val="009574CA"/>
    <w:rsid w:val="00957603"/>
    <w:rsid w:val="0095762D"/>
    <w:rsid w:val="00957A1D"/>
    <w:rsid w:val="00960220"/>
    <w:rsid w:val="00961087"/>
    <w:rsid w:val="009620F8"/>
    <w:rsid w:val="00962618"/>
    <w:rsid w:val="00962D9E"/>
    <w:rsid w:val="0096386B"/>
    <w:rsid w:val="00963B76"/>
    <w:rsid w:val="00963C36"/>
    <w:rsid w:val="00963EFC"/>
    <w:rsid w:val="0096406A"/>
    <w:rsid w:val="009644A5"/>
    <w:rsid w:val="0096487B"/>
    <w:rsid w:val="00965632"/>
    <w:rsid w:val="00967126"/>
    <w:rsid w:val="009671E5"/>
    <w:rsid w:val="00967240"/>
    <w:rsid w:val="009672A5"/>
    <w:rsid w:val="00967D89"/>
    <w:rsid w:val="00970471"/>
    <w:rsid w:val="00970BAD"/>
    <w:rsid w:val="00971742"/>
    <w:rsid w:val="00971850"/>
    <w:rsid w:val="00971E3B"/>
    <w:rsid w:val="00971F91"/>
    <w:rsid w:val="009721A7"/>
    <w:rsid w:val="00972343"/>
    <w:rsid w:val="00972E69"/>
    <w:rsid w:val="0097317A"/>
    <w:rsid w:val="00974016"/>
    <w:rsid w:val="0097407B"/>
    <w:rsid w:val="0097553D"/>
    <w:rsid w:val="009757D1"/>
    <w:rsid w:val="009758D5"/>
    <w:rsid w:val="00975D45"/>
    <w:rsid w:val="009764F7"/>
    <w:rsid w:val="0097692B"/>
    <w:rsid w:val="00976969"/>
    <w:rsid w:val="00976A0A"/>
    <w:rsid w:val="00976CF4"/>
    <w:rsid w:val="00976EA3"/>
    <w:rsid w:val="009771A8"/>
    <w:rsid w:val="009771CD"/>
    <w:rsid w:val="009776A3"/>
    <w:rsid w:val="00977CFC"/>
    <w:rsid w:val="0098061D"/>
    <w:rsid w:val="0098072D"/>
    <w:rsid w:val="00980754"/>
    <w:rsid w:val="009808FB"/>
    <w:rsid w:val="00980909"/>
    <w:rsid w:val="00981535"/>
    <w:rsid w:val="009825C8"/>
    <w:rsid w:val="009829BC"/>
    <w:rsid w:val="00982C45"/>
    <w:rsid w:val="00982E75"/>
    <w:rsid w:val="00983FAB"/>
    <w:rsid w:val="0098409F"/>
    <w:rsid w:val="009848C8"/>
    <w:rsid w:val="0098494F"/>
    <w:rsid w:val="00984D93"/>
    <w:rsid w:val="00984E65"/>
    <w:rsid w:val="00985168"/>
    <w:rsid w:val="00985537"/>
    <w:rsid w:val="00985603"/>
    <w:rsid w:val="00985D49"/>
    <w:rsid w:val="00985E8F"/>
    <w:rsid w:val="00986DE0"/>
    <w:rsid w:val="0098751C"/>
    <w:rsid w:val="00987A6E"/>
    <w:rsid w:val="00987C74"/>
    <w:rsid w:val="00987EF1"/>
    <w:rsid w:val="00987FF3"/>
    <w:rsid w:val="009900FA"/>
    <w:rsid w:val="00990AFD"/>
    <w:rsid w:val="00990CD6"/>
    <w:rsid w:val="0099115E"/>
    <w:rsid w:val="00991203"/>
    <w:rsid w:val="00991698"/>
    <w:rsid w:val="00991A87"/>
    <w:rsid w:val="00991C17"/>
    <w:rsid w:val="0099258E"/>
    <w:rsid w:val="0099292A"/>
    <w:rsid w:val="00992D1E"/>
    <w:rsid w:val="00992D77"/>
    <w:rsid w:val="009936BB"/>
    <w:rsid w:val="0099455E"/>
    <w:rsid w:val="0099465A"/>
    <w:rsid w:val="0099495E"/>
    <w:rsid w:val="00994A33"/>
    <w:rsid w:val="009952E9"/>
    <w:rsid w:val="00995B62"/>
    <w:rsid w:val="00995CF3"/>
    <w:rsid w:val="00996E0B"/>
    <w:rsid w:val="00996E21"/>
    <w:rsid w:val="0099754E"/>
    <w:rsid w:val="0099783E"/>
    <w:rsid w:val="00997A93"/>
    <w:rsid w:val="00997B7C"/>
    <w:rsid w:val="00997BA8"/>
    <w:rsid w:val="00997EB2"/>
    <w:rsid w:val="009A013B"/>
    <w:rsid w:val="009A0151"/>
    <w:rsid w:val="009A0378"/>
    <w:rsid w:val="009A06F5"/>
    <w:rsid w:val="009A0788"/>
    <w:rsid w:val="009A07B8"/>
    <w:rsid w:val="009A0BEC"/>
    <w:rsid w:val="009A0E92"/>
    <w:rsid w:val="009A0FF1"/>
    <w:rsid w:val="009A1E3A"/>
    <w:rsid w:val="009A20F8"/>
    <w:rsid w:val="009A23EC"/>
    <w:rsid w:val="009A2C33"/>
    <w:rsid w:val="009A3939"/>
    <w:rsid w:val="009A3978"/>
    <w:rsid w:val="009A41D7"/>
    <w:rsid w:val="009A447A"/>
    <w:rsid w:val="009A4EE3"/>
    <w:rsid w:val="009A53B7"/>
    <w:rsid w:val="009A6967"/>
    <w:rsid w:val="009B03DF"/>
    <w:rsid w:val="009B08E4"/>
    <w:rsid w:val="009B09F8"/>
    <w:rsid w:val="009B10D1"/>
    <w:rsid w:val="009B198A"/>
    <w:rsid w:val="009B1BCA"/>
    <w:rsid w:val="009B203E"/>
    <w:rsid w:val="009B20DF"/>
    <w:rsid w:val="009B23B9"/>
    <w:rsid w:val="009B2773"/>
    <w:rsid w:val="009B296F"/>
    <w:rsid w:val="009B3573"/>
    <w:rsid w:val="009B3906"/>
    <w:rsid w:val="009B3967"/>
    <w:rsid w:val="009B39F1"/>
    <w:rsid w:val="009B3B6F"/>
    <w:rsid w:val="009B3E59"/>
    <w:rsid w:val="009B41CB"/>
    <w:rsid w:val="009B432E"/>
    <w:rsid w:val="009B4476"/>
    <w:rsid w:val="009B4B83"/>
    <w:rsid w:val="009B4D74"/>
    <w:rsid w:val="009B4F01"/>
    <w:rsid w:val="009B5018"/>
    <w:rsid w:val="009B56A9"/>
    <w:rsid w:val="009B58D4"/>
    <w:rsid w:val="009B59AA"/>
    <w:rsid w:val="009B5AE4"/>
    <w:rsid w:val="009B6AF0"/>
    <w:rsid w:val="009B7514"/>
    <w:rsid w:val="009B77BC"/>
    <w:rsid w:val="009B785B"/>
    <w:rsid w:val="009B7A9C"/>
    <w:rsid w:val="009C01D7"/>
    <w:rsid w:val="009C182B"/>
    <w:rsid w:val="009C1884"/>
    <w:rsid w:val="009C1AE3"/>
    <w:rsid w:val="009C1C7F"/>
    <w:rsid w:val="009C1F22"/>
    <w:rsid w:val="009C217E"/>
    <w:rsid w:val="009C292D"/>
    <w:rsid w:val="009C2C37"/>
    <w:rsid w:val="009C2E67"/>
    <w:rsid w:val="009C2F42"/>
    <w:rsid w:val="009C3237"/>
    <w:rsid w:val="009C33C9"/>
    <w:rsid w:val="009C3B40"/>
    <w:rsid w:val="009C3BED"/>
    <w:rsid w:val="009C3CA6"/>
    <w:rsid w:val="009C3DAE"/>
    <w:rsid w:val="009C589A"/>
    <w:rsid w:val="009C5F0C"/>
    <w:rsid w:val="009C65E8"/>
    <w:rsid w:val="009C67C0"/>
    <w:rsid w:val="009C6F94"/>
    <w:rsid w:val="009C6FB3"/>
    <w:rsid w:val="009C7F53"/>
    <w:rsid w:val="009D0A71"/>
    <w:rsid w:val="009D0ABD"/>
    <w:rsid w:val="009D1035"/>
    <w:rsid w:val="009D13D0"/>
    <w:rsid w:val="009D1C80"/>
    <w:rsid w:val="009D2068"/>
    <w:rsid w:val="009D273D"/>
    <w:rsid w:val="009D2761"/>
    <w:rsid w:val="009D31B6"/>
    <w:rsid w:val="009D3256"/>
    <w:rsid w:val="009D342B"/>
    <w:rsid w:val="009D4396"/>
    <w:rsid w:val="009D453B"/>
    <w:rsid w:val="009D4C95"/>
    <w:rsid w:val="009D536E"/>
    <w:rsid w:val="009D5504"/>
    <w:rsid w:val="009D5E45"/>
    <w:rsid w:val="009D651B"/>
    <w:rsid w:val="009D6729"/>
    <w:rsid w:val="009D6E1A"/>
    <w:rsid w:val="009D6FC6"/>
    <w:rsid w:val="009D7030"/>
    <w:rsid w:val="009D788E"/>
    <w:rsid w:val="009D7D33"/>
    <w:rsid w:val="009E0868"/>
    <w:rsid w:val="009E15A6"/>
    <w:rsid w:val="009E2283"/>
    <w:rsid w:val="009E293C"/>
    <w:rsid w:val="009E29CF"/>
    <w:rsid w:val="009E3787"/>
    <w:rsid w:val="009E38F7"/>
    <w:rsid w:val="009E3A08"/>
    <w:rsid w:val="009E49FA"/>
    <w:rsid w:val="009E4DD4"/>
    <w:rsid w:val="009E4E3F"/>
    <w:rsid w:val="009E4F5E"/>
    <w:rsid w:val="009E5286"/>
    <w:rsid w:val="009E588D"/>
    <w:rsid w:val="009E67E8"/>
    <w:rsid w:val="009E698B"/>
    <w:rsid w:val="009E6EA8"/>
    <w:rsid w:val="009E6F8A"/>
    <w:rsid w:val="009E6FD7"/>
    <w:rsid w:val="009E70C7"/>
    <w:rsid w:val="009E724F"/>
    <w:rsid w:val="009E732A"/>
    <w:rsid w:val="009E79AD"/>
    <w:rsid w:val="009F0109"/>
    <w:rsid w:val="009F02EE"/>
    <w:rsid w:val="009F0463"/>
    <w:rsid w:val="009F0CBF"/>
    <w:rsid w:val="009F0E3D"/>
    <w:rsid w:val="009F1547"/>
    <w:rsid w:val="009F1D8D"/>
    <w:rsid w:val="009F2197"/>
    <w:rsid w:val="009F23B2"/>
    <w:rsid w:val="009F27AB"/>
    <w:rsid w:val="009F36E9"/>
    <w:rsid w:val="009F457A"/>
    <w:rsid w:val="009F4ABA"/>
    <w:rsid w:val="009F4E54"/>
    <w:rsid w:val="009F5104"/>
    <w:rsid w:val="009F5303"/>
    <w:rsid w:val="009F5672"/>
    <w:rsid w:val="009F579F"/>
    <w:rsid w:val="009F643A"/>
    <w:rsid w:val="009F6568"/>
    <w:rsid w:val="009F74D2"/>
    <w:rsid w:val="009F74E8"/>
    <w:rsid w:val="00A000E5"/>
    <w:rsid w:val="00A00653"/>
    <w:rsid w:val="00A00E92"/>
    <w:rsid w:val="00A010A8"/>
    <w:rsid w:val="00A010DB"/>
    <w:rsid w:val="00A01597"/>
    <w:rsid w:val="00A01BA5"/>
    <w:rsid w:val="00A02003"/>
    <w:rsid w:val="00A023B8"/>
    <w:rsid w:val="00A0258A"/>
    <w:rsid w:val="00A02AA5"/>
    <w:rsid w:val="00A02B75"/>
    <w:rsid w:val="00A02F86"/>
    <w:rsid w:val="00A03213"/>
    <w:rsid w:val="00A03233"/>
    <w:rsid w:val="00A0369A"/>
    <w:rsid w:val="00A03CFA"/>
    <w:rsid w:val="00A03ED3"/>
    <w:rsid w:val="00A0423E"/>
    <w:rsid w:val="00A042A3"/>
    <w:rsid w:val="00A04FF2"/>
    <w:rsid w:val="00A05621"/>
    <w:rsid w:val="00A0570B"/>
    <w:rsid w:val="00A063D9"/>
    <w:rsid w:val="00A066AE"/>
    <w:rsid w:val="00A06853"/>
    <w:rsid w:val="00A07F19"/>
    <w:rsid w:val="00A10269"/>
    <w:rsid w:val="00A103FD"/>
    <w:rsid w:val="00A10566"/>
    <w:rsid w:val="00A10572"/>
    <w:rsid w:val="00A107ED"/>
    <w:rsid w:val="00A10D69"/>
    <w:rsid w:val="00A10D97"/>
    <w:rsid w:val="00A10DD9"/>
    <w:rsid w:val="00A11111"/>
    <w:rsid w:val="00A120B1"/>
    <w:rsid w:val="00A12655"/>
    <w:rsid w:val="00A1273C"/>
    <w:rsid w:val="00A12C35"/>
    <w:rsid w:val="00A12C6B"/>
    <w:rsid w:val="00A12F80"/>
    <w:rsid w:val="00A1365E"/>
    <w:rsid w:val="00A13CD2"/>
    <w:rsid w:val="00A13F15"/>
    <w:rsid w:val="00A14117"/>
    <w:rsid w:val="00A148D9"/>
    <w:rsid w:val="00A149FA"/>
    <w:rsid w:val="00A14C3D"/>
    <w:rsid w:val="00A14E48"/>
    <w:rsid w:val="00A1526D"/>
    <w:rsid w:val="00A15E17"/>
    <w:rsid w:val="00A15FBC"/>
    <w:rsid w:val="00A16078"/>
    <w:rsid w:val="00A1616E"/>
    <w:rsid w:val="00A168BE"/>
    <w:rsid w:val="00A16CAF"/>
    <w:rsid w:val="00A174A8"/>
    <w:rsid w:val="00A17515"/>
    <w:rsid w:val="00A177D7"/>
    <w:rsid w:val="00A17DF0"/>
    <w:rsid w:val="00A204C2"/>
    <w:rsid w:val="00A20543"/>
    <w:rsid w:val="00A20735"/>
    <w:rsid w:val="00A20F78"/>
    <w:rsid w:val="00A21768"/>
    <w:rsid w:val="00A218F1"/>
    <w:rsid w:val="00A221C3"/>
    <w:rsid w:val="00A22E69"/>
    <w:rsid w:val="00A23618"/>
    <w:rsid w:val="00A23980"/>
    <w:rsid w:val="00A23E89"/>
    <w:rsid w:val="00A24564"/>
    <w:rsid w:val="00A248B0"/>
    <w:rsid w:val="00A24C64"/>
    <w:rsid w:val="00A24E82"/>
    <w:rsid w:val="00A251D1"/>
    <w:rsid w:val="00A252ED"/>
    <w:rsid w:val="00A25330"/>
    <w:rsid w:val="00A2541F"/>
    <w:rsid w:val="00A25577"/>
    <w:rsid w:val="00A25D96"/>
    <w:rsid w:val="00A26D19"/>
    <w:rsid w:val="00A26D60"/>
    <w:rsid w:val="00A2717E"/>
    <w:rsid w:val="00A27452"/>
    <w:rsid w:val="00A274E8"/>
    <w:rsid w:val="00A27B22"/>
    <w:rsid w:val="00A27DEE"/>
    <w:rsid w:val="00A27FAE"/>
    <w:rsid w:val="00A30076"/>
    <w:rsid w:val="00A300DF"/>
    <w:rsid w:val="00A3019A"/>
    <w:rsid w:val="00A3058C"/>
    <w:rsid w:val="00A307AF"/>
    <w:rsid w:val="00A308B7"/>
    <w:rsid w:val="00A30A49"/>
    <w:rsid w:val="00A30B97"/>
    <w:rsid w:val="00A30C7C"/>
    <w:rsid w:val="00A31772"/>
    <w:rsid w:val="00A319E2"/>
    <w:rsid w:val="00A31A73"/>
    <w:rsid w:val="00A31B93"/>
    <w:rsid w:val="00A31FC0"/>
    <w:rsid w:val="00A32EC5"/>
    <w:rsid w:val="00A336B7"/>
    <w:rsid w:val="00A3374A"/>
    <w:rsid w:val="00A3392D"/>
    <w:rsid w:val="00A33D99"/>
    <w:rsid w:val="00A33EC9"/>
    <w:rsid w:val="00A34463"/>
    <w:rsid w:val="00A34793"/>
    <w:rsid w:val="00A34913"/>
    <w:rsid w:val="00A34A93"/>
    <w:rsid w:val="00A34B85"/>
    <w:rsid w:val="00A34D5F"/>
    <w:rsid w:val="00A3528C"/>
    <w:rsid w:val="00A35557"/>
    <w:rsid w:val="00A35926"/>
    <w:rsid w:val="00A35C3B"/>
    <w:rsid w:val="00A35DF7"/>
    <w:rsid w:val="00A35F13"/>
    <w:rsid w:val="00A360D2"/>
    <w:rsid w:val="00A375EF"/>
    <w:rsid w:val="00A37CA9"/>
    <w:rsid w:val="00A401BC"/>
    <w:rsid w:val="00A40EF8"/>
    <w:rsid w:val="00A41ED8"/>
    <w:rsid w:val="00A4235B"/>
    <w:rsid w:val="00A42EBA"/>
    <w:rsid w:val="00A432B2"/>
    <w:rsid w:val="00A43398"/>
    <w:rsid w:val="00A433D8"/>
    <w:rsid w:val="00A43467"/>
    <w:rsid w:val="00A43706"/>
    <w:rsid w:val="00A440D8"/>
    <w:rsid w:val="00A44745"/>
    <w:rsid w:val="00A45097"/>
    <w:rsid w:val="00A45436"/>
    <w:rsid w:val="00A45B5C"/>
    <w:rsid w:val="00A465CD"/>
    <w:rsid w:val="00A4668E"/>
    <w:rsid w:val="00A46B7F"/>
    <w:rsid w:val="00A46C0F"/>
    <w:rsid w:val="00A4713C"/>
    <w:rsid w:val="00A473E0"/>
    <w:rsid w:val="00A4797A"/>
    <w:rsid w:val="00A47FF7"/>
    <w:rsid w:val="00A50D48"/>
    <w:rsid w:val="00A5211F"/>
    <w:rsid w:val="00A5244C"/>
    <w:rsid w:val="00A524B5"/>
    <w:rsid w:val="00A528C2"/>
    <w:rsid w:val="00A53271"/>
    <w:rsid w:val="00A53AA1"/>
    <w:rsid w:val="00A5403D"/>
    <w:rsid w:val="00A54260"/>
    <w:rsid w:val="00A54906"/>
    <w:rsid w:val="00A5496E"/>
    <w:rsid w:val="00A54AFD"/>
    <w:rsid w:val="00A554F4"/>
    <w:rsid w:val="00A5580A"/>
    <w:rsid w:val="00A55824"/>
    <w:rsid w:val="00A55AA6"/>
    <w:rsid w:val="00A55B13"/>
    <w:rsid w:val="00A5667F"/>
    <w:rsid w:val="00A56986"/>
    <w:rsid w:val="00A56B42"/>
    <w:rsid w:val="00A579C8"/>
    <w:rsid w:val="00A6064A"/>
    <w:rsid w:val="00A615E8"/>
    <w:rsid w:val="00A618B2"/>
    <w:rsid w:val="00A61B06"/>
    <w:rsid w:val="00A61C01"/>
    <w:rsid w:val="00A61FF3"/>
    <w:rsid w:val="00A62113"/>
    <w:rsid w:val="00A624FA"/>
    <w:rsid w:val="00A63805"/>
    <w:rsid w:val="00A64372"/>
    <w:rsid w:val="00A6464D"/>
    <w:rsid w:val="00A64C72"/>
    <w:rsid w:val="00A651C6"/>
    <w:rsid w:val="00A65347"/>
    <w:rsid w:val="00A65935"/>
    <w:rsid w:val="00A65C18"/>
    <w:rsid w:val="00A65EAC"/>
    <w:rsid w:val="00A66D28"/>
    <w:rsid w:val="00A6717A"/>
    <w:rsid w:val="00A6739B"/>
    <w:rsid w:val="00A673A4"/>
    <w:rsid w:val="00A673F6"/>
    <w:rsid w:val="00A6759C"/>
    <w:rsid w:val="00A67923"/>
    <w:rsid w:val="00A67988"/>
    <w:rsid w:val="00A67A7C"/>
    <w:rsid w:val="00A70928"/>
    <w:rsid w:val="00A710FA"/>
    <w:rsid w:val="00A71316"/>
    <w:rsid w:val="00A713ED"/>
    <w:rsid w:val="00A714B8"/>
    <w:rsid w:val="00A71832"/>
    <w:rsid w:val="00A72810"/>
    <w:rsid w:val="00A72C72"/>
    <w:rsid w:val="00A72DA9"/>
    <w:rsid w:val="00A731A0"/>
    <w:rsid w:val="00A7361A"/>
    <w:rsid w:val="00A736F0"/>
    <w:rsid w:val="00A74207"/>
    <w:rsid w:val="00A743F9"/>
    <w:rsid w:val="00A74901"/>
    <w:rsid w:val="00A74A38"/>
    <w:rsid w:val="00A74B17"/>
    <w:rsid w:val="00A74E73"/>
    <w:rsid w:val="00A74EEB"/>
    <w:rsid w:val="00A7557A"/>
    <w:rsid w:val="00A755E1"/>
    <w:rsid w:val="00A75609"/>
    <w:rsid w:val="00A75733"/>
    <w:rsid w:val="00A76308"/>
    <w:rsid w:val="00A764D3"/>
    <w:rsid w:val="00A76B65"/>
    <w:rsid w:val="00A76D87"/>
    <w:rsid w:val="00A774EE"/>
    <w:rsid w:val="00A775B0"/>
    <w:rsid w:val="00A77C08"/>
    <w:rsid w:val="00A81527"/>
    <w:rsid w:val="00A82058"/>
    <w:rsid w:val="00A82354"/>
    <w:rsid w:val="00A828FB"/>
    <w:rsid w:val="00A82997"/>
    <w:rsid w:val="00A8347D"/>
    <w:rsid w:val="00A83804"/>
    <w:rsid w:val="00A83858"/>
    <w:rsid w:val="00A83FFB"/>
    <w:rsid w:val="00A844C9"/>
    <w:rsid w:val="00A84AE7"/>
    <w:rsid w:val="00A84D2D"/>
    <w:rsid w:val="00A84FC1"/>
    <w:rsid w:val="00A84FFB"/>
    <w:rsid w:val="00A85982"/>
    <w:rsid w:val="00A85EA3"/>
    <w:rsid w:val="00A85F68"/>
    <w:rsid w:val="00A86999"/>
    <w:rsid w:val="00A869B0"/>
    <w:rsid w:val="00A86ECB"/>
    <w:rsid w:val="00A8725D"/>
    <w:rsid w:val="00A87C67"/>
    <w:rsid w:val="00A9019F"/>
    <w:rsid w:val="00A906FF"/>
    <w:rsid w:val="00A9092F"/>
    <w:rsid w:val="00A90ACB"/>
    <w:rsid w:val="00A92024"/>
    <w:rsid w:val="00A92156"/>
    <w:rsid w:val="00A924FD"/>
    <w:rsid w:val="00A9289F"/>
    <w:rsid w:val="00A929E1"/>
    <w:rsid w:val="00A92C1D"/>
    <w:rsid w:val="00A92E07"/>
    <w:rsid w:val="00A932B9"/>
    <w:rsid w:val="00A93929"/>
    <w:rsid w:val="00A9511C"/>
    <w:rsid w:val="00A953E6"/>
    <w:rsid w:val="00A96076"/>
    <w:rsid w:val="00A969B2"/>
    <w:rsid w:val="00A96E9F"/>
    <w:rsid w:val="00A97A37"/>
    <w:rsid w:val="00A97A44"/>
    <w:rsid w:val="00A97C08"/>
    <w:rsid w:val="00AA0AC8"/>
    <w:rsid w:val="00AA0C77"/>
    <w:rsid w:val="00AA0F04"/>
    <w:rsid w:val="00AA1A2F"/>
    <w:rsid w:val="00AA1D27"/>
    <w:rsid w:val="00AA1E63"/>
    <w:rsid w:val="00AA1E93"/>
    <w:rsid w:val="00AA204C"/>
    <w:rsid w:val="00AA2381"/>
    <w:rsid w:val="00AA2419"/>
    <w:rsid w:val="00AA2AB9"/>
    <w:rsid w:val="00AA2D57"/>
    <w:rsid w:val="00AA2DA0"/>
    <w:rsid w:val="00AA3592"/>
    <w:rsid w:val="00AA438D"/>
    <w:rsid w:val="00AA46E3"/>
    <w:rsid w:val="00AA4F1D"/>
    <w:rsid w:val="00AA502B"/>
    <w:rsid w:val="00AA53A3"/>
    <w:rsid w:val="00AA56D0"/>
    <w:rsid w:val="00AA5701"/>
    <w:rsid w:val="00AA5F41"/>
    <w:rsid w:val="00AA65D7"/>
    <w:rsid w:val="00AA6893"/>
    <w:rsid w:val="00AA6954"/>
    <w:rsid w:val="00AA7151"/>
    <w:rsid w:val="00AA728F"/>
    <w:rsid w:val="00AA764C"/>
    <w:rsid w:val="00AA7A5C"/>
    <w:rsid w:val="00AA7B96"/>
    <w:rsid w:val="00AA7FF2"/>
    <w:rsid w:val="00AB0330"/>
    <w:rsid w:val="00AB079C"/>
    <w:rsid w:val="00AB0883"/>
    <w:rsid w:val="00AB08A7"/>
    <w:rsid w:val="00AB0C9F"/>
    <w:rsid w:val="00AB0F9C"/>
    <w:rsid w:val="00AB143A"/>
    <w:rsid w:val="00AB190F"/>
    <w:rsid w:val="00AB1C97"/>
    <w:rsid w:val="00AB1D0E"/>
    <w:rsid w:val="00AB2549"/>
    <w:rsid w:val="00AB2583"/>
    <w:rsid w:val="00AB2808"/>
    <w:rsid w:val="00AB3187"/>
    <w:rsid w:val="00AB32BC"/>
    <w:rsid w:val="00AB3472"/>
    <w:rsid w:val="00AB34CC"/>
    <w:rsid w:val="00AB4642"/>
    <w:rsid w:val="00AB5261"/>
    <w:rsid w:val="00AB5A5D"/>
    <w:rsid w:val="00AB623E"/>
    <w:rsid w:val="00AB64D2"/>
    <w:rsid w:val="00AB652F"/>
    <w:rsid w:val="00AB70A2"/>
    <w:rsid w:val="00AB755D"/>
    <w:rsid w:val="00AB7C99"/>
    <w:rsid w:val="00AB7D11"/>
    <w:rsid w:val="00AB7E87"/>
    <w:rsid w:val="00AC003C"/>
    <w:rsid w:val="00AC0103"/>
    <w:rsid w:val="00AC0925"/>
    <w:rsid w:val="00AC1404"/>
    <w:rsid w:val="00AC14FB"/>
    <w:rsid w:val="00AC1E07"/>
    <w:rsid w:val="00AC2096"/>
    <w:rsid w:val="00AC2AB8"/>
    <w:rsid w:val="00AC3099"/>
    <w:rsid w:val="00AC32AA"/>
    <w:rsid w:val="00AC3D8B"/>
    <w:rsid w:val="00AC4820"/>
    <w:rsid w:val="00AC4E7A"/>
    <w:rsid w:val="00AC4FB2"/>
    <w:rsid w:val="00AC58DA"/>
    <w:rsid w:val="00AC62B0"/>
    <w:rsid w:val="00AC76E8"/>
    <w:rsid w:val="00AC780D"/>
    <w:rsid w:val="00AC7961"/>
    <w:rsid w:val="00AC79F4"/>
    <w:rsid w:val="00AC7D4C"/>
    <w:rsid w:val="00AD039F"/>
    <w:rsid w:val="00AD08A7"/>
    <w:rsid w:val="00AD0EC6"/>
    <w:rsid w:val="00AD0FFC"/>
    <w:rsid w:val="00AD168B"/>
    <w:rsid w:val="00AD1FA7"/>
    <w:rsid w:val="00AD2315"/>
    <w:rsid w:val="00AD2801"/>
    <w:rsid w:val="00AD2C92"/>
    <w:rsid w:val="00AD2F54"/>
    <w:rsid w:val="00AD326F"/>
    <w:rsid w:val="00AD3902"/>
    <w:rsid w:val="00AD3F0A"/>
    <w:rsid w:val="00AD44D7"/>
    <w:rsid w:val="00AD4A36"/>
    <w:rsid w:val="00AD4AD1"/>
    <w:rsid w:val="00AD4C39"/>
    <w:rsid w:val="00AD5540"/>
    <w:rsid w:val="00AD561C"/>
    <w:rsid w:val="00AD5CDF"/>
    <w:rsid w:val="00AD5DA0"/>
    <w:rsid w:val="00AD6010"/>
    <w:rsid w:val="00AD665C"/>
    <w:rsid w:val="00AD66AC"/>
    <w:rsid w:val="00AD7725"/>
    <w:rsid w:val="00AD7C87"/>
    <w:rsid w:val="00AE12E9"/>
    <w:rsid w:val="00AE186D"/>
    <w:rsid w:val="00AE1C8F"/>
    <w:rsid w:val="00AE244D"/>
    <w:rsid w:val="00AE33FF"/>
    <w:rsid w:val="00AE3539"/>
    <w:rsid w:val="00AE3AF5"/>
    <w:rsid w:val="00AE48C4"/>
    <w:rsid w:val="00AE4A4A"/>
    <w:rsid w:val="00AE50E9"/>
    <w:rsid w:val="00AE5283"/>
    <w:rsid w:val="00AE5643"/>
    <w:rsid w:val="00AE6707"/>
    <w:rsid w:val="00AE6BFF"/>
    <w:rsid w:val="00AE78F1"/>
    <w:rsid w:val="00AF02A4"/>
    <w:rsid w:val="00AF0561"/>
    <w:rsid w:val="00AF06D5"/>
    <w:rsid w:val="00AF08EA"/>
    <w:rsid w:val="00AF09DD"/>
    <w:rsid w:val="00AF1226"/>
    <w:rsid w:val="00AF1F4B"/>
    <w:rsid w:val="00AF2041"/>
    <w:rsid w:val="00AF299B"/>
    <w:rsid w:val="00AF3701"/>
    <w:rsid w:val="00AF3A62"/>
    <w:rsid w:val="00AF40D5"/>
    <w:rsid w:val="00AF430F"/>
    <w:rsid w:val="00AF4D81"/>
    <w:rsid w:val="00AF549A"/>
    <w:rsid w:val="00AF5568"/>
    <w:rsid w:val="00AF58C2"/>
    <w:rsid w:val="00AF74C7"/>
    <w:rsid w:val="00AF75B0"/>
    <w:rsid w:val="00AF7DAF"/>
    <w:rsid w:val="00AF7F31"/>
    <w:rsid w:val="00B00E4D"/>
    <w:rsid w:val="00B01888"/>
    <w:rsid w:val="00B0209F"/>
    <w:rsid w:val="00B025BB"/>
    <w:rsid w:val="00B02655"/>
    <w:rsid w:val="00B02AA7"/>
    <w:rsid w:val="00B02C65"/>
    <w:rsid w:val="00B032FD"/>
    <w:rsid w:val="00B03BF1"/>
    <w:rsid w:val="00B04096"/>
    <w:rsid w:val="00B04579"/>
    <w:rsid w:val="00B05102"/>
    <w:rsid w:val="00B05578"/>
    <w:rsid w:val="00B05721"/>
    <w:rsid w:val="00B057D0"/>
    <w:rsid w:val="00B05E3B"/>
    <w:rsid w:val="00B0654B"/>
    <w:rsid w:val="00B06A2F"/>
    <w:rsid w:val="00B06B61"/>
    <w:rsid w:val="00B0735A"/>
    <w:rsid w:val="00B07518"/>
    <w:rsid w:val="00B07555"/>
    <w:rsid w:val="00B07D8D"/>
    <w:rsid w:val="00B113A0"/>
    <w:rsid w:val="00B1170B"/>
    <w:rsid w:val="00B11799"/>
    <w:rsid w:val="00B11FB9"/>
    <w:rsid w:val="00B13A4B"/>
    <w:rsid w:val="00B13A6E"/>
    <w:rsid w:val="00B13BC5"/>
    <w:rsid w:val="00B13C3E"/>
    <w:rsid w:val="00B143F3"/>
    <w:rsid w:val="00B14526"/>
    <w:rsid w:val="00B1458A"/>
    <w:rsid w:val="00B14A2F"/>
    <w:rsid w:val="00B14DCD"/>
    <w:rsid w:val="00B154E1"/>
    <w:rsid w:val="00B15908"/>
    <w:rsid w:val="00B15FA4"/>
    <w:rsid w:val="00B16A34"/>
    <w:rsid w:val="00B16C92"/>
    <w:rsid w:val="00B17629"/>
    <w:rsid w:val="00B206B3"/>
    <w:rsid w:val="00B209F9"/>
    <w:rsid w:val="00B20BD1"/>
    <w:rsid w:val="00B211B2"/>
    <w:rsid w:val="00B2121E"/>
    <w:rsid w:val="00B22F65"/>
    <w:rsid w:val="00B233C0"/>
    <w:rsid w:val="00B23431"/>
    <w:rsid w:val="00B23C80"/>
    <w:rsid w:val="00B23D7B"/>
    <w:rsid w:val="00B24EEC"/>
    <w:rsid w:val="00B2525E"/>
    <w:rsid w:val="00B25453"/>
    <w:rsid w:val="00B254D7"/>
    <w:rsid w:val="00B25819"/>
    <w:rsid w:val="00B26244"/>
    <w:rsid w:val="00B2653E"/>
    <w:rsid w:val="00B26715"/>
    <w:rsid w:val="00B26FB6"/>
    <w:rsid w:val="00B26FE5"/>
    <w:rsid w:val="00B27BEE"/>
    <w:rsid w:val="00B27C0D"/>
    <w:rsid w:val="00B27EAC"/>
    <w:rsid w:val="00B30695"/>
    <w:rsid w:val="00B311B3"/>
    <w:rsid w:val="00B31324"/>
    <w:rsid w:val="00B31A1B"/>
    <w:rsid w:val="00B31B9C"/>
    <w:rsid w:val="00B32949"/>
    <w:rsid w:val="00B33255"/>
    <w:rsid w:val="00B332E4"/>
    <w:rsid w:val="00B34392"/>
    <w:rsid w:val="00B3460F"/>
    <w:rsid w:val="00B34D6C"/>
    <w:rsid w:val="00B35391"/>
    <w:rsid w:val="00B36033"/>
    <w:rsid w:val="00B36364"/>
    <w:rsid w:val="00B36832"/>
    <w:rsid w:val="00B3712F"/>
    <w:rsid w:val="00B40CA3"/>
    <w:rsid w:val="00B40DA5"/>
    <w:rsid w:val="00B41156"/>
    <w:rsid w:val="00B4245D"/>
    <w:rsid w:val="00B429F5"/>
    <w:rsid w:val="00B42BAC"/>
    <w:rsid w:val="00B42DD2"/>
    <w:rsid w:val="00B44115"/>
    <w:rsid w:val="00B44615"/>
    <w:rsid w:val="00B44800"/>
    <w:rsid w:val="00B4567E"/>
    <w:rsid w:val="00B45DEF"/>
    <w:rsid w:val="00B50C00"/>
    <w:rsid w:val="00B514A5"/>
    <w:rsid w:val="00B51868"/>
    <w:rsid w:val="00B52281"/>
    <w:rsid w:val="00B526CE"/>
    <w:rsid w:val="00B52734"/>
    <w:rsid w:val="00B538F0"/>
    <w:rsid w:val="00B5444A"/>
    <w:rsid w:val="00B550A7"/>
    <w:rsid w:val="00B5544F"/>
    <w:rsid w:val="00B55E5D"/>
    <w:rsid w:val="00B55F61"/>
    <w:rsid w:val="00B56DAC"/>
    <w:rsid w:val="00B577B8"/>
    <w:rsid w:val="00B57932"/>
    <w:rsid w:val="00B57B06"/>
    <w:rsid w:val="00B57FA5"/>
    <w:rsid w:val="00B60185"/>
    <w:rsid w:val="00B601FD"/>
    <w:rsid w:val="00B603D5"/>
    <w:rsid w:val="00B60A36"/>
    <w:rsid w:val="00B60E22"/>
    <w:rsid w:val="00B60ECC"/>
    <w:rsid w:val="00B614C1"/>
    <w:rsid w:val="00B61726"/>
    <w:rsid w:val="00B620C5"/>
    <w:rsid w:val="00B62C60"/>
    <w:rsid w:val="00B62D2E"/>
    <w:rsid w:val="00B62F26"/>
    <w:rsid w:val="00B62F5F"/>
    <w:rsid w:val="00B62FE4"/>
    <w:rsid w:val="00B6362D"/>
    <w:rsid w:val="00B63C57"/>
    <w:rsid w:val="00B63C81"/>
    <w:rsid w:val="00B63D9B"/>
    <w:rsid w:val="00B646FD"/>
    <w:rsid w:val="00B64B18"/>
    <w:rsid w:val="00B64C36"/>
    <w:rsid w:val="00B6531C"/>
    <w:rsid w:val="00B653DE"/>
    <w:rsid w:val="00B662C8"/>
    <w:rsid w:val="00B66867"/>
    <w:rsid w:val="00B66994"/>
    <w:rsid w:val="00B67A85"/>
    <w:rsid w:val="00B67BF7"/>
    <w:rsid w:val="00B67CEB"/>
    <w:rsid w:val="00B67E5C"/>
    <w:rsid w:val="00B70FA9"/>
    <w:rsid w:val="00B71AFB"/>
    <w:rsid w:val="00B7287C"/>
    <w:rsid w:val="00B72EC9"/>
    <w:rsid w:val="00B739D7"/>
    <w:rsid w:val="00B73C7E"/>
    <w:rsid w:val="00B73C97"/>
    <w:rsid w:val="00B7464A"/>
    <w:rsid w:val="00B74872"/>
    <w:rsid w:val="00B7502B"/>
    <w:rsid w:val="00B75252"/>
    <w:rsid w:val="00B75D56"/>
    <w:rsid w:val="00B75ED5"/>
    <w:rsid w:val="00B75FF6"/>
    <w:rsid w:val="00B76016"/>
    <w:rsid w:val="00B76340"/>
    <w:rsid w:val="00B76A78"/>
    <w:rsid w:val="00B76C25"/>
    <w:rsid w:val="00B775CE"/>
    <w:rsid w:val="00B80406"/>
    <w:rsid w:val="00B809B1"/>
    <w:rsid w:val="00B821E2"/>
    <w:rsid w:val="00B826B6"/>
    <w:rsid w:val="00B82D7A"/>
    <w:rsid w:val="00B84529"/>
    <w:rsid w:val="00B8452E"/>
    <w:rsid w:val="00B84735"/>
    <w:rsid w:val="00B84E8B"/>
    <w:rsid w:val="00B851A9"/>
    <w:rsid w:val="00B85518"/>
    <w:rsid w:val="00B867E0"/>
    <w:rsid w:val="00B86940"/>
    <w:rsid w:val="00B86AD0"/>
    <w:rsid w:val="00B86BDF"/>
    <w:rsid w:val="00B86C4C"/>
    <w:rsid w:val="00B86E8E"/>
    <w:rsid w:val="00B87179"/>
    <w:rsid w:val="00B87410"/>
    <w:rsid w:val="00B877C7"/>
    <w:rsid w:val="00B879DE"/>
    <w:rsid w:val="00B90259"/>
    <w:rsid w:val="00B908E9"/>
    <w:rsid w:val="00B913E9"/>
    <w:rsid w:val="00B91AFF"/>
    <w:rsid w:val="00B924E4"/>
    <w:rsid w:val="00B929BF"/>
    <w:rsid w:val="00B92D30"/>
    <w:rsid w:val="00B935BF"/>
    <w:rsid w:val="00B9387D"/>
    <w:rsid w:val="00B93E98"/>
    <w:rsid w:val="00B94786"/>
    <w:rsid w:val="00B94836"/>
    <w:rsid w:val="00B94A32"/>
    <w:rsid w:val="00B94FF2"/>
    <w:rsid w:val="00B951BC"/>
    <w:rsid w:val="00B95CD4"/>
    <w:rsid w:val="00B95D13"/>
    <w:rsid w:val="00B966F5"/>
    <w:rsid w:val="00B9686D"/>
    <w:rsid w:val="00B96984"/>
    <w:rsid w:val="00B96DE1"/>
    <w:rsid w:val="00B97124"/>
    <w:rsid w:val="00B97BC9"/>
    <w:rsid w:val="00B97F32"/>
    <w:rsid w:val="00BA00A8"/>
    <w:rsid w:val="00BA01F0"/>
    <w:rsid w:val="00BA0528"/>
    <w:rsid w:val="00BA0844"/>
    <w:rsid w:val="00BA0856"/>
    <w:rsid w:val="00BA0AA5"/>
    <w:rsid w:val="00BA1584"/>
    <w:rsid w:val="00BA18C7"/>
    <w:rsid w:val="00BA1D0E"/>
    <w:rsid w:val="00BA1EC2"/>
    <w:rsid w:val="00BA2082"/>
    <w:rsid w:val="00BA21BD"/>
    <w:rsid w:val="00BA26BB"/>
    <w:rsid w:val="00BA31DF"/>
    <w:rsid w:val="00BA3894"/>
    <w:rsid w:val="00BA39FE"/>
    <w:rsid w:val="00BA3E80"/>
    <w:rsid w:val="00BA3F46"/>
    <w:rsid w:val="00BA45D0"/>
    <w:rsid w:val="00BA4D60"/>
    <w:rsid w:val="00BA4F48"/>
    <w:rsid w:val="00BA50D6"/>
    <w:rsid w:val="00BA550B"/>
    <w:rsid w:val="00BA5E73"/>
    <w:rsid w:val="00BA65D6"/>
    <w:rsid w:val="00BA672B"/>
    <w:rsid w:val="00BA6902"/>
    <w:rsid w:val="00BA699C"/>
    <w:rsid w:val="00BA6EEA"/>
    <w:rsid w:val="00BA78B6"/>
    <w:rsid w:val="00BA7D52"/>
    <w:rsid w:val="00BA7DEC"/>
    <w:rsid w:val="00BB020E"/>
    <w:rsid w:val="00BB05BF"/>
    <w:rsid w:val="00BB0B07"/>
    <w:rsid w:val="00BB16DE"/>
    <w:rsid w:val="00BB2120"/>
    <w:rsid w:val="00BB26AD"/>
    <w:rsid w:val="00BB2BE1"/>
    <w:rsid w:val="00BB2E74"/>
    <w:rsid w:val="00BB30E0"/>
    <w:rsid w:val="00BB3647"/>
    <w:rsid w:val="00BB3765"/>
    <w:rsid w:val="00BB394F"/>
    <w:rsid w:val="00BB59A7"/>
    <w:rsid w:val="00BB5FE7"/>
    <w:rsid w:val="00BB6170"/>
    <w:rsid w:val="00BB6B8C"/>
    <w:rsid w:val="00BB7695"/>
    <w:rsid w:val="00BB79BD"/>
    <w:rsid w:val="00BB7A0F"/>
    <w:rsid w:val="00BB7BEC"/>
    <w:rsid w:val="00BC1193"/>
    <w:rsid w:val="00BC1210"/>
    <w:rsid w:val="00BC1734"/>
    <w:rsid w:val="00BC198A"/>
    <w:rsid w:val="00BC199F"/>
    <w:rsid w:val="00BC1BF7"/>
    <w:rsid w:val="00BC2751"/>
    <w:rsid w:val="00BC3718"/>
    <w:rsid w:val="00BC41AC"/>
    <w:rsid w:val="00BC4464"/>
    <w:rsid w:val="00BC4536"/>
    <w:rsid w:val="00BC482B"/>
    <w:rsid w:val="00BC4AE0"/>
    <w:rsid w:val="00BC4FDA"/>
    <w:rsid w:val="00BC513C"/>
    <w:rsid w:val="00BC533E"/>
    <w:rsid w:val="00BC5441"/>
    <w:rsid w:val="00BC55F0"/>
    <w:rsid w:val="00BC584F"/>
    <w:rsid w:val="00BC5D50"/>
    <w:rsid w:val="00BC603D"/>
    <w:rsid w:val="00BC624D"/>
    <w:rsid w:val="00BC7208"/>
    <w:rsid w:val="00BC7353"/>
    <w:rsid w:val="00BC7BAF"/>
    <w:rsid w:val="00BC7C50"/>
    <w:rsid w:val="00BC7C72"/>
    <w:rsid w:val="00BD0030"/>
    <w:rsid w:val="00BD00E3"/>
    <w:rsid w:val="00BD0362"/>
    <w:rsid w:val="00BD0B48"/>
    <w:rsid w:val="00BD0F58"/>
    <w:rsid w:val="00BD0FEB"/>
    <w:rsid w:val="00BD18E7"/>
    <w:rsid w:val="00BD19CF"/>
    <w:rsid w:val="00BD1BDC"/>
    <w:rsid w:val="00BD24EB"/>
    <w:rsid w:val="00BD29DB"/>
    <w:rsid w:val="00BD2A0A"/>
    <w:rsid w:val="00BD2BE5"/>
    <w:rsid w:val="00BD3622"/>
    <w:rsid w:val="00BD3A8F"/>
    <w:rsid w:val="00BD3E67"/>
    <w:rsid w:val="00BD419B"/>
    <w:rsid w:val="00BD4890"/>
    <w:rsid w:val="00BD48BA"/>
    <w:rsid w:val="00BD5543"/>
    <w:rsid w:val="00BD576A"/>
    <w:rsid w:val="00BD582B"/>
    <w:rsid w:val="00BD59E9"/>
    <w:rsid w:val="00BD5D0F"/>
    <w:rsid w:val="00BD5FD7"/>
    <w:rsid w:val="00BD6040"/>
    <w:rsid w:val="00BD6281"/>
    <w:rsid w:val="00BD6557"/>
    <w:rsid w:val="00BD6927"/>
    <w:rsid w:val="00BD6F37"/>
    <w:rsid w:val="00BD73C4"/>
    <w:rsid w:val="00BD768B"/>
    <w:rsid w:val="00BD7ACE"/>
    <w:rsid w:val="00BD7C68"/>
    <w:rsid w:val="00BE032D"/>
    <w:rsid w:val="00BE0EEB"/>
    <w:rsid w:val="00BE1742"/>
    <w:rsid w:val="00BE1CBC"/>
    <w:rsid w:val="00BE1DD2"/>
    <w:rsid w:val="00BE1F53"/>
    <w:rsid w:val="00BE1F7D"/>
    <w:rsid w:val="00BE1FBD"/>
    <w:rsid w:val="00BE20A0"/>
    <w:rsid w:val="00BE23C9"/>
    <w:rsid w:val="00BE2538"/>
    <w:rsid w:val="00BE29DC"/>
    <w:rsid w:val="00BE32B4"/>
    <w:rsid w:val="00BE3375"/>
    <w:rsid w:val="00BE35CF"/>
    <w:rsid w:val="00BE4B1D"/>
    <w:rsid w:val="00BE5466"/>
    <w:rsid w:val="00BE5944"/>
    <w:rsid w:val="00BE597F"/>
    <w:rsid w:val="00BE5EDF"/>
    <w:rsid w:val="00BE5F54"/>
    <w:rsid w:val="00BE5FCB"/>
    <w:rsid w:val="00BE6001"/>
    <w:rsid w:val="00BE6166"/>
    <w:rsid w:val="00BE63E9"/>
    <w:rsid w:val="00BE7CD7"/>
    <w:rsid w:val="00BF0564"/>
    <w:rsid w:val="00BF0801"/>
    <w:rsid w:val="00BF0AF7"/>
    <w:rsid w:val="00BF0CB4"/>
    <w:rsid w:val="00BF1A47"/>
    <w:rsid w:val="00BF1A97"/>
    <w:rsid w:val="00BF2173"/>
    <w:rsid w:val="00BF25DC"/>
    <w:rsid w:val="00BF2952"/>
    <w:rsid w:val="00BF2B33"/>
    <w:rsid w:val="00BF31B0"/>
    <w:rsid w:val="00BF3A09"/>
    <w:rsid w:val="00BF3E62"/>
    <w:rsid w:val="00BF47E4"/>
    <w:rsid w:val="00BF4AD6"/>
    <w:rsid w:val="00BF4E99"/>
    <w:rsid w:val="00BF5033"/>
    <w:rsid w:val="00BF54BA"/>
    <w:rsid w:val="00BF65F6"/>
    <w:rsid w:val="00BF6719"/>
    <w:rsid w:val="00BF697A"/>
    <w:rsid w:val="00BF6ADB"/>
    <w:rsid w:val="00BF6DB5"/>
    <w:rsid w:val="00BF7595"/>
    <w:rsid w:val="00C00A3F"/>
    <w:rsid w:val="00C00C53"/>
    <w:rsid w:val="00C00D80"/>
    <w:rsid w:val="00C0144E"/>
    <w:rsid w:val="00C01568"/>
    <w:rsid w:val="00C01B67"/>
    <w:rsid w:val="00C01EFC"/>
    <w:rsid w:val="00C02094"/>
    <w:rsid w:val="00C02341"/>
    <w:rsid w:val="00C026F3"/>
    <w:rsid w:val="00C02707"/>
    <w:rsid w:val="00C02FDE"/>
    <w:rsid w:val="00C0308E"/>
    <w:rsid w:val="00C03499"/>
    <w:rsid w:val="00C03508"/>
    <w:rsid w:val="00C03776"/>
    <w:rsid w:val="00C03CE2"/>
    <w:rsid w:val="00C057C0"/>
    <w:rsid w:val="00C05E78"/>
    <w:rsid w:val="00C05EE8"/>
    <w:rsid w:val="00C06D54"/>
    <w:rsid w:val="00C06EDD"/>
    <w:rsid w:val="00C10D63"/>
    <w:rsid w:val="00C117C4"/>
    <w:rsid w:val="00C119AA"/>
    <w:rsid w:val="00C1211B"/>
    <w:rsid w:val="00C13821"/>
    <w:rsid w:val="00C13FF8"/>
    <w:rsid w:val="00C14051"/>
    <w:rsid w:val="00C14BEB"/>
    <w:rsid w:val="00C152F1"/>
    <w:rsid w:val="00C1539F"/>
    <w:rsid w:val="00C15689"/>
    <w:rsid w:val="00C15B13"/>
    <w:rsid w:val="00C15F4B"/>
    <w:rsid w:val="00C15F73"/>
    <w:rsid w:val="00C16001"/>
    <w:rsid w:val="00C165E4"/>
    <w:rsid w:val="00C16944"/>
    <w:rsid w:val="00C169DF"/>
    <w:rsid w:val="00C16B07"/>
    <w:rsid w:val="00C16B27"/>
    <w:rsid w:val="00C16D39"/>
    <w:rsid w:val="00C1728B"/>
    <w:rsid w:val="00C17F11"/>
    <w:rsid w:val="00C200CA"/>
    <w:rsid w:val="00C2037B"/>
    <w:rsid w:val="00C20504"/>
    <w:rsid w:val="00C2054D"/>
    <w:rsid w:val="00C205D9"/>
    <w:rsid w:val="00C20674"/>
    <w:rsid w:val="00C20A34"/>
    <w:rsid w:val="00C20B3D"/>
    <w:rsid w:val="00C2127D"/>
    <w:rsid w:val="00C21508"/>
    <w:rsid w:val="00C2176C"/>
    <w:rsid w:val="00C21DC8"/>
    <w:rsid w:val="00C2208B"/>
    <w:rsid w:val="00C221D5"/>
    <w:rsid w:val="00C22943"/>
    <w:rsid w:val="00C22A2F"/>
    <w:rsid w:val="00C22B47"/>
    <w:rsid w:val="00C22FF7"/>
    <w:rsid w:val="00C24192"/>
    <w:rsid w:val="00C2487D"/>
    <w:rsid w:val="00C24AFD"/>
    <w:rsid w:val="00C24B95"/>
    <w:rsid w:val="00C24F8A"/>
    <w:rsid w:val="00C25BDE"/>
    <w:rsid w:val="00C26719"/>
    <w:rsid w:val="00C26976"/>
    <w:rsid w:val="00C27062"/>
    <w:rsid w:val="00C2778B"/>
    <w:rsid w:val="00C27C3A"/>
    <w:rsid w:val="00C27F76"/>
    <w:rsid w:val="00C3020E"/>
    <w:rsid w:val="00C3038A"/>
    <w:rsid w:val="00C3072B"/>
    <w:rsid w:val="00C30CB6"/>
    <w:rsid w:val="00C30DA4"/>
    <w:rsid w:val="00C30F2A"/>
    <w:rsid w:val="00C31951"/>
    <w:rsid w:val="00C3326E"/>
    <w:rsid w:val="00C333FD"/>
    <w:rsid w:val="00C33456"/>
    <w:rsid w:val="00C33A64"/>
    <w:rsid w:val="00C33AC9"/>
    <w:rsid w:val="00C33B16"/>
    <w:rsid w:val="00C33C2C"/>
    <w:rsid w:val="00C33CCB"/>
    <w:rsid w:val="00C33E11"/>
    <w:rsid w:val="00C34408"/>
    <w:rsid w:val="00C34870"/>
    <w:rsid w:val="00C34E8E"/>
    <w:rsid w:val="00C34F44"/>
    <w:rsid w:val="00C35AB9"/>
    <w:rsid w:val="00C368DB"/>
    <w:rsid w:val="00C369A6"/>
    <w:rsid w:val="00C370CA"/>
    <w:rsid w:val="00C37324"/>
    <w:rsid w:val="00C4053A"/>
    <w:rsid w:val="00C409AF"/>
    <w:rsid w:val="00C40A14"/>
    <w:rsid w:val="00C40AC5"/>
    <w:rsid w:val="00C411F9"/>
    <w:rsid w:val="00C41643"/>
    <w:rsid w:val="00C418F3"/>
    <w:rsid w:val="00C422CD"/>
    <w:rsid w:val="00C422DF"/>
    <w:rsid w:val="00C425F8"/>
    <w:rsid w:val="00C42639"/>
    <w:rsid w:val="00C42D66"/>
    <w:rsid w:val="00C43210"/>
    <w:rsid w:val="00C43778"/>
    <w:rsid w:val="00C44719"/>
    <w:rsid w:val="00C4473E"/>
    <w:rsid w:val="00C44C7B"/>
    <w:rsid w:val="00C44EBB"/>
    <w:rsid w:val="00C453F5"/>
    <w:rsid w:val="00C455F1"/>
    <w:rsid w:val="00C45635"/>
    <w:rsid w:val="00C45746"/>
    <w:rsid w:val="00C45837"/>
    <w:rsid w:val="00C46673"/>
    <w:rsid w:val="00C4728C"/>
    <w:rsid w:val="00C473E6"/>
    <w:rsid w:val="00C47574"/>
    <w:rsid w:val="00C47947"/>
    <w:rsid w:val="00C47AC5"/>
    <w:rsid w:val="00C47ACE"/>
    <w:rsid w:val="00C47C1E"/>
    <w:rsid w:val="00C47EBB"/>
    <w:rsid w:val="00C50108"/>
    <w:rsid w:val="00C5024A"/>
    <w:rsid w:val="00C503B6"/>
    <w:rsid w:val="00C504D8"/>
    <w:rsid w:val="00C50592"/>
    <w:rsid w:val="00C50A80"/>
    <w:rsid w:val="00C50B45"/>
    <w:rsid w:val="00C5159C"/>
    <w:rsid w:val="00C515C2"/>
    <w:rsid w:val="00C517E4"/>
    <w:rsid w:val="00C51D0F"/>
    <w:rsid w:val="00C52042"/>
    <w:rsid w:val="00C5218E"/>
    <w:rsid w:val="00C521FD"/>
    <w:rsid w:val="00C536CD"/>
    <w:rsid w:val="00C53872"/>
    <w:rsid w:val="00C53B6D"/>
    <w:rsid w:val="00C53F72"/>
    <w:rsid w:val="00C543A9"/>
    <w:rsid w:val="00C551D3"/>
    <w:rsid w:val="00C55DE0"/>
    <w:rsid w:val="00C565D2"/>
    <w:rsid w:val="00C56B35"/>
    <w:rsid w:val="00C57A3C"/>
    <w:rsid w:val="00C57B83"/>
    <w:rsid w:val="00C57CA5"/>
    <w:rsid w:val="00C57CB7"/>
    <w:rsid w:val="00C57DA5"/>
    <w:rsid w:val="00C60237"/>
    <w:rsid w:val="00C60AB8"/>
    <w:rsid w:val="00C619E9"/>
    <w:rsid w:val="00C61C08"/>
    <w:rsid w:val="00C61C17"/>
    <w:rsid w:val="00C61F55"/>
    <w:rsid w:val="00C62021"/>
    <w:rsid w:val="00C62B9F"/>
    <w:rsid w:val="00C62F9C"/>
    <w:rsid w:val="00C631A8"/>
    <w:rsid w:val="00C635A9"/>
    <w:rsid w:val="00C654DE"/>
    <w:rsid w:val="00C65552"/>
    <w:rsid w:val="00C6572C"/>
    <w:rsid w:val="00C66235"/>
    <w:rsid w:val="00C66A19"/>
    <w:rsid w:val="00C67344"/>
    <w:rsid w:val="00C674F8"/>
    <w:rsid w:val="00C67E98"/>
    <w:rsid w:val="00C7097E"/>
    <w:rsid w:val="00C70C47"/>
    <w:rsid w:val="00C70CFF"/>
    <w:rsid w:val="00C71232"/>
    <w:rsid w:val="00C719FA"/>
    <w:rsid w:val="00C7247A"/>
    <w:rsid w:val="00C72CE1"/>
    <w:rsid w:val="00C73026"/>
    <w:rsid w:val="00C73A4B"/>
    <w:rsid w:val="00C73A7C"/>
    <w:rsid w:val="00C73E04"/>
    <w:rsid w:val="00C74545"/>
    <w:rsid w:val="00C7471D"/>
    <w:rsid w:val="00C74804"/>
    <w:rsid w:val="00C74A96"/>
    <w:rsid w:val="00C74C7E"/>
    <w:rsid w:val="00C75075"/>
    <w:rsid w:val="00C75655"/>
    <w:rsid w:val="00C76EA4"/>
    <w:rsid w:val="00C77DB1"/>
    <w:rsid w:val="00C805D4"/>
    <w:rsid w:val="00C8078A"/>
    <w:rsid w:val="00C80962"/>
    <w:rsid w:val="00C813F8"/>
    <w:rsid w:val="00C81662"/>
    <w:rsid w:val="00C81795"/>
    <w:rsid w:val="00C819C1"/>
    <w:rsid w:val="00C81AB5"/>
    <w:rsid w:val="00C81BE1"/>
    <w:rsid w:val="00C81D3E"/>
    <w:rsid w:val="00C8224A"/>
    <w:rsid w:val="00C82263"/>
    <w:rsid w:val="00C825EB"/>
    <w:rsid w:val="00C82903"/>
    <w:rsid w:val="00C829F4"/>
    <w:rsid w:val="00C82AC9"/>
    <w:rsid w:val="00C82FC1"/>
    <w:rsid w:val="00C8318B"/>
    <w:rsid w:val="00C83551"/>
    <w:rsid w:val="00C8368F"/>
    <w:rsid w:val="00C837C3"/>
    <w:rsid w:val="00C838DE"/>
    <w:rsid w:val="00C84362"/>
    <w:rsid w:val="00C84497"/>
    <w:rsid w:val="00C84AED"/>
    <w:rsid w:val="00C84E1E"/>
    <w:rsid w:val="00C84F83"/>
    <w:rsid w:val="00C8582A"/>
    <w:rsid w:val="00C86043"/>
    <w:rsid w:val="00C86138"/>
    <w:rsid w:val="00C862CC"/>
    <w:rsid w:val="00C864D8"/>
    <w:rsid w:val="00C868F6"/>
    <w:rsid w:val="00C87097"/>
    <w:rsid w:val="00C8745F"/>
    <w:rsid w:val="00C87592"/>
    <w:rsid w:val="00C87F72"/>
    <w:rsid w:val="00C90167"/>
    <w:rsid w:val="00C90314"/>
    <w:rsid w:val="00C904AF"/>
    <w:rsid w:val="00C91173"/>
    <w:rsid w:val="00C9137C"/>
    <w:rsid w:val="00C91644"/>
    <w:rsid w:val="00C91AFB"/>
    <w:rsid w:val="00C91D9D"/>
    <w:rsid w:val="00C91F3A"/>
    <w:rsid w:val="00C92046"/>
    <w:rsid w:val="00C92BB1"/>
    <w:rsid w:val="00C92D9B"/>
    <w:rsid w:val="00C93121"/>
    <w:rsid w:val="00C9356D"/>
    <w:rsid w:val="00C93AC0"/>
    <w:rsid w:val="00C94183"/>
    <w:rsid w:val="00C94A4C"/>
    <w:rsid w:val="00C94E90"/>
    <w:rsid w:val="00C94E9E"/>
    <w:rsid w:val="00C96392"/>
    <w:rsid w:val="00C964E4"/>
    <w:rsid w:val="00C9663B"/>
    <w:rsid w:val="00C96D5D"/>
    <w:rsid w:val="00C97798"/>
    <w:rsid w:val="00C97C8D"/>
    <w:rsid w:val="00C97FF6"/>
    <w:rsid w:val="00CA0129"/>
    <w:rsid w:val="00CA022A"/>
    <w:rsid w:val="00CA03A5"/>
    <w:rsid w:val="00CA0AA7"/>
    <w:rsid w:val="00CA0C96"/>
    <w:rsid w:val="00CA0CC2"/>
    <w:rsid w:val="00CA0FFF"/>
    <w:rsid w:val="00CA1E77"/>
    <w:rsid w:val="00CA241D"/>
    <w:rsid w:val="00CA241E"/>
    <w:rsid w:val="00CA25F3"/>
    <w:rsid w:val="00CA3242"/>
    <w:rsid w:val="00CA3462"/>
    <w:rsid w:val="00CA420A"/>
    <w:rsid w:val="00CA4257"/>
    <w:rsid w:val="00CA444A"/>
    <w:rsid w:val="00CA4560"/>
    <w:rsid w:val="00CA467C"/>
    <w:rsid w:val="00CA4BD5"/>
    <w:rsid w:val="00CA5C23"/>
    <w:rsid w:val="00CA5E32"/>
    <w:rsid w:val="00CA6020"/>
    <w:rsid w:val="00CA7509"/>
    <w:rsid w:val="00CA7AEF"/>
    <w:rsid w:val="00CA7B0A"/>
    <w:rsid w:val="00CA7C0B"/>
    <w:rsid w:val="00CA7F72"/>
    <w:rsid w:val="00CB0063"/>
    <w:rsid w:val="00CB0143"/>
    <w:rsid w:val="00CB015E"/>
    <w:rsid w:val="00CB0196"/>
    <w:rsid w:val="00CB0282"/>
    <w:rsid w:val="00CB04C1"/>
    <w:rsid w:val="00CB070B"/>
    <w:rsid w:val="00CB08B8"/>
    <w:rsid w:val="00CB09F8"/>
    <w:rsid w:val="00CB0D1A"/>
    <w:rsid w:val="00CB1C05"/>
    <w:rsid w:val="00CB1DD4"/>
    <w:rsid w:val="00CB1F19"/>
    <w:rsid w:val="00CB202A"/>
    <w:rsid w:val="00CB2E40"/>
    <w:rsid w:val="00CB30FC"/>
    <w:rsid w:val="00CB3125"/>
    <w:rsid w:val="00CB3695"/>
    <w:rsid w:val="00CB3B13"/>
    <w:rsid w:val="00CB3CF5"/>
    <w:rsid w:val="00CB3DF1"/>
    <w:rsid w:val="00CB4076"/>
    <w:rsid w:val="00CB409A"/>
    <w:rsid w:val="00CB4113"/>
    <w:rsid w:val="00CB43B7"/>
    <w:rsid w:val="00CB4E40"/>
    <w:rsid w:val="00CB5518"/>
    <w:rsid w:val="00CB5628"/>
    <w:rsid w:val="00CB59E2"/>
    <w:rsid w:val="00CB5D25"/>
    <w:rsid w:val="00CB615B"/>
    <w:rsid w:val="00CB62BD"/>
    <w:rsid w:val="00CB6E2B"/>
    <w:rsid w:val="00CB6FF7"/>
    <w:rsid w:val="00CB7302"/>
    <w:rsid w:val="00CB7FCB"/>
    <w:rsid w:val="00CC0258"/>
    <w:rsid w:val="00CC0287"/>
    <w:rsid w:val="00CC0EC7"/>
    <w:rsid w:val="00CC1640"/>
    <w:rsid w:val="00CC1DAD"/>
    <w:rsid w:val="00CC1E9F"/>
    <w:rsid w:val="00CC20C9"/>
    <w:rsid w:val="00CC232E"/>
    <w:rsid w:val="00CC2A06"/>
    <w:rsid w:val="00CC2F64"/>
    <w:rsid w:val="00CC3512"/>
    <w:rsid w:val="00CC36D1"/>
    <w:rsid w:val="00CC3A2C"/>
    <w:rsid w:val="00CC3AD0"/>
    <w:rsid w:val="00CC416E"/>
    <w:rsid w:val="00CC49FC"/>
    <w:rsid w:val="00CC4B0D"/>
    <w:rsid w:val="00CC51A0"/>
    <w:rsid w:val="00CC51B4"/>
    <w:rsid w:val="00CC51DF"/>
    <w:rsid w:val="00CC5896"/>
    <w:rsid w:val="00CC5BF1"/>
    <w:rsid w:val="00CC5ED5"/>
    <w:rsid w:val="00CC613D"/>
    <w:rsid w:val="00CC62C7"/>
    <w:rsid w:val="00CC6EF6"/>
    <w:rsid w:val="00CC6F74"/>
    <w:rsid w:val="00CC770A"/>
    <w:rsid w:val="00CD0847"/>
    <w:rsid w:val="00CD0B83"/>
    <w:rsid w:val="00CD0F51"/>
    <w:rsid w:val="00CD1123"/>
    <w:rsid w:val="00CD1261"/>
    <w:rsid w:val="00CD1A88"/>
    <w:rsid w:val="00CD1D23"/>
    <w:rsid w:val="00CD254D"/>
    <w:rsid w:val="00CD26EC"/>
    <w:rsid w:val="00CD295F"/>
    <w:rsid w:val="00CD3FA7"/>
    <w:rsid w:val="00CD4093"/>
    <w:rsid w:val="00CD4403"/>
    <w:rsid w:val="00CD56DF"/>
    <w:rsid w:val="00CD582F"/>
    <w:rsid w:val="00CD5B38"/>
    <w:rsid w:val="00CD61B2"/>
    <w:rsid w:val="00CD676A"/>
    <w:rsid w:val="00CD6EC7"/>
    <w:rsid w:val="00CD7A0B"/>
    <w:rsid w:val="00CD7B2C"/>
    <w:rsid w:val="00CE09AC"/>
    <w:rsid w:val="00CE0AB9"/>
    <w:rsid w:val="00CE11DE"/>
    <w:rsid w:val="00CE1A8E"/>
    <w:rsid w:val="00CE1C89"/>
    <w:rsid w:val="00CE28CC"/>
    <w:rsid w:val="00CE30A3"/>
    <w:rsid w:val="00CE3810"/>
    <w:rsid w:val="00CE3D33"/>
    <w:rsid w:val="00CE402F"/>
    <w:rsid w:val="00CE472C"/>
    <w:rsid w:val="00CE4BBD"/>
    <w:rsid w:val="00CE52B4"/>
    <w:rsid w:val="00CE5DCD"/>
    <w:rsid w:val="00CE5FF0"/>
    <w:rsid w:val="00CE624A"/>
    <w:rsid w:val="00CE643C"/>
    <w:rsid w:val="00CE701C"/>
    <w:rsid w:val="00CE7155"/>
    <w:rsid w:val="00CE7599"/>
    <w:rsid w:val="00CF1395"/>
    <w:rsid w:val="00CF13B9"/>
    <w:rsid w:val="00CF1894"/>
    <w:rsid w:val="00CF1B37"/>
    <w:rsid w:val="00CF1E9E"/>
    <w:rsid w:val="00CF206A"/>
    <w:rsid w:val="00CF2EBD"/>
    <w:rsid w:val="00CF30F5"/>
    <w:rsid w:val="00CF362F"/>
    <w:rsid w:val="00CF3806"/>
    <w:rsid w:val="00CF3B80"/>
    <w:rsid w:val="00CF3D1E"/>
    <w:rsid w:val="00CF414A"/>
    <w:rsid w:val="00CF4EF1"/>
    <w:rsid w:val="00CF4FF0"/>
    <w:rsid w:val="00CF5705"/>
    <w:rsid w:val="00CF57D9"/>
    <w:rsid w:val="00CF5B47"/>
    <w:rsid w:val="00CF5C35"/>
    <w:rsid w:val="00CF5F85"/>
    <w:rsid w:val="00CF6117"/>
    <w:rsid w:val="00CF6850"/>
    <w:rsid w:val="00CF68FB"/>
    <w:rsid w:val="00CF6C07"/>
    <w:rsid w:val="00CF76BC"/>
    <w:rsid w:val="00CF791E"/>
    <w:rsid w:val="00CF7B6B"/>
    <w:rsid w:val="00CF7E80"/>
    <w:rsid w:val="00CF7FD1"/>
    <w:rsid w:val="00D000A7"/>
    <w:rsid w:val="00D002FD"/>
    <w:rsid w:val="00D0109D"/>
    <w:rsid w:val="00D01988"/>
    <w:rsid w:val="00D02299"/>
    <w:rsid w:val="00D02624"/>
    <w:rsid w:val="00D02DBF"/>
    <w:rsid w:val="00D0330D"/>
    <w:rsid w:val="00D048C1"/>
    <w:rsid w:val="00D04A82"/>
    <w:rsid w:val="00D052A5"/>
    <w:rsid w:val="00D06072"/>
    <w:rsid w:val="00D069DF"/>
    <w:rsid w:val="00D06BC2"/>
    <w:rsid w:val="00D06F2E"/>
    <w:rsid w:val="00D07AB4"/>
    <w:rsid w:val="00D10068"/>
    <w:rsid w:val="00D104F9"/>
    <w:rsid w:val="00D1055B"/>
    <w:rsid w:val="00D10564"/>
    <w:rsid w:val="00D1069B"/>
    <w:rsid w:val="00D10AA2"/>
    <w:rsid w:val="00D10B1F"/>
    <w:rsid w:val="00D1102F"/>
    <w:rsid w:val="00D113D1"/>
    <w:rsid w:val="00D1150D"/>
    <w:rsid w:val="00D11D5A"/>
    <w:rsid w:val="00D12036"/>
    <w:rsid w:val="00D12DFE"/>
    <w:rsid w:val="00D14323"/>
    <w:rsid w:val="00D149AA"/>
    <w:rsid w:val="00D153D0"/>
    <w:rsid w:val="00D1556C"/>
    <w:rsid w:val="00D155EC"/>
    <w:rsid w:val="00D15A9B"/>
    <w:rsid w:val="00D15C01"/>
    <w:rsid w:val="00D16008"/>
    <w:rsid w:val="00D160B1"/>
    <w:rsid w:val="00D166D4"/>
    <w:rsid w:val="00D1742A"/>
    <w:rsid w:val="00D178A0"/>
    <w:rsid w:val="00D20470"/>
    <w:rsid w:val="00D208BE"/>
    <w:rsid w:val="00D20C06"/>
    <w:rsid w:val="00D20E31"/>
    <w:rsid w:val="00D21E54"/>
    <w:rsid w:val="00D21FD0"/>
    <w:rsid w:val="00D225AB"/>
    <w:rsid w:val="00D22695"/>
    <w:rsid w:val="00D22CCE"/>
    <w:rsid w:val="00D23254"/>
    <w:rsid w:val="00D237F4"/>
    <w:rsid w:val="00D239D7"/>
    <w:rsid w:val="00D24490"/>
    <w:rsid w:val="00D2449D"/>
    <w:rsid w:val="00D25351"/>
    <w:rsid w:val="00D25673"/>
    <w:rsid w:val="00D25D37"/>
    <w:rsid w:val="00D2618E"/>
    <w:rsid w:val="00D26212"/>
    <w:rsid w:val="00D26363"/>
    <w:rsid w:val="00D26B92"/>
    <w:rsid w:val="00D27807"/>
    <w:rsid w:val="00D27AF4"/>
    <w:rsid w:val="00D30254"/>
    <w:rsid w:val="00D3117A"/>
    <w:rsid w:val="00D31671"/>
    <w:rsid w:val="00D31A78"/>
    <w:rsid w:val="00D31B52"/>
    <w:rsid w:val="00D31CEF"/>
    <w:rsid w:val="00D31ED3"/>
    <w:rsid w:val="00D32084"/>
    <w:rsid w:val="00D32571"/>
    <w:rsid w:val="00D32765"/>
    <w:rsid w:val="00D336EC"/>
    <w:rsid w:val="00D33768"/>
    <w:rsid w:val="00D338DD"/>
    <w:rsid w:val="00D33983"/>
    <w:rsid w:val="00D33D87"/>
    <w:rsid w:val="00D34088"/>
    <w:rsid w:val="00D344CE"/>
    <w:rsid w:val="00D3459F"/>
    <w:rsid w:val="00D347A6"/>
    <w:rsid w:val="00D34BD0"/>
    <w:rsid w:val="00D34E01"/>
    <w:rsid w:val="00D35077"/>
    <w:rsid w:val="00D35177"/>
    <w:rsid w:val="00D35182"/>
    <w:rsid w:val="00D35A6E"/>
    <w:rsid w:val="00D35D7F"/>
    <w:rsid w:val="00D35EAC"/>
    <w:rsid w:val="00D36CEF"/>
    <w:rsid w:val="00D36DE6"/>
    <w:rsid w:val="00D37B8E"/>
    <w:rsid w:val="00D400F8"/>
    <w:rsid w:val="00D40654"/>
    <w:rsid w:val="00D408A8"/>
    <w:rsid w:val="00D40A9A"/>
    <w:rsid w:val="00D416C7"/>
    <w:rsid w:val="00D42190"/>
    <w:rsid w:val="00D42329"/>
    <w:rsid w:val="00D42D9F"/>
    <w:rsid w:val="00D433AA"/>
    <w:rsid w:val="00D4440A"/>
    <w:rsid w:val="00D45CD8"/>
    <w:rsid w:val="00D45D0C"/>
    <w:rsid w:val="00D45F04"/>
    <w:rsid w:val="00D46D6D"/>
    <w:rsid w:val="00D46DAE"/>
    <w:rsid w:val="00D472F1"/>
    <w:rsid w:val="00D476F1"/>
    <w:rsid w:val="00D479D7"/>
    <w:rsid w:val="00D503A8"/>
    <w:rsid w:val="00D50B0B"/>
    <w:rsid w:val="00D51330"/>
    <w:rsid w:val="00D51922"/>
    <w:rsid w:val="00D51C8F"/>
    <w:rsid w:val="00D51CD1"/>
    <w:rsid w:val="00D51DFC"/>
    <w:rsid w:val="00D5204B"/>
    <w:rsid w:val="00D5266E"/>
    <w:rsid w:val="00D52AE2"/>
    <w:rsid w:val="00D532AB"/>
    <w:rsid w:val="00D53488"/>
    <w:rsid w:val="00D5360A"/>
    <w:rsid w:val="00D53846"/>
    <w:rsid w:val="00D54C10"/>
    <w:rsid w:val="00D54DCB"/>
    <w:rsid w:val="00D54E96"/>
    <w:rsid w:val="00D55236"/>
    <w:rsid w:val="00D55CD0"/>
    <w:rsid w:val="00D55F7C"/>
    <w:rsid w:val="00D578D3"/>
    <w:rsid w:val="00D57973"/>
    <w:rsid w:val="00D606C8"/>
    <w:rsid w:val="00D60842"/>
    <w:rsid w:val="00D60AB7"/>
    <w:rsid w:val="00D60CE2"/>
    <w:rsid w:val="00D60FEB"/>
    <w:rsid w:val="00D6122F"/>
    <w:rsid w:val="00D612EC"/>
    <w:rsid w:val="00D6153E"/>
    <w:rsid w:val="00D61A7B"/>
    <w:rsid w:val="00D61D1B"/>
    <w:rsid w:val="00D623C4"/>
    <w:rsid w:val="00D6262F"/>
    <w:rsid w:val="00D644B0"/>
    <w:rsid w:val="00D6474A"/>
    <w:rsid w:val="00D65465"/>
    <w:rsid w:val="00D657D1"/>
    <w:rsid w:val="00D668E1"/>
    <w:rsid w:val="00D66BB3"/>
    <w:rsid w:val="00D66D74"/>
    <w:rsid w:val="00D66F2B"/>
    <w:rsid w:val="00D67293"/>
    <w:rsid w:val="00D67B67"/>
    <w:rsid w:val="00D70561"/>
    <w:rsid w:val="00D70D6A"/>
    <w:rsid w:val="00D70EFC"/>
    <w:rsid w:val="00D710EC"/>
    <w:rsid w:val="00D71241"/>
    <w:rsid w:val="00D71388"/>
    <w:rsid w:val="00D722DF"/>
    <w:rsid w:val="00D73C10"/>
    <w:rsid w:val="00D73E8E"/>
    <w:rsid w:val="00D74199"/>
    <w:rsid w:val="00D7457E"/>
    <w:rsid w:val="00D7475B"/>
    <w:rsid w:val="00D748E4"/>
    <w:rsid w:val="00D74A23"/>
    <w:rsid w:val="00D75272"/>
    <w:rsid w:val="00D75B6D"/>
    <w:rsid w:val="00D76122"/>
    <w:rsid w:val="00D76F35"/>
    <w:rsid w:val="00D7792D"/>
    <w:rsid w:val="00D80178"/>
    <w:rsid w:val="00D80B55"/>
    <w:rsid w:val="00D81155"/>
    <w:rsid w:val="00D821CA"/>
    <w:rsid w:val="00D82626"/>
    <w:rsid w:val="00D82E4E"/>
    <w:rsid w:val="00D83350"/>
    <w:rsid w:val="00D8383C"/>
    <w:rsid w:val="00D8395F"/>
    <w:rsid w:val="00D83E68"/>
    <w:rsid w:val="00D84655"/>
    <w:rsid w:val="00D84675"/>
    <w:rsid w:val="00D84D9F"/>
    <w:rsid w:val="00D84DC5"/>
    <w:rsid w:val="00D84EB3"/>
    <w:rsid w:val="00D8526A"/>
    <w:rsid w:val="00D8565B"/>
    <w:rsid w:val="00D86252"/>
    <w:rsid w:val="00D864E1"/>
    <w:rsid w:val="00D865BF"/>
    <w:rsid w:val="00D86786"/>
    <w:rsid w:val="00D86CA3"/>
    <w:rsid w:val="00D86E18"/>
    <w:rsid w:val="00D876B4"/>
    <w:rsid w:val="00D877EA"/>
    <w:rsid w:val="00D87B67"/>
    <w:rsid w:val="00D87E7C"/>
    <w:rsid w:val="00D87FE8"/>
    <w:rsid w:val="00D9032B"/>
    <w:rsid w:val="00D904C3"/>
    <w:rsid w:val="00D90ACE"/>
    <w:rsid w:val="00D90AD0"/>
    <w:rsid w:val="00D90EA1"/>
    <w:rsid w:val="00D912C0"/>
    <w:rsid w:val="00D917F3"/>
    <w:rsid w:val="00D91913"/>
    <w:rsid w:val="00D91F1C"/>
    <w:rsid w:val="00D92177"/>
    <w:rsid w:val="00D92A1E"/>
    <w:rsid w:val="00D9316C"/>
    <w:rsid w:val="00D9349F"/>
    <w:rsid w:val="00D937A9"/>
    <w:rsid w:val="00D93D24"/>
    <w:rsid w:val="00D94457"/>
    <w:rsid w:val="00D944DA"/>
    <w:rsid w:val="00D94509"/>
    <w:rsid w:val="00D9451D"/>
    <w:rsid w:val="00D9506E"/>
    <w:rsid w:val="00D95AB7"/>
    <w:rsid w:val="00D970A4"/>
    <w:rsid w:val="00D97BAA"/>
    <w:rsid w:val="00DA0156"/>
    <w:rsid w:val="00DA0363"/>
    <w:rsid w:val="00DA07FC"/>
    <w:rsid w:val="00DA0E5D"/>
    <w:rsid w:val="00DA1411"/>
    <w:rsid w:val="00DA199E"/>
    <w:rsid w:val="00DA2835"/>
    <w:rsid w:val="00DA33B2"/>
    <w:rsid w:val="00DA35BD"/>
    <w:rsid w:val="00DA3AF3"/>
    <w:rsid w:val="00DA3DF3"/>
    <w:rsid w:val="00DA4152"/>
    <w:rsid w:val="00DA4541"/>
    <w:rsid w:val="00DA4A93"/>
    <w:rsid w:val="00DA4BF6"/>
    <w:rsid w:val="00DA5361"/>
    <w:rsid w:val="00DA5455"/>
    <w:rsid w:val="00DA545A"/>
    <w:rsid w:val="00DA5709"/>
    <w:rsid w:val="00DA58E5"/>
    <w:rsid w:val="00DA5B4A"/>
    <w:rsid w:val="00DA5C2B"/>
    <w:rsid w:val="00DA5FB6"/>
    <w:rsid w:val="00DA6001"/>
    <w:rsid w:val="00DA62F0"/>
    <w:rsid w:val="00DA6A00"/>
    <w:rsid w:val="00DA795D"/>
    <w:rsid w:val="00DA7A58"/>
    <w:rsid w:val="00DA7BA8"/>
    <w:rsid w:val="00DB05D0"/>
    <w:rsid w:val="00DB0788"/>
    <w:rsid w:val="00DB0F62"/>
    <w:rsid w:val="00DB11FA"/>
    <w:rsid w:val="00DB15B1"/>
    <w:rsid w:val="00DB1D1F"/>
    <w:rsid w:val="00DB215B"/>
    <w:rsid w:val="00DB2DBE"/>
    <w:rsid w:val="00DB2F13"/>
    <w:rsid w:val="00DB36CD"/>
    <w:rsid w:val="00DB3E24"/>
    <w:rsid w:val="00DB3EF8"/>
    <w:rsid w:val="00DB415E"/>
    <w:rsid w:val="00DB4F0E"/>
    <w:rsid w:val="00DB5948"/>
    <w:rsid w:val="00DB5EFB"/>
    <w:rsid w:val="00DB61C2"/>
    <w:rsid w:val="00DB6424"/>
    <w:rsid w:val="00DB6B40"/>
    <w:rsid w:val="00DB6EF1"/>
    <w:rsid w:val="00DB75ED"/>
    <w:rsid w:val="00DB7E95"/>
    <w:rsid w:val="00DC09DF"/>
    <w:rsid w:val="00DC0B71"/>
    <w:rsid w:val="00DC0D17"/>
    <w:rsid w:val="00DC1385"/>
    <w:rsid w:val="00DC19BB"/>
    <w:rsid w:val="00DC2166"/>
    <w:rsid w:val="00DC36E4"/>
    <w:rsid w:val="00DC4ADF"/>
    <w:rsid w:val="00DC4B61"/>
    <w:rsid w:val="00DC55FB"/>
    <w:rsid w:val="00DC5838"/>
    <w:rsid w:val="00DC5B94"/>
    <w:rsid w:val="00DC617D"/>
    <w:rsid w:val="00DC61A9"/>
    <w:rsid w:val="00DC63EA"/>
    <w:rsid w:val="00DC6404"/>
    <w:rsid w:val="00DC67D9"/>
    <w:rsid w:val="00DC7743"/>
    <w:rsid w:val="00DC77CB"/>
    <w:rsid w:val="00DD0B5E"/>
    <w:rsid w:val="00DD0E2D"/>
    <w:rsid w:val="00DD0F4F"/>
    <w:rsid w:val="00DD10F3"/>
    <w:rsid w:val="00DD115C"/>
    <w:rsid w:val="00DD145A"/>
    <w:rsid w:val="00DD16E4"/>
    <w:rsid w:val="00DD2249"/>
    <w:rsid w:val="00DD235D"/>
    <w:rsid w:val="00DD2A30"/>
    <w:rsid w:val="00DD2A9B"/>
    <w:rsid w:val="00DD2EBD"/>
    <w:rsid w:val="00DD344C"/>
    <w:rsid w:val="00DD406A"/>
    <w:rsid w:val="00DD406B"/>
    <w:rsid w:val="00DD4133"/>
    <w:rsid w:val="00DD4263"/>
    <w:rsid w:val="00DD458E"/>
    <w:rsid w:val="00DD46F2"/>
    <w:rsid w:val="00DD48EA"/>
    <w:rsid w:val="00DD4C5B"/>
    <w:rsid w:val="00DD5B51"/>
    <w:rsid w:val="00DD5EDC"/>
    <w:rsid w:val="00DD6352"/>
    <w:rsid w:val="00DD6622"/>
    <w:rsid w:val="00DD6887"/>
    <w:rsid w:val="00DD7140"/>
    <w:rsid w:val="00DD7A30"/>
    <w:rsid w:val="00DD7FCB"/>
    <w:rsid w:val="00DD7FDF"/>
    <w:rsid w:val="00DE0E20"/>
    <w:rsid w:val="00DE1703"/>
    <w:rsid w:val="00DE1756"/>
    <w:rsid w:val="00DE1FC5"/>
    <w:rsid w:val="00DE21AD"/>
    <w:rsid w:val="00DE2CF4"/>
    <w:rsid w:val="00DE38E4"/>
    <w:rsid w:val="00DE3A2F"/>
    <w:rsid w:val="00DE3AC3"/>
    <w:rsid w:val="00DE3C4F"/>
    <w:rsid w:val="00DE4178"/>
    <w:rsid w:val="00DE4E84"/>
    <w:rsid w:val="00DE57B6"/>
    <w:rsid w:val="00DE5A93"/>
    <w:rsid w:val="00DE5F38"/>
    <w:rsid w:val="00DE6151"/>
    <w:rsid w:val="00DE6847"/>
    <w:rsid w:val="00DE7304"/>
    <w:rsid w:val="00DE7961"/>
    <w:rsid w:val="00DE7FF2"/>
    <w:rsid w:val="00DF052B"/>
    <w:rsid w:val="00DF1836"/>
    <w:rsid w:val="00DF20E3"/>
    <w:rsid w:val="00DF2110"/>
    <w:rsid w:val="00DF273E"/>
    <w:rsid w:val="00DF2A22"/>
    <w:rsid w:val="00DF2E64"/>
    <w:rsid w:val="00DF2FB1"/>
    <w:rsid w:val="00DF3DB4"/>
    <w:rsid w:val="00DF568D"/>
    <w:rsid w:val="00DF58E5"/>
    <w:rsid w:val="00DF5DED"/>
    <w:rsid w:val="00DF7D77"/>
    <w:rsid w:val="00E00450"/>
    <w:rsid w:val="00E00CCB"/>
    <w:rsid w:val="00E019C1"/>
    <w:rsid w:val="00E0243F"/>
    <w:rsid w:val="00E02C97"/>
    <w:rsid w:val="00E03114"/>
    <w:rsid w:val="00E03190"/>
    <w:rsid w:val="00E03424"/>
    <w:rsid w:val="00E0390C"/>
    <w:rsid w:val="00E03E8E"/>
    <w:rsid w:val="00E042C7"/>
    <w:rsid w:val="00E04672"/>
    <w:rsid w:val="00E057D3"/>
    <w:rsid w:val="00E05B93"/>
    <w:rsid w:val="00E064C3"/>
    <w:rsid w:val="00E06879"/>
    <w:rsid w:val="00E06CCD"/>
    <w:rsid w:val="00E0781A"/>
    <w:rsid w:val="00E07999"/>
    <w:rsid w:val="00E10C45"/>
    <w:rsid w:val="00E110CB"/>
    <w:rsid w:val="00E11257"/>
    <w:rsid w:val="00E11402"/>
    <w:rsid w:val="00E11475"/>
    <w:rsid w:val="00E11AB1"/>
    <w:rsid w:val="00E125A1"/>
    <w:rsid w:val="00E12B32"/>
    <w:rsid w:val="00E12C90"/>
    <w:rsid w:val="00E12E62"/>
    <w:rsid w:val="00E12FD7"/>
    <w:rsid w:val="00E13176"/>
    <w:rsid w:val="00E1349E"/>
    <w:rsid w:val="00E137B9"/>
    <w:rsid w:val="00E13A4E"/>
    <w:rsid w:val="00E13A66"/>
    <w:rsid w:val="00E13BE9"/>
    <w:rsid w:val="00E13C59"/>
    <w:rsid w:val="00E13EA2"/>
    <w:rsid w:val="00E14289"/>
    <w:rsid w:val="00E148FE"/>
    <w:rsid w:val="00E14A38"/>
    <w:rsid w:val="00E152A8"/>
    <w:rsid w:val="00E15366"/>
    <w:rsid w:val="00E15423"/>
    <w:rsid w:val="00E15A1C"/>
    <w:rsid w:val="00E15C19"/>
    <w:rsid w:val="00E16022"/>
    <w:rsid w:val="00E1638F"/>
    <w:rsid w:val="00E165F1"/>
    <w:rsid w:val="00E1675D"/>
    <w:rsid w:val="00E16AB4"/>
    <w:rsid w:val="00E175A7"/>
    <w:rsid w:val="00E200E5"/>
    <w:rsid w:val="00E20168"/>
    <w:rsid w:val="00E201C8"/>
    <w:rsid w:val="00E20740"/>
    <w:rsid w:val="00E20994"/>
    <w:rsid w:val="00E20CDE"/>
    <w:rsid w:val="00E20E92"/>
    <w:rsid w:val="00E20EA5"/>
    <w:rsid w:val="00E20EF7"/>
    <w:rsid w:val="00E20F48"/>
    <w:rsid w:val="00E2232C"/>
    <w:rsid w:val="00E2273B"/>
    <w:rsid w:val="00E22C81"/>
    <w:rsid w:val="00E23120"/>
    <w:rsid w:val="00E237B4"/>
    <w:rsid w:val="00E245DA"/>
    <w:rsid w:val="00E24645"/>
    <w:rsid w:val="00E25909"/>
    <w:rsid w:val="00E25B82"/>
    <w:rsid w:val="00E25B9B"/>
    <w:rsid w:val="00E264ED"/>
    <w:rsid w:val="00E266AB"/>
    <w:rsid w:val="00E26A86"/>
    <w:rsid w:val="00E26C9A"/>
    <w:rsid w:val="00E2743B"/>
    <w:rsid w:val="00E27710"/>
    <w:rsid w:val="00E3046E"/>
    <w:rsid w:val="00E3078F"/>
    <w:rsid w:val="00E30B52"/>
    <w:rsid w:val="00E30E92"/>
    <w:rsid w:val="00E30FC2"/>
    <w:rsid w:val="00E3123B"/>
    <w:rsid w:val="00E31469"/>
    <w:rsid w:val="00E31980"/>
    <w:rsid w:val="00E31BCB"/>
    <w:rsid w:val="00E324A7"/>
    <w:rsid w:val="00E3278C"/>
    <w:rsid w:val="00E327C3"/>
    <w:rsid w:val="00E3281B"/>
    <w:rsid w:val="00E32963"/>
    <w:rsid w:val="00E32ED6"/>
    <w:rsid w:val="00E33119"/>
    <w:rsid w:val="00E337BC"/>
    <w:rsid w:val="00E34229"/>
    <w:rsid w:val="00E34290"/>
    <w:rsid w:val="00E350CD"/>
    <w:rsid w:val="00E35AB0"/>
    <w:rsid w:val="00E35F5F"/>
    <w:rsid w:val="00E360C0"/>
    <w:rsid w:val="00E36340"/>
    <w:rsid w:val="00E372A9"/>
    <w:rsid w:val="00E374FF"/>
    <w:rsid w:val="00E37AD3"/>
    <w:rsid w:val="00E37DC2"/>
    <w:rsid w:val="00E4001B"/>
    <w:rsid w:val="00E404C3"/>
    <w:rsid w:val="00E412E7"/>
    <w:rsid w:val="00E4196F"/>
    <w:rsid w:val="00E41E6F"/>
    <w:rsid w:val="00E42503"/>
    <w:rsid w:val="00E42AD5"/>
    <w:rsid w:val="00E434AE"/>
    <w:rsid w:val="00E4387E"/>
    <w:rsid w:val="00E43A7D"/>
    <w:rsid w:val="00E446AD"/>
    <w:rsid w:val="00E447CB"/>
    <w:rsid w:val="00E451AC"/>
    <w:rsid w:val="00E45372"/>
    <w:rsid w:val="00E45562"/>
    <w:rsid w:val="00E4581E"/>
    <w:rsid w:val="00E45B45"/>
    <w:rsid w:val="00E4620E"/>
    <w:rsid w:val="00E462F4"/>
    <w:rsid w:val="00E46E98"/>
    <w:rsid w:val="00E47050"/>
    <w:rsid w:val="00E47086"/>
    <w:rsid w:val="00E47254"/>
    <w:rsid w:val="00E4791E"/>
    <w:rsid w:val="00E47D60"/>
    <w:rsid w:val="00E501D7"/>
    <w:rsid w:val="00E5020B"/>
    <w:rsid w:val="00E502DB"/>
    <w:rsid w:val="00E50656"/>
    <w:rsid w:val="00E50885"/>
    <w:rsid w:val="00E50C56"/>
    <w:rsid w:val="00E50FED"/>
    <w:rsid w:val="00E511A9"/>
    <w:rsid w:val="00E517C6"/>
    <w:rsid w:val="00E5195B"/>
    <w:rsid w:val="00E51BA6"/>
    <w:rsid w:val="00E51CAE"/>
    <w:rsid w:val="00E51FDE"/>
    <w:rsid w:val="00E52027"/>
    <w:rsid w:val="00E52473"/>
    <w:rsid w:val="00E526FB"/>
    <w:rsid w:val="00E52832"/>
    <w:rsid w:val="00E529F3"/>
    <w:rsid w:val="00E52E81"/>
    <w:rsid w:val="00E534B2"/>
    <w:rsid w:val="00E5383D"/>
    <w:rsid w:val="00E538CB"/>
    <w:rsid w:val="00E54435"/>
    <w:rsid w:val="00E54484"/>
    <w:rsid w:val="00E544F0"/>
    <w:rsid w:val="00E54B03"/>
    <w:rsid w:val="00E54ED8"/>
    <w:rsid w:val="00E54F3F"/>
    <w:rsid w:val="00E5589E"/>
    <w:rsid w:val="00E56B66"/>
    <w:rsid w:val="00E56EAC"/>
    <w:rsid w:val="00E606FC"/>
    <w:rsid w:val="00E60AD5"/>
    <w:rsid w:val="00E60F44"/>
    <w:rsid w:val="00E61643"/>
    <w:rsid w:val="00E61F95"/>
    <w:rsid w:val="00E61FBC"/>
    <w:rsid w:val="00E62430"/>
    <w:rsid w:val="00E62457"/>
    <w:rsid w:val="00E62C1F"/>
    <w:rsid w:val="00E62E50"/>
    <w:rsid w:val="00E630E8"/>
    <w:rsid w:val="00E6396B"/>
    <w:rsid w:val="00E63F24"/>
    <w:rsid w:val="00E64A10"/>
    <w:rsid w:val="00E65691"/>
    <w:rsid w:val="00E657B5"/>
    <w:rsid w:val="00E65AA9"/>
    <w:rsid w:val="00E65ADB"/>
    <w:rsid w:val="00E65EC1"/>
    <w:rsid w:val="00E660E4"/>
    <w:rsid w:val="00E6649E"/>
    <w:rsid w:val="00E664E8"/>
    <w:rsid w:val="00E667AC"/>
    <w:rsid w:val="00E667FB"/>
    <w:rsid w:val="00E6702B"/>
    <w:rsid w:val="00E676D1"/>
    <w:rsid w:val="00E67DB8"/>
    <w:rsid w:val="00E67F0E"/>
    <w:rsid w:val="00E67FDC"/>
    <w:rsid w:val="00E705B7"/>
    <w:rsid w:val="00E706BF"/>
    <w:rsid w:val="00E7086E"/>
    <w:rsid w:val="00E70ECC"/>
    <w:rsid w:val="00E71542"/>
    <w:rsid w:val="00E71966"/>
    <w:rsid w:val="00E71A89"/>
    <w:rsid w:val="00E71A8F"/>
    <w:rsid w:val="00E721A1"/>
    <w:rsid w:val="00E72D3A"/>
    <w:rsid w:val="00E733B4"/>
    <w:rsid w:val="00E73B86"/>
    <w:rsid w:val="00E73C3E"/>
    <w:rsid w:val="00E73FCE"/>
    <w:rsid w:val="00E74DAB"/>
    <w:rsid w:val="00E75585"/>
    <w:rsid w:val="00E75900"/>
    <w:rsid w:val="00E75B68"/>
    <w:rsid w:val="00E76789"/>
    <w:rsid w:val="00E76B70"/>
    <w:rsid w:val="00E77197"/>
    <w:rsid w:val="00E7759D"/>
    <w:rsid w:val="00E775B8"/>
    <w:rsid w:val="00E77E1C"/>
    <w:rsid w:val="00E80201"/>
    <w:rsid w:val="00E8133A"/>
    <w:rsid w:val="00E815DD"/>
    <w:rsid w:val="00E81B1A"/>
    <w:rsid w:val="00E81E8E"/>
    <w:rsid w:val="00E821AC"/>
    <w:rsid w:val="00E842D3"/>
    <w:rsid w:val="00E843B3"/>
    <w:rsid w:val="00E84AF1"/>
    <w:rsid w:val="00E84C7D"/>
    <w:rsid w:val="00E84FB3"/>
    <w:rsid w:val="00E85E28"/>
    <w:rsid w:val="00E85E6B"/>
    <w:rsid w:val="00E86DC6"/>
    <w:rsid w:val="00E87037"/>
    <w:rsid w:val="00E871D3"/>
    <w:rsid w:val="00E87A73"/>
    <w:rsid w:val="00E87ABA"/>
    <w:rsid w:val="00E902EC"/>
    <w:rsid w:val="00E9079C"/>
    <w:rsid w:val="00E90996"/>
    <w:rsid w:val="00E90C54"/>
    <w:rsid w:val="00E91E5C"/>
    <w:rsid w:val="00E921C2"/>
    <w:rsid w:val="00E92406"/>
    <w:rsid w:val="00E92636"/>
    <w:rsid w:val="00E92902"/>
    <w:rsid w:val="00E92F58"/>
    <w:rsid w:val="00E92FF8"/>
    <w:rsid w:val="00E93389"/>
    <w:rsid w:val="00E936AF"/>
    <w:rsid w:val="00E938F0"/>
    <w:rsid w:val="00E93A1F"/>
    <w:rsid w:val="00E9496F"/>
    <w:rsid w:val="00E95033"/>
    <w:rsid w:val="00E9595E"/>
    <w:rsid w:val="00E95B4D"/>
    <w:rsid w:val="00E95BCC"/>
    <w:rsid w:val="00E960C4"/>
    <w:rsid w:val="00E96346"/>
    <w:rsid w:val="00E96948"/>
    <w:rsid w:val="00E969B0"/>
    <w:rsid w:val="00E96C20"/>
    <w:rsid w:val="00E96CD2"/>
    <w:rsid w:val="00E971C3"/>
    <w:rsid w:val="00EA0727"/>
    <w:rsid w:val="00EA0DD8"/>
    <w:rsid w:val="00EA155A"/>
    <w:rsid w:val="00EA16F2"/>
    <w:rsid w:val="00EA1EF9"/>
    <w:rsid w:val="00EA213C"/>
    <w:rsid w:val="00EA2326"/>
    <w:rsid w:val="00EA247D"/>
    <w:rsid w:val="00EA288F"/>
    <w:rsid w:val="00EA2BCE"/>
    <w:rsid w:val="00EA2CA0"/>
    <w:rsid w:val="00EA3344"/>
    <w:rsid w:val="00EA38F4"/>
    <w:rsid w:val="00EA396D"/>
    <w:rsid w:val="00EA3D2D"/>
    <w:rsid w:val="00EA4F08"/>
    <w:rsid w:val="00EA53C5"/>
    <w:rsid w:val="00EA5446"/>
    <w:rsid w:val="00EA56D2"/>
    <w:rsid w:val="00EA5A99"/>
    <w:rsid w:val="00EA5D79"/>
    <w:rsid w:val="00EA5DEF"/>
    <w:rsid w:val="00EA5E57"/>
    <w:rsid w:val="00EA5EC5"/>
    <w:rsid w:val="00EA6A9C"/>
    <w:rsid w:val="00EA6B0F"/>
    <w:rsid w:val="00EA7237"/>
    <w:rsid w:val="00EA7BA2"/>
    <w:rsid w:val="00EB055B"/>
    <w:rsid w:val="00EB112A"/>
    <w:rsid w:val="00EB4DA4"/>
    <w:rsid w:val="00EB4F3B"/>
    <w:rsid w:val="00EB5424"/>
    <w:rsid w:val="00EB5778"/>
    <w:rsid w:val="00EB68F1"/>
    <w:rsid w:val="00EB7183"/>
    <w:rsid w:val="00EB742B"/>
    <w:rsid w:val="00EB7A45"/>
    <w:rsid w:val="00EC02DA"/>
    <w:rsid w:val="00EC06D5"/>
    <w:rsid w:val="00EC09F9"/>
    <w:rsid w:val="00EC0AEC"/>
    <w:rsid w:val="00EC0B1B"/>
    <w:rsid w:val="00EC11AB"/>
    <w:rsid w:val="00EC1212"/>
    <w:rsid w:val="00EC1268"/>
    <w:rsid w:val="00EC1D3D"/>
    <w:rsid w:val="00EC25C9"/>
    <w:rsid w:val="00EC3201"/>
    <w:rsid w:val="00EC3331"/>
    <w:rsid w:val="00EC402C"/>
    <w:rsid w:val="00EC482D"/>
    <w:rsid w:val="00EC5331"/>
    <w:rsid w:val="00EC5742"/>
    <w:rsid w:val="00EC595E"/>
    <w:rsid w:val="00EC64B0"/>
    <w:rsid w:val="00EC677E"/>
    <w:rsid w:val="00EC6962"/>
    <w:rsid w:val="00EC6C2F"/>
    <w:rsid w:val="00EC6C78"/>
    <w:rsid w:val="00EC6CC5"/>
    <w:rsid w:val="00EC6E53"/>
    <w:rsid w:val="00EC711D"/>
    <w:rsid w:val="00EC79CB"/>
    <w:rsid w:val="00EC7ACD"/>
    <w:rsid w:val="00EC7E67"/>
    <w:rsid w:val="00ED06D8"/>
    <w:rsid w:val="00ED06E6"/>
    <w:rsid w:val="00ED0750"/>
    <w:rsid w:val="00ED0B6D"/>
    <w:rsid w:val="00ED0D37"/>
    <w:rsid w:val="00ED0EE2"/>
    <w:rsid w:val="00ED12A9"/>
    <w:rsid w:val="00ED13C9"/>
    <w:rsid w:val="00ED1C74"/>
    <w:rsid w:val="00ED1D7A"/>
    <w:rsid w:val="00ED2B81"/>
    <w:rsid w:val="00ED2C89"/>
    <w:rsid w:val="00ED2CAA"/>
    <w:rsid w:val="00ED2DCC"/>
    <w:rsid w:val="00ED33E2"/>
    <w:rsid w:val="00ED363B"/>
    <w:rsid w:val="00ED3713"/>
    <w:rsid w:val="00ED42E4"/>
    <w:rsid w:val="00ED47AC"/>
    <w:rsid w:val="00ED4B27"/>
    <w:rsid w:val="00ED4EA6"/>
    <w:rsid w:val="00ED5B5C"/>
    <w:rsid w:val="00ED5D6F"/>
    <w:rsid w:val="00ED6AD5"/>
    <w:rsid w:val="00ED6B03"/>
    <w:rsid w:val="00ED70BD"/>
    <w:rsid w:val="00ED7217"/>
    <w:rsid w:val="00ED74FB"/>
    <w:rsid w:val="00ED75CF"/>
    <w:rsid w:val="00ED76E4"/>
    <w:rsid w:val="00ED7775"/>
    <w:rsid w:val="00ED7A01"/>
    <w:rsid w:val="00ED7C39"/>
    <w:rsid w:val="00ED7E0D"/>
    <w:rsid w:val="00EE0416"/>
    <w:rsid w:val="00EE05ED"/>
    <w:rsid w:val="00EE0B3E"/>
    <w:rsid w:val="00EE0D0A"/>
    <w:rsid w:val="00EE0E63"/>
    <w:rsid w:val="00EE1684"/>
    <w:rsid w:val="00EE1F14"/>
    <w:rsid w:val="00EE1FC0"/>
    <w:rsid w:val="00EE2D61"/>
    <w:rsid w:val="00EE2E98"/>
    <w:rsid w:val="00EE2F7A"/>
    <w:rsid w:val="00EE3061"/>
    <w:rsid w:val="00EE358D"/>
    <w:rsid w:val="00EE37BB"/>
    <w:rsid w:val="00EE37F8"/>
    <w:rsid w:val="00EE41A8"/>
    <w:rsid w:val="00EE451F"/>
    <w:rsid w:val="00EE45FF"/>
    <w:rsid w:val="00EE48E8"/>
    <w:rsid w:val="00EE4F70"/>
    <w:rsid w:val="00EE51BB"/>
    <w:rsid w:val="00EE544B"/>
    <w:rsid w:val="00EE62E4"/>
    <w:rsid w:val="00EE6C00"/>
    <w:rsid w:val="00EE7D82"/>
    <w:rsid w:val="00EF0845"/>
    <w:rsid w:val="00EF1D25"/>
    <w:rsid w:val="00EF20D6"/>
    <w:rsid w:val="00EF31B7"/>
    <w:rsid w:val="00EF3A9E"/>
    <w:rsid w:val="00EF3B0E"/>
    <w:rsid w:val="00EF3B7C"/>
    <w:rsid w:val="00EF4099"/>
    <w:rsid w:val="00EF493B"/>
    <w:rsid w:val="00EF55C5"/>
    <w:rsid w:val="00EF5FDB"/>
    <w:rsid w:val="00EF6024"/>
    <w:rsid w:val="00EF6079"/>
    <w:rsid w:val="00EF67C6"/>
    <w:rsid w:val="00EF6BBB"/>
    <w:rsid w:val="00EF6BDC"/>
    <w:rsid w:val="00EF6FE0"/>
    <w:rsid w:val="00EF7B27"/>
    <w:rsid w:val="00EF7EF4"/>
    <w:rsid w:val="00F0085C"/>
    <w:rsid w:val="00F00B68"/>
    <w:rsid w:val="00F0116D"/>
    <w:rsid w:val="00F011FE"/>
    <w:rsid w:val="00F01C4C"/>
    <w:rsid w:val="00F02280"/>
    <w:rsid w:val="00F02362"/>
    <w:rsid w:val="00F0246F"/>
    <w:rsid w:val="00F02786"/>
    <w:rsid w:val="00F02CB5"/>
    <w:rsid w:val="00F03528"/>
    <w:rsid w:val="00F0418E"/>
    <w:rsid w:val="00F0434F"/>
    <w:rsid w:val="00F049DD"/>
    <w:rsid w:val="00F04A4F"/>
    <w:rsid w:val="00F04FF1"/>
    <w:rsid w:val="00F059AF"/>
    <w:rsid w:val="00F05A2E"/>
    <w:rsid w:val="00F06514"/>
    <w:rsid w:val="00F0670F"/>
    <w:rsid w:val="00F0677E"/>
    <w:rsid w:val="00F06CC5"/>
    <w:rsid w:val="00F06F80"/>
    <w:rsid w:val="00F070F5"/>
    <w:rsid w:val="00F077D6"/>
    <w:rsid w:val="00F07FA6"/>
    <w:rsid w:val="00F103E2"/>
    <w:rsid w:val="00F11364"/>
    <w:rsid w:val="00F11E2B"/>
    <w:rsid w:val="00F12110"/>
    <w:rsid w:val="00F128F3"/>
    <w:rsid w:val="00F12A04"/>
    <w:rsid w:val="00F12D86"/>
    <w:rsid w:val="00F13036"/>
    <w:rsid w:val="00F13077"/>
    <w:rsid w:val="00F130DC"/>
    <w:rsid w:val="00F1354E"/>
    <w:rsid w:val="00F13CDB"/>
    <w:rsid w:val="00F1408C"/>
    <w:rsid w:val="00F140F8"/>
    <w:rsid w:val="00F14EAA"/>
    <w:rsid w:val="00F14FEB"/>
    <w:rsid w:val="00F1531A"/>
    <w:rsid w:val="00F158E1"/>
    <w:rsid w:val="00F15DDA"/>
    <w:rsid w:val="00F169C4"/>
    <w:rsid w:val="00F16AB1"/>
    <w:rsid w:val="00F171F9"/>
    <w:rsid w:val="00F17B93"/>
    <w:rsid w:val="00F20066"/>
    <w:rsid w:val="00F203D1"/>
    <w:rsid w:val="00F20649"/>
    <w:rsid w:val="00F20F2F"/>
    <w:rsid w:val="00F21026"/>
    <w:rsid w:val="00F21081"/>
    <w:rsid w:val="00F216E9"/>
    <w:rsid w:val="00F2177D"/>
    <w:rsid w:val="00F21D1A"/>
    <w:rsid w:val="00F21E64"/>
    <w:rsid w:val="00F21EA8"/>
    <w:rsid w:val="00F223AF"/>
    <w:rsid w:val="00F22552"/>
    <w:rsid w:val="00F22865"/>
    <w:rsid w:val="00F22C6A"/>
    <w:rsid w:val="00F2339C"/>
    <w:rsid w:val="00F2355E"/>
    <w:rsid w:val="00F23C12"/>
    <w:rsid w:val="00F23FF5"/>
    <w:rsid w:val="00F24042"/>
    <w:rsid w:val="00F2416E"/>
    <w:rsid w:val="00F2471C"/>
    <w:rsid w:val="00F24945"/>
    <w:rsid w:val="00F24D75"/>
    <w:rsid w:val="00F24D80"/>
    <w:rsid w:val="00F254CF"/>
    <w:rsid w:val="00F2550B"/>
    <w:rsid w:val="00F2614E"/>
    <w:rsid w:val="00F261E3"/>
    <w:rsid w:val="00F27A4F"/>
    <w:rsid w:val="00F32941"/>
    <w:rsid w:val="00F333CA"/>
    <w:rsid w:val="00F336CB"/>
    <w:rsid w:val="00F33F87"/>
    <w:rsid w:val="00F346DA"/>
    <w:rsid w:val="00F34DD1"/>
    <w:rsid w:val="00F34F33"/>
    <w:rsid w:val="00F35421"/>
    <w:rsid w:val="00F35524"/>
    <w:rsid w:val="00F361E4"/>
    <w:rsid w:val="00F364D5"/>
    <w:rsid w:val="00F368C6"/>
    <w:rsid w:val="00F36D1F"/>
    <w:rsid w:val="00F37041"/>
    <w:rsid w:val="00F372F3"/>
    <w:rsid w:val="00F3769E"/>
    <w:rsid w:val="00F379CF"/>
    <w:rsid w:val="00F407A8"/>
    <w:rsid w:val="00F40B39"/>
    <w:rsid w:val="00F40F06"/>
    <w:rsid w:val="00F4113F"/>
    <w:rsid w:val="00F4121E"/>
    <w:rsid w:val="00F414C2"/>
    <w:rsid w:val="00F419C7"/>
    <w:rsid w:val="00F42669"/>
    <w:rsid w:val="00F4270F"/>
    <w:rsid w:val="00F42C8B"/>
    <w:rsid w:val="00F42E90"/>
    <w:rsid w:val="00F42EEF"/>
    <w:rsid w:val="00F43EAC"/>
    <w:rsid w:val="00F4463B"/>
    <w:rsid w:val="00F4466D"/>
    <w:rsid w:val="00F44B21"/>
    <w:rsid w:val="00F45328"/>
    <w:rsid w:val="00F45511"/>
    <w:rsid w:val="00F4599A"/>
    <w:rsid w:val="00F45A7B"/>
    <w:rsid w:val="00F46C17"/>
    <w:rsid w:val="00F46D6A"/>
    <w:rsid w:val="00F47479"/>
    <w:rsid w:val="00F4749B"/>
    <w:rsid w:val="00F47B0C"/>
    <w:rsid w:val="00F504A7"/>
    <w:rsid w:val="00F504DE"/>
    <w:rsid w:val="00F50668"/>
    <w:rsid w:val="00F50D99"/>
    <w:rsid w:val="00F5136D"/>
    <w:rsid w:val="00F516C9"/>
    <w:rsid w:val="00F51DD8"/>
    <w:rsid w:val="00F544C0"/>
    <w:rsid w:val="00F54671"/>
    <w:rsid w:val="00F548EA"/>
    <w:rsid w:val="00F54AD6"/>
    <w:rsid w:val="00F55224"/>
    <w:rsid w:val="00F557E1"/>
    <w:rsid w:val="00F55A6C"/>
    <w:rsid w:val="00F55B48"/>
    <w:rsid w:val="00F55DEE"/>
    <w:rsid w:val="00F56A1F"/>
    <w:rsid w:val="00F56C93"/>
    <w:rsid w:val="00F56CE9"/>
    <w:rsid w:val="00F57037"/>
    <w:rsid w:val="00F6061A"/>
    <w:rsid w:val="00F6092E"/>
    <w:rsid w:val="00F61151"/>
    <w:rsid w:val="00F61BC3"/>
    <w:rsid w:val="00F62446"/>
    <w:rsid w:val="00F629FD"/>
    <w:rsid w:val="00F62C5B"/>
    <w:rsid w:val="00F63056"/>
    <w:rsid w:val="00F64ECE"/>
    <w:rsid w:val="00F650E9"/>
    <w:rsid w:val="00F65569"/>
    <w:rsid w:val="00F658C0"/>
    <w:rsid w:val="00F661C2"/>
    <w:rsid w:val="00F66313"/>
    <w:rsid w:val="00F66877"/>
    <w:rsid w:val="00F6701F"/>
    <w:rsid w:val="00F670A0"/>
    <w:rsid w:val="00F676E0"/>
    <w:rsid w:val="00F67B6E"/>
    <w:rsid w:val="00F67C17"/>
    <w:rsid w:val="00F703FD"/>
    <w:rsid w:val="00F70460"/>
    <w:rsid w:val="00F706E4"/>
    <w:rsid w:val="00F71636"/>
    <w:rsid w:val="00F71853"/>
    <w:rsid w:val="00F71DEB"/>
    <w:rsid w:val="00F71F14"/>
    <w:rsid w:val="00F721B5"/>
    <w:rsid w:val="00F726D4"/>
    <w:rsid w:val="00F72A7C"/>
    <w:rsid w:val="00F7321C"/>
    <w:rsid w:val="00F73363"/>
    <w:rsid w:val="00F73790"/>
    <w:rsid w:val="00F73B02"/>
    <w:rsid w:val="00F73D17"/>
    <w:rsid w:val="00F73DEE"/>
    <w:rsid w:val="00F744C4"/>
    <w:rsid w:val="00F74A11"/>
    <w:rsid w:val="00F74A1D"/>
    <w:rsid w:val="00F75160"/>
    <w:rsid w:val="00F7615F"/>
    <w:rsid w:val="00F76266"/>
    <w:rsid w:val="00F763C6"/>
    <w:rsid w:val="00F77765"/>
    <w:rsid w:val="00F77A05"/>
    <w:rsid w:val="00F77B04"/>
    <w:rsid w:val="00F77BA0"/>
    <w:rsid w:val="00F77EC3"/>
    <w:rsid w:val="00F806A6"/>
    <w:rsid w:val="00F80ADF"/>
    <w:rsid w:val="00F827B5"/>
    <w:rsid w:val="00F82B07"/>
    <w:rsid w:val="00F831BA"/>
    <w:rsid w:val="00F834A5"/>
    <w:rsid w:val="00F83CEC"/>
    <w:rsid w:val="00F8421F"/>
    <w:rsid w:val="00F84497"/>
    <w:rsid w:val="00F84586"/>
    <w:rsid w:val="00F8484D"/>
    <w:rsid w:val="00F84E1F"/>
    <w:rsid w:val="00F85078"/>
    <w:rsid w:val="00F85D81"/>
    <w:rsid w:val="00F85E98"/>
    <w:rsid w:val="00F861B8"/>
    <w:rsid w:val="00F86A14"/>
    <w:rsid w:val="00F86D1B"/>
    <w:rsid w:val="00F870BC"/>
    <w:rsid w:val="00F875E2"/>
    <w:rsid w:val="00F87E3B"/>
    <w:rsid w:val="00F90736"/>
    <w:rsid w:val="00F908D1"/>
    <w:rsid w:val="00F9105F"/>
    <w:rsid w:val="00F910B7"/>
    <w:rsid w:val="00F9152B"/>
    <w:rsid w:val="00F91C1A"/>
    <w:rsid w:val="00F91D98"/>
    <w:rsid w:val="00F91EA4"/>
    <w:rsid w:val="00F92751"/>
    <w:rsid w:val="00F92BDB"/>
    <w:rsid w:val="00F935DD"/>
    <w:rsid w:val="00F943ED"/>
    <w:rsid w:val="00F947B6"/>
    <w:rsid w:val="00F95561"/>
    <w:rsid w:val="00F9576F"/>
    <w:rsid w:val="00F96888"/>
    <w:rsid w:val="00F969A7"/>
    <w:rsid w:val="00F970B4"/>
    <w:rsid w:val="00F971BD"/>
    <w:rsid w:val="00F97281"/>
    <w:rsid w:val="00F97B36"/>
    <w:rsid w:val="00FA075B"/>
    <w:rsid w:val="00FA0DFE"/>
    <w:rsid w:val="00FA16D1"/>
    <w:rsid w:val="00FA1B0D"/>
    <w:rsid w:val="00FA1E99"/>
    <w:rsid w:val="00FA209C"/>
    <w:rsid w:val="00FA2242"/>
    <w:rsid w:val="00FA26A2"/>
    <w:rsid w:val="00FA2858"/>
    <w:rsid w:val="00FA2941"/>
    <w:rsid w:val="00FA3193"/>
    <w:rsid w:val="00FA39BC"/>
    <w:rsid w:val="00FA3A15"/>
    <w:rsid w:val="00FA3BE2"/>
    <w:rsid w:val="00FA4BE3"/>
    <w:rsid w:val="00FA4D08"/>
    <w:rsid w:val="00FA5567"/>
    <w:rsid w:val="00FA5C09"/>
    <w:rsid w:val="00FA6286"/>
    <w:rsid w:val="00FA6DD5"/>
    <w:rsid w:val="00FA769D"/>
    <w:rsid w:val="00FA77F3"/>
    <w:rsid w:val="00FA7AD4"/>
    <w:rsid w:val="00FA7C8B"/>
    <w:rsid w:val="00FA7CB5"/>
    <w:rsid w:val="00FA7DDD"/>
    <w:rsid w:val="00FB0249"/>
    <w:rsid w:val="00FB0257"/>
    <w:rsid w:val="00FB0A2A"/>
    <w:rsid w:val="00FB10BC"/>
    <w:rsid w:val="00FB160C"/>
    <w:rsid w:val="00FB2E43"/>
    <w:rsid w:val="00FB3374"/>
    <w:rsid w:val="00FB4C40"/>
    <w:rsid w:val="00FB4E08"/>
    <w:rsid w:val="00FB527D"/>
    <w:rsid w:val="00FB569A"/>
    <w:rsid w:val="00FB5EC9"/>
    <w:rsid w:val="00FB60B4"/>
    <w:rsid w:val="00FB66EA"/>
    <w:rsid w:val="00FB67E0"/>
    <w:rsid w:val="00FB6C8E"/>
    <w:rsid w:val="00FB6DB2"/>
    <w:rsid w:val="00FB6E7B"/>
    <w:rsid w:val="00FB75A8"/>
    <w:rsid w:val="00FB75F3"/>
    <w:rsid w:val="00FB770B"/>
    <w:rsid w:val="00FB7976"/>
    <w:rsid w:val="00FB7C16"/>
    <w:rsid w:val="00FB7C63"/>
    <w:rsid w:val="00FC060E"/>
    <w:rsid w:val="00FC06AA"/>
    <w:rsid w:val="00FC106E"/>
    <w:rsid w:val="00FC148E"/>
    <w:rsid w:val="00FC157A"/>
    <w:rsid w:val="00FC17F2"/>
    <w:rsid w:val="00FC1916"/>
    <w:rsid w:val="00FC1A59"/>
    <w:rsid w:val="00FC1B00"/>
    <w:rsid w:val="00FC1D00"/>
    <w:rsid w:val="00FC200B"/>
    <w:rsid w:val="00FC220B"/>
    <w:rsid w:val="00FC260C"/>
    <w:rsid w:val="00FC32AF"/>
    <w:rsid w:val="00FC36F7"/>
    <w:rsid w:val="00FC39F5"/>
    <w:rsid w:val="00FC3FC3"/>
    <w:rsid w:val="00FC4735"/>
    <w:rsid w:val="00FC48E6"/>
    <w:rsid w:val="00FC4E41"/>
    <w:rsid w:val="00FC5995"/>
    <w:rsid w:val="00FC5D6D"/>
    <w:rsid w:val="00FC5EDF"/>
    <w:rsid w:val="00FC5F87"/>
    <w:rsid w:val="00FC604F"/>
    <w:rsid w:val="00FC67E0"/>
    <w:rsid w:val="00FC6A93"/>
    <w:rsid w:val="00FC7B01"/>
    <w:rsid w:val="00FC7C7F"/>
    <w:rsid w:val="00FC7E70"/>
    <w:rsid w:val="00FD025A"/>
    <w:rsid w:val="00FD0A4C"/>
    <w:rsid w:val="00FD1127"/>
    <w:rsid w:val="00FD1F12"/>
    <w:rsid w:val="00FD238F"/>
    <w:rsid w:val="00FD3357"/>
    <w:rsid w:val="00FD463C"/>
    <w:rsid w:val="00FD49CA"/>
    <w:rsid w:val="00FD4B45"/>
    <w:rsid w:val="00FD4D43"/>
    <w:rsid w:val="00FD4FB9"/>
    <w:rsid w:val="00FD57BF"/>
    <w:rsid w:val="00FD6657"/>
    <w:rsid w:val="00FD67B2"/>
    <w:rsid w:val="00FD730A"/>
    <w:rsid w:val="00FD7496"/>
    <w:rsid w:val="00FD7C91"/>
    <w:rsid w:val="00FD7D6A"/>
    <w:rsid w:val="00FE00E9"/>
    <w:rsid w:val="00FE0191"/>
    <w:rsid w:val="00FE07C3"/>
    <w:rsid w:val="00FE1013"/>
    <w:rsid w:val="00FE10EC"/>
    <w:rsid w:val="00FE11CF"/>
    <w:rsid w:val="00FE136E"/>
    <w:rsid w:val="00FE1876"/>
    <w:rsid w:val="00FE1B85"/>
    <w:rsid w:val="00FE1D54"/>
    <w:rsid w:val="00FE1D7C"/>
    <w:rsid w:val="00FE2442"/>
    <w:rsid w:val="00FE244D"/>
    <w:rsid w:val="00FE24B5"/>
    <w:rsid w:val="00FE2699"/>
    <w:rsid w:val="00FE3165"/>
    <w:rsid w:val="00FE43B7"/>
    <w:rsid w:val="00FE43FB"/>
    <w:rsid w:val="00FE464E"/>
    <w:rsid w:val="00FE467E"/>
    <w:rsid w:val="00FE4E60"/>
    <w:rsid w:val="00FE590F"/>
    <w:rsid w:val="00FE6055"/>
    <w:rsid w:val="00FE791F"/>
    <w:rsid w:val="00FE7C22"/>
    <w:rsid w:val="00FE7CBA"/>
    <w:rsid w:val="00FF04AF"/>
    <w:rsid w:val="00FF0857"/>
    <w:rsid w:val="00FF0860"/>
    <w:rsid w:val="00FF14CE"/>
    <w:rsid w:val="00FF1A01"/>
    <w:rsid w:val="00FF1A54"/>
    <w:rsid w:val="00FF1DF7"/>
    <w:rsid w:val="00FF26E5"/>
    <w:rsid w:val="00FF2924"/>
    <w:rsid w:val="00FF2A7D"/>
    <w:rsid w:val="00FF2F78"/>
    <w:rsid w:val="00FF36E4"/>
    <w:rsid w:val="00FF39B5"/>
    <w:rsid w:val="00FF3CA7"/>
    <w:rsid w:val="00FF3ED0"/>
    <w:rsid w:val="00FF50F0"/>
    <w:rsid w:val="00FF5B4B"/>
    <w:rsid w:val="00FF5BB3"/>
    <w:rsid w:val="00FF5E0F"/>
    <w:rsid w:val="00FF6A89"/>
    <w:rsid w:val="00FF6F6A"/>
    <w:rsid w:val="00FF7D34"/>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25"/>
    <w:pPr>
      <w:widowControl w:val="0"/>
      <w:spacing w:line="360" w:lineRule="auto"/>
      <w:ind w:firstLine="1440"/>
    </w:pPr>
    <w:rPr>
      <w:sz w:val="26"/>
    </w:rPr>
  </w:style>
  <w:style w:type="paragraph" w:styleId="Heading1">
    <w:name w:val="heading 1"/>
    <w:basedOn w:val="Normal"/>
    <w:next w:val="Normal"/>
    <w:link w:val="Heading1Char"/>
    <w:uiPriority w:val="9"/>
    <w:qFormat/>
    <w:rsid w:val="002F77E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5A0B3A"/>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0812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30C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4"/>
    <w:rPr>
      <w:rFonts w:asciiTheme="majorHAnsi" w:eastAsiaTheme="majorEastAsia" w:hAnsiTheme="majorHAnsi" w:cstheme="majorBidi"/>
      <w:b/>
      <w:bCs/>
      <w:kern w:val="32"/>
      <w:sz w:val="32"/>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6671DA"/>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6671DA"/>
  </w:style>
  <w:style w:type="character" w:styleId="FootnoteReference">
    <w:name w:val="footnote reference"/>
    <w:aliases w:val="o,fr,Style 42,Style 21"/>
    <w:basedOn w:val="DefaultParagraphFont"/>
    <w:unhideWhenUsed/>
    <w:qFormat/>
    <w:rsid w:val="006671DA"/>
    <w:rPr>
      <w:vertAlign w:val="superscript"/>
    </w:rPr>
  </w:style>
  <w:style w:type="paragraph" w:customStyle="1" w:styleId="Default">
    <w:name w:val="Default"/>
    <w:rsid w:val="00B935B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6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AE"/>
    <w:rPr>
      <w:rFonts w:ascii="Tahoma" w:hAnsi="Tahoma" w:cs="Tahoma"/>
      <w:sz w:val="16"/>
      <w:szCs w:val="16"/>
    </w:rPr>
  </w:style>
  <w:style w:type="paragraph" w:customStyle="1" w:styleId="p3">
    <w:name w:val="p3"/>
    <w:basedOn w:val="Normal"/>
    <w:uiPriority w:val="99"/>
    <w:rsid w:val="001A55D2"/>
    <w:pPr>
      <w:tabs>
        <w:tab w:val="left" w:pos="204"/>
      </w:tabs>
      <w:autoSpaceDE w:val="0"/>
      <w:autoSpaceDN w:val="0"/>
      <w:adjustRightInd w:val="0"/>
      <w:spacing w:line="240" w:lineRule="auto"/>
      <w:ind w:firstLine="0"/>
    </w:pPr>
    <w:rPr>
      <w:szCs w:val="26"/>
    </w:rPr>
  </w:style>
  <w:style w:type="character" w:customStyle="1" w:styleId="Heading4Char">
    <w:name w:val="Heading 4 Char"/>
    <w:basedOn w:val="DefaultParagraphFont"/>
    <w:link w:val="Heading4"/>
    <w:semiHidden/>
    <w:rsid w:val="00030CF9"/>
    <w:rPr>
      <w:rFonts w:asciiTheme="majorHAnsi" w:eastAsiaTheme="majorEastAsia" w:hAnsiTheme="majorHAnsi" w:cstheme="majorBidi"/>
      <w:b/>
      <w:bCs/>
      <w:i/>
      <w:iCs/>
      <w:color w:val="4F81BD" w:themeColor="accent1"/>
      <w:sz w:val="26"/>
    </w:rPr>
  </w:style>
  <w:style w:type="paragraph" w:styleId="EndnoteText">
    <w:name w:val="endnote text"/>
    <w:basedOn w:val="Normal"/>
    <w:link w:val="EndnoteTextChar"/>
    <w:uiPriority w:val="99"/>
    <w:semiHidden/>
    <w:unhideWhenUsed/>
    <w:rsid w:val="00F50D99"/>
    <w:pPr>
      <w:spacing w:line="240" w:lineRule="auto"/>
    </w:pPr>
    <w:rPr>
      <w:sz w:val="20"/>
    </w:rPr>
  </w:style>
  <w:style w:type="character" w:customStyle="1" w:styleId="EndnoteTextChar">
    <w:name w:val="Endnote Text Char"/>
    <w:basedOn w:val="DefaultParagraphFont"/>
    <w:link w:val="EndnoteText"/>
    <w:uiPriority w:val="99"/>
    <w:semiHidden/>
    <w:rsid w:val="00F50D99"/>
  </w:style>
  <w:style w:type="character" w:styleId="EndnoteReference">
    <w:name w:val="endnote reference"/>
    <w:basedOn w:val="DefaultParagraphFont"/>
    <w:uiPriority w:val="99"/>
    <w:semiHidden/>
    <w:unhideWhenUsed/>
    <w:rsid w:val="00F50D99"/>
    <w:rPr>
      <w:vertAlign w:val="superscript"/>
    </w:rPr>
  </w:style>
  <w:style w:type="character" w:customStyle="1" w:styleId="Heading3Char">
    <w:name w:val="Heading 3 Char"/>
    <w:basedOn w:val="DefaultParagraphFont"/>
    <w:link w:val="Heading3"/>
    <w:semiHidden/>
    <w:rsid w:val="0008123D"/>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uiPriority w:val="99"/>
    <w:semiHidden/>
    <w:unhideWhenUsed/>
    <w:rsid w:val="00833C1A"/>
    <w:rPr>
      <w:sz w:val="16"/>
      <w:szCs w:val="16"/>
    </w:rPr>
  </w:style>
  <w:style w:type="paragraph" w:styleId="CommentText">
    <w:name w:val="annotation text"/>
    <w:basedOn w:val="Normal"/>
    <w:link w:val="CommentTextChar"/>
    <w:uiPriority w:val="99"/>
    <w:semiHidden/>
    <w:unhideWhenUsed/>
    <w:rsid w:val="00833C1A"/>
    <w:pPr>
      <w:spacing w:line="240" w:lineRule="auto"/>
    </w:pPr>
    <w:rPr>
      <w:sz w:val="20"/>
    </w:rPr>
  </w:style>
  <w:style w:type="character" w:customStyle="1" w:styleId="CommentTextChar">
    <w:name w:val="Comment Text Char"/>
    <w:basedOn w:val="DefaultParagraphFont"/>
    <w:link w:val="CommentText"/>
    <w:uiPriority w:val="99"/>
    <w:semiHidden/>
    <w:rsid w:val="00833C1A"/>
  </w:style>
  <w:style w:type="character" w:styleId="Hyperlink">
    <w:name w:val="Hyperlink"/>
    <w:uiPriority w:val="99"/>
    <w:rsid w:val="002755D2"/>
    <w:rPr>
      <w:color w:val="0000FF"/>
      <w:u w:val="single"/>
    </w:rPr>
  </w:style>
  <w:style w:type="paragraph" w:styleId="CommentSubject">
    <w:name w:val="annotation subject"/>
    <w:basedOn w:val="CommentText"/>
    <w:next w:val="CommentText"/>
    <w:link w:val="CommentSubjectChar"/>
    <w:uiPriority w:val="99"/>
    <w:semiHidden/>
    <w:unhideWhenUsed/>
    <w:rsid w:val="005E5361"/>
    <w:rPr>
      <w:b/>
      <w:bCs/>
    </w:rPr>
  </w:style>
  <w:style w:type="character" w:customStyle="1" w:styleId="CommentSubjectChar">
    <w:name w:val="Comment Subject Char"/>
    <w:basedOn w:val="CommentTextChar"/>
    <w:link w:val="CommentSubject"/>
    <w:uiPriority w:val="99"/>
    <w:semiHidden/>
    <w:rsid w:val="005E5361"/>
    <w:rPr>
      <w:b/>
      <w:bCs/>
    </w:rPr>
  </w:style>
  <w:style w:type="paragraph" w:styleId="Revision">
    <w:name w:val="Revision"/>
    <w:hidden/>
    <w:uiPriority w:val="99"/>
    <w:semiHidden/>
    <w:rsid w:val="00A6064A"/>
    <w:rPr>
      <w:sz w:val="26"/>
    </w:rPr>
  </w:style>
  <w:style w:type="character" w:customStyle="1" w:styleId="Heading2Char">
    <w:name w:val="Heading 2 Char"/>
    <w:basedOn w:val="DefaultParagraphFont"/>
    <w:link w:val="Heading2"/>
    <w:semiHidden/>
    <w:rsid w:val="005A0B3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25"/>
    <w:pPr>
      <w:widowControl w:val="0"/>
      <w:spacing w:line="360" w:lineRule="auto"/>
      <w:ind w:firstLine="1440"/>
    </w:pPr>
    <w:rPr>
      <w:sz w:val="26"/>
    </w:rPr>
  </w:style>
  <w:style w:type="paragraph" w:styleId="Heading1">
    <w:name w:val="heading 1"/>
    <w:basedOn w:val="Normal"/>
    <w:next w:val="Normal"/>
    <w:link w:val="Heading1Char"/>
    <w:uiPriority w:val="9"/>
    <w:qFormat/>
    <w:rsid w:val="002F77E4"/>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0812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30C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4"/>
    <w:rPr>
      <w:rFonts w:asciiTheme="majorHAnsi" w:eastAsiaTheme="majorEastAsia" w:hAnsiTheme="majorHAnsi" w:cstheme="majorBidi"/>
      <w:b/>
      <w:bCs/>
      <w:kern w:val="32"/>
      <w:sz w:val="32"/>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6671DA"/>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6671DA"/>
  </w:style>
  <w:style w:type="character" w:styleId="FootnoteReference">
    <w:name w:val="footnote reference"/>
    <w:aliases w:val="o,fr"/>
    <w:basedOn w:val="DefaultParagraphFont"/>
    <w:uiPriority w:val="99"/>
    <w:unhideWhenUsed/>
    <w:rsid w:val="006671DA"/>
    <w:rPr>
      <w:vertAlign w:val="superscript"/>
    </w:rPr>
  </w:style>
  <w:style w:type="paragraph" w:customStyle="1" w:styleId="Default">
    <w:name w:val="Default"/>
    <w:rsid w:val="00B935B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6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AE"/>
    <w:rPr>
      <w:rFonts w:ascii="Tahoma" w:hAnsi="Tahoma" w:cs="Tahoma"/>
      <w:sz w:val="16"/>
      <w:szCs w:val="16"/>
    </w:rPr>
  </w:style>
  <w:style w:type="paragraph" w:customStyle="1" w:styleId="p3">
    <w:name w:val="p3"/>
    <w:basedOn w:val="Normal"/>
    <w:uiPriority w:val="99"/>
    <w:rsid w:val="001A55D2"/>
    <w:pPr>
      <w:tabs>
        <w:tab w:val="left" w:pos="204"/>
      </w:tabs>
      <w:autoSpaceDE w:val="0"/>
      <w:autoSpaceDN w:val="0"/>
      <w:adjustRightInd w:val="0"/>
      <w:spacing w:line="240" w:lineRule="auto"/>
      <w:ind w:firstLine="0"/>
    </w:pPr>
    <w:rPr>
      <w:szCs w:val="26"/>
    </w:rPr>
  </w:style>
  <w:style w:type="character" w:customStyle="1" w:styleId="Heading4Char">
    <w:name w:val="Heading 4 Char"/>
    <w:basedOn w:val="DefaultParagraphFont"/>
    <w:link w:val="Heading4"/>
    <w:semiHidden/>
    <w:rsid w:val="00030CF9"/>
    <w:rPr>
      <w:rFonts w:asciiTheme="majorHAnsi" w:eastAsiaTheme="majorEastAsia" w:hAnsiTheme="majorHAnsi" w:cstheme="majorBidi"/>
      <w:b/>
      <w:bCs/>
      <w:i/>
      <w:iCs/>
      <w:color w:val="4F81BD" w:themeColor="accent1"/>
      <w:sz w:val="26"/>
    </w:rPr>
  </w:style>
  <w:style w:type="paragraph" w:styleId="EndnoteText">
    <w:name w:val="endnote text"/>
    <w:basedOn w:val="Normal"/>
    <w:link w:val="EndnoteTextChar"/>
    <w:uiPriority w:val="99"/>
    <w:semiHidden/>
    <w:unhideWhenUsed/>
    <w:rsid w:val="00F50D99"/>
    <w:pPr>
      <w:spacing w:line="240" w:lineRule="auto"/>
    </w:pPr>
    <w:rPr>
      <w:sz w:val="20"/>
    </w:rPr>
  </w:style>
  <w:style w:type="character" w:customStyle="1" w:styleId="EndnoteTextChar">
    <w:name w:val="Endnote Text Char"/>
    <w:basedOn w:val="DefaultParagraphFont"/>
    <w:link w:val="EndnoteText"/>
    <w:uiPriority w:val="99"/>
    <w:semiHidden/>
    <w:rsid w:val="00F50D99"/>
  </w:style>
  <w:style w:type="character" w:styleId="EndnoteReference">
    <w:name w:val="endnote reference"/>
    <w:basedOn w:val="DefaultParagraphFont"/>
    <w:uiPriority w:val="99"/>
    <w:semiHidden/>
    <w:unhideWhenUsed/>
    <w:rsid w:val="00F50D99"/>
    <w:rPr>
      <w:vertAlign w:val="superscript"/>
    </w:rPr>
  </w:style>
  <w:style w:type="character" w:customStyle="1" w:styleId="Heading3Char">
    <w:name w:val="Heading 3 Char"/>
    <w:basedOn w:val="DefaultParagraphFont"/>
    <w:link w:val="Heading3"/>
    <w:semiHidden/>
    <w:rsid w:val="0008123D"/>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uiPriority w:val="99"/>
    <w:semiHidden/>
    <w:unhideWhenUsed/>
    <w:rsid w:val="00833C1A"/>
    <w:rPr>
      <w:sz w:val="16"/>
      <w:szCs w:val="16"/>
    </w:rPr>
  </w:style>
  <w:style w:type="paragraph" w:styleId="CommentText">
    <w:name w:val="annotation text"/>
    <w:basedOn w:val="Normal"/>
    <w:link w:val="CommentTextChar"/>
    <w:uiPriority w:val="99"/>
    <w:semiHidden/>
    <w:unhideWhenUsed/>
    <w:rsid w:val="00833C1A"/>
    <w:pPr>
      <w:spacing w:line="240" w:lineRule="auto"/>
    </w:pPr>
    <w:rPr>
      <w:sz w:val="20"/>
    </w:rPr>
  </w:style>
  <w:style w:type="character" w:customStyle="1" w:styleId="CommentTextChar">
    <w:name w:val="Comment Text Char"/>
    <w:basedOn w:val="DefaultParagraphFont"/>
    <w:link w:val="CommentText"/>
    <w:uiPriority w:val="99"/>
    <w:semiHidden/>
    <w:rsid w:val="00833C1A"/>
  </w:style>
  <w:style w:type="character" w:styleId="Hyperlink">
    <w:name w:val="Hyperlink"/>
    <w:uiPriority w:val="99"/>
    <w:rsid w:val="002755D2"/>
    <w:rPr>
      <w:color w:val="0000FF"/>
      <w:u w:val="single"/>
    </w:rPr>
  </w:style>
  <w:style w:type="paragraph" w:styleId="CommentSubject">
    <w:name w:val="annotation subject"/>
    <w:basedOn w:val="CommentText"/>
    <w:next w:val="CommentText"/>
    <w:link w:val="CommentSubjectChar"/>
    <w:uiPriority w:val="99"/>
    <w:semiHidden/>
    <w:unhideWhenUsed/>
    <w:rsid w:val="005E5361"/>
    <w:rPr>
      <w:b/>
      <w:bCs/>
    </w:rPr>
  </w:style>
  <w:style w:type="character" w:customStyle="1" w:styleId="CommentSubjectChar">
    <w:name w:val="Comment Subject Char"/>
    <w:basedOn w:val="CommentTextChar"/>
    <w:link w:val="CommentSubject"/>
    <w:uiPriority w:val="99"/>
    <w:semiHidden/>
    <w:rsid w:val="005E5361"/>
    <w:rPr>
      <w:b/>
      <w:bCs/>
    </w:rPr>
  </w:style>
  <w:style w:type="paragraph" w:styleId="Revision">
    <w:name w:val="Revision"/>
    <w:hidden/>
    <w:uiPriority w:val="99"/>
    <w:semiHidden/>
    <w:rsid w:val="00A6064A"/>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0553">
      <w:bodyDiv w:val="1"/>
      <w:marLeft w:val="0"/>
      <w:marRight w:val="0"/>
      <w:marTop w:val="0"/>
      <w:marBottom w:val="0"/>
      <w:divBdr>
        <w:top w:val="none" w:sz="0" w:space="0" w:color="auto"/>
        <w:left w:val="none" w:sz="0" w:space="0" w:color="auto"/>
        <w:bottom w:val="none" w:sz="0" w:space="0" w:color="auto"/>
        <w:right w:val="none" w:sz="0" w:space="0" w:color="auto"/>
      </w:divBdr>
    </w:div>
    <w:div w:id="19067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3A90-4243-4470-B73E-5E5B46D6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eberzonsky@pa.gov</dc:creator>
  <cp:lastModifiedBy>Wagner, Nathan R</cp:lastModifiedBy>
  <cp:revision>7</cp:revision>
  <cp:lastPrinted>2013-07-11T14:24:00Z</cp:lastPrinted>
  <dcterms:created xsi:type="dcterms:W3CDTF">2016-05-12T18:22:00Z</dcterms:created>
  <dcterms:modified xsi:type="dcterms:W3CDTF">2016-05-19T13:53:00Z</dcterms:modified>
</cp:coreProperties>
</file>