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456B" w:rsidRDefault="0004456B" w:rsidP="0004456B">
      <w:pPr>
        <w:jc w:val="center"/>
        <w:rPr>
          <w:rFonts w:ascii="Times New Roman" w:hAnsi="Times New Roman" w:cs="Times New Roman"/>
          <w:b/>
          <w:sz w:val="24"/>
          <w:szCs w:val="24"/>
        </w:rPr>
      </w:pPr>
      <w:r>
        <w:rPr>
          <w:rFonts w:ascii="Times New Roman" w:hAnsi="Times New Roman" w:cs="Times New Roman"/>
          <w:b/>
          <w:sz w:val="24"/>
          <w:szCs w:val="24"/>
        </w:rPr>
        <w:t>BEFORE THE</w:t>
      </w:r>
    </w:p>
    <w:p w:rsidR="0004456B" w:rsidRDefault="0004456B" w:rsidP="0004456B">
      <w:pPr>
        <w:jc w:val="center"/>
        <w:rPr>
          <w:rFonts w:ascii="Times New Roman" w:hAnsi="Times New Roman" w:cs="Times New Roman"/>
          <w:b/>
          <w:sz w:val="24"/>
          <w:szCs w:val="24"/>
        </w:rPr>
      </w:pPr>
      <w:r>
        <w:rPr>
          <w:rFonts w:ascii="Times New Roman" w:hAnsi="Times New Roman" w:cs="Times New Roman"/>
          <w:b/>
          <w:sz w:val="24"/>
          <w:szCs w:val="24"/>
        </w:rPr>
        <w:t>PENNSYLVANIA PUBLIC UTILITY COMMISSION</w:t>
      </w:r>
    </w:p>
    <w:p w:rsidR="0004456B" w:rsidRDefault="0004456B" w:rsidP="00E1050E">
      <w:pPr>
        <w:rPr>
          <w:rFonts w:ascii="Times New Roman" w:hAnsi="Times New Roman" w:cs="Times New Roman"/>
          <w:sz w:val="24"/>
          <w:szCs w:val="24"/>
        </w:rPr>
      </w:pPr>
    </w:p>
    <w:p w:rsidR="0004456B" w:rsidRDefault="0004456B" w:rsidP="0004456B">
      <w:pPr>
        <w:jc w:val="both"/>
        <w:rPr>
          <w:rFonts w:ascii="Times New Roman" w:hAnsi="Times New Roman" w:cs="Times New Roman"/>
          <w:sz w:val="24"/>
          <w:szCs w:val="24"/>
        </w:rPr>
      </w:pPr>
    </w:p>
    <w:p w:rsidR="0004456B" w:rsidRDefault="0004456B" w:rsidP="0004456B">
      <w:pPr>
        <w:jc w:val="both"/>
        <w:rPr>
          <w:rFonts w:ascii="Times New Roman" w:hAnsi="Times New Roman" w:cs="Times New Roman"/>
          <w:sz w:val="24"/>
          <w:szCs w:val="24"/>
        </w:rPr>
      </w:pPr>
    </w:p>
    <w:p w:rsidR="0004456B" w:rsidRDefault="0004456B" w:rsidP="0004456B">
      <w:pPr>
        <w:tabs>
          <w:tab w:val="left" w:pos="5040"/>
        </w:tabs>
        <w:jc w:val="both"/>
        <w:rPr>
          <w:rFonts w:ascii="Times New Roman" w:hAnsi="Times New Roman" w:cs="Times New Roman"/>
          <w:sz w:val="24"/>
          <w:szCs w:val="24"/>
          <w:lang w:val="fr-FR"/>
        </w:rPr>
      </w:pPr>
      <w:proofErr w:type="spellStart"/>
      <w:r>
        <w:rPr>
          <w:rFonts w:ascii="Times New Roman" w:hAnsi="Times New Roman" w:cs="Times New Roman"/>
          <w:sz w:val="24"/>
          <w:szCs w:val="24"/>
        </w:rPr>
        <w:t>Chalant</w:t>
      </w:r>
      <w:proofErr w:type="spellEnd"/>
      <w:r>
        <w:rPr>
          <w:rFonts w:ascii="Times New Roman" w:hAnsi="Times New Roman" w:cs="Times New Roman"/>
          <w:sz w:val="24"/>
          <w:szCs w:val="24"/>
        </w:rPr>
        <w:t xml:space="preserve"> Barr</w:t>
      </w:r>
      <w:r>
        <w:rPr>
          <w:rFonts w:ascii="Times New Roman" w:hAnsi="Times New Roman" w:cs="Times New Roman"/>
          <w:sz w:val="24"/>
          <w:szCs w:val="24"/>
        </w:rPr>
        <w:tab/>
        <w:t>:</w:t>
      </w:r>
    </w:p>
    <w:p w:rsidR="0004456B" w:rsidRDefault="0004456B" w:rsidP="0004456B">
      <w:pPr>
        <w:ind w:left="1440" w:firstLine="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04456B" w:rsidRDefault="0004456B" w:rsidP="0004456B">
      <w:pPr>
        <w:ind w:left="1440" w:hanging="720"/>
        <w:jc w:val="both"/>
        <w:rPr>
          <w:rFonts w:ascii="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t>F-2015-2504849</w:t>
      </w:r>
    </w:p>
    <w:p w:rsidR="0004456B" w:rsidRDefault="0004456B" w:rsidP="0004456B">
      <w:pPr>
        <w:tabs>
          <w:tab w:val="left" w:pos="2160"/>
          <w:tab w:val="left" w:pos="5040"/>
        </w:tabs>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t>
      </w:r>
    </w:p>
    <w:p w:rsidR="0004456B" w:rsidRDefault="0004456B" w:rsidP="0004456B">
      <w:pPr>
        <w:tabs>
          <w:tab w:val="left" w:pos="5040"/>
        </w:tabs>
        <w:jc w:val="both"/>
        <w:rPr>
          <w:rFonts w:ascii="Times New Roman" w:hAnsi="Times New Roman" w:cs="Times New Roman"/>
          <w:sz w:val="24"/>
          <w:szCs w:val="24"/>
        </w:rPr>
      </w:pPr>
      <w:r>
        <w:rPr>
          <w:rFonts w:ascii="Times New Roman" w:hAnsi="Times New Roman" w:cs="Times New Roman"/>
          <w:sz w:val="24"/>
          <w:szCs w:val="24"/>
        </w:rPr>
        <w:t>PECO Energy Company</w:t>
      </w:r>
      <w:r>
        <w:rPr>
          <w:rFonts w:ascii="Times New Roman" w:hAnsi="Times New Roman" w:cs="Times New Roman"/>
          <w:sz w:val="24"/>
          <w:szCs w:val="24"/>
        </w:rPr>
        <w:tab/>
        <w:t>:</w:t>
      </w:r>
    </w:p>
    <w:p w:rsidR="0004456B" w:rsidRDefault="0004456B" w:rsidP="0004456B">
      <w:pPr>
        <w:rPr>
          <w:rFonts w:ascii="Times New Roman" w:hAnsi="Times New Roman" w:cs="Times New Roman"/>
          <w:sz w:val="24"/>
          <w:szCs w:val="24"/>
        </w:rPr>
      </w:pPr>
    </w:p>
    <w:p w:rsidR="0004456B" w:rsidRDefault="0004456B" w:rsidP="0004456B">
      <w:pPr>
        <w:rPr>
          <w:rFonts w:ascii="Times New Roman" w:hAnsi="Times New Roman" w:cs="Times New Roman"/>
          <w:sz w:val="24"/>
          <w:szCs w:val="24"/>
        </w:rPr>
      </w:pPr>
    </w:p>
    <w:p w:rsidR="0004456B" w:rsidRDefault="0004456B" w:rsidP="0004456B">
      <w:pPr>
        <w:rPr>
          <w:rFonts w:ascii="Times New Roman" w:hAnsi="Times New Roman" w:cs="Times New Roman"/>
          <w:sz w:val="24"/>
          <w:szCs w:val="24"/>
        </w:rPr>
      </w:pPr>
    </w:p>
    <w:p w:rsidR="0004456B" w:rsidRDefault="0004456B" w:rsidP="0004456B">
      <w:pPr>
        <w:jc w:val="center"/>
        <w:rPr>
          <w:rFonts w:ascii="Times New Roman" w:hAnsi="Times New Roman" w:cs="Times New Roman"/>
          <w:b/>
          <w:sz w:val="24"/>
          <w:szCs w:val="24"/>
          <w:u w:val="single"/>
        </w:rPr>
      </w:pPr>
      <w:r>
        <w:rPr>
          <w:rFonts w:ascii="Times New Roman" w:hAnsi="Times New Roman" w:cs="Times New Roman"/>
          <w:b/>
          <w:sz w:val="24"/>
          <w:szCs w:val="24"/>
          <w:u w:val="single"/>
        </w:rPr>
        <w:t>INITIAL DECISION</w:t>
      </w:r>
    </w:p>
    <w:p w:rsidR="0004456B" w:rsidRDefault="0004456B" w:rsidP="0004456B">
      <w:pPr>
        <w:jc w:val="center"/>
        <w:rPr>
          <w:rFonts w:ascii="Times New Roman" w:hAnsi="Times New Roman" w:cs="Times New Roman"/>
          <w:b/>
          <w:sz w:val="24"/>
          <w:szCs w:val="24"/>
          <w:u w:val="single"/>
        </w:rPr>
      </w:pPr>
    </w:p>
    <w:p w:rsidR="0004456B" w:rsidRDefault="0004456B" w:rsidP="0004456B">
      <w:pPr>
        <w:jc w:val="center"/>
        <w:rPr>
          <w:rFonts w:ascii="Times New Roman" w:hAnsi="Times New Roman" w:cs="Times New Roman"/>
          <w:b/>
          <w:sz w:val="24"/>
          <w:szCs w:val="24"/>
          <w:u w:val="single"/>
        </w:rPr>
      </w:pPr>
    </w:p>
    <w:p w:rsidR="0004456B" w:rsidRDefault="0004456B" w:rsidP="0004456B">
      <w:pPr>
        <w:jc w:val="center"/>
        <w:rPr>
          <w:rFonts w:ascii="Times New Roman" w:hAnsi="Times New Roman" w:cs="Times New Roman"/>
          <w:sz w:val="24"/>
          <w:szCs w:val="24"/>
        </w:rPr>
      </w:pPr>
      <w:r>
        <w:rPr>
          <w:rFonts w:ascii="Times New Roman" w:hAnsi="Times New Roman" w:cs="Times New Roman"/>
          <w:sz w:val="24"/>
          <w:szCs w:val="24"/>
        </w:rPr>
        <w:t>Before</w:t>
      </w:r>
    </w:p>
    <w:p w:rsidR="0004456B" w:rsidRDefault="0004456B" w:rsidP="0004456B">
      <w:pPr>
        <w:jc w:val="center"/>
        <w:rPr>
          <w:rFonts w:ascii="Times New Roman" w:hAnsi="Times New Roman" w:cs="Times New Roman"/>
          <w:sz w:val="24"/>
          <w:szCs w:val="24"/>
        </w:rPr>
      </w:pPr>
      <w:r>
        <w:rPr>
          <w:rFonts w:ascii="Times New Roman" w:hAnsi="Times New Roman" w:cs="Times New Roman"/>
          <w:sz w:val="24"/>
          <w:szCs w:val="24"/>
        </w:rPr>
        <w:t>Marta Guhl</w:t>
      </w:r>
    </w:p>
    <w:p w:rsidR="0004456B" w:rsidRDefault="0004456B" w:rsidP="0004456B">
      <w:pPr>
        <w:jc w:val="center"/>
        <w:rPr>
          <w:rFonts w:ascii="Times New Roman" w:hAnsi="Times New Roman" w:cs="Times New Roman"/>
          <w:sz w:val="24"/>
          <w:szCs w:val="24"/>
        </w:rPr>
      </w:pPr>
      <w:r>
        <w:rPr>
          <w:rFonts w:ascii="Times New Roman" w:hAnsi="Times New Roman" w:cs="Times New Roman"/>
          <w:sz w:val="24"/>
          <w:szCs w:val="24"/>
        </w:rPr>
        <w:t>Administrative Law Judge</w:t>
      </w:r>
    </w:p>
    <w:p w:rsidR="0004456B" w:rsidRDefault="0004456B" w:rsidP="0004456B">
      <w:pPr>
        <w:jc w:val="center"/>
        <w:rPr>
          <w:rFonts w:ascii="Times New Roman" w:hAnsi="Times New Roman" w:cs="Times New Roman"/>
          <w:sz w:val="24"/>
          <w:szCs w:val="24"/>
        </w:rPr>
      </w:pPr>
    </w:p>
    <w:p w:rsidR="0004456B" w:rsidRDefault="0004456B" w:rsidP="0004456B">
      <w:pPr>
        <w:jc w:val="center"/>
        <w:rPr>
          <w:rFonts w:ascii="Times New Roman" w:hAnsi="Times New Roman" w:cs="Times New Roman"/>
          <w:sz w:val="24"/>
          <w:szCs w:val="24"/>
        </w:rPr>
      </w:pPr>
    </w:p>
    <w:p w:rsidR="0004456B" w:rsidRDefault="0004456B" w:rsidP="0004456B">
      <w:pPr>
        <w:jc w:val="center"/>
        <w:rPr>
          <w:rFonts w:ascii="Times New Roman" w:hAnsi="Times New Roman" w:cs="Times New Roman"/>
          <w:sz w:val="24"/>
          <w:szCs w:val="24"/>
          <w:u w:val="single"/>
        </w:rPr>
      </w:pPr>
      <w:r>
        <w:rPr>
          <w:rFonts w:ascii="Times New Roman" w:hAnsi="Times New Roman" w:cs="Times New Roman"/>
          <w:sz w:val="24"/>
          <w:szCs w:val="24"/>
          <w:u w:val="single"/>
        </w:rPr>
        <w:t>INTRODUCTION</w:t>
      </w:r>
    </w:p>
    <w:p w:rsidR="0004456B" w:rsidRDefault="0004456B" w:rsidP="00BE24C1">
      <w:pPr>
        <w:jc w:val="center"/>
        <w:rPr>
          <w:rFonts w:ascii="Times New Roman" w:hAnsi="Times New Roman" w:cs="Times New Roman"/>
          <w:sz w:val="24"/>
          <w:szCs w:val="24"/>
          <w:u w:val="single"/>
        </w:rPr>
      </w:pPr>
    </w:p>
    <w:p w:rsidR="00E1050E" w:rsidRDefault="00E1050E" w:rsidP="00BE24C1">
      <w:pPr>
        <w:jc w:val="center"/>
        <w:rPr>
          <w:rFonts w:ascii="Times New Roman" w:hAnsi="Times New Roman" w:cs="Times New Roman"/>
          <w:sz w:val="24"/>
          <w:szCs w:val="24"/>
          <w:u w:val="single"/>
        </w:rPr>
      </w:pPr>
    </w:p>
    <w:p w:rsidR="0004456B" w:rsidRDefault="0004456B" w:rsidP="0004456B">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This initial decision denies the Complaina</w:t>
      </w:r>
      <w:r w:rsidR="00BE24C1">
        <w:rPr>
          <w:rFonts w:ascii="Times New Roman" w:hAnsi="Times New Roman" w:cs="Times New Roman"/>
          <w:sz w:val="24"/>
          <w:szCs w:val="24"/>
        </w:rPr>
        <w:t>nt’s Complaint and dismisses her</w:t>
      </w:r>
      <w:r>
        <w:rPr>
          <w:rFonts w:ascii="Times New Roman" w:hAnsi="Times New Roman" w:cs="Times New Roman"/>
          <w:sz w:val="24"/>
          <w:szCs w:val="24"/>
        </w:rPr>
        <w:t xml:space="preserve"> request for a payment arrangement under Section</w:t>
      </w:r>
      <w:r w:rsidR="00A2619F">
        <w:rPr>
          <w:rFonts w:ascii="Times New Roman" w:hAnsi="Times New Roman" w:cs="Times New Roman"/>
          <w:sz w:val="24"/>
          <w:szCs w:val="24"/>
        </w:rPr>
        <w:t xml:space="preserve"> 1405(c</w:t>
      </w:r>
      <w:r>
        <w:rPr>
          <w:rFonts w:ascii="Times New Roman" w:hAnsi="Times New Roman" w:cs="Times New Roman"/>
          <w:sz w:val="24"/>
          <w:szCs w:val="24"/>
        </w:rPr>
        <w:t>) of the Public Utility Code, because the Complainant</w:t>
      </w:r>
      <w:r w:rsidR="00BE24C1">
        <w:rPr>
          <w:rFonts w:ascii="Times New Roman" w:hAnsi="Times New Roman" w:cs="Times New Roman"/>
          <w:sz w:val="24"/>
          <w:szCs w:val="24"/>
        </w:rPr>
        <w:t>’s arrears are comprised</w:t>
      </w:r>
      <w:r w:rsidR="00A2619F">
        <w:rPr>
          <w:rFonts w:ascii="Times New Roman" w:hAnsi="Times New Roman" w:cs="Times New Roman"/>
          <w:sz w:val="24"/>
          <w:szCs w:val="24"/>
        </w:rPr>
        <w:t xml:space="preserve"> entirely of CAP arrears.  The Complainant also failed to meet her burden of proof that the Company failed to forgive a portion of her outstanding balance.  </w:t>
      </w:r>
      <w:r>
        <w:rPr>
          <w:rFonts w:ascii="Times New Roman" w:hAnsi="Times New Roman" w:cs="Times New Roman"/>
          <w:sz w:val="24"/>
          <w:szCs w:val="24"/>
        </w:rPr>
        <w:t xml:space="preserve"> </w:t>
      </w:r>
    </w:p>
    <w:p w:rsidR="0004456B" w:rsidRDefault="0004456B" w:rsidP="00E1050E">
      <w:pPr>
        <w:spacing w:line="360" w:lineRule="auto"/>
        <w:jc w:val="center"/>
        <w:rPr>
          <w:rFonts w:ascii="Times New Roman" w:hAnsi="Times New Roman" w:cs="Times New Roman"/>
          <w:sz w:val="24"/>
          <w:szCs w:val="24"/>
          <w:u w:val="single"/>
        </w:rPr>
      </w:pPr>
    </w:p>
    <w:p w:rsidR="0004456B" w:rsidRDefault="0004456B" w:rsidP="0004456B">
      <w:pPr>
        <w:jc w:val="center"/>
        <w:rPr>
          <w:rFonts w:ascii="Times New Roman" w:hAnsi="Times New Roman" w:cs="Times New Roman"/>
          <w:sz w:val="24"/>
          <w:szCs w:val="24"/>
          <w:u w:val="single"/>
        </w:rPr>
      </w:pPr>
      <w:r>
        <w:rPr>
          <w:rFonts w:ascii="Times New Roman" w:hAnsi="Times New Roman" w:cs="Times New Roman"/>
          <w:sz w:val="24"/>
          <w:szCs w:val="24"/>
          <w:u w:val="single"/>
        </w:rPr>
        <w:t>HISTORY OF THE PROCEEDING</w:t>
      </w:r>
    </w:p>
    <w:p w:rsidR="0004456B" w:rsidRDefault="0004456B" w:rsidP="00E1050E">
      <w:pPr>
        <w:spacing w:line="360" w:lineRule="auto"/>
        <w:jc w:val="center"/>
        <w:rPr>
          <w:rFonts w:ascii="Times New Roman" w:hAnsi="Times New Roman" w:cs="Times New Roman"/>
          <w:sz w:val="24"/>
          <w:szCs w:val="24"/>
          <w:u w:val="single"/>
        </w:rPr>
      </w:pPr>
    </w:p>
    <w:p w:rsidR="0004456B" w:rsidRDefault="0004456B" w:rsidP="0004456B">
      <w:pPr>
        <w:tabs>
          <w:tab w:val="left" w:pos="-720"/>
        </w:tabs>
        <w:suppressAutoHyphens/>
        <w:spacing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On </w:t>
      </w:r>
      <w:r w:rsidR="00A2619F">
        <w:rPr>
          <w:rFonts w:ascii="Times New Roman" w:hAnsi="Times New Roman" w:cs="Times New Roman"/>
          <w:sz w:val="24"/>
          <w:szCs w:val="24"/>
        </w:rPr>
        <w:t>September 9</w:t>
      </w:r>
      <w:r>
        <w:rPr>
          <w:rFonts w:ascii="Times New Roman" w:hAnsi="Times New Roman" w:cs="Times New Roman"/>
          <w:sz w:val="24"/>
          <w:szCs w:val="24"/>
        </w:rPr>
        <w:t xml:space="preserve">, 2015, </w:t>
      </w:r>
      <w:proofErr w:type="spellStart"/>
      <w:r w:rsidR="00A2619F">
        <w:rPr>
          <w:rFonts w:ascii="Times New Roman" w:hAnsi="Times New Roman" w:cs="Times New Roman"/>
          <w:sz w:val="24"/>
          <w:szCs w:val="24"/>
        </w:rPr>
        <w:t>Chalant</w:t>
      </w:r>
      <w:proofErr w:type="spellEnd"/>
      <w:r w:rsidR="00A2619F">
        <w:rPr>
          <w:rFonts w:ascii="Times New Roman" w:hAnsi="Times New Roman" w:cs="Times New Roman"/>
          <w:sz w:val="24"/>
          <w:szCs w:val="24"/>
        </w:rPr>
        <w:t xml:space="preserve"> Barr</w:t>
      </w:r>
      <w:r>
        <w:rPr>
          <w:rFonts w:ascii="Times New Roman" w:hAnsi="Times New Roman" w:cs="Times New Roman"/>
          <w:sz w:val="24"/>
          <w:szCs w:val="24"/>
        </w:rPr>
        <w:t xml:space="preserve"> (Complainant) filed a formal Complaint against </w:t>
      </w:r>
      <w:r w:rsidR="00FF0D94">
        <w:rPr>
          <w:rFonts w:ascii="Times New Roman" w:hAnsi="Times New Roman" w:cs="Times New Roman"/>
          <w:sz w:val="24"/>
          <w:szCs w:val="24"/>
        </w:rPr>
        <w:t>PECO Energy Company</w:t>
      </w:r>
      <w:r>
        <w:rPr>
          <w:rFonts w:ascii="Times New Roman" w:hAnsi="Times New Roman" w:cs="Times New Roman"/>
          <w:sz w:val="24"/>
          <w:szCs w:val="24"/>
        </w:rPr>
        <w:t xml:space="preserve"> (</w:t>
      </w:r>
      <w:r w:rsidR="00FF0D94">
        <w:rPr>
          <w:rFonts w:ascii="Times New Roman" w:hAnsi="Times New Roman" w:cs="Times New Roman"/>
          <w:sz w:val="24"/>
          <w:szCs w:val="24"/>
        </w:rPr>
        <w:t>PECO</w:t>
      </w:r>
      <w:r>
        <w:rPr>
          <w:rFonts w:ascii="Times New Roman" w:hAnsi="Times New Roman" w:cs="Times New Roman"/>
          <w:sz w:val="24"/>
          <w:szCs w:val="24"/>
        </w:rPr>
        <w:t xml:space="preserve"> or Company or Respondent).  Complainant alleged that the Company </w:t>
      </w:r>
      <w:r w:rsidR="00FF0D94">
        <w:rPr>
          <w:rFonts w:ascii="Times New Roman" w:hAnsi="Times New Roman" w:cs="Times New Roman"/>
          <w:sz w:val="24"/>
          <w:szCs w:val="24"/>
        </w:rPr>
        <w:t>failed to establish that it had properly forgiven her account of a portion of her outstanding balance</w:t>
      </w:r>
      <w:r w:rsidR="00E1050E">
        <w:rPr>
          <w:rFonts w:ascii="Times New Roman" w:hAnsi="Times New Roman" w:cs="Times New Roman"/>
          <w:sz w:val="24"/>
          <w:szCs w:val="24"/>
        </w:rPr>
        <w:t xml:space="preserve">.  </w:t>
      </w:r>
      <w:r w:rsidR="00FF0D94">
        <w:rPr>
          <w:rFonts w:ascii="Times New Roman" w:hAnsi="Times New Roman" w:cs="Times New Roman"/>
          <w:sz w:val="24"/>
          <w:szCs w:val="24"/>
        </w:rPr>
        <w:t xml:space="preserve">The Complainant requested that the Commission remove her entire outstanding balance or provide a payment arrangement.  </w:t>
      </w:r>
    </w:p>
    <w:p w:rsidR="0004456B" w:rsidRDefault="0004456B" w:rsidP="0004456B">
      <w:pPr>
        <w:tabs>
          <w:tab w:val="left" w:pos="-720"/>
        </w:tabs>
        <w:suppressAutoHyphens/>
        <w:spacing w:line="360" w:lineRule="auto"/>
        <w:ind w:firstLine="1440"/>
        <w:rPr>
          <w:rFonts w:ascii="Times New Roman" w:hAnsi="Times New Roman" w:cs="Times New Roman"/>
          <w:sz w:val="24"/>
          <w:szCs w:val="24"/>
        </w:rPr>
      </w:pPr>
    </w:p>
    <w:p w:rsidR="0004456B" w:rsidRDefault="00FF0D94" w:rsidP="0004456B">
      <w:pPr>
        <w:tabs>
          <w:tab w:val="left" w:pos="-720"/>
        </w:tabs>
        <w:suppressAutoHyphens/>
        <w:spacing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This is a </w:t>
      </w:r>
      <w:r w:rsidR="0004456B">
        <w:rPr>
          <w:rFonts w:ascii="Times New Roman" w:hAnsi="Times New Roman" w:cs="Times New Roman"/>
          <w:sz w:val="24"/>
          <w:szCs w:val="24"/>
        </w:rPr>
        <w:t xml:space="preserve">timely appeal of a Bureau of Consumer Services (BCS) decision that was issued on </w:t>
      </w:r>
      <w:r>
        <w:rPr>
          <w:rFonts w:ascii="Times New Roman" w:hAnsi="Times New Roman" w:cs="Times New Roman"/>
          <w:sz w:val="24"/>
          <w:szCs w:val="24"/>
        </w:rPr>
        <w:t>August 18, 2015</w:t>
      </w:r>
      <w:r w:rsidR="0004456B">
        <w:rPr>
          <w:rFonts w:ascii="Times New Roman" w:hAnsi="Times New Roman" w:cs="Times New Roman"/>
          <w:sz w:val="24"/>
          <w:szCs w:val="24"/>
        </w:rPr>
        <w:t xml:space="preserve"> which dismissed the Complainant’s informal complaint because </w:t>
      </w:r>
      <w:r>
        <w:rPr>
          <w:rFonts w:ascii="Times New Roman" w:hAnsi="Times New Roman" w:cs="Times New Roman"/>
          <w:sz w:val="24"/>
          <w:szCs w:val="24"/>
        </w:rPr>
        <w:t>s</w:t>
      </w:r>
      <w:r w:rsidR="0004456B">
        <w:rPr>
          <w:rFonts w:ascii="Times New Roman" w:hAnsi="Times New Roman" w:cs="Times New Roman"/>
          <w:sz w:val="24"/>
          <w:szCs w:val="24"/>
        </w:rPr>
        <w:t xml:space="preserve">he </w:t>
      </w:r>
      <w:r w:rsidR="0004456B">
        <w:rPr>
          <w:rFonts w:ascii="Times New Roman" w:hAnsi="Times New Roman" w:cs="Times New Roman"/>
          <w:sz w:val="24"/>
          <w:szCs w:val="24"/>
        </w:rPr>
        <w:lastRenderedPageBreak/>
        <w:t xml:space="preserve">was not eligible for </w:t>
      </w:r>
      <w:r>
        <w:rPr>
          <w:rFonts w:ascii="Times New Roman" w:hAnsi="Times New Roman" w:cs="Times New Roman"/>
          <w:sz w:val="24"/>
          <w:szCs w:val="24"/>
        </w:rPr>
        <w:t xml:space="preserve">a </w:t>
      </w:r>
      <w:r w:rsidR="0004456B">
        <w:rPr>
          <w:rFonts w:ascii="Times New Roman" w:hAnsi="Times New Roman" w:cs="Times New Roman"/>
          <w:sz w:val="24"/>
          <w:szCs w:val="24"/>
        </w:rPr>
        <w:t>Commission issued payment arrangement</w:t>
      </w:r>
      <w:r>
        <w:rPr>
          <w:rFonts w:ascii="Times New Roman" w:hAnsi="Times New Roman" w:cs="Times New Roman"/>
          <w:sz w:val="24"/>
          <w:szCs w:val="24"/>
        </w:rPr>
        <w:t xml:space="preserve"> and also indicating that the Complainant’s bills were correct as rendered</w:t>
      </w:r>
      <w:r w:rsidR="0004456B">
        <w:rPr>
          <w:rFonts w:ascii="Times New Roman" w:hAnsi="Times New Roman" w:cs="Times New Roman"/>
          <w:sz w:val="24"/>
          <w:szCs w:val="24"/>
        </w:rPr>
        <w:t xml:space="preserve">.  </w:t>
      </w:r>
    </w:p>
    <w:p w:rsidR="0004456B" w:rsidRDefault="0004456B" w:rsidP="0004456B">
      <w:pPr>
        <w:tabs>
          <w:tab w:val="left" w:pos="-720"/>
        </w:tabs>
        <w:suppressAutoHyphens/>
        <w:spacing w:line="360" w:lineRule="auto"/>
        <w:ind w:firstLine="1440"/>
        <w:rPr>
          <w:rFonts w:ascii="Times New Roman" w:hAnsi="Times New Roman" w:cs="Times New Roman"/>
          <w:sz w:val="24"/>
          <w:szCs w:val="24"/>
        </w:rPr>
      </w:pPr>
    </w:p>
    <w:p w:rsidR="0004456B" w:rsidRDefault="0004456B" w:rsidP="0004456B">
      <w:pPr>
        <w:tabs>
          <w:tab w:val="left" w:pos="-720"/>
        </w:tabs>
        <w:suppressAutoHyphens/>
        <w:spacing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On </w:t>
      </w:r>
      <w:r w:rsidR="00FF0D94">
        <w:rPr>
          <w:rFonts w:ascii="Times New Roman" w:hAnsi="Times New Roman" w:cs="Times New Roman"/>
          <w:sz w:val="24"/>
          <w:szCs w:val="24"/>
        </w:rPr>
        <w:t>October 12</w:t>
      </w:r>
      <w:r>
        <w:rPr>
          <w:rFonts w:ascii="Times New Roman" w:hAnsi="Times New Roman" w:cs="Times New Roman"/>
          <w:sz w:val="24"/>
          <w:szCs w:val="24"/>
        </w:rPr>
        <w:t xml:space="preserve">, 2015, </w:t>
      </w:r>
      <w:r w:rsidR="00FF0D94">
        <w:rPr>
          <w:rFonts w:ascii="Times New Roman" w:hAnsi="Times New Roman" w:cs="Times New Roman"/>
          <w:sz w:val="24"/>
          <w:szCs w:val="24"/>
        </w:rPr>
        <w:t>Shawane Lee</w:t>
      </w:r>
      <w:r>
        <w:rPr>
          <w:rFonts w:ascii="Times New Roman" w:hAnsi="Times New Roman" w:cs="Times New Roman"/>
          <w:sz w:val="24"/>
          <w:szCs w:val="24"/>
        </w:rPr>
        <w:t xml:space="preserve">, Esquire, counsel for </w:t>
      </w:r>
      <w:r w:rsidR="00FF0D94">
        <w:rPr>
          <w:rFonts w:ascii="Times New Roman" w:hAnsi="Times New Roman" w:cs="Times New Roman"/>
          <w:sz w:val="24"/>
          <w:szCs w:val="24"/>
        </w:rPr>
        <w:t>PECO</w:t>
      </w:r>
      <w:r>
        <w:rPr>
          <w:rFonts w:ascii="Times New Roman" w:hAnsi="Times New Roman" w:cs="Times New Roman"/>
          <w:sz w:val="24"/>
          <w:szCs w:val="24"/>
        </w:rPr>
        <w:t xml:space="preserve">, filed an Answer denying </w:t>
      </w:r>
      <w:r w:rsidR="00FF0D94">
        <w:rPr>
          <w:rFonts w:ascii="Times New Roman" w:hAnsi="Times New Roman" w:cs="Times New Roman"/>
          <w:sz w:val="24"/>
          <w:szCs w:val="24"/>
        </w:rPr>
        <w:t>the material allegations of the Complaint</w:t>
      </w:r>
      <w:r>
        <w:rPr>
          <w:rFonts w:ascii="Times New Roman" w:hAnsi="Times New Roman" w:cs="Times New Roman"/>
          <w:sz w:val="24"/>
          <w:szCs w:val="24"/>
        </w:rPr>
        <w:t xml:space="preserve">.   </w:t>
      </w:r>
      <w:r w:rsidR="00FF0D94">
        <w:rPr>
          <w:rFonts w:ascii="Times New Roman" w:hAnsi="Times New Roman" w:cs="Times New Roman"/>
          <w:sz w:val="24"/>
          <w:szCs w:val="24"/>
        </w:rPr>
        <w:t xml:space="preserve">The Answer indicated that the Complainant’s current balance is $7,285.87 and is comprised entirely of Customer Assistance Program (CAP) arrears and is not entitled to a payment arrangement under Section 1405(c) of the Public Utility Code.  </w:t>
      </w:r>
    </w:p>
    <w:p w:rsidR="0004456B" w:rsidRDefault="0004456B" w:rsidP="0004456B">
      <w:pPr>
        <w:tabs>
          <w:tab w:val="left" w:pos="-720"/>
        </w:tabs>
        <w:suppressAutoHyphens/>
        <w:spacing w:line="360" w:lineRule="auto"/>
        <w:ind w:firstLine="1440"/>
        <w:rPr>
          <w:rFonts w:ascii="Times New Roman" w:hAnsi="Times New Roman" w:cs="Times New Roman"/>
          <w:sz w:val="24"/>
          <w:szCs w:val="24"/>
        </w:rPr>
      </w:pPr>
    </w:p>
    <w:p w:rsidR="0004456B" w:rsidRDefault="0004456B" w:rsidP="0004456B">
      <w:pPr>
        <w:tabs>
          <w:tab w:val="left" w:pos="-720"/>
        </w:tabs>
        <w:suppressAutoHyphens/>
        <w:spacing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On </w:t>
      </w:r>
      <w:r w:rsidR="00FF0D94">
        <w:rPr>
          <w:rFonts w:ascii="Times New Roman" w:hAnsi="Times New Roman" w:cs="Times New Roman"/>
          <w:sz w:val="24"/>
          <w:szCs w:val="24"/>
        </w:rPr>
        <w:t>October 16</w:t>
      </w:r>
      <w:r>
        <w:rPr>
          <w:rFonts w:ascii="Times New Roman" w:hAnsi="Times New Roman" w:cs="Times New Roman"/>
          <w:sz w:val="24"/>
          <w:szCs w:val="24"/>
        </w:rPr>
        <w:t xml:space="preserve">, 2015, a Hearing Notice was sent scheduling an Initial Hearing on Monday, </w:t>
      </w:r>
      <w:r w:rsidR="00FF0D94">
        <w:rPr>
          <w:rFonts w:ascii="Times New Roman" w:hAnsi="Times New Roman" w:cs="Times New Roman"/>
          <w:sz w:val="24"/>
          <w:szCs w:val="24"/>
        </w:rPr>
        <w:t>December 21</w:t>
      </w:r>
      <w:r>
        <w:rPr>
          <w:rFonts w:ascii="Times New Roman" w:hAnsi="Times New Roman" w:cs="Times New Roman"/>
          <w:sz w:val="24"/>
          <w:szCs w:val="24"/>
        </w:rPr>
        <w:t xml:space="preserve">, 2015 at </w:t>
      </w:r>
      <w:r w:rsidR="00FF0D94">
        <w:rPr>
          <w:rFonts w:ascii="Times New Roman" w:hAnsi="Times New Roman" w:cs="Times New Roman"/>
          <w:sz w:val="24"/>
          <w:szCs w:val="24"/>
        </w:rPr>
        <w:t>1:30 p</w:t>
      </w:r>
      <w:r>
        <w:rPr>
          <w:rFonts w:ascii="Times New Roman" w:hAnsi="Times New Roman" w:cs="Times New Roman"/>
          <w:sz w:val="24"/>
          <w:szCs w:val="24"/>
        </w:rPr>
        <w:t xml:space="preserve">.m., and the case was assigned to me.  By Prehearing Order dated </w:t>
      </w:r>
      <w:r w:rsidR="00FF0D94">
        <w:rPr>
          <w:rFonts w:ascii="Times New Roman" w:hAnsi="Times New Roman" w:cs="Times New Roman"/>
          <w:sz w:val="24"/>
          <w:szCs w:val="24"/>
        </w:rPr>
        <w:t>October 19</w:t>
      </w:r>
      <w:r>
        <w:rPr>
          <w:rFonts w:ascii="Times New Roman" w:hAnsi="Times New Roman" w:cs="Times New Roman"/>
          <w:sz w:val="24"/>
          <w:szCs w:val="24"/>
        </w:rPr>
        <w:t>, 2015, I gave direction as to the proper procedure for this matter.</w:t>
      </w:r>
    </w:p>
    <w:p w:rsidR="0004456B" w:rsidRDefault="0004456B" w:rsidP="0004456B">
      <w:pPr>
        <w:tabs>
          <w:tab w:val="left" w:pos="-720"/>
        </w:tabs>
        <w:suppressAutoHyphens/>
        <w:spacing w:line="360" w:lineRule="auto"/>
        <w:ind w:firstLine="1440"/>
        <w:rPr>
          <w:rFonts w:ascii="Times New Roman" w:hAnsi="Times New Roman" w:cs="Times New Roman"/>
          <w:sz w:val="24"/>
          <w:szCs w:val="24"/>
        </w:rPr>
      </w:pPr>
    </w:p>
    <w:p w:rsidR="0004456B" w:rsidRDefault="0004456B" w:rsidP="0004456B">
      <w:pPr>
        <w:tabs>
          <w:tab w:val="left" w:pos="-720"/>
        </w:tabs>
        <w:suppressAutoHyphens/>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On </w:t>
      </w:r>
      <w:r w:rsidR="00FF0D94">
        <w:rPr>
          <w:rFonts w:ascii="Times New Roman" w:hAnsi="Times New Roman" w:cs="Times New Roman"/>
          <w:sz w:val="24"/>
          <w:szCs w:val="24"/>
        </w:rPr>
        <w:t>December 21, 2015</w:t>
      </w:r>
      <w:r>
        <w:rPr>
          <w:rFonts w:ascii="Times New Roman" w:hAnsi="Times New Roman" w:cs="Times New Roman"/>
          <w:sz w:val="24"/>
          <w:szCs w:val="24"/>
        </w:rPr>
        <w:t xml:space="preserve">, the Initial Hearing convened as scheduled.  Complainant was present and represented </w:t>
      </w:r>
      <w:r w:rsidR="00FF0D94">
        <w:rPr>
          <w:rFonts w:ascii="Times New Roman" w:hAnsi="Times New Roman" w:cs="Times New Roman"/>
          <w:sz w:val="24"/>
          <w:szCs w:val="24"/>
        </w:rPr>
        <w:t>herself</w:t>
      </w:r>
      <w:r>
        <w:rPr>
          <w:rFonts w:ascii="Times New Roman" w:hAnsi="Times New Roman" w:cs="Times New Roman"/>
          <w:sz w:val="24"/>
          <w:szCs w:val="24"/>
        </w:rPr>
        <w:t xml:space="preserve">.  The Complainant </w:t>
      </w:r>
      <w:r w:rsidR="00FF0D94">
        <w:rPr>
          <w:rFonts w:ascii="Times New Roman" w:hAnsi="Times New Roman" w:cs="Times New Roman"/>
          <w:sz w:val="24"/>
          <w:szCs w:val="24"/>
        </w:rPr>
        <w:t>presented one exhibit</w:t>
      </w:r>
      <w:r>
        <w:rPr>
          <w:rFonts w:ascii="Times New Roman" w:hAnsi="Times New Roman" w:cs="Times New Roman"/>
          <w:sz w:val="24"/>
          <w:szCs w:val="24"/>
        </w:rPr>
        <w:t xml:space="preserve"> at the hearing</w:t>
      </w:r>
      <w:r w:rsidR="00FF0D94">
        <w:rPr>
          <w:rFonts w:ascii="Times New Roman" w:hAnsi="Times New Roman" w:cs="Times New Roman"/>
          <w:sz w:val="24"/>
          <w:szCs w:val="24"/>
        </w:rPr>
        <w:t xml:space="preserve"> which was entered into the record</w:t>
      </w:r>
      <w:r>
        <w:rPr>
          <w:rFonts w:ascii="Times New Roman" w:hAnsi="Times New Roman" w:cs="Times New Roman"/>
          <w:sz w:val="24"/>
          <w:szCs w:val="24"/>
        </w:rPr>
        <w:t xml:space="preserve">.  </w:t>
      </w:r>
      <w:r w:rsidR="00FF0D94">
        <w:rPr>
          <w:rFonts w:ascii="Times New Roman" w:hAnsi="Times New Roman" w:cs="Times New Roman"/>
          <w:sz w:val="24"/>
          <w:szCs w:val="24"/>
        </w:rPr>
        <w:t>Shawane Lee</w:t>
      </w:r>
      <w:r>
        <w:rPr>
          <w:rFonts w:ascii="Times New Roman" w:hAnsi="Times New Roman" w:cs="Times New Roman"/>
          <w:sz w:val="24"/>
          <w:szCs w:val="24"/>
        </w:rPr>
        <w:t xml:space="preserve">, Esquire, was present as counsel for </w:t>
      </w:r>
      <w:r w:rsidR="00FF0D94">
        <w:rPr>
          <w:rFonts w:ascii="Times New Roman" w:hAnsi="Times New Roman" w:cs="Times New Roman"/>
          <w:sz w:val="24"/>
          <w:szCs w:val="24"/>
        </w:rPr>
        <w:t>PECO</w:t>
      </w:r>
      <w:r>
        <w:rPr>
          <w:rFonts w:ascii="Times New Roman" w:hAnsi="Times New Roman" w:cs="Times New Roman"/>
          <w:sz w:val="24"/>
          <w:szCs w:val="24"/>
        </w:rPr>
        <w:t xml:space="preserve"> and presented one witness, Ms. </w:t>
      </w:r>
      <w:r w:rsidR="00FF0D94">
        <w:rPr>
          <w:rFonts w:ascii="Times New Roman" w:hAnsi="Times New Roman" w:cs="Times New Roman"/>
          <w:sz w:val="24"/>
          <w:szCs w:val="24"/>
        </w:rPr>
        <w:t xml:space="preserve">Anna Mae </w:t>
      </w:r>
      <w:proofErr w:type="spellStart"/>
      <w:r w:rsidR="00FF0D94">
        <w:rPr>
          <w:rFonts w:ascii="Times New Roman" w:hAnsi="Times New Roman" w:cs="Times New Roman"/>
          <w:sz w:val="24"/>
          <w:szCs w:val="24"/>
        </w:rPr>
        <w:t>Migliaccio</w:t>
      </w:r>
      <w:proofErr w:type="spellEnd"/>
      <w:r>
        <w:rPr>
          <w:rFonts w:ascii="Times New Roman" w:hAnsi="Times New Roman" w:cs="Times New Roman"/>
          <w:sz w:val="24"/>
          <w:szCs w:val="24"/>
        </w:rPr>
        <w:t xml:space="preserve">.  </w:t>
      </w:r>
      <w:r w:rsidR="00FF0D94">
        <w:rPr>
          <w:rFonts w:ascii="Times New Roman" w:hAnsi="Times New Roman" w:cs="Times New Roman"/>
          <w:sz w:val="24"/>
          <w:szCs w:val="24"/>
        </w:rPr>
        <w:t>PECO</w:t>
      </w:r>
      <w:r>
        <w:rPr>
          <w:rFonts w:ascii="Times New Roman" w:hAnsi="Times New Roman" w:cs="Times New Roman"/>
          <w:sz w:val="24"/>
          <w:szCs w:val="24"/>
        </w:rPr>
        <w:t xml:space="preserve"> presented </w:t>
      </w:r>
      <w:r w:rsidR="00FF0D94">
        <w:rPr>
          <w:rFonts w:ascii="Times New Roman" w:hAnsi="Times New Roman" w:cs="Times New Roman"/>
          <w:sz w:val="24"/>
          <w:szCs w:val="24"/>
        </w:rPr>
        <w:t>six</w:t>
      </w:r>
      <w:r>
        <w:rPr>
          <w:rFonts w:ascii="Times New Roman" w:hAnsi="Times New Roman" w:cs="Times New Roman"/>
          <w:sz w:val="24"/>
          <w:szCs w:val="24"/>
        </w:rPr>
        <w:t xml:space="preserve"> exhibits during the Initial Hearing and all </w:t>
      </w:r>
      <w:r w:rsidR="00FF0D94">
        <w:rPr>
          <w:rFonts w:ascii="Times New Roman" w:hAnsi="Times New Roman" w:cs="Times New Roman"/>
          <w:sz w:val="24"/>
          <w:szCs w:val="24"/>
        </w:rPr>
        <w:t>PECO</w:t>
      </w:r>
      <w:r>
        <w:rPr>
          <w:rFonts w:ascii="Times New Roman" w:hAnsi="Times New Roman" w:cs="Times New Roman"/>
          <w:sz w:val="24"/>
          <w:szCs w:val="24"/>
        </w:rPr>
        <w:t xml:space="preserve"> exhibits were admitted into the record.  </w:t>
      </w:r>
    </w:p>
    <w:p w:rsidR="0004456B" w:rsidRDefault="0004456B" w:rsidP="0004456B">
      <w:pPr>
        <w:tabs>
          <w:tab w:val="left" w:pos="-720"/>
        </w:tabs>
        <w:suppressAutoHyphens/>
        <w:spacing w:line="360" w:lineRule="auto"/>
        <w:rPr>
          <w:rFonts w:ascii="Times New Roman" w:hAnsi="Times New Roman" w:cs="Times New Roman"/>
          <w:sz w:val="24"/>
          <w:szCs w:val="24"/>
        </w:rPr>
      </w:pPr>
    </w:p>
    <w:p w:rsidR="0004456B" w:rsidRDefault="0004456B" w:rsidP="0004456B">
      <w:pPr>
        <w:tabs>
          <w:tab w:val="left" w:pos="-720"/>
        </w:tabs>
        <w:suppressAutoHyphens/>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 evidentiary hearing generated </w:t>
      </w:r>
      <w:r w:rsidR="00F47B61">
        <w:rPr>
          <w:rFonts w:ascii="Times New Roman" w:hAnsi="Times New Roman" w:cs="Times New Roman"/>
          <w:sz w:val="24"/>
          <w:szCs w:val="24"/>
        </w:rPr>
        <w:t>6</w:t>
      </w:r>
      <w:r>
        <w:rPr>
          <w:rFonts w:ascii="Times New Roman" w:hAnsi="Times New Roman" w:cs="Times New Roman"/>
          <w:sz w:val="24"/>
          <w:szCs w:val="24"/>
        </w:rPr>
        <w:t xml:space="preserve">8 pages of testimony in transcript.  The record closed on </w:t>
      </w:r>
      <w:r w:rsidR="00F47B61">
        <w:rPr>
          <w:rFonts w:ascii="Times New Roman" w:hAnsi="Times New Roman" w:cs="Times New Roman"/>
          <w:sz w:val="24"/>
          <w:szCs w:val="24"/>
        </w:rPr>
        <w:t>January 12, 2016</w:t>
      </w:r>
      <w:r>
        <w:rPr>
          <w:rFonts w:ascii="Times New Roman" w:hAnsi="Times New Roman" w:cs="Times New Roman"/>
          <w:sz w:val="24"/>
          <w:szCs w:val="24"/>
        </w:rPr>
        <w:t xml:space="preserve"> when I received the hearing transcript.  </w:t>
      </w:r>
    </w:p>
    <w:p w:rsidR="0004456B" w:rsidRDefault="0004456B" w:rsidP="0004456B">
      <w:pPr>
        <w:pStyle w:val="NoSpacing"/>
        <w:spacing w:line="360" w:lineRule="auto"/>
        <w:rPr>
          <w:rFonts w:ascii="Times New Roman" w:hAnsi="Times New Roman" w:cs="Times New Roman"/>
          <w:sz w:val="24"/>
          <w:szCs w:val="24"/>
        </w:rPr>
      </w:pPr>
    </w:p>
    <w:p w:rsidR="0004456B" w:rsidRDefault="0004456B" w:rsidP="0004456B">
      <w:pPr>
        <w:tabs>
          <w:tab w:val="left" w:pos="-720"/>
        </w:tabs>
        <w:suppressAutoHyphens/>
        <w:spacing w:line="360" w:lineRule="auto"/>
        <w:jc w:val="center"/>
        <w:rPr>
          <w:rFonts w:ascii="Times New Roman" w:hAnsi="Times New Roman" w:cs="Times New Roman"/>
          <w:sz w:val="24"/>
          <w:szCs w:val="24"/>
          <w:u w:val="single"/>
        </w:rPr>
      </w:pPr>
      <w:r>
        <w:rPr>
          <w:rFonts w:ascii="Times New Roman" w:hAnsi="Times New Roman" w:cs="Times New Roman"/>
          <w:sz w:val="24"/>
          <w:szCs w:val="24"/>
          <w:u w:val="single"/>
        </w:rPr>
        <w:t>FINDINGS OF FACT</w:t>
      </w:r>
    </w:p>
    <w:p w:rsidR="0004456B" w:rsidRDefault="0004456B" w:rsidP="0004456B">
      <w:pPr>
        <w:tabs>
          <w:tab w:val="left" w:pos="-2070"/>
          <w:tab w:val="left" w:pos="-1980"/>
        </w:tabs>
        <w:spacing w:line="360" w:lineRule="auto"/>
        <w:ind w:firstLine="1397"/>
        <w:rPr>
          <w:rFonts w:ascii="Times New Roman" w:hAnsi="Times New Roman" w:cs="Times New Roman"/>
          <w:sz w:val="24"/>
          <w:szCs w:val="24"/>
          <w:u w:val="single"/>
        </w:rPr>
      </w:pPr>
    </w:p>
    <w:p w:rsidR="0004456B" w:rsidRDefault="0004456B" w:rsidP="0004456B">
      <w:pPr>
        <w:numPr>
          <w:ilvl w:val="0"/>
          <w:numId w:val="1"/>
        </w:numPr>
        <w:tabs>
          <w:tab w:val="left" w:pos="-2070"/>
          <w:tab w:val="left" w:pos="-1980"/>
          <w:tab w:val="num" w:pos="-100"/>
        </w:tabs>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 xml:space="preserve">The Complainant is </w:t>
      </w:r>
      <w:proofErr w:type="spellStart"/>
      <w:r w:rsidR="00F47B61">
        <w:rPr>
          <w:rFonts w:ascii="Times New Roman" w:hAnsi="Times New Roman" w:cs="Times New Roman"/>
          <w:sz w:val="24"/>
          <w:szCs w:val="24"/>
        </w:rPr>
        <w:t>Chalant</w:t>
      </w:r>
      <w:proofErr w:type="spellEnd"/>
      <w:r w:rsidR="00F47B61">
        <w:rPr>
          <w:rFonts w:ascii="Times New Roman" w:hAnsi="Times New Roman" w:cs="Times New Roman"/>
          <w:sz w:val="24"/>
          <w:szCs w:val="24"/>
        </w:rPr>
        <w:t xml:space="preserve"> Barr</w:t>
      </w:r>
      <w:r>
        <w:rPr>
          <w:rFonts w:ascii="Times New Roman" w:hAnsi="Times New Roman" w:cs="Times New Roman"/>
          <w:sz w:val="24"/>
          <w:szCs w:val="24"/>
        </w:rPr>
        <w:t xml:space="preserve"> who resides at </w:t>
      </w:r>
      <w:r w:rsidR="00F47B61">
        <w:rPr>
          <w:rFonts w:ascii="Times New Roman" w:hAnsi="Times New Roman" w:cs="Times New Roman"/>
          <w:sz w:val="24"/>
          <w:szCs w:val="24"/>
        </w:rPr>
        <w:t xml:space="preserve">1814 South </w:t>
      </w:r>
      <w:proofErr w:type="spellStart"/>
      <w:r w:rsidR="00F47B61">
        <w:rPr>
          <w:rFonts w:ascii="Times New Roman" w:hAnsi="Times New Roman" w:cs="Times New Roman"/>
          <w:sz w:val="24"/>
          <w:szCs w:val="24"/>
        </w:rPr>
        <w:t>Vodges</w:t>
      </w:r>
      <w:proofErr w:type="spellEnd"/>
      <w:r w:rsidR="00F47B61">
        <w:rPr>
          <w:rFonts w:ascii="Times New Roman" w:hAnsi="Times New Roman" w:cs="Times New Roman"/>
          <w:sz w:val="24"/>
          <w:szCs w:val="24"/>
        </w:rPr>
        <w:t xml:space="preserve"> Street</w:t>
      </w:r>
      <w:r>
        <w:rPr>
          <w:rFonts w:ascii="Times New Roman" w:hAnsi="Times New Roman" w:cs="Times New Roman"/>
          <w:sz w:val="24"/>
          <w:szCs w:val="24"/>
        </w:rPr>
        <w:t xml:space="preserve">, </w:t>
      </w:r>
      <w:r w:rsidR="00F47B61">
        <w:rPr>
          <w:rFonts w:ascii="Times New Roman" w:hAnsi="Times New Roman" w:cs="Times New Roman"/>
          <w:sz w:val="24"/>
          <w:szCs w:val="24"/>
        </w:rPr>
        <w:t>Philadelphia, Pennsylvania 19143</w:t>
      </w:r>
      <w:r>
        <w:rPr>
          <w:rFonts w:ascii="Times New Roman" w:hAnsi="Times New Roman" w:cs="Times New Roman"/>
          <w:sz w:val="24"/>
          <w:szCs w:val="24"/>
        </w:rPr>
        <w:t xml:space="preserve"> (Service Address) where </w:t>
      </w:r>
      <w:r w:rsidR="00F47B61">
        <w:rPr>
          <w:rFonts w:ascii="Times New Roman" w:hAnsi="Times New Roman" w:cs="Times New Roman"/>
          <w:sz w:val="24"/>
          <w:szCs w:val="24"/>
        </w:rPr>
        <w:t>s</w:t>
      </w:r>
      <w:r>
        <w:rPr>
          <w:rFonts w:ascii="Times New Roman" w:hAnsi="Times New Roman" w:cs="Times New Roman"/>
          <w:sz w:val="24"/>
          <w:szCs w:val="24"/>
        </w:rPr>
        <w:t xml:space="preserve">he receives </w:t>
      </w:r>
      <w:r w:rsidR="00F47B61">
        <w:rPr>
          <w:rFonts w:ascii="Times New Roman" w:hAnsi="Times New Roman" w:cs="Times New Roman"/>
          <w:sz w:val="24"/>
          <w:szCs w:val="24"/>
        </w:rPr>
        <w:t>electric</w:t>
      </w:r>
      <w:r>
        <w:rPr>
          <w:rFonts w:ascii="Times New Roman" w:hAnsi="Times New Roman" w:cs="Times New Roman"/>
          <w:sz w:val="24"/>
          <w:szCs w:val="24"/>
        </w:rPr>
        <w:t xml:space="preserve"> service from </w:t>
      </w:r>
      <w:r w:rsidR="00F47B61">
        <w:rPr>
          <w:rFonts w:ascii="Times New Roman" w:hAnsi="Times New Roman" w:cs="Times New Roman"/>
          <w:sz w:val="24"/>
          <w:szCs w:val="24"/>
        </w:rPr>
        <w:t>PECO</w:t>
      </w:r>
      <w:r w:rsidR="00447731">
        <w:rPr>
          <w:rFonts w:ascii="Times New Roman" w:hAnsi="Times New Roman" w:cs="Times New Roman"/>
          <w:sz w:val="24"/>
          <w:szCs w:val="24"/>
        </w:rPr>
        <w:t>.  Tr. 8</w:t>
      </w:r>
      <w:r>
        <w:rPr>
          <w:rFonts w:ascii="Times New Roman" w:hAnsi="Times New Roman" w:cs="Times New Roman"/>
          <w:sz w:val="24"/>
          <w:szCs w:val="24"/>
        </w:rPr>
        <w:t>.</w:t>
      </w:r>
    </w:p>
    <w:p w:rsidR="0004456B" w:rsidRDefault="0004456B" w:rsidP="0004456B">
      <w:pPr>
        <w:tabs>
          <w:tab w:val="left" w:pos="-2070"/>
          <w:tab w:val="left" w:pos="-1980"/>
        </w:tabs>
        <w:spacing w:line="360" w:lineRule="auto"/>
        <w:ind w:left="1440"/>
        <w:rPr>
          <w:rFonts w:ascii="Times New Roman" w:hAnsi="Times New Roman" w:cs="Times New Roman"/>
          <w:sz w:val="24"/>
          <w:szCs w:val="24"/>
        </w:rPr>
      </w:pPr>
    </w:p>
    <w:p w:rsidR="0004456B" w:rsidRDefault="0004456B" w:rsidP="0004456B">
      <w:pPr>
        <w:numPr>
          <w:ilvl w:val="0"/>
          <w:numId w:val="1"/>
        </w:numPr>
        <w:tabs>
          <w:tab w:val="left" w:pos="-2070"/>
          <w:tab w:val="left" w:pos="-1980"/>
          <w:tab w:val="num" w:pos="-100"/>
        </w:tabs>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 xml:space="preserve">The Respondent is </w:t>
      </w:r>
      <w:r w:rsidR="00F47B61">
        <w:rPr>
          <w:rFonts w:ascii="Times New Roman" w:hAnsi="Times New Roman" w:cs="Times New Roman"/>
          <w:sz w:val="24"/>
          <w:szCs w:val="24"/>
        </w:rPr>
        <w:t>PECO Energy Company</w:t>
      </w:r>
      <w:r>
        <w:rPr>
          <w:rFonts w:ascii="Times New Roman" w:hAnsi="Times New Roman" w:cs="Times New Roman"/>
          <w:sz w:val="24"/>
          <w:szCs w:val="24"/>
        </w:rPr>
        <w:t xml:space="preserve">, a public utility in Pennsylvania.  </w:t>
      </w:r>
    </w:p>
    <w:p w:rsidR="0004456B" w:rsidRDefault="0004456B" w:rsidP="0004456B">
      <w:pPr>
        <w:tabs>
          <w:tab w:val="left" w:pos="-2070"/>
          <w:tab w:val="left" w:pos="-1980"/>
        </w:tabs>
        <w:spacing w:line="360" w:lineRule="auto"/>
        <w:ind w:left="1080" w:firstLine="1440"/>
        <w:rPr>
          <w:rFonts w:ascii="Times New Roman" w:hAnsi="Times New Roman" w:cs="Times New Roman"/>
          <w:sz w:val="24"/>
          <w:szCs w:val="24"/>
        </w:rPr>
      </w:pPr>
    </w:p>
    <w:p w:rsidR="0004456B" w:rsidRDefault="0004456B" w:rsidP="0004456B">
      <w:pPr>
        <w:numPr>
          <w:ilvl w:val="0"/>
          <w:numId w:val="1"/>
        </w:numPr>
        <w:tabs>
          <w:tab w:val="left" w:pos="-2070"/>
          <w:tab w:val="left" w:pos="-1980"/>
          <w:tab w:val="num" w:pos="-300"/>
        </w:tabs>
        <w:spacing w:line="360" w:lineRule="auto"/>
        <w:ind w:left="0" w:firstLine="1440"/>
        <w:rPr>
          <w:rFonts w:ascii="Times New Roman" w:hAnsi="Times New Roman" w:cs="Times New Roman"/>
          <w:sz w:val="24"/>
          <w:szCs w:val="24"/>
        </w:rPr>
      </w:pPr>
      <w:r>
        <w:rPr>
          <w:rFonts w:ascii="Times New Roman" w:hAnsi="Times New Roman" w:cs="Times New Roman"/>
          <w:sz w:val="24"/>
          <w:szCs w:val="24"/>
        </w:rPr>
        <w:lastRenderedPageBreak/>
        <w:t xml:space="preserve">The Complainant resides at the Service Address </w:t>
      </w:r>
      <w:r w:rsidR="006A574D">
        <w:rPr>
          <w:rFonts w:ascii="Times New Roman" w:hAnsi="Times New Roman" w:cs="Times New Roman"/>
          <w:sz w:val="24"/>
          <w:szCs w:val="24"/>
        </w:rPr>
        <w:t>with her two children, ages six and eight</w:t>
      </w:r>
      <w:r w:rsidR="004F7B41">
        <w:rPr>
          <w:rFonts w:ascii="Times New Roman" w:hAnsi="Times New Roman" w:cs="Times New Roman"/>
          <w:sz w:val="24"/>
          <w:szCs w:val="24"/>
        </w:rPr>
        <w:t xml:space="preserve"> years old</w:t>
      </w:r>
      <w:r>
        <w:rPr>
          <w:rFonts w:ascii="Times New Roman" w:hAnsi="Times New Roman" w:cs="Times New Roman"/>
          <w:sz w:val="24"/>
          <w:szCs w:val="24"/>
        </w:rPr>
        <w:t xml:space="preserve">.  Tr. </w:t>
      </w:r>
      <w:r w:rsidR="004F7B41">
        <w:rPr>
          <w:rFonts w:ascii="Times New Roman" w:hAnsi="Times New Roman" w:cs="Times New Roman"/>
          <w:sz w:val="24"/>
          <w:szCs w:val="24"/>
        </w:rPr>
        <w:t>17</w:t>
      </w:r>
      <w:r>
        <w:rPr>
          <w:rFonts w:ascii="Times New Roman" w:hAnsi="Times New Roman" w:cs="Times New Roman"/>
          <w:sz w:val="24"/>
          <w:szCs w:val="24"/>
        </w:rPr>
        <w:t>.</w:t>
      </w:r>
    </w:p>
    <w:p w:rsidR="0004456B" w:rsidRDefault="0004456B" w:rsidP="0004456B">
      <w:pPr>
        <w:rPr>
          <w:rFonts w:ascii="Times New Roman" w:hAnsi="Times New Roman" w:cs="Times New Roman"/>
          <w:sz w:val="24"/>
          <w:szCs w:val="24"/>
        </w:rPr>
      </w:pPr>
    </w:p>
    <w:p w:rsidR="0004456B" w:rsidRDefault="0004456B" w:rsidP="0004456B">
      <w:pPr>
        <w:numPr>
          <w:ilvl w:val="0"/>
          <w:numId w:val="1"/>
        </w:numPr>
        <w:tabs>
          <w:tab w:val="left" w:pos="-2070"/>
          <w:tab w:val="left" w:pos="-1980"/>
          <w:tab w:val="num" w:pos="-300"/>
        </w:tabs>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 xml:space="preserve">The Complainant </w:t>
      </w:r>
      <w:r w:rsidR="005E6F2F">
        <w:rPr>
          <w:rFonts w:ascii="Times New Roman" w:hAnsi="Times New Roman" w:cs="Times New Roman"/>
          <w:sz w:val="24"/>
          <w:szCs w:val="24"/>
        </w:rPr>
        <w:t xml:space="preserve">is employed and works approximately </w:t>
      </w:r>
      <w:r w:rsidR="008412B9">
        <w:rPr>
          <w:rFonts w:ascii="Times New Roman" w:hAnsi="Times New Roman" w:cs="Times New Roman"/>
          <w:sz w:val="24"/>
          <w:szCs w:val="24"/>
        </w:rPr>
        <w:t>30 hours per week.  Tr. 15</w:t>
      </w:r>
      <w:r>
        <w:rPr>
          <w:rFonts w:ascii="Times New Roman" w:hAnsi="Times New Roman" w:cs="Times New Roman"/>
          <w:sz w:val="24"/>
          <w:szCs w:val="24"/>
        </w:rPr>
        <w:t>.</w:t>
      </w:r>
    </w:p>
    <w:p w:rsidR="0004456B" w:rsidRDefault="0004456B" w:rsidP="0004456B">
      <w:pPr>
        <w:pStyle w:val="ListParagraph"/>
        <w:rPr>
          <w:rFonts w:ascii="Times New Roman" w:hAnsi="Times New Roman" w:cs="Times New Roman"/>
          <w:sz w:val="24"/>
          <w:szCs w:val="24"/>
        </w:rPr>
      </w:pPr>
    </w:p>
    <w:p w:rsidR="0004456B" w:rsidRDefault="0004456B" w:rsidP="0004456B">
      <w:pPr>
        <w:numPr>
          <w:ilvl w:val="0"/>
          <w:numId w:val="1"/>
        </w:numPr>
        <w:tabs>
          <w:tab w:val="left" w:pos="-2070"/>
          <w:tab w:val="left" w:pos="-1980"/>
          <w:tab w:val="num" w:pos="-300"/>
        </w:tabs>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The Complainant</w:t>
      </w:r>
      <w:r w:rsidR="008412B9">
        <w:rPr>
          <w:rFonts w:ascii="Times New Roman" w:hAnsi="Times New Roman" w:cs="Times New Roman"/>
          <w:sz w:val="24"/>
          <w:szCs w:val="24"/>
        </w:rPr>
        <w:t>’s hourly rate is $15.84</w:t>
      </w:r>
      <w:r>
        <w:rPr>
          <w:rFonts w:ascii="Times New Roman" w:hAnsi="Times New Roman" w:cs="Times New Roman"/>
          <w:sz w:val="24"/>
          <w:szCs w:val="24"/>
        </w:rPr>
        <w:t xml:space="preserve">.  Tr. </w:t>
      </w:r>
      <w:r w:rsidR="008412B9">
        <w:rPr>
          <w:rFonts w:ascii="Times New Roman" w:hAnsi="Times New Roman" w:cs="Times New Roman"/>
          <w:sz w:val="24"/>
          <w:szCs w:val="24"/>
        </w:rPr>
        <w:t>15</w:t>
      </w:r>
      <w:r>
        <w:rPr>
          <w:rFonts w:ascii="Times New Roman" w:hAnsi="Times New Roman" w:cs="Times New Roman"/>
          <w:sz w:val="24"/>
          <w:szCs w:val="24"/>
        </w:rPr>
        <w:t xml:space="preserve">.  </w:t>
      </w:r>
    </w:p>
    <w:p w:rsidR="008412B9" w:rsidRDefault="008412B9" w:rsidP="008412B9">
      <w:pPr>
        <w:pStyle w:val="ListParagraph"/>
        <w:rPr>
          <w:rFonts w:ascii="Times New Roman" w:hAnsi="Times New Roman" w:cs="Times New Roman"/>
          <w:sz w:val="24"/>
          <w:szCs w:val="24"/>
        </w:rPr>
      </w:pPr>
    </w:p>
    <w:p w:rsidR="008412B9" w:rsidRDefault="008412B9" w:rsidP="0004456B">
      <w:pPr>
        <w:numPr>
          <w:ilvl w:val="0"/>
          <w:numId w:val="1"/>
        </w:numPr>
        <w:tabs>
          <w:tab w:val="left" w:pos="-2070"/>
          <w:tab w:val="left" w:pos="-1980"/>
          <w:tab w:val="num" w:pos="-300"/>
        </w:tabs>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The Complainant also receives $316.00</w:t>
      </w:r>
      <w:r w:rsidR="00B95025">
        <w:rPr>
          <w:rFonts w:ascii="Times New Roman" w:hAnsi="Times New Roman" w:cs="Times New Roman"/>
          <w:sz w:val="24"/>
          <w:szCs w:val="24"/>
        </w:rPr>
        <w:t xml:space="preserve"> per month in food stamps.  Tr. </w:t>
      </w:r>
      <w:r>
        <w:rPr>
          <w:rFonts w:ascii="Times New Roman" w:hAnsi="Times New Roman" w:cs="Times New Roman"/>
          <w:sz w:val="24"/>
          <w:szCs w:val="24"/>
        </w:rPr>
        <w:t xml:space="preserve">17.  </w:t>
      </w:r>
    </w:p>
    <w:p w:rsidR="00EB4F44" w:rsidRDefault="00EB4F44" w:rsidP="00EB4F44">
      <w:pPr>
        <w:pStyle w:val="ListParagraph"/>
        <w:rPr>
          <w:rFonts w:ascii="Times New Roman" w:hAnsi="Times New Roman" w:cs="Times New Roman"/>
          <w:sz w:val="24"/>
          <w:szCs w:val="24"/>
        </w:rPr>
      </w:pPr>
    </w:p>
    <w:p w:rsidR="00EB4F44" w:rsidRDefault="00EB4F44" w:rsidP="0004456B">
      <w:pPr>
        <w:numPr>
          <w:ilvl w:val="0"/>
          <w:numId w:val="1"/>
        </w:numPr>
        <w:tabs>
          <w:tab w:val="left" w:pos="-2070"/>
          <w:tab w:val="left" w:pos="-1980"/>
          <w:tab w:val="num" w:pos="-300"/>
        </w:tabs>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The Complainant’s total monthly household income is approximately $2,375.20.</w:t>
      </w:r>
      <w:r>
        <w:rPr>
          <w:rStyle w:val="FootnoteReference"/>
          <w:rFonts w:ascii="Times New Roman" w:hAnsi="Times New Roman" w:cs="Times New Roman"/>
          <w:sz w:val="24"/>
          <w:szCs w:val="24"/>
        </w:rPr>
        <w:footnoteReference w:id="1"/>
      </w:r>
    </w:p>
    <w:p w:rsidR="0004456B" w:rsidRDefault="0004456B" w:rsidP="0004456B">
      <w:pPr>
        <w:tabs>
          <w:tab w:val="left" w:pos="-2070"/>
          <w:tab w:val="left" w:pos="-1980"/>
        </w:tabs>
        <w:spacing w:line="360" w:lineRule="auto"/>
        <w:ind w:left="1440"/>
        <w:rPr>
          <w:rFonts w:ascii="Times New Roman" w:hAnsi="Times New Roman" w:cs="Times New Roman"/>
          <w:sz w:val="24"/>
          <w:szCs w:val="24"/>
        </w:rPr>
      </w:pPr>
    </w:p>
    <w:p w:rsidR="0004456B" w:rsidRDefault="0004456B" w:rsidP="0004456B">
      <w:pPr>
        <w:numPr>
          <w:ilvl w:val="0"/>
          <w:numId w:val="1"/>
        </w:numPr>
        <w:tabs>
          <w:tab w:val="left" w:pos="-2070"/>
          <w:tab w:val="left" w:pos="-1980"/>
          <w:tab w:val="num" w:pos="-300"/>
        </w:tabs>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The Complainant</w:t>
      </w:r>
      <w:r w:rsidR="00B95025">
        <w:rPr>
          <w:rFonts w:ascii="Times New Roman" w:hAnsi="Times New Roman" w:cs="Times New Roman"/>
          <w:sz w:val="24"/>
          <w:szCs w:val="24"/>
        </w:rPr>
        <w:t>’s</w:t>
      </w:r>
      <w:r>
        <w:rPr>
          <w:rFonts w:ascii="Times New Roman" w:hAnsi="Times New Roman" w:cs="Times New Roman"/>
          <w:sz w:val="24"/>
          <w:szCs w:val="24"/>
        </w:rPr>
        <w:t xml:space="preserve"> current household income with </w:t>
      </w:r>
      <w:r w:rsidR="00504B16">
        <w:rPr>
          <w:rFonts w:ascii="Times New Roman" w:hAnsi="Times New Roman" w:cs="Times New Roman"/>
          <w:sz w:val="24"/>
          <w:szCs w:val="24"/>
        </w:rPr>
        <w:t>three</w:t>
      </w:r>
      <w:r>
        <w:rPr>
          <w:rFonts w:ascii="Times New Roman" w:hAnsi="Times New Roman" w:cs="Times New Roman"/>
          <w:sz w:val="24"/>
          <w:szCs w:val="24"/>
        </w:rPr>
        <w:t xml:space="preserve"> household member</w:t>
      </w:r>
      <w:r w:rsidR="00B95025">
        <w:rPr>
          <w:rFonts w:ascii="Times New Roman" w:hAnsi="Times New Roman" w:cs="Times New Roman"/>
          <w:sz w:val="24"/>
          <w:szCs w:val="24"/>
        </w:rPr>
        <w:t>s</w:t>
      </w:r>
      <w:r>
        <w:rPr>
          <w:rFonts w:ascii="Times New Roman" w:hAnsi="Times New Roman" w:cs="Times New Roman"/>
          <w:sz w:val="24"/>
          <w:szCs w:val="24"/>
        </w:rPr>
        <w:t xml:space="preserve"> places the household </w:t>
      </w:r>
      <w:r w:rsidR="00A60869">
        <w:rPr>
          <w:rFonts w:ascii="Times New Roman" w:hAnsi="Times New Roman" w:cs="Times New Roman"/>
          <w:sz w:val="24"/>
          <w:szCs w:val="24"/>
        </w:rPr>
        <w:t>at 141</w:t>
      </w:r>
      <w:r>
        <w:rPr>
          <w:rFonts w:ascii="Times New Roman" w:hAnsi="Times New Roman" w:cs="Times New Roman"/>
          <w:sz w:val="24"/>
          <w:szCs w:val="24"/>
        </w:rPr>
        <w:t>% of the Federal Poverty guidelines.</w:t>
      </w:r>
      <w:r>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w:t>
      </w:r>
    </w:p>
    <w:p w:rsidR="0004456B" w:rsidRDefault="0004456B" w:rsidP="0004456B">
      <w:pPr>
        <w:pStyle w:val="ListParagraph"/>
        <w:rPr>
          <w:rFonts w:ascii="Times New Roman" w:hAnsi="Times New Roman" w:cs="Times New Roman"/>
          <w:sz w:val="24"/>
          <w:szCs w:val="24"/>
        </w:rPr>
      </w:pPr>
    </w:p>
    <w:p w:rsidR="002504F0" w:rsidRPr="002504F0" w:rsidRDefault="002504F0" w:rsidP="002504F0">
      <w:pPr>
        <w:numPr>
          <w:ilvl w:val="0"/>
          <w:numId w:val="1"/>
        </w:numPr>
        <w:tabs>
          <w:tab w:val="left" w:pos="-2070"/>
          <w:tab w:val="left" w:pos="-1980"/>
          <w:tab w:val="num" w:pos="-300"/>
        </w:tabs>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 xml:space="preserve">The Complainant was first enrolled in the Company’s CAP program </w:t>
      </w:r>
      <w:r w:rsidR="00B95025">
        <w:rPr>
          <w:rFonts w:ascii="Times New Roman" w:hAnsi="Times New Roman" w:cs="Times New Roman"/>
          <w:sz w:val="24"/>
          <w:szCs w:val="24"/>
        </w:rPr>
        <w:t xml:space="preserve">on </w:t>
      </w:r>
      <w:r>
        <w:rPr>
          <w:rFonts w:ascii="Times New Roman" w:hAnsi="Times New Roman" w:cs="Times New Roman"/>
          <w:sz w:val="24"/>
          <w:szCs w:val="24"/>
        </w:rPr>
        <w:t>December 6, 2008</w:t>
      </w:r>
      <w:r w:rsidR="00E3248B">
        <w:rPr>
          <w:rFonts w:ascii="Times New Roman" w:hAnsi="Times New Roman" w:cs="Times New Roman"/>
          <w:sz w:val="24"/>
          <w:szCs w:val="24"/>
        </w:rPr>
        <w:t xml:space="preserve"> at Tier B</w:t>
      </w:r>
      <w:r>
        <w:rPr>
          <w:rFonts w:ascii="Times New Roman" w:hAnsi="Times New Roman" w:cs="Times New Roman"/>
          <w:sz w:val="24"/>
          <w:szCs w:val="24"/>
        </w:rPr>
        <w:t xml:space="preserve">.  Tr. 36; PECO </w:t>
      </w:r>
      <w:proofErr w:type="spellStart"/>
      <w:r>
        <w:rPr>
          <w:rFonts w:ascii="Times New Roman" w:hAnsi="Times New Roman" w:cs="Times New Roman"/>
          <w:sz w:val="24"/>
          <w:szCs w:val="24"/>
        </w:rPr>
        <w:t>Exh</w:t>
      </w:r>
      <w:proofErr w:type="spellEnd"/>
      <w:r>
        <w:rPr>
          <w:rFonts w:ascii="Times New Roman" w:hAnsi="Times New Roman" w:cs="Times New Roman"/>
          <w:sz w:val="24"/>
          <w:szCs w:val="24"/>
        </w:rPr>
        <w:t xml:space="preserve">. 2.  </w:t>
      </w:r>
    </w:p>
    <w:p w:rsidR="0004456B" w:rsidRDefault="0004456B" w:rsidP="0004456B">
      <w:pPr>
        <w:pStyle w:val="ListParagraph"/>
        <w:spacing w:line="360" w:lineRule="auto"/>
        <w:rPr>
          <w:rFonts w:ascii="Times New Roman" w:hAnsi="Times New Roman" w:cs="Times New Roman"/>
          <w:sz w:val="24"/>
          <w:szCs w:val="24"/>
        </w:rPr>
      </w:pPr>
    </w:p>
    <w:p w:rsidR="0004456B" w:rsidRDefault="002504F0" w:rsidP="0004456B">
      <w:pPr>
        <w:numPr>
          <w:ilvl w:val="0"/>
          <w:numId w:val="1"/>
        </w:numPr>
        <w:tabs>
          <w:tab w:val="left" w:pos="-2070"/>
          <w:tab w:val="left" w:pos="-1980"/>
          <w:tab w:val="num" w:pos="-300"/>
        </w:tabs>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At that time, the Complainant had a balance of $2,247.75 which was set aside for potential forgiveness</w:t>
      </w:r>
      <w:r w:rsidR="0004456B">
        <w:rPr>
          <w:rFonts w:ascii="Times New Roman" w:hAnsi="Times New Roman" w:cs="Times New Roman"/>
          <w:sz w:val="24"/>
          <w:szCs w:val="24"/>
        </w:rPr>
        <w:t xml:space="preserve">.  </w:t>
      </w:r>
      <w:r>
        <w:rPr>
          <w:rFonts w:ascii="Times New Roman" w:hAnsi="Times New Roman" w:cs="Times New Roman"/>
          <w:sz w:val="24"/>
          <w:szCs w:val="24"/>
        </w:rPr>
        <w:t xml:space="preserve">Tr. 37; PECO </w:t>
      </w:r>
      <w:proofErr w:type="spellStart"/>
      <w:r>
        <w:rPr>
          <w:rFonts w:ascii="Times New Roman" w:hAnsi="Times New Roman" w:cs="Times New Roman"/>
          <w:sz w:val="24"/>
          <w:szCs w:val="24"/>
        </w:rPr>
        <w:t>Exh</w:t>
      </w:r>
      <w:proofErr w:type="spellEnd"/>
      <w:r>
        <w:rPr>
          <w:rFonts w:ascii="Times New Roman" w:hAnsi="Times New Roman" w:cs="Times New Roman"/>
          <w:sz w:val="24"/>
          <w:szCs w:val="24"/>
        </w:rPr>
        <w:t>. 2.</w:t>
      </w:r>
    </w:p>
    <w:p w:rsidR="002504F0" w:rsidRDefault="002504F0" w:rsidP="002504F0">
      <w:pPr>
        <w:pStyle w:val="ListParagraph"/>
        <w:rPr>
          <w:rFonts w:ascii="Times New Roman" w:hAnsi="Times New Roman" w:cs="Times New Roman"/>
          <w:sz w:val="24"/>
          <w:szCs w:val="24"/>
        </w:rPr>
      </w:pPr>
    </w:p>
    <w:p w:rsidR="002504F0" w:rsidRDefault="002504F0" w:rsidP="0004456B">
      <w:pPr>
        <w:numPr>
          <w:ilvl w:val="0"/>
          <w:numId w:val="1"/>
        </w:numPr>
        <w:tabs>
          <w:tab w:val="left" w:pos="-2070"/>
          <w:tab w:val="left" w:pos="-1980"/>
          <w:tab w:val="num" w:pos="-300"/>
        </w:tabs>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 xml:space="preserve">The Complainant’s set aside balance was forgiven on November 10, 2009.  Tr. 37; PECO </w:t>
      </w:r>
      <w:proofErr w:type="spellStart"/>
      <w:r>
        <w:rPr>
          <w:rFonts w:ascii="Times New Roman" w:hAnsi="Times New Roman" w:cs="Times New Roman"/>
          <w:sz w:val="24"/>
          <w:szCs w:val="24"/>
        </w:rPr>
        <w:t>Exh</w:t>
      </w:r>
      <w:proofErr w:type="spellEnd"/>
      <w:r>
        <w:rPr>
          <w:rFonts w:ascii="Times New Roman" w:hAnsi="Times New Roman" w:cs="Times New Roman"/>
          <w:sz w:val="24"/>
          <w:szCs w:val="24"/>
        </w:rPr>
        <w:t xml:space="preserve">. 2.  </w:t>
      </w:r>
    </w:p>
    <w:p w:rsidR="00E3248B" w:rsidRDefault="00E3248B" w:rsidP="00E3248B">
      <w:pPr>
        <w:pStyle w:val="ListParagraph"/>
        <w:rPr>
          <w:rFonts w:ascii="Times New Roman" w:hAnsi="Times New Roman" w:cs="Times New Roman"/>
          <w:sz w:val="24"/>
          <w:szCs w:val="24"/>
        </w:rPr>
      </w:pPr>
    </w:p>
    <w:p w:rsidR="00E3248B" w:rsidRDefault="00E3248B" w:rsidP="0004456B">
      <w:pPr>
        <w:numPr>
          <w:ilvl w:val="0"/>
          <w:numId w:val="1"/>
        </w:numPr>
        <w:tabs>
          <w:tab w:val="left" w:pos="-2070"/>
          <w:tab w:val="left" w:pos="-1980"/>
          <w:tab w:val="num" w:pos="-300"/>
        </w:tabs>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 xml:space="preserve">The Complainant was removed from the CAP program on February 9, 2011 for failure to recertify.  Tr. 43; PECO </w:t>
      </w:r>
      <w:proofErr w:type="spellStart"/>
      <w:r>
        <w:rPr>
          <w:rFonts w:ascii="Times New Roman" w:hAnsi="Times New Roman" w:cs="Times New Roman"/>
          <w:sz w:val="24"/>
          <w:szCs w:val="24"/>
        </w:rPr>
        <w:t>Exh</w:t>
      </w:r>
      <w:proofErr w:type="spellEnd"/>
      <w:r>
        <w:rPr>
          <w:rFonts w:ascii="Times New Roman" w:hAnsi="Times New Roman" w:cs="Times New Roman"/>
          <w:sz w:val="24"/>
          <w:szCs w:val="24"/>
        </w:rPr>
        <w:t>. 2.</w:t>
      </w:r>
    </w:p>
    <w:p w:rsidR="00E3248B" w:rsidRDefault="00E3248B" w:rsidP="00E3248B">
      <w:pPr>
        <w:pStyle w:val="ListParagraph"/>
        <w:rPr>
          <w:rFonts w:ascii="Times New Roman" w:hAnsi="Times New Roman" w:cs="Times New Roman"/>
          <w:sz w:val="24"/>
          <w:szCs w:val="24"/>
        </w:rPr>
      </w:pPr>
    </w:p>
    <w:p w:rsidR="00E3248B" w:rsidRDefault="00E3248B" w:rsidP="0004456B">
      <w:pPr>
        <w:numPr>
          <w:ilvl w:val="0"/>
          <w:numId w:val="1"/>
        </w:numPr>
        <w:tabs>
          <w:tab w:val="left" w:pos="-2070"/>
          <w:tab w:val="left" w:pos="-1980"/>
          <w:tab w:val="num" w:pos="-300"/>
        </w:tabs>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 xml:space="preserve">The Complainant was reenrolled in the CAP program on July 18, 2011 at Tier C.  Tr. 43; PECO </w:t>
      </w:r>
      <w:proofErr w:type="spellStart"/>
      <w:r>
        <w:rPr>
          <w:rFonts w:ascii="Times New Roman" w:hAnsi="Times New Roman" w:cs="Times New Roman"/>
          <w:sz w:val="24"/>
          <w:szCs w:val="24"/>
        </w:rPr>
        <w:t>Exh</w:t>
      </w:r>
      <w:proofErr w:type="spellEnd"/>
      <w:r>
        <w:rPr>
          <w:rFonts w:ascii="Times New Roman" w:hAnsi="Times New Roman" w:cs="Times New Roman"/>
          <w:sz w:val="24"/>
          <w:szCs w:val="24"/>
        </w:rPr>
        <w:t xml:space="preserve">. 2.  </w:t>
      </w:r>
    </w:p>
    <w:p w:rsidR="002504F0" w:rsidRDefault="002504F0" w:rsidP="002504F0">
      <w:pPr>
        <w:pStyle w:val="ListParagraph"/>
        <w:rPr>
          <w:rFonts w:ascii="Times New Roman" w:hAnsi="Times New Roman" w:cs="Times New Roman"/>
          <w:sz w:val="24"/>
          <w:szCs w:val="24"/>
        </w:rPr>
      </w:pPr>
    </w:p>
    <w:p w:rsidR="002504F0" w:rsidRDefault="002504F0" w:rsidP="0004456B">
      <w:pPr>
        <w:numPr>
          <w:ilvl w:val="0"/>
          <w:numId w:val="1"/>
        </w:numPr>
        <w:tabs>
          <w:tab w:val="left" w:pos="-2070"/>
          <w:tab w:val="left" w:pos="-1980"/>
          <w:tab w:val="num" w:pos="-300"/>
        </w:tabs>
        <w:spacing w:line="360" w:lineRule="auto"/>
        <w:ind w:left="0" w:firstLine="1440"/>
        <w:rPr>
          <w:rFonts w:ascii="Times New Roman" w:hAnsi="Times New Roman" w:cs="Times New Roman"/>
          <w:sz w:val="24"/>
          <w:szCs w:val="24"/>
        </w:rPr>
      </w:pPr>
      <w:r>
        <w:rPr>
          <w:rFonts w:ascii="Times New Roman" w:hAnsi="Times New Roman" w:cs="Times New Roman"/>
          <w:sz w:val="24"/>
          <w:szCs w:val="24"/>
        </w:rPr>
        <w:lastRenderedPageBreak/>
        <w:t xml:space="preserve">The Complainant also received in-program arrears forgiveness on a balance of $3,265.31 on October 18, 2011 which reduced her remaining balance to $1,000.00.  Tr. 38; PECO </w:t>
      </w:r>
      <w:proofErr w:type="spellStart"/>
      <w:r>
        <w:rPr>
          <w:rFonts w:ascii="Times New Roman" w:hAnsi="Times New Roman" w:cs="Times New Roman"/>
          <w:sz w:val="24"/>
          <w:szCs w:val="24"/>
        </w:rPr>
        <w:t>Exh</w:t>
      </w:r>
      <w:proofErr w:type="spellEnd"/>
      <w:r>
        <w:rPr>
          <w:rFonts w:ascii="Times New Roman" w:hAnsi="Times New Roman" w:cs="Times New Roman"/>
          <w:sz w:val="24"/>
          <w:szCs w:val="24"/>
        </w:rPr>
        <w:t xml:space="preserve">. 1.  </w:t>
      </w:r>
    </w:p>
    <w:p w:rsidR="002504F0" w:rsidRDefault="002504F0" w:rsidP="002504F0">
      <w:pPr>
        <w:pStyle w:val="ListParagraph"/>
        <w:rPr>
          <w:rFonts w:ascii="Times New Roman" w:hAnsi="Times New Roman" w:cs="Times New Roman"/>
          <w:sz w:val="24"/>
          <w:szCs w:val="24"/>
        </w:rPr>
      </w:pPr>
    </w:p>
    <w:p w:rsidR="002504F0" w:rsidRDefault="00693EAE" w:rsidP="0004456B">
      <w:pPr>
        <w:numPr>
          <w:ilvl w:val="0"/>
          <w:numId w:val="1"/>
        </w:numPr>
        <w:tabs>
          <w:tab w:val="left" w:pos="-2070"/>
          <w:tab w:val="left" w:pos="-1980"/>
          <w:tab w:val="num" w:pos="-300"/>
        </w:tabs>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 xml:space="preserve">On October 18, 2011, </w:t>
      </w:r>
      <w:r w:rsidR="002504F0">
        <w:rPr>
          <w:rFonts w:ascii="Times New Roman" w:hAnsi="Times New Roman" w:cs="Times New Roman"/>
          <w:sz w:val="24"/>
          <w:szCs w:val="24"/>
        </w:rPr>
        <w:t>PECO provided the Complainant with a payment arrangement on the remaining balance of $1,000.00 with 60 payments of $16.66.  Tr. 38.</w:t>
      </w:r>
    </w:p>
    <w:p w:rsidR="002504F0" w:rsidRDefault="002504F0" w:rsidP="002504F0">
      <w:pPr>
        <w:pStyle w:val="ListParagraph"/>
        <w:rPr>
          <w:rFonts w:ascii="Times New Roman" w:hAnsi="Times New Roman" w:cs="Times New Roman"/>
          <w:sz w:val="24"/>
          <w:szCs w:val="24"/>
        </w:rPr>
      </w:pPr>
    </w:p>
    <w:p w:rsidR="002504F0" w:rsidRDefault="002504F0" w:rsidP="0004456B">
      <w:pPr>
        <w:numPr>
          <w:ilvl w:val="0"/>
          <w:numId w:val="1"/>
        </w:numPr>
        <w:tabs>
          <w:tab w:val="left" w:pos="-2070"/>
          <w:tab w:val="left" w:pos="-1980"/>
          <w:tab w:val="num" w:pos="-300"/>
        </w:tabs>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The Compl</w:t>
      </w:r>
      <w:r w:rsidR="00E3248B">
        <w:rPr>
          <w:rFonts w:ascii="Times New Roman" w:hAnsi="Times New Roman" w:cs="Times New Roman"/>
          <w:sz w:val="24"/>
          <w:szCs w:val="24"/>
        </w:rPr>
        <w:t>ainant defaulted on the Company-</w:t>
      </w:r>
      <w:r>
        <w:rPr>
          <w:rFonts w:ascii="Times New Roman" w:hAnsi="Times New Roman" w:cs="Times New Roman"/>
          <w:sz w:val="24"/>
          <w:szCs w:val="24"/>
        </w:rPr>
        <w:t>issued payment arrangement on January 9, 2012 and the remaining balance of $966.68 was placed back in the Complainant’s account.  Tr.</w:t>
      </w:r>
      <w:r w:rsidR="00BC4A1E">
        <w:rPr>
          <w:rFonts w:ascii="Times New Roman" w:hAnsi="Times New Roman" w:cs="Times New Roman"/>
          <w:sz w:val="24"/>
          <w:szCs w:val="24"/>
        </w:rPr>
        <w:t xml:space="preserve"> 39; PECO </w:t>
      </w:r>
      <w:proofErr w:type="spellStart"/>
      <w:r w:rsidR="00BC4A1E">
        <w:rPr>
          <w:rFonts w:ascii="Times New Roman" w:hAnsi="Times New Roman" w:cs="Times New Roman"/>
          <w:sz w:val="24"/>
          <w:szCs w:val="24"/>
        </w:rPr>
        <w:t>Exh</w:t>
      </w:r>
      <w:proofErr w:type="spellEnd"/>
      <w:r w:rsidR="00BC4A1E">
        <w:rPr>
          <w:rFonts w:ascii="Times New Roman" w:hAnsi="Times New Roman" w:cs="Times New Roman"/>
          <w:sz w:val="24"/>
          <w:szCs w:val="24"/>
        </w:rPr>
        <w:t>. 3</w:t>
      </w:r>
      <w:r w:rsidR="00E3248B">
        <w:rPr>
          <w:rFonts w:ascii="Times New Roman" w:hAnsi="Times New Roman" w:cs="Times New Roman"/>
          <w:sz w:val="24"/>
          <w:szCs w:val="24"/>
        </w:rPr>
        <w:t>.</w:t>
      </w:r>
    </w:p>
    <w:p w:rsidR="00E3248B" w:rsidRDefault="00E3248B" w:rsidP="00E3248B">
      <w:pPr>
        <w:pStyle w:val="ListParagraph"/>
        <w:rPr>
          <w:rFonts w:ascii="Times New Roman" w:hAnsi="Times New Roman" w:cs="Times New Roman"/>
          <w:sz w:val="24"/>
          <w:szCs w:val="24"/>
        </w:rPr>
      </w:pPr>
    </w:p>
    <w:p w:rsidR="00E3248B" w:rsidRDefault="005E7D5D" w:rsidP="0004456B">
      <w:pPr>
        <w:numPr>
          <w:ilvl w:val="0"/>
          <w:numId w:val="1"/>
        </w:numPr>
        <w:tabs>
          <w:tab w:val="left" w:pos="-2070"/>
          <w:tab w:val="left" w:pos="-1980"/>
          <w:tab w:val="num" w:pos="-300"/>
        </w:tabs>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On April 2, 2012, Complainant was issued a second Company payment arrangement on the balance of $1,199.60,</w:t>
      </w:r>
      <w:r w:rsidR="006F4830">
        <w:rPr>
          <w:rFonts w:ascii="Times New Roman" w:hAnsi="Times New Roman" w:cs="Times New Roman"/>
          <w:sz w:val="24"/>
          <w:szCs w:val="24"/>
        </w:rPr>
        <w:t xml:space="preserve"> on</w:t>
      </w:r>
      <w:r>
        <w:rPr>
          <w:rFonts w:ascii="Times New Roman" w:hAnsi="Times New Roman" w:cs="Times New Roman"/>
          <w:sz w:val="24"/>
          <w:szCs w:val="24"/>
        </w:rPr>
        <w:t xml:space="preserve"> which</w:t>
      </w:r>
      <w:r w:rsidR="006F4830">
        <w:rPr>
          <w:rFonts w:ascii="Times New Roman" w:hAnsi="Times New Roman" w:cs="Times New Roman"/>
          <w:sz w:val="24"/>
          <w:szCs w:val="24"/>
        </w:rPr>
        <w:t xml:space="preserve"> she</w:t>
      </w:r>
      <w:r>
        <w:rPr>
          <w:rFonts w:ascii="Times New Roman" w:hAnsi="Times New Roman" w:cs="Times New Roman"/>
          <w:sz w:val="24"/>
          <w:szCs w:val="24"/>
        </w:rPr>
        <w:t xml:space="preserve"> defaulted on May 9, 2012</w:t>
      </w:r>
      <w:r w:rsidR="00BC4A1E">
        <w:rPr>
          <w:rFonts w:ascii="Times New Roman" w:hAnsi="Times New Roman" w:cs="Times New Roman"/>
          <w:sz w:val="24"/>
          <w:szCs w:val="24"/>
        </w:rPr>
        <w:t xml:space="preserve">.  Tr. 40; PECO </w:t>
      </w:r>
      <w:proofErr w:type="spellStart"/>
      <w:r w:rsidR="00BC4A1E">
        <w:rPr>
          <w:rFonts w:ascii="Times New Roman" w:hAnsi="Times New Roman" w:cs="Times New Roman"/>
          <w:sz w:val="24"/>
          <w:szCs w:val="24"/>
        </w:rPr>
        <w:t>Exh</w:t>
      </w:r>
      <w:proofErr w:type="spellEnd"/>
      <w:r w:rsidR="00BC4A1E">
        <w:rPr>
          <w:rFonts w:ascii="Times New Roman" w:hAnsi="Times New Roman" w:cs="Times New Roman"/>
          <w:sz w:val="24"/>
          <w:szCs w:val="24"/>
        </w:rPr>
        <w:t>. 3</w:t>
      </w:r>
      <w:r>
        <w:rPr>
          <w:rFonts w:ascii="Times New Roman" w:hAnsi="Times New Roman" w:cs="Times New Roman"/>
          <w:sz w:val="24"/>
          <w:szCs w:val="24"/>
        </w:rPr>
        <w:t xml:space="preserve">.  </w:t>
      </w:r>
    </w:p>
    <w:p w:rsidR="005E7D5D" w:rsidRDefault="005E7D5D" w:rsidP="005E7D5D">
      <w:pPr>
        <w:pStyle w:val="ListParagraph"/>
        <w:rPr>
          <w:rFonts w:ascii="Times New Roman" w:hAnsi="Times New Roman" w:cs="Times New Roman"/>
          <w:sz w:val="24"/>
          <w:szCs w:val="24"/>
        </w:rPr>
      </w:pPr>
    </w:p>
    <w:p w:rsidR="005E7D5D" w:rsidRDefault="00BC4A1E" w:rsidP="0004456B">
      <w:pPr>
        <w:numPr>
          <w:ilvl w:val="0"/>
          <w:numId w:val="1"/>
        </w:numPr>
        <w:tabs>
          <w:tab w:val="left" w:pos="-2070"/>
          <w:tab w:val="left" w:pos="-1980"/>
          <w:tab w:val="num" w:pos="-300"/>
        </w:tabs>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 xml:space="preserve">On May 10, 2012, the Complainant received a third payment arrangement from the Company on the balance of $1,400.06, </w:t>
      </w:r>
      <w:r w:rsidR="006F4830">
        <w:rPr>
          <w:rFonts w:ascii="Times New Roman" w:hAnsi="Times New Roman" w:cs="Times New Roman"/>
          <w:sz w:val="24"/>
          <w:szCs w:val="24"/>
        </w:rPr>
        <w:t xml:space="preserve">on </w:t>
      </w:r>
      <w:r>
        <w:rPr>
          <w:rFonts w:ascii="Times New Roman" w:hAnsi="Times New Roman" w:cs="Times New Roman"/>
          <w:sz w:val="24"/>
          <w:szCs w:val="24"/>
        </w:rPr>
        <w:t xml:space="preserve">which </w:t>
      </w:r>
      <w:r w:rsidR="006F4830">
        <w:rPr>
          <w:rFonts w:ascii="Times New Roman" w:hAnsi="Times New Roman" w:cs="Times New Roman"/>
          <w:sz w:val="24"/>
          <w:szCs w:val="24"/>
        </w:rPr>
        <w:t xml:space="preserve">she </w:t>
      </w:r>
      <w:r>
        <w:rPr>
          <w:rFonts w:ascii="Times New Roman" w:hAnsi="Times New Roman" w:cs="Times New Roman"/>
          <w:sz w:val="24"/>
          <w:szCs w:val="24"/>
        </w:rPr>
        <w:t xml:space="preserve">defaulted on July 10, 2012.  Tr. 41; PECO </w:t>
      </w:r>
      <w:proofErr w:type="spellStart"/>
      <w:r>
        <w:rPr>
          <w:rFonts w:ascii="Times New Roman" w:hAnsi="Times New Roman" w:cs="Times New Roman"/>
          <w:sz w:val="24"/>
          <w:szCs w:val="24"/>
        </w:rPr>
        <w:t>Exh</w:t>
      </w:r>
      <w:proofErr w:type="spellEnd"/>
      <w:r>
        <w:rPr>
          <w:rFonts w:ascii="Times New Roman" w:hAnsi="Times New Roman" w:cs="Times New Roman"/>
          <w:sz w:val="24"/>
          <w:szCs w:val="24"/>
        </w:rPr>
        <w:t xml:space="preserve">. 3.  </w:t>
      </w:r>
    </w:p>
    <w:p w:rsidR="00BC4A1E" w:rsidRDefault="00BC4A1E" w:rsidP="00BC4A1E">
      <w:pPr>
        <w:pStyle w:val="ListParagraph"/>
        <w:rPr>
          <w:rFonts w:ascii="Times New Roman" w:hAnsi="Times New Roman" w:cs="Times New Roman"/>
          <w:sz w:val="24"/>
          <w:szCs w:val="24"/>
        </w:rPr>
      </w:pPr>
    </w:p>
    <w:p w:rsidR="00BC4A1E" w:rsidRDefault="00BC4A1E" w:rsidP="0004456B">
      <w:pPr>
        <w:numPr>
          <w:ilvl w:val="0"/>
          <w:numId w:val="1"/>
        </w:numPr>
        <w:tabs>
          <w:tab w:val="left" w:pos="-2070"/>
          <w:tab w:val="left" w:pos="-1980"/>
          <w:tab w:val="num" w:pos="-300"/>
        </w:tabs>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 xml:space="preserve">On May 22, 2013, the Complainant received a forth payment arrangement from the Company on the balance of $1,610.48, </w:t>
      </w:r>
      <w:r w:rsidR="006F4830">
        <w:rPr>
          <w:rFonts w:ascii="Times New Roman" w:hAnsi="Times New Roman" w:cs="Times New Roman"/>
          <w:sz w:val="24"/>
          <w:szCs w:val="24"/>
        </w:rPr>
        <w:t xml:space="preserve">on </w:t>
      </w:r>
      <w:r>
        <w:rPr>
          <w:rFonts w:ascii="Times New Roman" w:hAnsi="Times New Roman" w:cs="Times New Roman"/>
          <w:sz w:val="24"/>
          <w:szCs w:val="24"/>
        </w:rPr>
        <w:t xml:space="preserve">which </w:t>
      </w:r>
      <w:r w:rsidR="006F4830">
        <w:rPr>
          <w:rFonts w:ascii="Times New Roman" w:hAnsi="Times New Roman" w:cs="Times New Roman"/>
          <w:sz w:val="24"/>
          <w:szCs w:val="24"/>
        </w:rPr>
        <w:t xml:space="preserve">she </w:t>
      </w:r>
      <w:r>
        <w:rPr>
          <w:rFonts w:ascii="Times New Roman" w:hAnsi="Times New Roman" w:cs="Times New Roman"/>
          <w:sz w:val="24"/>
          <w:szCs w:val="24"/>
        </w:rPr>
        <w:t xml:space="preserve">defaulted on July 10, 2013.  Tr.42; PECO </w:t>
      </w:r>
      <w:proofErr w:type="spellStart"/>
      <w:r>
        <w:rPr>
          <w:rFonts w:ascii="Times New Roman" w:hAnsi="Times New Roman" w:cs="Times New Roman"/>
          <w:sz w:val="24"/>
          <w:szCs w:val="24"/>
        </w:rPr>
        <w:t>Exh</w:t>
      </w:r>
      <w:proofErr w:type="spellEnd"/>
      <w:r>
        <w:rPr>
          <w:rFonts w:ascii="Times New Roman" w:hAnsi="Times New Roman" w:cs="Times New Roman"/>
          <w:sz w:val="24"/>
          <w:szCs w:val="24"/>
        </w:rPr>
        <w:t xml:space="preserve">. 3.  </w:t>
      </w:r>
    </w:p>
    <w:p w:rsidR="00BC4A1E" w:rsidRDefault="00BC4A1E" w:rsidP="00BC4A1E">
      <w:pPr>
        <w:pStyle w:val="ListParagraph"/>
        <w:rPr>
          <w:rFonts w:ascii="Times New Roman" w:hAnsi="Times New Roman" w:cs="Times New Roman"/>
          <w:sz w:val="24"/>
          <w:szCs w:val="24"/>
        </w:rPr>
      </w:pPr>
    </w:p>
    <w:p w:rsidR="00BC4A1E" w:rsidRDefault="00BC4A1E" w:rsidP="0004456B">
      <w:pPr>
        <w:numPr>
          <w:ilvl w:val="0"/>
          <w:numId w:val="1"/>
        </w:numPr>
        <w:tabs>
          <w:tab w:val="left" w:pos="-2070"/>
          <w:tab w:val="left" w:pos="-1980"/>
          <w:tab w:val="num" w:pos="-300"/>
        </w:tabs>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On October 28, 2013, the Complainant received a fifth payment arrangement from the Company on the balance of $2,242.19</w:t>
      </w:r>
      <w:r w:rsidR="00EB4F44">
        <w:rPr>
          <w:rFonts w:ascii="Times New Roman" w:hAnsi="Times New Roman" w:cs="Times New Roman"/>
          <w:sz w:val="24"/>
          <w:szCs w:val="24"/>
        </w:rPr>
        <w:t>,</w:t>
      </w:r>
      <w:r>
        <w:rPr>
          <w:rFonts w:ascii="Times New Roman" w:hAnsi="Times New Roman" w:cs="Times New Roman"/>
          <w:sz w:val="24"/>
          <w:szCs w:val="24"/>
        </w:rPr>
        <w:t xml:space="preserve"> </w:t>
      </w:r>
      <w:r w:rsidR="006F4830">
        <w:rPr>
          <w:rFonts w:ascii="Times New Roman" w:hAnsi="Times New Roman" w:cs="Times New Roman"/>
          <w:sz w:val="24"/>
          <w:szCs w:val="24"/>
        </w:rPr>
        <w:t xml:space="preserve">on </w:t>
      </w:r>
      <w:r>
        <w:rPr>
          <w:rFonts w:ascii="Times New Roman" w:hAnsi="Times New Roman" w:cs="Times New Roman"/>
          <w:sz w:val="24"/>
          <w:szCs w:val="24"/>
        </w:rPr>
        <w:t>which</w:t>
      </w:r>
      <w:r w:rsidR="006F4830">
        <w:rPr>
          <w:rFonts w:ascii="Times New Roman" w:hAnsi="Times New Roman" w:cs="Times New Roman"/>
          <w:sz w:val="24"/>
          <w:szCs w:val="24"/>
        </w:rPr>
        <w:t xml:space="preserve"> she</w:t>
      </w:r>
      <w:r>
        <w:rPr>
          <w:rFonts w:ascii="Times New Roman" w:hAnsi="Times New Roman" w:cs="Times New Roman"/>
          <w:sz w:val="24"/>
          <w:szCs w:val="24"/>
        </w:rPr>
        <w:t xml:space="preserve"> defaulted on December 9, 2013.  Tr. 42; PECO </w:t>
      </w:r>
      <w:proofErr w:type="spellStart"/>
      <w:r>
        <w:rPr>
          <w:rFonts w:ascii="Times New Roman" w:hAnsi="Times New Roman" w:cs="Times New Roman"/>
          <w:sz w:val="24"/>
          <w:szCs w:val="24"/>
        </w:rPr>
        <w:t>Exh</w:t>
      </w:r>
      <w:proofErr w:type="spellEnd"/>
      <w:r>
        <w:rPr>
          <w:rFonts w:ascii="Times New Roman" w:hAnsi="Times New Roman" w:cs="Times New Roman"/>
          <w:sz w:val="24"/>
          <w:szCs w:val="24"/>
        </w:rPr>
        <w:t xml:space="preserve">. 3.  </w:t>
      </w:r>
    </w:p>
    <w:p w:rsidR="00BC4A1E" w:rsidRDefault="00BC4A1E" w:rsidP="00BC4A1E">
      <w:pPr>
        <w:pStyle w:val="ListParagraph"/>
        <w:rPr>
          <w:rFonts w:ascii="Times New Roman" w:hAnsi="Times New Roman" w:cs="Times New Roman"/>
          <w:sz w:val="24"/>
          <w:szCs w:val="24"/>
        </w:rPr>
      </w:pPr>
    </w:p>
    <w:p w:rsidR="00BC4A1E" w:rsidRDefault="00BC4A1E" w:rsidP="0004456B">
      <w:pPr>
        <w:numPr>
          <w:ilvl w:val="0"/>
          <w:numId w:val="1"/>
        </w:numPr>
        <w:tabs>
          <w:tab w:val="left" w:pos="-2070"/>
          <w:tab w:val="left" w:pos="-1980"/>
          <w:tab w:val="num" w:pos="-300"/>
        </w:tabs>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The Complainant received a sixth payment arrangement from the Company on June 24, 2014 on the balance of $4,893.79</w:t>
      </w:r>
      <w:r w:rsidR="00EB4F44">
        <w:rPr>
          <w:rFonts w:ascii="Times New Roman" w:hAnsi="Times New Roman" w:cs="Times New Roman"/>
          <w:sz w:val="24"/>
          <w:szCs w:val="24"/>
        </w:rPr>
        <w:t>,</w:t>
      </w:r>
      <w:r>
        <w:rPr>
          <w:rFonts w:ascii="Times New Roman" w:hAnsi="Times New Roman" w:cs="Times New Roman"/>
          <w:sz w:val="24"/>
          <w:szCs w:val="24"/>
        </w:rPr>
        <w:t xml:space="preserve"> </w:t>
      </w:r>
      <w:r w:rsidR="006F4830">
        <w:rPr>
          <w:rFonts w:ascii="Times New Roman" w:hAnsi="Times New Roman" w:cs="Times New Roman"/>
          <w:sz w:val="24"/>
          <w:szCs w:val="24"/>
        </w:rPr>
        <w:t xml:space="preserve">on </w:t>
      </w:r>
      <w:r>
        <w:rPr>
          <w:rFonts w:ascii="Times New Roman" w:hAnsi="Times New Roman" w:cs="Times New Roman"/>
          <w:sz w:val="24"/>
          <w:szCs w:val="24"/>
        </w:rPr>
        <w:t xml:space="preserve">which </w:t>
      </w:r>
      <w:r w:rsidR="006F4830">
        <w:rPr>
          <w:rFonts w:ascii="Times New Roman" w:hAnsi="Times New Roman" w:cs="Times New Roman"/>
          <w:sz w:val="24"/>
          <w:szCs w:val="24"/>
        </w:rPr>
        <w:t xml:space="preserve">she </w:t>
      </w:r>
      <w:r>
        <w:rPr>
          <w:rFonts w:ascii="Times New Roman" w:hAnsi="Times New Roman" w:cs="Times New Roman"/>
          <w:sz w:val="24"/>
          <w:szCs w:val="24"/>
        </w:rPr>
        <w:t xml:space="preserve">defaulted on August 11, 2014.  Tr. 42; PECO </w:t>
      </w:r>
      <w:proofErr w:type="spellStart"/>
      <w:r>
        <w:rPr>
          <w:rFonts w:ascii="Times New Roman" w:hAnsi="Times New Roman" w:cs="Times New Roman"/>
          <w:sz w:val="24"/>
          <w:szCs w:val="24"/>
        </w:rPr>
        <w:t>Exh</w:t>
      </w:r>
      <w:proofErr w:type="spellEnd"/>
      <w:r>
        <w:rPr>
          <w:rFonts w:ascii="Times New Roman" w:hAnsi="Times New Roman" w:cs="Times New Roman"/>
          <w:sz w:val="24"/>
          <w:szCs w:val="24"/>
        </w:rPr>
        <w:t xml:space="preserve">. 3.  </w:t>
      </w:r>
    </w:p>
    <w:p w:rsidR="00424B20" w:rsidRDefault="00424B20" w:rsidP="00424B20">
      <w:pPr>
        <w:pStyle w:val="ListParagraph"/>
        <w:rPr>
          <w:rFonts w:ascii="Times New Roman" w:hAnsi="Times New Roman" w:cs="Times New Roman"/>
          <w:sz w:val="24"/>
          <w:szCs w:val="24"/>
        </w:rPr>
      </w:pPr>
    </w:p>
    <w:p w:rsidR="00424B20" w:rsidRDefault="00424B20" w:rsidP="0004456B">
      <w:pPr>
        <w:numPr>
          <w:ilvl w:val="0"/>
          <w:numId w:val="1"/>
        </w:numPr>
        <w:tabs>
          <w:tab w:val="left" w:pos="-2070"/>
          <w:tab w:val="left" w:pos="-1980"/>
          <w:tab w:val="num" w:pos="-300"/>
        </w:tabs>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 xml:space="preserve">When a customer defaults on a payment arrangement, the outstanding balance becomes due and is on the customer’s next bill.  Tr. </w:t>
      </w:r>
      <w:r w:rsidR="004D6405">
        <w:rPr>
          <w:rFonts w:ascii="Times New Roman" w:hAnsi="Times New Roman" w:cs="Times New Roman"/>
          <w:sz w:val="24"/>
          <w:szCs w:val="24"/>
        </w:rPr>
        <w:t xml:space="preserve">44. </w:t>
      </w:r>
    </w:p>
    <w:p w:rsidR="00BC4A1E" w:rsidRDefault="00BC4A1E" w:rsidP="00BC4A1E">
      <w:pPr>
        <w:pStyle w:val="ListParagraph"/>
        <w:rPr>
          <w:rFonts w:ascii="Times New Roman" w:hAnsi="Times New Roman" w:cs="Times New Roman"/>
          <w:sz w:val="24"/>
          <w:szCs w:val="24"/>
        </w:rPr>
      </w:pPr>
    </w:p>
    <w:p w:rsidR="00BC4A1E" w:rsidRDefault="004D62B5" w:rsidP="0004456B">
      <w:pPr>
        <w:numPr>
          <w:ilvl w:val="0"/>
          <w:numId w:val="1"/>
        </w:numPr>
        <w:tabs>
          <w:tab w:val="left" w:pos="-2070"/>
          <w:tab w:val="left" w:pos="-1980"/>
          <w:tab w:val="num" w:pos="-300"/>
        </w:tabs>
        <w:spacing w:line="360" w:lineRule="auto"/>
        <w:ind w:left="0" w:firstLine="1440"/>
        <w:rPr>
          <w:rFonts w:ascii="Times New Roman" w:hAnsi="Times New Roman" w:cs="Times New Roman"/>
          <w:sz w:val="24"/>
          <w:szCs w:val="24"/>
        </w:rPr>
      </w:pPr>
      <w:r>
        <w:rPr>
          <w:rFonts w:ascii="Times New Roman" w:hAnsi="Times New Roman" w:cs="Times New Roman"/>
          <w:sz w:val="24"/>
          <w:szCs w:val="24"/>
        </w:rPr>
        <w:lastRenderedPageBreak/>
        <w:t xml:space="preserve">Complainant made seven payments in 2012; four payments in 2013; one payment in 2014; and eight payments in 2015 until October 2015.  PECO </w:t>
      </w:r>
      <w:proofErr w:type="spellStart"/>
      <w:r>
        <w:rPr>
          <w:rFonts w:ascii="Times New Roman" w:hAnsi="Times New Roman" w:cs="Times New Roman"/>
          <w:sz w:val="24"/>
          <w:szCs w:val="24"/>
        </w:rPr>
        <w:t>Exh</w:t>
      </w:r>
      <w:proofErr w:type="spellEnd"/>
      <w:r>
        <w:rPr>
          <w:rFonts w:ascii="Times New Roman" w:hAnsi="Times New Roman" w:cs="Times New Roman"/>
          <w:sz w:val="24"/>
          <w:szCs w:val="24"/>
        </w:rPr>
        <w:t xml:space="preserve">. 1.  </w:t>
      </w:r>
    </w:p>
    <w:p w:rsidR="00424B20" w:rsidRDefault="00424B20" w:rsidP="00424B20">
      <w:pPr>
        <w:pStyle w:val="ListParagraph"/>
        <w:rPr>
          <w:rFonts w:ascii="Times New Roman" w:hAnsi="Times New Roman" w:cs="Times New Roman"/>
          <w:sz w:val="24"/>
          <w:szCs w:val="24"/>
        </w:rPr>
      </w:pPr>
    </w:p>
    <w:p w:rsidR="00424B20" w:rsidRDefault="00424B20" w:rsidP="0004456B">
      <w:pPr>
        <w:numPr>
          <w:ilvl w:val="0"/>
          <w:numId w:val="1"/>
        </w:numPr>
        <w:tabs>
          <w:tab w:val="left" w:pos="-2070"/>
          <w:tab w:val="left" w:pos="-1980"/>
          <w:tab w:val="num" w:pos="-300"/>
        </w:tabs>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 xml:space="preserve">PECO issues its bills after the meter is read and the customer has 20 days to make a payment.  Tr. 51.  </w:t>
      </w:r>
    </w:p>
    <w:p w:rsidR="00F101AD" w:rsidRDefault="00F101AD" w:rsidP="00F101AD">
      <w:pPr>
        <w:pStyle w:val="ListParagraph"/>
        <w:rPr>
          <w:rFonts w:ascii="Times New Roman" w:hAnsi="Times New Roman" w:cs="Times New Roman"/>
          <w:sz w:val="24"/>
          <w:szCs w:val="24"/>
        </w:rPr>
      </w:pPr>
    </w:p>
    <w:p w:rsidR="00F101AD" w:rsidRDefault="00F101AD" w:rsidP="0004456B">
      <w:pPr>
        <w:numPr>
          <w:ilvl w:val="0"/>
          <w:numId w:val="1"/>
        </w:numPr>
        <w:tabs>
          <w:tab w:val="left" w:pos="-2070"/>
          <w:tab w:val="left" w:pos="-1980"/>
          <w:tab w:val="num" w:pos="-300"/>
        </w:tabs>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 xml:space="preserve">There is nothing in PECO’s records to indicate that any of the Complainant’s bills were returned to PECO as undeliverable.  Tr. 46.  </w:t>
      </w:r>
    </w:p>
    <w:p w:rsidR="004D6405" w:rsidRDefault="004D6405" w:rsidP="004D6405">
      <w:pPr>
        <w:pStyle w:val="ListParagraph"/>
        <w:rPr>
          <w:rFonts w:ascii="Times New Roman" w:hAnsi="Times New Roman" w:cs="Times New Roman"/>
          <w:sz w:val="24"/>
          <w:szCs w:val="24"/>
        </w:rPr>
      </w:pPr>
    </w:p>
    <w:p w:rsidR="004D6405" w:rsidRDefault="004D6405" w:rsidP="0004456B">
      <w:pPr>
        <w:numPr>
          <w:ilvl w:val="0"/>
          <w:numId w:val="1"/>
        </w:numPr>
        <w:tabs>
          <w:tab w:val="left" w:pos="-2070"/>
          <w:tab w:val="left" w:pos="-1980"/>
          <w:tab w:val="num" w:pos="-300"/>
        </w:tabs>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 xml:space="preserve">The Complainant has not contacted the United States Postal Service about not receiving her PECO bills on time.  Tr. </w:t>
      </w:r>
      <w:r w:rsidR="006A1057">
        <w:rPr>
          <w:rFonts w:ascii="Times New Roman" w:hAnsi="Times New Roman" w:cs="Times New Roman"/>
          <w:sz w:val="24"/>
          <w:szCs w:val="24"/>
        </w:rPr>
        <w:t>24-25.</w:t>
      </w:r>
    </w:p>
    <w:p w:rsidR="00424B20" w:rsidRDefault="00424B20" w:rsidP="00424B20">
      <w:pPr>
        <w:pStyle w:val="ListParagraph"/>
        <w:rPr>
          <w:rFonts w:ascii="Times New Roman" w:hAnsi="Times New Roman" w:cs="Times New Roman"/>
          <w:sz w:val="24"/>
          <w:szCs w:val="24"/>
        </w:rPr>
      </w:pPr>
    </w:p>
    <w:p w:rsidR="00424B20" w:rsidRDefault="00424B20" w:rsidP="0004456B">
      <w:pPr>
        <w:numPr>
          <w:ilvl w:val="0"/>
          <w:numId w:val="1"/>
        </w:numPr>
        <w:tabs>
          <w:tab w:val="left" w:pos="-2070"/>
          <w:tab w:val="left" w:pos="-1980"/>
          <w:tab w:val="num" w:pos="-300"/>
        </w:tabs>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PECO maintains records for customers for four years</w:t>
      </w:r>
      <w:r w:rsidR="004D6405">
        <w:rPr>
          <w:rFonts w:ascii="Times New Roman" w:hAnsi="Times New Roman" w:cs="Times New Roman"/>
          <w:sz w:val="24"/>
          <w:szCs w:val="24"/>
        </w:rPr>
        <w:t xml:space="preserve"> but some older records are available through its </w:t>
      </w:r>
      <w:proofErr w:type="spellStart"/>
      <w:r w:rsidR="004D6405">
        <w:rPr>
          <w:rFonts w:ascii="Times New Roman" w:hAnsi="Times New Roman" w:cs="Times New Roman"/>
          <w:sz w:val="24"/>
          <w:szCs w:val="24"/>
        </w:rPr>
        <w:t>Hyperian</w:t>
      </w:r>
      <w:proofErr w:type="spellEnd"/>
      <w:r w:rsidR="004D6405">
        <w:rPr>
          <w:rFonts w:ascii="Times New Roman" w:hAnsi="Times New Roman" w:cs="Times New Roman"/>
          <w:sz w:val="24"/>
          <w:szCs w:val="24"/>
        </w:rPr>
        <w:t xml:space="preserve"> System, which is an archive system</w:t>
      </w:r>
      <w:r>
        <w:rPr>
          <w:rFonts w:ascii="Times New Roman" w:hAnsi="Times New Roman" w:cs="Times New Roman"/>
          <w:sz w:val="24"/>
          <w:szCs w:val="24"/>
        </w:rPr>
        <w:t xml:space="preserve">.  Tr. </w:t>
      </w:r>
      <w:r w:rsidR="004D6405">
        <w:rPr>
          <w:rFonts w:ascii="Times New Roman" w:hAnsi="Times New Roman" w:cs="Times New Roman"/>
          <w:sz w:val="24"/>
          <w:szCs w:val="24"/>
        </w:rPr>
        <w:t>52</w:t>
      </w:r>
      <w:r>
        <w:rPr>
          <w:rFonts w:ascii="Times New Roman" w:hAnsi="Times New Roman" w:cs="Times New Roman"/>
          <w:sz w:val="24"/>
          <w:szCs w:val="24"/>
        </w:rPr>
        <w:t>.</w:t>
      </w:r>
    </w:p>
    <w:p w:rsidR="00B77D27" w:rsidRDefault="00B77D27" w:rsidP="00B77D27">
      <w:pPr>
        <w:pStyle w:val="ListParagraph"/>
        <w:rPr>
          <w:rFonts w:ascii="Times New Roman" w:hAnsi="Times New Roman" w:cs="Times New Roman"/>
          <w:sz w:val="24"/>
          <w:szCs w:val="24"/>
        </w:rPr>
      </w:pPr>
    </w:p>
    <w:p w:rsidR="00B77D27" w:rsidRDefault="00B77D27" w:rsidP="0004456B">
      <w:pPr>
        <w:numPr>
          <w:ilvl w:val="0"/>
          <w:numId w:val="1"/>
        </w:numPr>
        <w:tabs>
          <w:tab w:val="left" w:pos="-2070"/>
          <w:tab w:val="left" w:pos="-1980"/>
          <w:tab w:val="num" w:pos="-300"/>
        </w:tabs>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 xml:space="preserve">Customer service representatives for PECO do not have access to the </w:t>
      </w:r>
      <w:proofErr w:type="spellStart"/>
      <w:r>
        <w:rPr>
          <w:rFonts w:ascii="Times New Roman" w:hAnsi="Times New Roman" w:cs="Times New Roman"/>
          <w:sz w:val="24"/>
          <w:szCs w:val="24"/>
        </w:rPr>
        <w:t>Hyperian</w:t>
      </w:r>
      <w:proofErr w:type="spellEnd"/>
      <w:r>
        <w:rPr>
          <w:rFonts w:ascii="Times New Roman" w:hAnsi="Times New Roman" w:cs="Times New Roman"/>
          <w:sz w:val="24"/>
          <w:szCs w:val="24"/>
        </w:rPr>
        <w:t xml:space="preserve"> System.  Tr. </w:t>
      </w:r>
      <w:r w:rsidR="006A1057">
        <w:rPr>
          <w:rFonts w:ascii="Times New Roman" w:hAnsi="Times New Roman" w:cs="Times New Roman"/>
          <w:sz w:val="24"/>
          <w:szCs w:val="24"/>
        </w:rPr>
        <w:t>53.</w:t>
      </w:r>
    </w:p>
    <w:p w:rsidR="0004456B" w:rsidRDefault="0004456B" w:rsidP="0004456B">
      <w:pPr>
        <w:pStyle w:val="ListParagraph"/>
        <w:spacing w:line="360" w:lineRule="auto"/>
        <w:rPr>
          <w:rFonts w:ascii="Times New Roman" w:hAnsi="Times New Roman" w:cs="Times New Roman"/>
          <w:sz w:val="24"/>
          <w:szCs w:val="24"/>
        </w:rPr>
      </w:pPr>
    </w:p>
    <w:p w:rsidR="0004456B" w:rsidRDefault="0004456B" w:rsidP="0004456B">
      <w:pPr>
        <w:numPr>
          <w:ilvl w:val="0"/>
          <w:numId w:val="1"/>
        </w:numPr>
        <w:tabs>
          <w:tab w:val="left" w:pos="-2070"/>
          <w:tab w:val="left" w:pos="-1980"/>
          <w:tab w:val="num" w:pos="-300"/>
        </w:tabs>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The Complainant’s current outstanding balance is $7,</w:t>
      </w:r>
      <w:r w:rsidR="00BB1525">
        <w:rPr>
          <w:rFonts w:ascii="Times New Roman" w:hAnsi="Times New Roman" w:cs="Times New Roman"/>
          <w:sz w:val="24"/>
          <w:szCs w:val="24"/>
        </w:rPr>
        <w:t>285.87</w:t>
      </w:r>
      <w:r>
        <w:rPr>
          <w:rFonts w:ascii="Times New Roman" w:hAnsi="Times New Roman" w:cs="Times New Roman"/>
          <w:sz w:val="24"/>
          <w:szCs w:val="24"/>
        </w:rPr>
        <w:t xml:space="preserve">.  Tr. </w:t>
      </w:r>
      <w:r w:rsidR="00BB1525">
        <w:rPr>
          <w:rFonts w:ascii="Times New Roman" w:hAnsi="Times New Roman" w:cs="Times New Roman"/>
          <w:sz w:val="24"/>
          <w:szCs w:val="24"/>
        </w:rPr>
        <w:t>44</w:t>
      </w:r>
      <w:r>
        <w:rPr>
          <w:rFonts w:ascii="Times New Roman" w:hAnsi="Times New Roman" w:cs="Times New Roman"/>
          <w:sz w:val="24"/>
          <w:szCs w:val="24"/>
        </w:rPr>
        <w:t xml:space="preserve">; </w:t>
      </w:r>
      <w:r w:rsidR="00BB1525">
        <w:rPr>
          <w:rFonts w:ascii="Times New Roman" w:hAnsi="Times New Roman" w:cs="Times New Roman"/>
          <w:sz w:val="24"/>
          <w:szCs w:val="24"/>
        </w:rPr>
        <w:t xml:space="preserve">PECO </w:t>
      </w:r>
      <w:proofErr w:type="spellStart"/>
      <w:r w:rsidR="00BB1525">
        <w:rPr>
          <w:rFonts w:ascii="Times New Roman" w:hAnsi="Times New Roman" w:cs="Times New Roman"/>
          <w:sz w:val="24"/>
          <w:szCs w:val="24"/>
        </w:rPr>
        <w:t>Exh</w:t>
      </w:r>
      <w:proofErr w:type="spellEnd"/>
      <w:r w:rsidR="00BB1525">
        <w:rPr>
          <w:rFonts w:ascii="Times New Roman" w:hAnsi="Times New Roman" w:cs="Times New Roman"/>
          <w:sz w:val="24"/>
          <w:szCs w:val="24"/>
        </w:rPr>
        <w:t>. 1</w:t>
      </w:r>
      <w:r>
        <w:rPr>
          <w:rFonts w:ascii="Times New Roman" w:hAnsi="Times New Roman" w:cs="Times New Roman"/>
          <w:sz w:val="24"/>
          <w:szCs w:val="24"/>
        </w:rPr>
        <w:t xml:space="preserve">.  </w:t>
      </w:r>
    </w:p>
    <w:p w:rsidR="00BB1525" w:rsidRDefault="00BB1525" w:rsidP="00BB1525">
      <w:pPr>
        <w:tabs>
          <w:tab w:val="left" w:pos="-2070"/>
          <w:tab w:val="left" w:pos="-1980"/>
        </w:tabs>
        <w:spacing w:line="360" w:lineRule="auto"/>
        <w:rPr>
          <w:rFonts w:ascii="Times New Roman" w:hAnsi="Times New Roman" w:cs="Times New Roman"/>
          <w:sz w:val="24"/>
          <w:szCs w:val="24"/>
        </w:rPr>
      </w:pPr>
    </w:p>
    <w:p w:rsidR="00BB1525" w:rsidRDefault="00BB1525" w:rsidP="0004456B">
      <w:pPr>
        <w:numPr>
          <w:ilvl w:val="0"/>
          <w:numId w:val="1"/>
        </w:numPr>
        <w:tabs>
          <w:tab w:val="left" w:pos="-2070"/>
          <w:tab w:val="left" w:pos="-1980"/>
          <w:tab w:val="num" w:pos="-300"/>
        </w:tabs>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 xml:space="preserve">The entire amount of the Complainant’s balance is comprised of CAP arrears.  Tr. 44.  </w:t>
      </w:r>
    </w:p>
    <w:p w:rsidR="0004456B" w:rsidRDefault="0004456B" w:rsidP="00E1050E">
      <w:pPr>
        <w:tabs>
          <w:tab w:val="left" w:pos="-2070"/>
          <w:tab w:val="left" w:pos="-1980"/>
        </w:tabs>
        <w:spacing w:line="360" w:lineRule="auto"/>
        <w:ind w:firstLine="1440"/>
        <w:rPr>
          <w:rFonts w:ascii="Times New Roman" w:hAnsi="Times New Roman" w:cs="Times New Roman"/>
          <w:sz w:val="24"/>
          <w:szCs w:val="24"/>
        </w:rPr>
      </w:pPr>
    </w:p>
    <w:p w:rsidR="0004456B" w:rsidRDefault="0004456B" w:rsidP="0004456B">
      <w:pPr>
        <w:tabs>
          <w:tab w:val="left" w:pos="-2070"/>
          <w:tab w:val="left" w:pos="-1980"/>
        </w:tabs>
        <w:spacing w:line="360" w:lineRule="auto"/>
        <w:jc w:val="center"/>
        <w:rPr>
          <w:rFonts w:ascii="Times New Roman" w:hAnsi="Times New Roman" w:cs="Times New Roman"/>
          <w:sz w:val="24"/>
          <w:szCs w:val="24"/>
          <w:u w:val="single"/>
        </w:rPr>
      </w:pPr>
      <w:r>
        <w:rPr>
          <w:rFonts w:ascii="Times New Roman" w:hAnsi="Times New Roman" w:cs="Times New Roman"/>
          <w:sz w:val="24"/>
          <w:szCs w:val="24"/>
          <w:u w:val="single"/>
        </w:rPr>
        <w:t>DISCUSSION</w:t>
      </w:r>
    </w:p>
    <w:p w:rsidR="0004456B" w:rsidRDefault="0004456B" w:rsidP="0004456B">
      <w:pPr>
        <w:spacing w:line="360" w:lineRule="auto"/>
        <w:jc w:val="center"/>
        <w:rPr>
          <w:rFonts w:ascii="Times New Roman" w:hAnsi="Times New Roman" w:cs="Times New Roman"/>
          <w:sz w:val="24"/>
          <w:szCs w:val="24"/>
          <w:u w:val="single"/>
        </w:rPr>
      </w:pPr>
    </w:p>
    <w:p w:rsidR="0004456B" w:rsidRDefault="0004456B" w:rsidP="0004456B">
      <w:pPr>
        <w:spacing w:line="360" w:lineRule="auto"/>
        <w:rPr>
          <w:rFonts w:ascii="Times New Roman" w:hAnsi="Times New Roman" w:cs="Times New Roman"/>
          <w:spacing w:val="-3"/>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 party filing the Complaint bears the burden of proving that he or she is entitled to relief from the Commission.  </w:t>
      </w:r>
      <w:proofErr w:type="gramStart"/>
      <w:r>
        <w:rPr>
          <w:rFonts w:ascii="Times New Roman" w:hAnsi="Times New Roman" w:cs="Times New Roman"/>
          <w:sz w:val="24"/>
          <w:szCs w:val="24"/>
        </w:rPr>
        <w:t xml:space="preserve">66 </w:t>
      </w:r>
      <w:proofErr w:type="spellStart"/>
      <w:r>
        <w:rPr>
          <w:rFonts w:ascii="Times New Roman" w:hAnsi="Times New Roman" w:cs="Times New Roman"/>
          <w:sz w:val="24"/>
          <w:szCs w:val="24"/>
        </w:rPr>
        <w:t>Pa.C.S</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 332(a).  “Burden of proof” means a duty to establish one’s case by a preponderance of the evidence, which requires that the evidence be more convincing by even the smallest degree, than the evidence presented by the other side.  </w:t>
      </w:r>
      <w:proofErr w:type="gramStart"/>
      <w:r>
        <w:rPr>
          <w:rFonts w:ascii="Times New Roman" w:hAnsi="Times New Roman" w:cs="Times New Roman"/>
          <w:i/>
          <w:sz w:val="24"/>
          <w:szCs w:val="24"/>
        </w:rPr>
        <w:t>Se-Ling Hosiery, Inc. v. Margulies</w:t>
      </w:r>
      <w:r>
        <w:rPr>
          <w:rFonts w:ascii="Times New Roman" w:hAnsi="Times New Roman" w:cs="Times New Roman"/>
          <w:sz w:val="24"/>
          <w:szCs w:val="24"/>
        </w:rPr>
        <w:t>, 364 Pa. 45, 70 A.2d 854 (1950).</w:t>
      </w:r>
      <w:proofErr w:type="gramEnd"/>
      <w:r>
        <w:rPr>
          <w:rFonts w:ascii="Times New Roman" w:hAnsi="Times New Roman" w:cs="Times New Roman"/>
          <w:sz w:val="24"/>
          <w:szCs w:val="24"/>
        </w:rPr>
        <w:t xml:space="preserve">  To satisfy the burden of proof against a utility, the Complainant must show that the utility is responsible or accountable for the problem described in the Complaint, </w:t>
      </w:r>
      <w:r>
        <w:rPr>
          <w:rFonts w:ascii="Times New Roman" w:hAnsi="Times New Roman" w:cs="Times New Roman"/>
          <w:i/>
          <w:sz w:val="24"/>
          <w:szCs w:val="24"/>
        </w:rPr>
        <w:t>Feinstein v. Philadelphia Suburban Water Company</w:t>
      </w:r>
      <w:r>
        <w:rPr>
          <w:rFonts w:ascii="Times New Roman" w:hAnsi="Times New Roman" w:cs="Times New Roman"/>
          <w:sz w:val="24"/>
          <w:szCs w:val="24"/>
        </w:rPr>
        <w:t xml:space="preserve">, 50 Pa. </w:t>
      </w:r>
      <w:r>
        <w:rPr>
          <w:rFonts w:ascii="Times New Roman" w:hAnsi="Times New Roman" w:cs="Times New Roman"/>
          <w:sz w:val="24"/>
          <w:szCs w:val="24"/>
        </w:rPr>
        <w:lastRenderedPageBreak/>
        <w:t xml:space="preserve">PUC 300 (1976), or that the utility has violated either its duty under the Public Utility Code or the orders or regulations of the Commission.  </w:t>
      </w:r>
      <w:proofErr w:type="gramStart"/>
      <w:r>
        <w:rPr>
          <w:rFonts w:ascii="Times New Roman" w:hAnsi="Times New Roman" w:cs="Times New Roman"/>
          <w:sz w:val="24"/>
          <w:szCs w:val="24"/>
        </w:rPr>
        <w:t xml:space="preserve">66 </w:t>
      </w:r>
      <w:proofErr w:type="spellStart"/>
      <w:r>
        <w:rPr>
          <w:rFonts w:ascii="Times New Roman" w:hAnsi="Times New Roman" w:cs="Times New Roman"/>
          <w:sz w:val="24"/>
          <w:szCs w:val="24"/>
        </w:rPr>
        <w:t>Pa.C.S</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 701.  </w:t>
      </w:r>
      <w:r>
        <w:rPr>
          <w:rFonts w:ascii="Times New Roman" w:hAnsi="Times New Roman" w:cs="Times New Roman"/>
          <w:spacing w:val="-3"/>
          <w:sz w:val="24"/>
          <w:szCs w:val="24"/>
        </w:rPr>
        <w:t xml:space="preserve">Such a showing must be by a preponderance of the evidence.  </w:t>
      </w:r>
      <w:proofErr w:type="gramStart"/>
      <w:r>
        <w:rPr>
          <w:rFonts w:ascii="Times New Roman" w:hAnsi="Times New Roman" w:cs="Times New Roman"/>
          <w:i/>
          <w:spacing w:val="-3"/>
          <w:sz w:val="24"/>
          <w:szCs w:val="24"/>
        </w:rPr>
        <w:t xml:space="preserve">Samuel J. </w:t>
      </w:r>
      <w:proofErr w:type="spellStart"/>
      <w:r>
        <w:rPr>
          <w:rFonts w:ascii="Times New Roman" w:hAnsi="Times New Roman" w:cs="Times New Roman"/>
          <w:i/>
          <w:spacing w:val="-3"/>
          <w:sz w:val="24"/>
          <w:szCs w:val="24"/>
        </w:rPr>
        <w:t>Lansberry</w:t>
      </w:r>
      <w:proofErr w:type="spellEnd"/>
      <w:r>
        <w:rPr>
          <w:rFonts w:ascii="Times New Roman" w:hAnsi="Times New Roman" w:cs="Times New Roman"/>
          <w:i/>
          <w:spacing w:val="-3"/>
          <w:sz w:val="24"/>
          <w:szCs w:val="24"/>
        </w:rPr>
        <w:t>, Inc. v. Pa. Pub.</w:t>
      </w:r>
      <w:proofErr w:type="gramEnd"/>
      <w:r>
        <w:rPr>
          <w:rFonts w:ascii="Times New Roman" w:hAnsi="Times New Roman" w:cs="Times New Roman"/>
          <w:i/>
          <w:spacing w:val="-3"/>
          <w:sz w:val="24"/>
          <w:szCs w:val="24"/>
        </w:rPr>
        <w:t xml:space="preserve"> Util. </w:t>
      </w:r>
      <w:proofErr w:type="spellStart"/>
      <w:r>
        <w:rPr>
          <w:rFonts w:ascii="Times New Roman" w:hAnsi="Times New Roman" w:cs="Times New Roman"/>
          <w:i/>
          <w:spacing w:val="-3"/>
          <w:sz w:val="24"/>
          <w:szCs w:val="24"/>
        </w:rPr>
        <w:t>Comm’n</w:t>
      </w:r>
      <w:proofErr w:type="spellEnd"/>
      <w:r>
        <w:rPr>
          <w:rFonts w:ascii="Times New Roman" w:hAnsi="Times New Roman" w:cs="Times New Roman"/>
          <w:spacing w:val="-3"/>
          <w:sz w:val="24"/>
          <w:szCs w:val="24"/>
        </w:rPr>
        <w:t xml:space="preserve">, 134 Pa. </w:t>
      </w:r>
      <w:proofErr w:type="spellStart"/>
      <w:r>
        <w:rPr>
          <w:rFonts w:ascii="Times New Roman" w:hAnsi="Times New Roman" w:cs="Times New Roman"/>
          <w:spacing w:val="-3"/>
          <w:sz w:val="24"/>
          <w:szCs w:val="24"/>
        </w:rPr>
        <w:t>Commw</w:t>
      </w:r>
      <w:proofErr w:type="spellEnd"/>
      <w:r>
        <w:rPr>
          <w:rFonts w:ascii="Times New Roman" w:hAnsi="Times New Roman" w:cs="Times New Roman"/>
          <w:spacing w:val="-3"/>
          <w:sz w:val="24"/>
          <w:szCs w:val="24"/>
        </w:rPr>
        <w:t xml:space="preserve">. </w:t>
      </w:r>
      <w:proofErr w:type="gramStart"/>
      <w:r>
        <w:rPr>
          <w:rFonts w:ascii="Times New Roman" w:hAnsi="Times New Roman" w:cs="Times New Roman"/>
          <w:spacing w:val="-3"/>
          <w:sz w:val="24"/>
          <w:szCs w:val="24"/>
        </w:rPr>
        <w:t xml:space="preserve">218, 221-222, 578 A.2d 600, 602 (1990); </w:t>
      </w:r>
      <w:proofErr w:type="spellStart"/>
      <w:r>
        <w:rPr>
          <w:rFonts w:ascii="Times New Roman" w:hAnsi="Times New Roman" w:cs="Times New Roman"/>
          <w:i/>
          <w:iCs/>
          <w:spacing w:val="-3"/>
          <w:sz w:val="24"/>
          <w:szCs w:val="24"/>
        </w:rPr>
        <w:t>alloc</w:t>
      </w:r>
      <w:proofErr w:type="spellEnd"/>
      <w:r>
        <w:rPr>
          <w:rFonts w:ascii="Times New Roman" w:hAnsi="Times New Roman" w:cs="Times New Roman"/>
          <w:i/>
          <w:iCs/>
          <w:spacing w:val="-3"/>
          <w:sz w:val="24"/>
          <w:szCs w:val="24"/>
        </w:rPr>
        <w:t>.</w:t>
      </w:r>
      <w:proofErr w:type="gramEnd"/>
      <w:r>
        <w:rPr>
          <w:rFonts w:ascii="Times New Roman" w:hAnsi="Times New Roman" w:cs="Times New Roman"/>
          <w:i/>
          <w:iCs/>
          <w:spacing w:val="-3"/>
          <w:sz w:val="24"/>
          <w:szCs w:val="24"/>
        </w:rPr>
        <w:t xml:space="preserve"> </w:t>
      </w:r>
      <w:proofErr w:type="gramStart"/>
      <w:r>
        <w:rPr>
          <w:rFonts w:ascii="Times New Roman" w:hAnsi="Times New Roman" w:cs="Times New Roman"/>
          <w:i/>
          <w:iCs/>
          <w:spacing w:val="-3"/>
          <w:sz w:val="24"/>
          <w:szCs w:val="24"/>
        </w:rPr>
        <w:t>den</w:t>
      </w:r>
      <w:r>
        <w:rPr>
          <w:rFonts w:ascii="Times New Roman" w:hAnsi="Times New Roman" w:cs="Times New Roman"/>
          <w:spacing w:val="-3"/>
          <w:sz w:val="24"/>
          <w:szCs w:val="24"/>
        </w:rPr>
        <w:t>., 602 A.2d 863 (1992).</w:t>
      </w:r>
      <w:proofErr w:type="gramEnd"/>
      <w:r>
        <w:rPr>
          <w:rFonts w:ascii="Times New Roman" w:hAnsi="Times New Roman" w:cs="Times New Roman"/>
          <w:spacing w:val="-3"/>
          <w:sz w:val="24"/>
          <w:szCs w:val="24"/>
        </w:rPr>
        <w:t xml:space="preserve">  </w:t>
      </w:r>
    </w:p>
    <w:p w:rsidR="0004456B" w:rsidRDefault="0004456B" w:rsidP="0004456B">
      <w:pPr>
        <w:spacing w:line="360" w:lineRule="auto"/>
        <w:rPr>
          <w:rFonts w:ascii="Times New Roman" w:hAnsi="Times New Roman" w:cs="Times New Roman"/>
          <w:spacing w:val="-3"/>
          <w:sz w:val="24"/>
          <w:szCs w:val="24"/>
        </w:rPr>
      </w:pPr>
    </w:p>
    <w:p w:rsidR="0004456B" w:rsidRDefault="0004456B" w:rsidP="0004456B">
      <w:pPr>
        <w:spacing w:line="360" w:lineRule="auto"/>
        <w:ind w:firstLine="1440"/>
        <w:rPr>
          <w:rFonts w:ascii="Times New Roman" w:hAnsi="Times New Roman" w:cs="Times New Roman"/>
          <w:sz w:val="24"/>
          <w:szCs w:val="24"/>
        </w:rPr>
      </w:pPr>
      <w:r>
        <w:rPr>
          <w:rFonts w:ascii="Times New Roman" w:hAnsi="Times New Roman" w:cs="Times New Roman"/>
          <w:spacing w:val="-3"/>
          <w:sz w:val="24"/>
          <w:szCs w:val="24"/>
        </w:rPr>
        <w:t xml:space="preserve">Additionally, any finding of fact necessary to support the Commission’s adjudication must be based upon substantial evidence.  </w:t>
      </w:r>
      <w:proofErr w:type="gramStart"/>
      <w:r>
        <w:rPr>
          <w:rFonts w:ascii="Times New Roman" w:hAnsi="Times New Roman" w:cs="Times New Roman"/>
          <w:i/>
          <w:spacing w:val="-3"/>
          <w:sz w:val="24"/>
          <w:szCs w:val="24"/>
        </w:rPr>
        <w:t xml:space="preserve">Mill v. </w:t>
      </w:r>
      <w:proofErr w:type="spellStart"/>
      <w:r>
        <w:rPr>
          <w:rFonts w:ascii="Times New Roman" w:hAnsi="Times New Roman" w:cs="Times New Roman"/>
          <w:i/>
          <w:spacing w:val="-3"/>
          <w:sz w:val="24"/>
          <w:szCs w:val="24"/>
        </w:rPr>
        <w:t>Commw</w:t>
      </w:r>
      <w:proofErr w:type="spellEnd"/>
      <w:r>
        <w:rPr>
          <w:rFonts w:ascii="Times New Roman" w:hAnsi="Times New Roman" w:cs="Times New Roman"/>
          <w:i/>
          <w:spacing w:val="-3"/>
          <w:sz w:val="24"/>
          <w:szCs w:val="24"/>
        </w:rPr>
        <w:t>., Pa. Pub.</w:t>
      </w:r>
      <w:proofErr w:type="gramEnd"/>
      <w:r>
        <w:rPr>
          <w:rFonts w:ascii="Times New Roman" w:hAnsi="Times New Roman" w:cs="Times New Roman"/>
          <w:i/>
          <w:spacing w:val="-3"/>
          <w:sz w:val="24"/>
          <w:szCs w:val="24"/>
        </w:rPr>
        <w:t xml:space="preserve"> Util. </w:t>
      </w:r>
      <w:proofErr w:type="spellStart"/>
      <w:r>
        <w:rPr>
          <w:rFonts w:ascii="Times New Roman" w:hAnsi="Times New Roman" w:cs="Times New Roman"/>
          <w:i/>
          <w:spacing w:val="-3"/>
          <w:sz w:val="24"/>
          <w:szCs w:val="24"/>
        </w:rPr>
        <w:t>Comm’n</w:t>
      </w:r>
      <w:proofErr w:type="spellEnd"/>
      <w:r>
        <w:rPr>
          <w:rFonts w:ascii="Times New Roman" w:hAnsi="Times New Roman" w:cs="Times New Roman"/>
          <w:spacing w:val="-3"/>
          <w:sz w:val="24"/>
          <w:szCs w:val="24"/>
        </w:rPr>
        <w:t xml:space="preserve">, 67 Pa. </w:t>
      </w:r>
      <w:proofErr w:type="spellStart"/>
      <w:r>
        <w:rPr>
          <w:rFonts w:ascii="Times New Roman" w:hAnsi="Times New Roman" w:cs="Times New Roman"/>
          <w:spacing w:val="-3"/>
          <w:sz w:val="24"/>
          <w:szCs w:val="24"/>
        </w:rPr>
        <w:t>Commw</w:t>
      </w:r>
      <w:proofErr w:type="spellEnd"/>
      <w:r>
        <w:rPr>
          <w:rFonts w:ascii="Times New Roman" w:hAnsi="Times New Roman" w:cs="Times New Roman"/>
          <w:spacing w:val="-3"/>
          <w:sz w:val="24"/>
          <w:szCs w:val="24"/>
        </w:rPr>
        <w:t xml:space="preserve">. </w:t>
      </w:r>
      <w:proofErr w:type="gramStart"/>
      <w:r>
        <w:rPr>
          <w:rFonts w:ascii="Times New Roman" w:hAnsi="Times New Roman" w:cs="Times New Roman"/>
          <w:spacing w:val="-3"/>
          <w:sz w:val="24"/>
          <w:szCs w:val="24"/>
        </w:rPr>
        <w:t xml:space="preserve">597, 447 A.2d 1100 (1982); </w:t>
      </w:r>
      <w:proofErr w:type="spellStart"/>
      <w:r>
        <w:rPr>
          <w:rFonts w:ascii="Times New Roman" w:hAnsi="Times New Roman" w:cs="Times New Roman"/>
          <w:i/>
          <w:spacing w:val="-3"/>
          <w:sz w:val="24"/>
          <w:szCs w:val="24"/>
        </w:rPr>
        <w:t>Edan</w:t>
      </w:r>
      <w:proofErr w:type="spellEnd"/>
      <w:r>
        <w:rPr>
          <w:rFonts w:ascii="Times New Roman" w:hAnsi="Times New Roman" w:cs="Times New Roman"/>
          <w:i/>
          <w:spacing w:val="-3"/>
          <w:sz w:val="24"/>
          <w:szCs w:val="24"/>
        </w:rPr>
        <w:t xml:space="preserve"> Transportation Corp. v. Pa. Pub.</w:t>
      </w:r>
      <w:proofErr w:type="gramEnd"/>
      <w:r>
        <w:rPr>
          <w:rFonts w:ascii="Times New Roman" w:hAnsi="Times New Roman" w:cs="Times New Roman"/>
          <w:i/>
          <w:spacing w:val="-3"/>
          <w:sz w:val="24"/>
          <w:szCs w:val="24"/>
        </w:rPr>
        <w:t xml:space="preserve"> Util. </w:t>
      </w:r>
      <w:proofErr w:type="spellStart"/>
      <w:r>
        <w:rPr>
          <w:rFonts w:ascii="Times New Roman" w:hAnsi="Times New Roman" w:cs="Times New Roman"/>
          <w:i/>
          <w:spacing w:val="-3"/>
          <w:sz w:val="24"/>
          <w:szCs w:val="24"/>
        </w:rPr>
        <w:t>Comm’n</w:t>
      </w:r>
      <w:proofErr w:type="spellEnd"/>
      <w:r>
        <w:rPr>
          <w:rFonts w:ascii="Times New Roman" w:hAnsi="Times New Roman" w:cs="Times New Roman"/>
          <w:spacing w:val="-3"/>
          <w:sz w:val="24"/>
          <w:szCs w:val="24"/>
        </w:rPr>
        <w:t xml:space="preserve">, 154 Pa. </w:t>
      </w:r>
      <w:proofErr w:type="spellStart"/>
      <w:r>
        <w:rPr>
          <w:rFonts w:ascii="Times New Roman" w:hAnsi="Times New Roman" w:cs="Times New Roman"/>
          <w:spacing w:val="-3"/>
          <w:sz w:val="24"/>
          <w:szCs w:val="24"/>
        </w:rPr>
        <w:t>Commw</w:t>
      </w:r>
      <w:proofErr w:type="spellEnd"/>
      <w:r>
        <w:rPr>
          <w:rFonts w:ascii="Times New Roman" w:hAnsi="Times New Roman" w:cs="Times New Roman"/>
          <w:spacing w:val="-3"/>
          <w:sz w:val="24"/>
          <w:szCs w:val="24"/>
        </w:rPr>
        <w:t xml:space="preserve">. </w:t>
      </w:r>
      <w:proofErr w:type="gramStart"/>
      <w:r>
        <w:rPr>
          <w:rFonts w:ascii="Times New Roman" w:hAnsi="Times New Roman" w:cs="Times New Roman"/>
          <w:spacing w:val="-3"/>
          <w:sz w:val="24"/>
          <w:szCs w:val="24"/>
        </w:rPr>
        <w:t xml:space="preserve">21, 623 A.2d 6 (1993); 2 </w:t>
      </w:r>
      <w:proofErr w:type="spellStart"/>
      <w:r>
        <w:rPr>
          <w:rFonts w:ascii="Times New Roman" w:hAnsi="Times New Roman" w:cs="Times New Roman"/>
          <w:spacing w:val="-3"/>
          <w:sz w:val="24"/>
          <w:szCs w:val="24"/>
        </w:rPr>
        <w:t>Pa.C.S</w:t>
      </w:r>
      <w:proofErr w:type="spellEnd"/>
      <w:r>
        <w:rPr>
          <w:rFonts w:ascii="Times New Roman" w:hAnsi="Times New Roman" w:cs="Times New Roman"/>
          <w:spacing w:val="-3"/>
          <w:sz w:val="24"/>
          <w:szCs w:val="24"/>
        </w:rPr>
        <w:t>.</w:t>
      </w:r>
      <w:proofErr w:type="gramEnd"/>
      <w:r>
        <w:rPr>
          <w:rFonts w:ascii="Times New Roman" w:hAnsi="Times New Roman" w:cs="Times New Roman"/>
          <w:spacing w:val="-3"/>
          <w:sz w:val="24"/>
          <w:szCs w:val="24"/>
        </w:rPr>
        <w:t xml:space="preserve"> § 704.  More is required than a mere trace of evidence or a suspicion of the existence of a fact sought to be established.  </w:t>
      </w:r>
      <w:proofErr w:type="gramStart"/>
      <w:r>
        <w:rPr>
          <w:rFonts w:ascii="Times New Roman" w:hAnsi="Times New Roman" w:cs="Times New Roman"/>
          <w:i/>
          <w:spacing w:val="-3"/>
          <w:sz w:val="24"/>
          <w:szCs w:val="24"/>
        </w:rPr>
        <w:t>Norfolk and Western Ry. v. Pa. Pub.</w:t>
      </w:r>
      <w:proofErr w:type="gramEnd"/>
      <w:r>
        <w:rPr>
          <w:rFonts w:ascii="Times New Roman" w:hAnsi="Times New Roman" w:cs="Times New Roman"/>
          <w:i/>
          <w:spacing w:val="-3"/>
          <w:sz w:val="24"/>
          <w:szCs w:val="24"/>
        </w:rPr>
        <w:t xml:space="preserve"> </w:t>
      </w:r>
      <w:proofErr w:type="gramStart"/>
      <w:r>
        <w:rPr>
          <w:rFonts w:ascii="Times New Roman" w:hAnsi="Times New Roman" w:cs="Times New Roman"/>
          <w:i/>
          <w:spacing w:val="-3"/>
          <w:sz w:val="24"/>
          <w:szCs w:val="24"/>
        </w:rPr>
        <w:t xml:space="preserve">Util. </w:t>
      </w:r>
      <w:proofErr w:type="spellStart"/>
      <w:r>
        <w:rPr>
          <w:rFonts w:ascii="Times New Roman" w:hAnsi="Times New Roman" w:cs="Times New Roman"/>
          <w:i/>
          <w:spacing w:val="-3"/>
          <w:sz w:val="24"/>
          <w:szCs w:val="24"/>
        </w:rPr>
        <w:t>Comm’n</w:t>
      </w:r>
      <w:proofErr w:type="spellEnd"/>
      <w:r>
        <w:rPr>
          <w:rFonts w:ascii="Times New Roman" w:hAnsi="Times New Roman" w:cs="Times New Roman"/>
          <w:spacing w:val="-3"/>
          <w:sz w:val="24"/>
          <w:szCs w:val="24"/>
        </w:rPr>
        <w:t xml:space="preserve">, 489 Pa. 109, 413 A.2d 1037 (1980); </w:t>
      </w:r>
      <w:r>
        <w:rPr>
          <w:rFonts w:ascii="Times New Roman" w:hAnsi="Times New Roman" w:cs="Times New Roman"/>
          <w:i/>
          <w:spacing w:val="-3"/>
          <w:sz w:val="24"/>
          <w:szCs w:val="24"/>
        </w:rPr>
        <w:t>Erie Resistor Corp. v. Unemployment Compensation Bd. of Review</w:t>
      </w:r>
      <w:r>
        <w:rPr>
          <w:rFonts w:ascii="Times New Roman" w:hAnsi="Times New Roman" w:cs="Times New Roman"/>
          <w:spacing w:val="-3"/>
          <w:sz w:val="24"/>
          <w:szCs w:val="24"/>
        </w:rPr>
        <w:t>, 194 Pa. Super.</w:t>
      </w:r>
      <w:proofErr w:type="gramEnd"/>
      <w:r>
        <w:rPr>
          <w:rFonts w:ascii="Times New Roman" w:hAnsi="Times New Roman" w:cs="Times New Roman"/>
          <w:spacing w:val="-3"/>
          <w:sz w:val="24"/>
          <w:szCs w:val="24"/>
        </w:rPr>
        <w:t xml:space="preserve"> </w:t>
      </w:r>
      <w:proofErr w:type="gramStart"/>
      <w:r>
        <w:rPr>
          <w:rFonts w:ascii="Times New Roman" w:hAnsi="Times New Roman" w:cs="Times New Roman"/>
          <w:spacing w:val="-3"/>
          <w:sz w:val="24"/>
          <w:szCs w:val="24"/>
        </w:rPr>
        <w:t xml:space="preserve">278, 166 A.2d 96 (1960); </w:t>
      </w:r>
      <w:r>
        <w:rPr>
          <w:rFonts w:ascii="Times New Roman" w:hAnsi="Times New Roman" w:cs="Times New Roman"/>
          <w:i/>
          <w:spacing w:val="-3"/>
          <w:sz w:val="24"/>
          <w:szCs w:val="24"/>
        </w:rPr>
        <w:t>Murphy v. Commonwealth, Dept. of Public Welfare, White Haven Center</w:t>
      </w:r>
      <w:r>
        <w:rPr>
          <w:rFonts w:ascii="Times New Roman" w:hAnsi="Times New Roman" w:cs="Times New Roman"/>
          <w:spacing w:val="-3"/>
          <w:sz w:val="24"/>
          <w:szCs w:val="24"/>
        </w:rPr>
        <w:t xml:space="preserve">, 85 Pa. </w:t>
      </w:r>
      <w:proofErr w:type="spellStart"/>
      <w:r>
        <w:rPr>
          <w:rFonts w:ascii="Times New Roman" w:hAnsi="Times New Roman" w:cs="Times New Roman"/>
          <w:spacing w:val="-3"/>
          <w:sz w:val="24"/>
          <w:szCs w:val="24"/>
        </w:rPr>
        <w:t>Commw</w:t>
      </w:r>
      <w:proofErr w:type="spellEnd"/>
      <w:r>
        <w:rPr>
          <w:rFonts w:ascii="Times New Roman" w:hAnsi="Times New Roman" w:cs="Times New Roman"/>
          <w:spacing w:val="-3"/>
          <w:sz w:val="24"/>
          <w:szCs w:val="24"/>
        </w:rPr>
        <w:t>.</w:t>
      </w:r>
      <w:proofErr w:type="gramEnd"/>
      <w:r>
        <w:rPr>
          <w:rFonts w:ascii="Times New Roman" w:hAnsi="Times New Roman" w:cs="Times New Roman"/>
          <w:spacing w:val="-3"/>
          <w:sz w:val="24"/>
          <w:szCs w:val="24"/>
        </w:rPr>
        <w:t xml:space="preserve"> </w:t>
      </w:r>
      <w:proofErr w:type="gramStart"/>
      <w:r>
        <w:rPr>
          <w:rFonts w:ascii="Times New Roman" w:hAnsi="Times New Roman" w:cs="Times New Roman"/>
          <w:spacing w:val="-3"/>
          <w:sz w:val="24"/>
          <w:szCs w:val="24"/>
        </w:rPr>
        <w:t>23, 480 A.2d 382 (1984).</w:t>
      </w:r>
      <w:proofErr w:type="gramEnd"/>
    </w:p>
    <w:p w:rsidR="0004456B" w:rsidRDefault="0004456B" w:rsidP="0004456B">
      <w:pPr>
        <w:tabs>
          <w:tab w:val="left" w:pos="-1440"/>
          <w:tab w:val="left" w:pos="-720"/>
        </w:tabs>
        <w:suppressAutoHyphens/>
        <w:spacing w:line="360" w:lineRule="auto"/>
        <w:ind w:firstLine="1440"/>
        <w:rPr>
          <w:rFonts w:ascii="Times New Roman" w:hAnsi="Times New Roman" w:cs="Times New Roman"/>
          <w:spacing w:val="-3"/>
          <w:sz w:val="24"/>
          <w:szCs w:val="24"/>
        </w:rPr>
      </w:pPr>
    </w:p>
    <w:p w:rsidR="0004456B" w:rsidRPr="009B5870" w:rsidRDefault="00A535FA" w:rsidP="009B5870">
      <w:pPr>
        <w:tabs>
          <w:tab w:val="left" w:pos="-1440"/>
          <w:tab w:val="left" w:pos="-720"/>
        </w:tabs>
        <w:suppressAutoHyphens/>
        <w:spacing w:line="360" w:lineRule="auto"/>
        <w:rPr>
          <w:rFonts w:ascii="Times New Roman" w:hAnsi="Times New Roman" w:cs="Times New Roman"/>
          <w:spacing w:val="-3"/>
          <w:sz w:val="24"/>
          <w:szCs w:val="24"/>
          <w:u w:val="single"/>
        </w:rPr>
      </w:pPr>
      <w:r>
        <w:rPr>
          <w:rFonts w:ascii="Times New Roman" w:hAnsi="Times New Roman" w:cs="Times New Roman"/>
          <w:spacing w:val="-3"/>
          <w:sz w:val="24"/>
          <w:szCs w:val="24"/>
          <w:u w:val="single"/>
        </w:rPr>
        <w:t>Billing Issues</w:t>
      </w:r>
    </w:p>
    <w:p w:rsidR="009B5870" w:rsidRDefault="009B5870" w:rsidP="009B5870">
      <w:pPr>
        <w:tabs>
          <w:tab w:val="left" w:pos="-1440"/>
          <w:tab w:val="left" w:pos="-720"/>
        </w:tabs>
        <w:suppressAutoHyphens/>
        <w:spacing w:line="360" w:lineRule="auto"/>
        <w:rPr>
          <w:rFonts w:ascii="Times New Roman" w:hAnsi="Times New Roman" w:cs="Times New Roman"/>
          <w:spacing w:val="-3"/>
          <w:sz w:val="24"/>
          <w:szCs w:val="24"/>
        </w:rPr>
      </w:pPr>
    </w:p>
    <w:p w:rsidR="00BB568D" w:rsidRDefault="0070338D" w:rsidP="00DD2EEA">
      <w:pPr>
        <w:tabs>
          <w:tab w:val="left" w:pos="-1440"/>
          <w:tab w:val="left" w:pos="-720"/>
        </w:tabs>
        <w:suppressAutoHyphens/>
        <w:spacing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The Complainant raised a number of billing issues in her Complaint and during the hearing.  First, t</w:t>
      </w:r>
      <w:r w:rsidR="00F068F5">
        <w:rPr>
          <w:rFonts w:ascii="Times New Roman" w:hAnsi="Times New Roman" w:cs="Times New Roman"/>
          <w:spacing w:val="-3"/>
          <w:sz w:val="24"/>
          <w:szCs w:val="24"/>
        </w:rPr>
        <w:t xml:space="preserve">he Complainant contends that the Company failed to credit her account with forgiveness of a prior balance.  </w:t>
      </w:r>
      <w:r>
        <w:rPr>
          <w:rFonts w:ascii="Times New Roman" w:hAnsi="Times New Roman" w:cs="Times New Roman"/>
          <w:spacing w:val="-3"/>
          <w:sz w:val="24"/>
          <w:szCs w:val="24"/>
        </w:rPr>
        <w:t>Second, t</w:t>
      </w:r>
      <w:r w:rsidR="00F068F5">
        <w:rPr>
          <w:rFonts w:ascii="Times New Roman" w:hAnsi="Times New Roman" w:cs="Times New Roman"/>
          <w:spacing w:val="-3"/>
          <w:sz w:val="24"/>
          <w:szCs w:val="24"/>
        </w:rPr>
        <w:t xml:space="preserve">he Complainant also asserts that </w:t>
      </w:r>
      <w:r w:rsidR="00A535FA">
        <w:rPr>
          <w:rFonts w:ascii="Times New Roman" w:hAnsi="Times New Roman" w:cs="Times New Roman"/>
          <w:spacing w:val="-3"/>
          <w:sz w:val="24"/>
          <w:szCs w:val="24"/>
        </w:rPr>
        <w:t xml:space="preserve">there were incorrect charges on her bill and that she is uncertain as to why her bills are so high.  </w:t>
      </w:r>
      <w:r>
        <w:rPr>
          <w:rFonts w:ascii="Times New Roman" w:hAnsi="Times New Roman" w:cs="Times New Roman"/>
          <w:spacing w:val="-3"/>
          <w:sz w:val="24"/>
          <w:szCs w:val="24"/>
        </w:rPr>
        <w:t>Third, t</w:t>
      </w:r>
      <w:r w:rsidR="00A535FA">
        <w:rPr>
          <w:rFonts w:ascii="Times New Roman" w:hAnsi="Times New Roman" w:cs="Times New Roman"/>
          <w:spacing w:val="-3"/>
          <w:sz w:val="24"/>
          <w:szCs w:val="24"/>
        </w:rPr>
        <w:t xml:space="preserve">he Complainant also indicated that she was not getting her bills on time.  Finally, the Complainant contends that the Company was unable to provide documentation further back than 2011 when she called with questions regarding her account.  </w:t>
      </w:r>
    </w:p>
    <w:p w:rsidR="005F3DCA" w:rsidRDefault="005F3DCA" w:rsidP="009B5870">
      <w:pPr>
        <w:tabs>
          <w:tab w:val="left" w:pos="-1440"/>
          <w:tab w:val="left" w:pos="-720"/>
        </w:tabs>
        <w:suppressAutoHyphens/>
        <w:spacing w:line="360" w:lineRule="auto"/>
        <w:rPr>
          <w:rFonts w:ascii="Times New Roman" w:hAnsi="Times New Roman" w:cs="Times New Roman"/>
          <w:spacing w:val="-3"/>
          <w:sz w:val="24"/>
          <w:szCs w:val="24"/>
        </w:rPr>
      </w:pPr>
    </w:p>
    <w:p w:rsidR="005F3DCA" w:rsidRDefault="005F3DCA" w:rsidP="005F3DCA">
      <w:pPr>
        <w:tabs>
          <w:tab w:val="left" w:pos="-2070"/>
          <w:tab w:val="left" w:pos="-1980"/>
        </w:tabs>
        <w:spacing w:line="360" w:lineRule="auto"/>
        <w:ind w:firstLine="1440"/>
        <w:rPr>
          <w:rFonts w:ascii="Times New Roman" w:hAnsi="Times New Roman" w:cs="Times New Roman"/>
          <w:sz w:val="24"/>
          <w:szCs w:val="24"/>
        </w:rPr>
      </w:pPr>
      <w:r>
        <w:rPr>
          <w:rFonts w:ascii="Times New Roman" w:hAnsi="Times New Roman" w:cs="Times New Roman"/>
          <w:spacing w:val="-3"/>
          <w:sz w:val="24"/>
          <w:szCs w:val="24"/>
        </w:rPr>
        <w:t xml:space="preserve">First, PECO presented the testimony of Ms. </w:t>
      </w:r>
      <w:proofErr w:type="spellStart"/>
      <w:r>
        <w:rPr>
          <w:rFonts w:ascii="Times New Roman" w:hAnsi="Times New Roman" w:cs="Times New Roman"/>
          <w:spacing w:val="-3"/>
          <w:sz w:val="24"/>
          <w:szCs w:val="24"/>
        </w:rPr>
        <w:t>Migliaccio</w:t>
      </w:r>
      <w:proofErr w:type="spellEnd"/>
      <w:r>
        <w:rPr>
          <w:rFonts w:ascii="Times New Roman" w:hAnsi="Times New Roman" w:cs="Times New Roman"/>
          <w:spacing w:val="-3"/>
          <w:sz w:val="24"/>
          <w:szCs w:val="24"/>
        </w:rPr>
        <w:t xml:space="preserve"> who indicated that records showed the Complainant has twice had a balance forgiven by the Company.  </w:t>
      </w:r>
      <w:r>
        <w:rPr>
          <w:rFonts w:ascii="Times New Roman" w:hAnsi="Times New Roman" w:cs="Times New Roman"/>
          <w:sz w:val="24"/>
          <w:szCs w:val="24"/>
        </w:rPr>
        <w:t xml:space="preserve">On December 6, 2008, the Complainant had a balance of $2,247.75 which was set aside for potential forgiveness.  </w:t>
      </w:r>
      <w:proofErr w:type="gramStart"/>
      <w:r>
        <w:rPr>
          <w:rFonts w:ascii="Times New Roman" w:hAnsi="Times New Roman" w:cs="Times New Roman"/>
          <w:sz w:val="24"/>
          <w:szCs w:val="24"/>
        </w:rPr>
        <w:t xml:space="preserve">Tr. 37; PECO </w:t>
      </w:r>
      <w:proofErr w:type="spellStart"/>
      <w:r>
        <w:rPr>
          <w:rFonts w:ascii="Times New Roman" w:hAnsi="Times New Roman" w:cs="Times New Roman"/>
          <w:sz w:val="24"/>
          <w:szCs w:val="24"/>
        </w:rPr>
        <w:t>Exh</w:t>
      </w:r>
      <w:r w:rsidR="008A652F">
        <w:rPr>
          <w:rFonts w:ascii="Times New Roman" w:hAnsi="Times New Roman" w:cs="Times New Roman"/>
          <w:sz w:val="24"/>
          <w:szCs w:val="24"/>
        </w:rPr>
        <w:t>s</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2</w:t>
      </w:r>
      <w:r w:rsidR="008A652F">
        <w:rPr>
          <w:rFonts w:ascii="Times New Roman" w:hAnsi="Times New Roman" w:cs="Times New Roman"/>
          <w:sz w:val="24"/>
          <w:szCs w:val="24"/>
        </w:rPr>
        <w:t xml:space="preserve"> &amp; 6</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5F3DCA">
        <w:rPr>
          <w:rFonts w:ascii="Times New Roman" w:hAnsi="Times New Roman" w:cs="Times New Roman"/>
          <w:sz w:val="24"/>
          <w:szCs w:val="24"/>
        </w:rPr>
        <w:t xml:space="preserve">The Complainant’s set aside balance was forgiven on November 10, 2009.  </w:t>
      </w:r>
      <w:proofErr w:type="gramStart"/>
      <w:r w:rsidRPr="005F3DCA">
        <w:rPr>
          <w:rFonts w:ascii="Times New Roman" w:hAnsi="Times New Roman" w:cs="Times New Roman"/>
          <w:sz w:val="24"/>
          <w:szCs w:val="24"/>
        </w:rPr>
        <w:t xml:space="preserve">Tr. 37; PECO </w:t>
      </w:r>
      <w:proofErr w:type="spellStart"/>
      <w:r w:rsidRPr="005F3DCA">
        <w:rPr>
          <w:rFonts w:ascii="Times New Roman" w:hAnsi="Times New Roman" w:cs="Times New Roman"/>
          <w:sz w:val="24"/>
          <w:szCs w:val="24"/>
        </w:rPr>
        <w:t>Exh</w:t>
      </w:r>
      <w:r w:rsidR="008A652F">
        <w:rPr>
          <w:rFonts w:ascii="Times New Roman" w:hAnsi="Times New Roman" w:cs="Times New Roman"/>
          <w:sz w:val="24"/>
          <w:szCs w:val="24"/>
        </w:rPr>
        <w:t>s</w:t>
      </w:r>
      <w:proofErr w:type="spellEnd"/>
      <w:r w:rsidRPr="005F3DCA">
        <w:rPr>
          <w:rFonts w:ascii="Times New Roman" w:hAnsi="Times New Roman" w:cs="Times New Roman"/>
          <w:sz w:val="24"/>
          <w:szCs w:val="24"/>
        </w:rPr>
        <w:t>.</w:t>
      </w:r>
      <w:proofErr w:type="gramEnd"/>
      <w:r w:rsidRPr="005F3DCA">
        <w:rPr>
          <w:rFonts w:ascii="Times New Roman" w:hAnsi="Times New Roman" w:cs="Times New Roman"/>
          <w:sz w:val="24"/>
          <w:szCs w:val="24"/>
        </w:rPr>
        <w:t xml:space="preserve"> </w:t>
      </w:r>
      <w:proofErr w:type="gramStart"/>
      <w:r w:rsidRPr="005F3DCA">
        <w:rPr>
          <w:rFonts w:ascii="Times New Roman" w:hAnsi="Times New Roman" w:cs="Times New Roman"/>
          <w:sz w:val="24"/>
          <w:szCs w:val="24"/>
        </w:rPr>
        <w:t>2</w:t>
      </w:r>
      <w:r w:rsidR="008A652F">
        <w:rPr>
          <w:rFonts w:ascii="Times New Roman" w:hAnsi="Times New Roman" w:cs="Times New Roman"/>
          <w:sz w:val="24"/>
          <w:szCs w:val="24"/>
        </w:rPr>
        <w:t xml:space="preserve"> &amp; 6</w:t>
      </w:r>
      <w:r w:rsidRPr="005F3DCA">
        <w:rPr>
          <w:rFonts w:ascii="Times New Roman" w:hAnsi="Times New Roman" w:cs="Times New Roman"/>
          <w:sz w:val="24"/>
          <w:szCs w:val="24"/>
        </w:rPr>
        <w:t>.</w:t>
      </w:r>
      <w:proofErr w:type="gramEnd"/>
      <w:r w:rsidRPr="005F3DCA">
        <w:rPr>
          <w:rFonts w:ascii="Times New Roman" w:hAnsi="Times New Roman" w:cs="Times New Roman"/>
          <w:sz w:val="24"/>
          <w:szCs w:val="24"/>
        </w:rPr>
        <w:t xml:space="preserve">  The Complainant also received in-program arrears forgiveness on a balance of $3,265.31 on October 18, 2011 which reduced her remaining balance </w:t>
      </w:r>
      <w:r w:rsidRPr="005F3DCA">
        <w:rPr>
          <w:rFonts w:ascii="Times New Roman" w:hAnsi="Times New Roman" w:cs="Times New Roman"/>
          <w:sz w:val="24"/>
          <w:szCs w:val="24"/>
        </w:rPr>
        <w:lastRenderedPageBreak/>
        <w:t xml:space="preserve">to $1,000.00.  </w:t>
      </w:r>
      <w:proofErr w:type="gramStart"/>
      <w:r w:rsidRPr="005F3DCA">
        <w:rPr>
          <w:rFonts w:ascii="Times New Roman" w:hAnsi="Times New Roman" w:cs="Times New Roman"/>
          <w:sz w:val="24"/>
          <w:szCs w:val="24"/>
        </w:rPr>
        <w:t xml:space="preserve">Tr. 38; PECO </w:t>
      </w:r>
      <w:proofErr w:type="spellStart"/>
      <w:r w:rsidRPr="005F3DCA">
        <w:rPr>
          <w:rFonts w:ascii="Times New Roman" w:hAnsi="Times New Roman" w:cs="Times New Roman"/>
          <w:sz w:val="24"/>
          <w:szCs w:val="24"/>
        </w:rPr>
        <w:t>Exh</w:t>
      </w:r>
      <w:proofErr w:type="spellEnd"/>
      <w:r w:rsidRPr="005F3DCA">
        <w:rPr>
          <w:rFonts w:ascii="Times New Roman" w:hAnsi="Times New Roman" w:cs="Times New Roman"/>
          <w:sz w:val="24"/>
          <w:szCs w:val="24"/>
        </w:rPr>
        <w:t>.</w:t>
      </w:r>
      <w:proofErr w:type="gramEnd"/>
      <w:r w:rsidRPr="005F3DCA">
        <w:rPr>
          <w:rFonts w:ascii="Times New Roman" w:hAnsi="Times New Roman" w:cs="Times New Roman"/>
          <w:sz w:val="24"/>
          <w:szCs w:val="24"/>
        </w:rPr>
        <w:t xml:space="preserve"> 1.  PECO provided the Complainant with a payment arrangement on the remaining balance of $1,000.00 with 60 payments of $16.66.  </w:t>
      </w:r>
      <w:proofErr w:type="gramStart"/>
      <w:r w:rsidRPr="005F3DCA">
        <w:rPr>
          <w:rFonts w:ascii="Times New Roman" w:hAnsi="Times New Roman" w:cs="Times New Roman"/>
          <w:sz w:val="24"/>
          <w:szCs w:val="24"/>
        </w:rPr>
        <w:t>Tr. 38.</w:t>
      </w:r>
      <w:proofErr w:type="gramEnd"/>
      <w:r>
        <w:rPr>
          <w:rFonts w:ascii="Times New Roman" w:hAnsi="Times New Roman" w:cs="Times New Roman"/>
          <w:sz w:val="24"/>
          <w:szCs w:val="24"/>
        </w:rPr>
        <w:t xml:space="preserve">  </w:t>
      </w:r>
      <w:r w:rsidRPr="005F3DCA">
        <w:rPr>
          <w:rFonts w:ascii="Times New Roman" w:hAnsi="Times New Roman" w:cs="Times New Roman"/>
          <w:sz w:val="24"/>
          <w:szCs w:val="24"/>
        </w:rPr>
        <w:t xml:space="preserve">The Complainant defaulted on the Company-issued payment arrangement on January 9, 2012 and the remaining balance of $966.68 was placed back in the Complainant’s account.  </w:t>
      </w:r>
      <w:proofErr w:type="gramStart"/>
      <w:r w:rsidRPr="005F3DCA">
        <w:rPr>
          <w:rFonts w:ascii="Times New Roman" w:hAnsi="Times New Roman" w:cs="Times New Roman"/>
          <w:sz w:val="24"/>
          <w:szCs w:val="24"/>
        </w:rPr>
        <w:t xml:space="preserve">Tr. 39; PECO </w:t>
      </w:r>
      <w:proofErr w:type="spellStart"/>
      <w:r w:rsidRPr="005F3DCA">
        <w:rPr>
          <w:rFonts w:ascii="Times New Roman" w:hAnsi="Times New Roman" w:cs="Times New Roman"/>
          <w:sz w:val="24"/>
          <w:szCs w:val="24"/>
        </w:rPr>
        <w:t>Exh</w:t>
      </w:r>
      <w:proofErr w:type="spellEnd"/>
      <w:r w:rsidRPr="005F3DCA">
        <w:rPr>
          <w:rFonts w:ascii="Times New Roman" w:hAnsi="Times New Roman" w:cs="Times New Roman"/>
          <w:sz w:val="24"/>
          <w:szCs w:val="24"/>
        </w:rPr>
        <w:t>.</w:t>
      </w:r>
      <w:proofErr w:type="gramEnd"/>
      <w:r w:rsidRPr="005F3DCA">
        <w:rPr>
          <w:rFonts w:ascii="Times New Roman" w:hAnsi="Times New Roman" w:cs="Times New Roman"/>
          <w:sz w:val="24"/>
          <w:szCs w:val="24"/>
        </w:rPr>
        <w:t xml:space="preserve"> 3.</w:t>
      </w:r>
    </w:p>
    <w:p w:rsidR="005F3DCA" w:rsidRDefault="005F3DCA" w:rsidP="005F3DCA">
      <w:pPr>
        <w:tabs>
          <w:tab w:val="left" w:pos="-2070"/>
          <w:tab w:val="left" w:pos="-1980"/>
        </w:tabs>
        <w:spacing w:line="360" w:lineRule="auto"/>
        <w:ind w:firstLine="1440"/>
        <w:rPr>
          <w:rFonts w:ascii="Times New Roman" w:hAnsi="Times New Roman" w:cs="Times New Roman"/>
          <w:sz w:val="24"/>
          <w:szCs w:val="24"/>
        </w:rPr>
      </w:pPr>
    </w:p>
    <w:p w:rsidR="005F3DCA" w:rsidRPr="005F3DCA" w:rsidRDefault="005F3DCA" w:rsidP="005F3DCA">
      <w:pPr>
        <w:tabs>
          <w:tab w:val="left" w:pos="-2070"/>
          <w:tab w:val="left" w:pos="-1980"/>
        </w:tabs>
        <w:spacing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PECO records indicate that the Complainant had a poor payment history.  Complainant made seven payments in 2012; four payments in 2013; one payment in 2014; and eight payments in 2015 until October 2015.  </w:t>
      </w:r>
      <w:proofErr w:type="gramStart"/>
      <w:r>
        <w:rPr>
          <w:rFonts w:ascii="Times New Roman" w:hAnsi="Times New Roman" w:cs="Times New Roman"/>
          <w:sz w:val="24"/>
          <w:szCs w:val="24"/>
        </w:rPr>
        <w:t xml:space="preserve">PECO </w:t>
      </w:r>
      <w:proofErr w:type="spellStart"/>
      <w:r>
        <w:rPr>
          <w:rFonts w:ascii="Times New Roman" w:hAnsi="Times New Roman" w:cs="Times New Roman"/>
          <w:sz w:val="24"/>
          <w:szCs w:val="24"/>
        </w:rPr>
        <w:t>Exh</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1.  Further, the Complainant has defaulted on six company-issued payment arrangements.  </w:t>
      </w:r>
      <w:proofErr w:type="gramStart"/>
      <w:r>
        <w:rPr>
          <w:rFonts w:ascii="Times New Roman" w:hAnsi="Times New Roman" w:cs="Times New Roman"/>
          <w:sz w:val="24"/>
          <w:szCs w:val="24"/>
        </w:rPr>
        <w:t xml:space="preserve">PECO </w:t>
      </w:r>
      <w:proofErr w:type="spellStart"/>
      <w:r>
        <w:rPr>
          <w:rFonts w:ascii="Times New Roman" w:hAnsi="Times New Roman" w:cs="Times New Roman"/>
          <w:sz w:val="24"/>
          <w:szCs w:val="24"/>
        </w:rPr>
        <w:t>Exh</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3.  The Complainant’s balance continued to accrue and each time she defaulted on a payment arrangement, the outstanding balance would then appear on her bills.  </w:t>
      </w:r>
      <w:proofErr w:type="gramStart"/>
      <w:r>
        <w:rPr>
          <w:rFonts w:ascii="Times New Roman" w:hAnsi="Times New Roman" w:cs="Times New Roman"/>
          <w:sz w:val="24"/>
          <w:szCs w:val="24"/>
        </w:rPr>
        <w:t xml:space="preserve">Tr. 44; PECO </w:t>
      </w:r>
      <w:proofErr w:type="spellStart"/>
      <w:r>
        <w:rPr>
          <w:rFonts w:ascii="Times New Roman" w:hAnsi="Times New Roman" w:cs="Times New Roman"/>
          <w:sz w:val="24"/>
          <w:szCs w:val="24"/>
        </w:rPr>
        <w:t>Exh</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3.  </w:t>
      </w:r>
    </w:p>
    <w:p w:rsidR="00BB568D" w:rsidRDefault="00BB568D" w:rsidP="009B5870">
      <w:pPr>
        <w:tabs>
          <w:tab w:val="left" w:pos="-1440"/>
          <w:tab w:val="left" w:pos="-720"/>
        </w:tabs>
        <w:suppressAutoHyphens/>
        <w:spacing w:line="360" w:lineRule="auto"/>
        <w:rPr>
          <w:rFonts w:ascii="Times New Roman" w:hAnsi="Times New Roman" w:cs="Times New Roman"/>
          <w:spacing w:val="-3"/>
          <w:sz w:val="24"/>
          <w:szCs w:val="24"/>
        </w:rPr>
      </w:pPr>
    </w:p>
    <w:p w:rsidR="00BB568D" w:rsidRDefault="00BB568D" w:rsidP="00DE1544">
      <w:pPr>
        <w:tabs>
          <w:tab w:val="left" w:pos="-1440"/>
          <w:tab w:val="left" w:pos="-720"/>
        </w:tabs>
        <w:suppressAutoHyphens/>
        <w:spacing w:line="360" w:lineRule="auto"/>
        <w:ind w:firstLine="1440"/>
      </w:pPr>
      <w:r w:rsidRPr="00DE1544">
        <w:rPr>
          <w:rFonts w:ascii="Times New Roman" w:hAnsi="Times New Roman" w:cs="Times New Roman"/>
          <w:sz w:val="24"/>
          <w:szCs w:val="24"/>
        </w:rPr>
        <w:t>All bills rendered by a public utility to its service customers, except bills for installation charges, shall allow at least 20 days for residential customers from the date of transmittal of the bill for payment without incurring an</w:t>
      </w:r>
      <w:r w:rsidR="00DE1544">
        <w:rPr>
          <w:rFonts w:ascii="Times New Roman" w:hAnsi="Times New Roman" w:cs="Times New Roman"/>
          <w:sz w:val="24"/>
          <w:szCs w:val="24"/>
        </w:rPr>
        <w:t>y late payment penalty charges</w:t>
      </w:r>
      <w:r w:rsidRPr="00DE1544">
        <w:rPr>
          <w:rFonts w:ascii="Times New Roman" w:hAnsi="Times New Roman" w:cs="Times New Roman"/>
          <w:sz w:val="24"/>
          <w:szCs w:val="24"/>
        </w:rPr>
        <w:t xml:space="preserve">. </w:t>
      </w:r>
      <w:r w:rsidR="00E1050E">
        <w:rPr>
          <w:rFonts w:ascii="Times New Roman" w:hAnsi="Times New Roman" w:cs="Times New Roman"/>
          <w:sz w:val="24"/>
          <w:szCs w:val="24"/>
        </w:rPr>
        <w:t xml:space="preserve"> </w:t>
      </w:r>
      <w:proofErr w:type="gramStart"/>
      <w:r w:rsidR="00E1050E">
        <w:rPr>
          <w:rFonts w:ascii="Times New Roman" w:hAnsi="Times New Roman" w:cs="Times New Roman"/>
          <w:sz w:val="24"/>
          <w:szCs w:val="24"/>
        </w:rPr>
        <w:t>66 </w:t>
      </w:r>
      <w:proofErr w:type="spellStart"/>
      <w:r w:rsidR="00DE1544">
        <w:rPr>
          <w:rFonts w:ascii="Times New Roman" w:hAnsi="Times New Roman" w:cs="Times New Roman"/>
          <w:sz w:val="24"/>
          <w:szCs w:val="24"/>
        </w:rPr>
        <w:t>Pa.C.S</w:t>
      </w:r>
      <w:proofErr w:type="spellEnd"/>
      <w:r w:rsidR="00DE1544">
        <w:rPr>
          <w:rFonts w:ascii="Times New Roman" w:hAnsi="Times New Roman" w:cs="Times New Roman"/>
          <w:sz w:val="24"/>
          <w:szCs w:val="24"/>
        </w:rPr>
        <w:t>.</w:t>
      </w:r>
      <w:proofErr w:type="gramEnd"/>
      <w:r w:rsidR="00DE1544">
        <w:rPr>
          <w:rFonts w:ascii="Times New Roman" w:hAnsi="Times New Roman" w:cs="Times New Roman"/>
          <w:sz w:val="24"/>
          <w:szCs w:val="24"/>
        </w:rPr>
        <w:t xml:space="preserve"> § 1509.  </w:t>
      </w:r>
      <w:r w:rsidRPr="00DE1544">
        <w:rPr>
          <w:rFonts w:ascii="Times New Roman" w:hAnsi="Times New Roman" w:cs="Times New Roman"/>
          <w:sz w:val="24"/>
          <w:szCs w:val="24"/>
        </w:rPr>
        <w:t>All customers shall be permitted to receive bills monthly and shall be notified of their right.</w:t>
      </w:r>
      <w:r w:rsidR="00DE1544">
        <w:t xml:space="preserve">  </w:t>
      </w:r>
      <w:proofErr w:type="gramStart"/>
      <w:r w:rsidR="00DE1544">
        <w:rPr>
          <w:rFonts w:ascii="Times New Roman" w:hAnsi="Times New Roman" w:cs="Times New Roman"/>
          <w:sz w:val="24"/>
          <w:szCs w:val="24"/>
        </w:rPr>
        <w:t xml:space="preserve">66 </w:t>
      </w:r>
      <w:proofErr w:type="spellStart"/>
      <w:r w:rsidR="00DE1544">
        <w:rPr>
          <w:rFonts w:ascii="Times New Roman" w:hAnsi="Times New Roman" w:cs="Times New Roman"/>
          <w:sz w:val="24"/>
          <w:szCs w:val="24"/>
        </w:rPr>
        <w:t>Pa.C.S</w:t>
      </w:r>
      <w:proofErr w:type="spellEnd"/>
      <w:r w:rsidR="00DE1544">
        <w:rPr>
          <w:rFonts w:ascii="Times New Roman" w:hAnsi="Times New Roman" w:cs="Times New Roman"/>
          <w:sz w:val="24"/>
          <w:szCs w:val="24"/>
        </w:rPr>
        <w:t>.</w:t>
      </w:r>
      <w:proofErr w:type="gramEnd"/>
      <w:r w:rsidR="00DE1544">
        <w:rPr>
          <w:rFonts w:ascii="Times New Roman" w:hAnsi="Times New Roman" w:cs="Times New Roman"/>
          <w:sz w:val="24"/>
          <w:szCs w:val="24"/>
        </w:rPr>
        <w:t xml:space="preserve"> § 1509.  </w:t>
      </w:r>
    </w:p>
    <w:p w:rsidR="00BB568D" w:rsidRDefault="00BB568D" w:rsidP="00BB568D">
      <w:pPr>
        <w:tabs>
          <w:tab w:val="left" w:pos="-1440"/>
          <w:tab w:val="left" w:pos="-720"/>
        </w:tabs>
        <w:suppressAutoHyphens/>
        <w:spacing w:line="360" w:lineRule="auto"/>
      </w:pPr>
    </w:p>
    <w:p w:rsidR="00BB568D" w:rsidRPr="00BB568D" w:rsidRDefault="008A483D" w:rsidP="008A483D">
      <w:pPr>
        <w:autoSpaceDE/>
        <w:autoSpaceDN/>
        <w:spacing w:before="100" w:beforeAutospacing="1" w:after="100" w:afterAutospacing="1" w:line="360" w:lineRule="auto"/>
        <w:ind w:firstLine="1440"/>
        <w:rPr>
          <w:rFonts w:ascii="Times New Roman" w:hAnsi="Times New Roman" w:cs="Times New Roman"/>
          <w:sz w:val="24"/>
          <w:szCs w:val="24"/>
        </w:rPr>
      </w:pPr>
      <w:bookmarkStart w:id="0" w:name="56.432."/>
      <w:r>
        <w:rPr>
          <w:rFonts w:ascii="Times New Roman" w:hAnsi="Times New Roman" w:cs="Times New Roman"/>
          <w:sz w:val="24"/>
          <w:szCs w:val="24"/>
        </w:rPr>
        <w:t>Moreover, a public utility must preserve for a minimum of four</w:t>
      </w:r>
      <w:r w:rsidR="00BB568D" w:rsidRPr="00BB568D">
        <w:rPr>
          <w:rFonts w:ascii="Times New Roman" w:hAnsi="Times New Roman" w:cs="Times New Roman"/>
          <w:sz w:val="24"/>
          <w:szCs w:val="24"/>
        </w:rPr>
        <w:t xml:space="preserve"> years written or recorded disputes and complaints, keep the records accessible at an office located in the </w:t>
      </w:r>
      <w:r>
        <w:rPr>
          <w:rFonts w:ascii="Times New Roman" w:hAnsi="Times New Roman" w:cs="Times New Roman"/>
          <w:sz w:val="24"/>
          <w:szCs w:val="24"/>
        </w:rPr>
        <w:t xml:space="preserve">service </w:t>
      </w:r>
      <w:r w:rsidR="00BB568D" w:rsidRPr="00BB568D">
        <w:rPr>
          <w:rFonts w:ascii="Times New Roman" w:hAnsi="Times New Roman" w:cs="Times New Roman"/>
          <w:sz w:val="24"/>
          <w:szCs w:val="24"/>
        </w:rPr>
        <w:t xml:space="preserve">territory, and make the records available for examination. </w:t>
      </w:r>
      <w:r>
        <w:rPr>
          <w:rFonts w:ascii="Times New Roman" w:hAnsi="Times New Roman" w:cs="Times New Roman"/>
          <w:sz w:val="24"/>
          <w:szCs w:val="24"/>
        </w:rPr>
        <w:t xml:space="preserve"> </w:t>
      </w:r>
      <w:r w:rsidR="00BB568D" w:rsidRPr="00BB568D">
        <w:rPr>
          <w:rFonts w:ascii="Times New Roman" w:hAnsi="Times New Roman" w:cs="Times New Roman"/>
          <w:sz w:val="24"/>
          <w:szCs w:val="24"/>
        </w:rPr>
        <w:t xml:space="preserve">Information to be maintained includes the following: </w:t>
      </w:r>
    </w:p>
    <w:p w:rsidR="00BB568D" w:rsidRPr="00BB568D" w:rsidRDefault="00BB568D" w:rsidP="008A483D">
      <w:pPr>
        <w:autoSpaceDE/>
        <w:autoSpaceDN/>
        <w:spacing w:before="100" w:beforeAutospacing="1" w:after="100" w:afterAutospacing="1"/>
        <w:ind w:left="2160" w:right="1440"/>
        <w:rPr>
          <w:rFonts w:ascii="Times New Roman" w:hAnsi="Times New Roman" w:cs="Times New Roman"/>
          <w:sz w:val="24"/>
          <w:szCs w:val="24"/>
        </w:rPr>
      </w:pPr>
      <w:r w:rsidRPr="00BB568D">
        <w:rPr>
          <w:rFonts w:ascii="Times New Roman" w:hAnsi="Times New Roman" w:cs="Times New Roman"/>
          <w:sz w:val="24"/>
          <w:szCs w:val="24"/>
        </w:rPr>
        <w:t xml:space="preserve">   (1)  The payment performance of each of its customers. </w:t>
      </w:r>
    </w:p>
    <w:p w:rsidR="00BB568D" w:rsidRPr="00BB568D" w:rsidRDefault="00BB568D" w:rsidP="008A483D">
      <w:pPr>
        <w:autoSpaceDE/>
        <w:autoSpaceDN/>
        <w:spacing w:before="100" w:beforeAutospacing="1" w:after="100" w:afterAutospacing="1"/>
        <w:ind w:left="2160" w:right="1440"/>
        <w:rPr>
          <w:rFonts w:ascii="Times New Roman" w:hAnsi="Times New Roman" w:cs="Times New Roman"/>
          <w:sz w:val="24"/>
          <w:szCs w:val="24"/>
        </w:rPr>
      </w:pPr>
      <w:r w:rsidRPr="00BB568D">
        <w:rPr>
          <w:rFonts w:ascii="Times New Roman" w:hAnsi="Times New Roman" w:cs="Times New Roman"/>
          <w:sz w:val="24"/>
          <w:szCs w:val="24"/>
        </w:rPr>
        <w:t xml:space="preserve">   (2)  The number of payment agreements made by the utility company and a synopsis of the terms, conditions and standards upon which agreements were made. </w:t>
      </w:r>
    </w:p>
    <w:p w:rsidR="00BB568D" w:rsidRPr="00BB568D" w:rsidRDefault="00BB568D" w:rsidP="008A483D">
      <w:pPr>
        <w:autoSpaceDE/>
        <w:autoSpaceDN/>
        <w:spacing w:before="100" w:beforeAutospacing="1" w:after="100" w:afterAutospacing="1"/>
        <w:ind w:left="2160" w:right="1440"/>
        <w:rPr>
          <w:rFonts w:ascii="Times New Roman" w:hAnsi="Times New Roman" w:cs="Times New Roman"/>
          <w:sz w:val="24"/>
          <w:szCs w:val="24"/>
        </w:rPr>
      </w:pPr>
      <w:r w:rsidRPr="00BB568D">
        <w:rPr>
          <w:rFonts w:ascii="Times New Roman" w:hAnsi="Times New Roman" w:cs="Times New Roman"/>
          <w:sz w:val="24"/>
          <w:szCs w:val="24"/>
        </w:rPr>
        <w:t xml:space="preserve">   (3)  The number of service terminations and reconnections. </w:t>
      </w:r>
    </w:p>
    <w:p w:rsidR="00BB568D" w:rsidRPr="00BB568D" w:rsidRDefault="00BB568D" w:rsidP="008A483D">
      <w:pPr>
        <w:autoSpaceDE/>
        <w:autoSpaceDN/>
        <w:spacing w:before="100" w:beforeAutospacing="1" w:after="100" w:afterAutospacing="1"/>
        <w:ind w:left="2160" w:right="1440"/>
        <w:rPr>
          <w:rFonts w:ascii="Times New Roman" w:hAnsi="Times New Roman" w:cs="Times New Roman"/>
          <w:sz w:val="24"/>
          <w:szCs w:val="24"/>
        </w:rPr>
      </w:pPr>
      <w:r w:rsidRPr="00BB568D">
        <w:rPr>
          <w:rFonts w:ascii="Times New Roman" w:hAnsi="Times New Roman" w:cs="Times New Roman"/>
          <w:sz w:val="24"/>
          <w:szCs w:val="24"/>
        </w:rPr>
        <w:lastRenderedPageBreak/>
        <w:t xml:space="preserve">   (4)  Communications to or from individual customers regarding interruptions, discontinuances, terminations and reconnections of service, including the name and address of the customer, the date and character of the dispute or complaint and the adjustment or disposal made of the matter. </w:t>
      </w:r>
    </w:p>
    <w:bookmarkEnd w:id="0"/>
    <w:p w:rsidR="009B5870" w:rsidRDefault="003B6EFB" w:rsidP="00BB568D">
      <w:pPr>
        <w:tabs>
          <w:tab w:val="left" w:pos="-1440"/>
          <w:tab w:val="left" w:pos="-720"/>
        </w:tabs>
        <w:suppressAutoHyphens/>
        <w:spacing w:line="360" w:lineRule="auto"/>
        <w:rPr>
          <w:rFonts w:ascii="Times New Roman" w:hAnsi="Times New Roman" w:cs="Times New Roman"/>
          <w:spacing w:val="-3"/>
          <w:sz w:val="24"/>
          <w:szCs w:val="24"/>
        </w:rPr>
      </w:pPr>
      <w:proofErr w:type="gramStart"/>
      <w:r>
        <w:rPr>
          <w:rFonts w:ascii="Times New Roman" w:hAnsi="Times New Roman" w:cs="Times New Roman"/>
          <w:sz w:val="24"/>
          <w:szCs w:val="24"/>
        </w:rPr>
        <w:t xml:space="preserve">52 </w:t>
      </w:r>
      <w:proofErr w:type="spellStart"/>
      <w:r>
        <w:rPr>
          <w:rFonts w:ascii="Times New Roman" w:hAnsi="Times New Roman" w:cs="Times New Roman"/>
          <w:sz w:val="24"/>
          <w:szCs w:val="24"/>
        </w:rPr>
        <w:t>Pa.Code</w:t>
      </w:r>
      <w:proofErr w:type="spellEnd"/>
      <w:r>
        <w:rPr>
          <w:rFonts w:ascii="Times New Roman" w:hAnsi="Times New Roman" w:cs="Times New Roman"/>
          <w:sz w:val="24"/>
          <w:szCs w:val="24"/>
        </w:rPr>
        <w:t xml:space="preserve"> § 56.432.</w:t>
      </w:r>
      <w:proofErr w:type="gramEnd"/>
      <w:r w:rsidR="009B5870">
        <w:rPr>
          <w:rFonts w:ascii="Times New Roman" w:hAnsi="Times New Roman" w:cs="Times New Roman"/>
          <w:spacing w:val="-3"/>
          <w:sz w:val="24"/>
          <w:szCs w:val="24"/>
        </w:rPr>
        <w:tab/>
      </w:r>
    </w:p>
    <w:p w:rsidR="005A7C4C" w:rsidRDefault="005A7C4C" w:rsidP="00BB568D">
      <w:pPr>
        <w:tabs>
          <w:tab w:val="left" w:pos="-1440"/>
          <w:tab w:val="left" w:pos="-720"/>
        </w:tabs>
        <w:suppressAutoHyphens/>
        <w:spacing w:line="360" w:lineRule="auto"/>
        <w:rPr>
          <w:rFonts w:ascii="Times New Roman" w:hAnsi="Times New Roman" w:cs="Times New Roman"/>
          <w:spacing w:val="-3"/>
          <w:sz w:val="24"/>
          <w:szCs w:val="24"/>
        </w:rPr>
      </w:pPr>
    </w:p>
    <w:p w:rsidR="0091270F" w:rsidRDefault="0091270F" w:rsidP="0091270F">
      <w:pPr>
        <w:tabs>
          <w:tab w:val="left" w:pos="-2070"/>
          <w:tab w:val="left" w:pos="-1980"/>
        </w:tabs>
        <w:spacing w:line="360" w:lineRule="auto"/>
        <w:ind w:firstLine="1440"/>
        <w:rPr>
          <w:rFonts w:ascii="Times New Roman" w:hAnsi="Times New Roman" w:cs="Times New Roman"/>
          <w:sz w:val="24"/>
          <w:szCs w:val="24"/>
        </w:rPr>
      </w:pPr>
      <w:r>
        <w:rPr>
          <w:rFonts w:ascii="Times New Roman" w:hAnsi="Times New Roman" w:cs="Times New Roman"/>
          <w:spacing w:val="-3"/>
          <w:sz w:val="24"/>
          <w:szCs w:val="24"/>
        </w:rPr>
        <w:t xml:space="preserve">The PECO witness indicated that </w:t>
      </w:r>
      <w:r>
        <w:rPr>
          <w:rFonts w:ascii="Times New Roman" w:hAnsi="Times New Roman" w:cs="Times New Roman"/>
          <w:sz w:val="24"/>
          <w:szCs w:val="24"/>
        </w:rPr>
        <w:t xml:space="preserve">PECO issues its bills after the meter is read and the customer has 20 days to make a payment.  </w:t>
      </w:r>
      <w:proofErr w:type="gramStart"/>
      <w:r>
        <w:rPr>
          <w:rFonts w:ascii="Times New Roman" w:hAnsi="Times New Roman" w:cs="Times New Roman"/>
          <w:sz w:val="24"/>
          <w:szCs w:val="24"/>
        </w:rPr>
        <w:t>Tr. 51.</w:t>
      </w:r>
      <w:proofErr w:type="gramEnd"/>
      <w:r>
        <w:rPr>
          <w:rFonts w:ascii="Times New Roman" w:hAnsi="Times New Roman" w:cs="Times New Roman"/>
          <w:sz w:val="24"/>
          <w:szCs w:val="24"/>
        </w:rPr>
        <w:t xml:space="preserve">  There is nothing in PECO’s records to indicate that any of the Complainant’s bills were returned to PECO as undeliverable.  </w:t>
      </w:r>
      <w:proofErr w:type="gramStart"/>
      <w:r>
        <w:rPr>
          <w:rFonts w:ascii="Times New Roman" w:hAnsi="Times New Roman" w:cs="Times New Roman"/>
          <w:sz w:val="24"/>
          <w:szCs w:val="24"/>
        </w:rPr>
        <w:t>Tr. 46.</w:t>
      </w:r>
      <w:proofErr w:type="gramEnd"/>
      <w:r>
        <w:rPr>
          <w:rFonts w:ascii="Times New Roman" w:hAnsi="Times New Roman" w:cs="Times New Roman"/>
          <w:sz w:val="24"/>
          <w:szCs w:val="24"/>
        </w:rPr>
        <w:t xml:space="preserve">  Also the Complainant has not contacted the United States Postal Service about not receiving her PECO bills on time.  Tr. 24-25.</w:t>
      </w:r>
    </w:p>
    <w:p w:rsidR="0091270F" w:rsidRDefault="0091270F" w:rsidP="0091270F">
      <w:pPr>
        <w:pStyle w:val="ListParagraph"/>
        <w:rPr>
          <w:rFonts w:ascii="Times New Roman" w:hAnsi="Times New Roman" w:cs="Times New Roman"/>
          <w:sz w:val="24"/>
          <w:szCs w:val="24"/>
        </w:rPr>
      </w:pPr>
    </w:p>
    <w:p w:rsidR="0091270F" w:rsidRDefault="0091270F" w:rsidP="0091270F">
      <w:pPr>
        <w:tabs>
          <w:tab w:val="left" w:pos="-2070"/>
          <w:tab w:val="left" w:pos="-1980"/>
        </w:tabs>
        <w:spacing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Further, PECO maintains records for customers for four years but some older records are available through its </w:t>
      </w:r>
      <w:proofErr w:type="spellStart"/>
      <w:r>
        <w:rPr>
          <w:rFonts w:ascii="Times New Roman" w:hAnsi="Times New Roman" w:cs="Times New Roman"/>
          <w:sz w:val="24"/>
          <w:szCs w:val="24"/>
        </w:rPr>
        <w:t>Hyperian</w:t>
      </w:r>
      <w:proofErr w:type="spellEnd"/>
      <w:r>
        <w:rPr>
          <w:rFonts w:ascii="Times New Roman" w:hAnsi="Times New Roman" w:cs="Times New Roman"/>
          <w:sz w:val="24"/>
          <w:szCs w:val="24"/>
        </w:rPr>
        <w:t xml:space="preserve"> System, which is an archive system.  </w:t>
      </w:r>
      <w:proofErr w:type="gramStart"/>
      <w:r>
        <w:rPr>
          <w:rFonts w:ascii="Times New Roman" w:hAnsi="Times New Roman" w:cs="Times New Roman"/>
          <w:sz w:val="24"/>
          <w:szCs w:val="24"/>
        </w:rPr>
        <w:t>Tr. 52.</w:t>
      </w:r>
      <w:proofErr w:type="gramEnd"/>
      <w:r>
        <w:rPr>
          <w:rFonts w:ascii="Times New Roman" w:hAnsi="Times New Roman" w:cs="Times New Roman"/>
          <w:sz w:val="24"/>
          <w:szCs w:val="24"/>
        </w:rPr>
        <w:t xml:space="preserve">  Customer service representatives for PECO do not have access to the </w:t>
      </w:r>
      <w:proofErr w:type="spellStart"/>
      <w:r>
        <w:rPr>
          <w:rFonts w:ascii="Times New Roman" w:hAnsi="Times New Roman" w:cs="Times New Roman"/>
          <w:sz w:val="24"/>
          <w:szCs w:val="24"/>
        </w:rPr>
        <w:t>Hyperian</w:t>
      </w:r>
      <w:proofErr w:type="spellEnd"/>
      <w:r>
        <w:rPr>
          <w:rFonts w:ascii="Times New Roman" w:hAnsi="Times New Roman" w:cs="Times New Roman"/>
          <w:sz w:val="24"/>
          <w:szCs w:val="24"/>
        </w:rPr>
        <w:t xml:space="preserve"> System.  </w:t>
      </w:r>
      <w:proofErr w:type="gramStart"/>
      <w:r>
        <w:rPr>
          <w:rFonts w:ascii="Times New Roman" w:hAnsi="Times New Roman" w:cs="Times New Roman"/>
          <w:sz w:val="24"/>
          <w:szCs w:val="24"/>
        </w:rPr>
        <w:t>Tr. 53.</w:t>
      </w:r>
      <w:proofErr w:type="gramEnd"/>
      <w:r>
        <w:rPr>
          <w:rFonts w:ascii="Times New Roman" w:hAnsi="Times New Roman" w:cs="Times New Roman"/>
          <w:sz w:val="24"/>
          <w:szCs w:val="24"/>
        </w:rPr>
        <w:t xml:space="preserve">  There was no indication in the Company records that the Complainant did not receive a call back from the Company when she requested a call back.  </w:t>
      </w:r>
    </w:p>
    <w:p w:rsidR="00E819AE" w:rsidRDefault="00E819AE" w:rsidP="0091270F">
      <w:pPr>
        <w:tabs>
          <w:tab w:val="left" w:pos="-2070"/>
          <w:tab w:val="left" w:pos="-1980"/>
        </w:tabs>
        <w:spacing w:line="360" w:lineRule="auto"/>
        <w:ind w:firstLine="1440"/>
        <w:rPr>
          <w:rFonts w:ascii="Times New Roman" w:hAnsi="Times New Roman" w:cs="Times New Roman"/>
          <w:sz w:val="24"/>
          <w:szCs w:val="24"/>
        </w:rPr>
      </w:pPr>
    </w:p>
    <w:p w:rsidR="00E819AE" w:rsidRDefault="00DD6CDC" w:rsidP="0091270F">
      <w:pPr>
        <w:tabs>
          <w:tab w:val="left" w:pos="-2070"/>
          <w:tab w:val="left" w:pos="-1980"/>
        </w:tabs>
        <w:spacing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Based on the above, the Complainant </w:t>
      </w:r>
      <w:r w:rsidR="00007540">
        <w:rPr>
          <w:rFonts w:ascii="Times New Roman" w:hAnsi="Times New Roman" w:cs="Times New Roman"/>
          <w:sz w:val="24"/>
          <w:szCs w:val="24"/>
        </w:rPr>
        <w:t xml:space="preserve">has not met her burden of proof in this matter.  The Complainant has failed to establish that there were any issues with her bills or with PECO’s billing procedures.  It is clear that </w:t>
      </w:r>
      <w:r w:rsidR="00934CEA">
        <w:rPr>
          <w:rFonts w:ascii="Times New Roman" w:hAnsi="Times New Roman" w:cs="Times New Roman"/>
          <w:sz w:val="24"/>
          <w:szCs w:val="24"/>
        </w:rPr>
        <w:t xml:space="preserve">the Complainant had two balances forgiven by the Company in 2009 and 2011.  Further, the Complainant had a poor payment history which caused her balance to accrue.  While the Complainant had six payment arrangements with the Company, she defaulted on each one and her balance continued to increase.  Once the Complainant defaulted on a payment arrangement, the outstanding balance would be included on the Complainant’s billing statement, which would account for the sudden jumps in the amount due listed on the bill.  Moreover, the Company complied with the Public Utility Code, in that it set out bills after the meter was read, provided customers with 20 days to pay the balance and provided the Complainant with monthly bills.  </w:t>
      </w:r>
      <w:r w:rsidR="00934CEA" w:rsidRPr="00934CEA">
        <w:rPr>
          <w:rFonts w:ascii="Times New Roman" w:hAnsi="Times New Roman" w:cs="Times New Roman"/>
          <w:i/>
          <w:sz w:val="24"/>
          <w:szCs w:val="24"/>
        </w:rPr>
        <w:t>See</w:t>
      </w:r>
      <w:r w:rsidR="00934CEA">
        <w:rPr>
          <w:rFonts w:ascii="Times New Roman" w:hAnsi="Times New Roman" w:cs="Times New Roman"/>
          <w:sz w:val="24"/>
          <w:szCs w:val="24"/>
        </w:rPr>
        <w:t xml:space="preserve">, </w:t>
      </w:r>
      <w:proofErr w:type="gramStart"/>
      <w:r w:rsidR="00934CEA">
        <w:rPr>
          <w:rFonts w:ascii="Times New Roman" w:hAnsi="Times New Roman" w:cs="Times New Roman"/>
          <w:sz w:val="24"/>
          <w:szCs w:val="24"/>
        </w:rPr>
        <w:t xml:space="preserve">66 </w:t>
      </w:r>
      <w:proofErr w:type="spellStart"/>
      <w:r w:rsidR="00934CEA">
        <w:rPr>
          <w:rFonts w:ascii="Times New Roman" w:hAnsi="Times New Roman" w:cs="Times New Roman"/>
          <w:sz w:val="24"/>
          <w:szCs w:val="24"/>
        </w:rPr>
        <w:t>Pa.C.S</w:t>
      </w:r>
      <w:proofErr w:type="spellEnd"/>
      <w:proofErr w:type="gramEnd"/>
      <w:r w:rsidR="00934CEA">
        <w:rPr>
          <w:rFonts w:ascii="Times New Roman" w:hAnsi="Times New Roman" w:cs="Times New Roman"/>
          <w:sz w:val="24"/>
          <w:szCs w:val="24"/>
        </w:rPr>
        <w:t xml:space="preserve">. § 1509.  The Complainant acknowledged that she was receiving her bills, but not on time, and indicated that she had not contacted the postal service about this issue.  PECO had no record of any bills issued to the </w:t>
      </w:r>
      <w:r w:rsidR="00934CEA">
        <w:rPr>
          <w:rFonts w:ascii="Times New Roman" w:hAnsi="Times New Roman" w:cs="Times New Roman"/>
          <w:sz w:val="24"/>
          <w:szCs w:val="24"/>
        </w:rPr>
        <w:lastRenderedPageBreak/>
        <w:t xml:space="preserve">Complainant being returned as undeliverable.  Lastly, PECO has complied with Commission regulations in terms on record maintenance.  The Company witness indicated that PECO keeps records for four years.  </w:t>
      </w:r>
      <w:r w:rsidR="00934CEA" w:rsidRPr="00934CEA">
        <w:rPr>
          <w:rFonts w:ascii="Times New Roman" w:hAnsi="Times New Roman" w:cs="Times New Roman"/>
          <w:i/>
          <w:sz w:val="24"/>
          <w:szCs w:val="24"/>
        </w:rPr>
        <w:t>See</w:t>
      </w:r>
      <w:r w:rsidR="00934CEA">
        <w:rPr>
          <w:rFonts w:ascii="Times New Roman" w:hAnsi="Times New Roman" w:cs="Times New Roman"/>
          <w:sz w:val="24"/>
          <w:szCs w:val="24"/>
        </w:rPr>
        <w:t xml:space="preserve">, 52 </w:t>
      </w:r>
      <w:proofErr w:type="spellStart"/>
      <w:r w:rsidR="00934CEA">
        <w:rPr>
          <w:rFonts w:ascii="Times New Roman" w:hAnsi="Times New Roman" w:cs="Times New Roman"/>
          <w:sz w:val="24"/>
          <w:szCs w:val="24"/>
        </w:rPr>
        <w:t>Pa.Code</w:t>
      </w:r>
      <w:proofErr w:type="spellEnd"/>
      <w:r w:rsidR="00934CEA">
        <w:rPr>
          <w:rFonts w:ascii="Times New Roman" w:hAnsi="Times New Roman" w:cs="Times New Roman"/>
          <w:sz w:val="24"/>
          <w:szCs w:val="24"/>
        </w:rPr>
        <w:t xml:space="preserve"> § 56.432.  While PECO does keep an archive system, the customer service representatives that would have spoken to the Complainant do not have access to that system.  There is nothing in this process that I find would violate the Commission’s regulation.  </w:t>
      </w:r>
      <w:r w:rsidR="007C5361">
        <w:rPr>
          <w:rFonts w:ascii="Times New Roman" w:hAnsi="Times New Roman" w:cs="Times New Roman"/>
          <w:sz w:val="24"/>
          <w:szCs w:val="24"/>
        </w:rPr>
        <w:t xml:space="preserve">As such, the Complainant’s Complaint with respect to the billing issues must be dismissed.  </w:t>
      </w:r>
    </w:p>
    <w:p w:rsidR="005A7C4C" w:rsidRDefault="005A7C4C" w:rsidP="005A7C4C">
      <w:pPr>
        <w:tabs>
          <w:tab w:val="left" w:pos="-1440"/>
          <w:tab w:val="left" w:pos="-720"/>
        </w:tabs>
        <w:suppressAutoHyphens/>
        <w:spacing w:line="360" w:lineRule="auto"/>
        <w:ind w:firstLine="1440"/>
        <w:rPr>
          <w:rFonts w:ascii="Times New Roman" w:hAnsi="Times New Roman" w:cs="Times New Roman"/>
          <w:spacing w:val="-3"/>
          <w:sz w:val="24"/>
          <w:szCs w:val="24"/>
        </w:rPr>
      </w:pPr>
    </w:p>
    <w:p w:rsidR="0004456B" w:rsidRDefault="0004456B" w:rsidP="0004456B">
      <w:pPr>
        <w:tabs>
          <w:tab w:val="left" w:pos="-1440"/>
          <w:tab w:val="left" w:pos="-720"/>
        </w:tabs>
        <w:suppressAutoHyphens/>
        <w:spacing w:line="360" w:lineRule="auto"/>
        <w:rPr>
          <w:rFonts w:ascii="Times New Roman" w:hAnsi="Times New Roman" w:cs="Times New Roman"/>
          <w:spacing w:val="-3"/>
          <w:sz w:val="24"/>
          <w:szCs w:val="24"/>
        </w:rPr>
      </w:pPr>
      <w:r>
        <w:rPr>
          <w:rFonts w:ascii="Times New Roman" w:hAnsi="Times New Roman" w:cs="Times New Roman"/>
          <w:spacing w:val="-3"/>
          <w:sz w:val="24"/>
          <w:szCs w:val="24"/>
          <w:u w:val="single"/>
        </w:rPr>
        <w:t>Payment Arrangement</w:t>
      </w:r>
    </w:p>
    <w:p w:rsidR="0004456B" w:rsidRDefault="0004456B" w:rsidP="0004456B">
      <w:pPr>
        <w:tabs>
          <w:tab w:val="left" w:pos="-1440"/>
          <w:tab w:val="left" w:pos="-720"/>
        </w:tabs>
        <w:suppressAutoHyphens/>
        <w:spacing w:line="360" w:lineRule="auto"/>
        <w:rPr>
          <w:rFonts w:ascii="Times New Roman" w:hAnsi="Times New Roman" w:cs="Times New Roman"/>
          <w:spacing w:val="-3"/>
          <w:sz w:val="24"/>
          <w:szCs w:val="24"/>
        </w:rPr>
      </w:pPr>
    </w:p>
    <w:p w:rsidR="0004456B" w:rsidRDefault="0004456B" w:rsidP="0004456B">
      <w:pPr>
        <w:tabs>
          <w:tab w:val="left" w:pos="-1440"/>
          <w:tab w:val="left" w:pos="-720"/>
        </w:tabs>
        <w:suppressAutoHyphens/>
        <w:spacing w:line="360" w:lineRule="auto"/>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t xml:space="preserve">The Complainant </w:t>
      </w:r>
      <w:r w:rsidR="0057215B">
        <w:rPr>
          <w:rFonts w:ascii="Times New Roman" w:hAnsi="Times New Roman" w:cs="Times New Roman"/>
          <w:spacing w:val="-3"/>
          <w:sz w:val="24"/>
          <w:szCs w:val="24"/>
        </w:rPr>
        <w:t xml:space="preserve">also </w:t>
      </w:r>
      <w:r>
        <w:rPr>
          <w:rFonts w:ascii="Times New Roman" w:hAnsi="Times New Roman" w:cs="Times New Roman"/>
          <w:spacing w:val="-3"/>
          <w:sz w:val="24"/>
          <w:szCs w:val="24"/>
        </w:rPr>
        <w:t xml:space="preserve">requests a payment arrangement.    </w:t>
      </w:r>
    </w:p>
    <w:p w:rsidR="0004456B" w:rsidRDefault="0004456B" w:rsidP="0004456B">
      <w:pPr>
        <w:tabs>
          <w:tab w:val="left" w:pos="-1440"/>
          <w:tab w:val="left" w:pos="-720"/>
        </w:tabs>
        <w:suppressAutoHyphens/>
        <w:spacing w:line="360" w:lineRule="auto"/>
        <w:rPr>
          <w:rFonts w:ascii="Times New Roman" w:hAnsi="Times New Roman" w:cs="Times New Roman"/>
          <w:spacing w:val="-3"/>
          <w:sz w:val="24"/>
          <w:szCs w:val="24"/>
        </w:rPr>
      </w:pPr>
    </w:p>
    <w:p w:rsidR="0004456B" w:rsidRDefault="0004456B" w:rsidP="0004456B">
      <w:pPr>
        <w:spacing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The Responsible Utility Customer Protection Act, </w:t>
      </w:r>
      <w:proofErr w:type="gramStart"/>
      <w:r>
        <w:rPr>
          <w:rFonts w:ascii="Times New Roman" w:hAnsi="Times New Roman" w:cs="Times New Roman"/>
          <w:sz w:val="24"/>
          <w:szCs w:val="24"/>
        </w:rPr>
        <w:t xml:space="preserve">66 </w:t>
      </w:r>
      <w:proofErr w:type="spellStart"/>
      <w:r>
        <w:rPr>
          <w:rFonts w:ascii="Times New Roman" w:hAnsi="Times New Roman" w:cs="Times New Roman"/>
          <w:sz w:val="24"/>
          <w:szCs w:val="24"/>
        </w:rPr>
        <w:t>Pa.C.S</w:t>
      </w:r>
      <w:proofErr w:type="spellEnd"/>
      <w:proofErr w:type="gramEnd"/>
      <w:r>
        <w:rPr>
          <w:rFonts w:ascii="Times New Roman" w:hAnsi="Times New Roman" w:cs="Times New Roman"/>
          <w:sz w:val="24"/>
          <w:szCs w:val="24"/>
        </w:rPr>
        <w:t xml:space="preserve">. §§ 1401, et seq. (the Act or Chapter 14) applies to complaints alleging inability to pay and requesting a Commission-issued payment arrangement.  This law provides strict guidelines that the Commission must follow in handling customer complaints.  Section 1405(a) of the Public Utility Code read as follows: </w:t>
      </w:r>
    </w:p>
    <w:p w:rsidR="0004456B" w:rsidRDefault="0004456B" w:rsidP="0004456B">
      <w:pPr>
        <w:spacing w:line="360" w:lineRule="auto"/>
        <w:ind w:firstLine="1440"/>
        <w:rPr>
          <w:rFonts w:ascii="Times New Roman" w:hAnsi="Times New Roman" w:cs="Times New Roman"/>
          <w:sz w:val="24"/>
          <w:szCs w:val="24"/>
        </w:rPr>
      </w:pPr>
    </w:p>
    <w:p w:rsidR="0004456B" w:rsidRDefault="0004456B" w:rsidP="0004456B">
      <w:pPr>
        <w:ind w:left="1440" w:right="1440"/>
        <w:rPr>
          <w:rFonts w:ascii="Times New Roman" w:hAnsi="Times New Roman" w:cs="Times New Roman"/>
          <w:sz w:val="24"/>
          <w:szCs w:val="24"/>
        </w:rPr>
      </w:pPr>
      <w:r>
        <w:rPr>
          <w:rFonts w:ascii="Times New Roman" w:hAnsi="Times New Roman" w:cs="Times New Roman"/>
          <w:sz w:val="24"/>
          <w:szCs w:val="24"/>
        </w:rPr>
        <w:t>§ 1405. Payment arrangements</w:t>
      </w:r>
    </w:p>
    <w:p w:rsidR="0004456B" w:rsidRDefault="0004456B" w:rsidP="0004456B">
      <w:pPr>
        <w:ind w:left="1440" w:right="1440"/>
        <w:rPr>
          <w:rFonts w:ascii="Times New Roman" w:hAnsi="Times New Roman" w:cs="Times New Roman"/>
          <w:sz w:val="24"/>
          <w:szCs w:val="24"/>
        </w:rPr>
      </w:pPr>
    </w:p>
    <w:p w:rsidR="0004456B" w:rsidRDefault="0004456B" w:rsidP="0004456B">
      <w:pPr>
        <w:ind w:left="1440" w:right="1440"/>
        <w:rPr>
          <w:rFonts w:ascii="Times New Roman" w:hAnsi="Times New Roman" w:cs="Times New Roman"/>
          <w:sz w:val="24"/>
          <w:szCs w:val="24"/>
        </w:rPr>
      </w:pPr>
      <w:r>
        <w:rPr>
          <w:rFonts w:ascii="Times New Roman" w:hAnsi="Times New Roman" w:cs="Times New Roman"/>
          <w:sz w:val="24"/>
          <w:szCs w:val="24"/>
        </w:rPr>
        <w:t>(a) GENERAL RULE</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The commission is authorized to investigate complaints regarding payment disputes between a public utility, applicants and customers. The commission is authorized to establish payment arrangements between a public utility, customers and applicants within the limits established by this chapter.</w:t>
      </w:r>
    </w:p>
    <w:p w:rsidR="0004456B" w:rsidRDefault="0004456B" w:rsidP="0004456B">
      <w:pPr>
        <w:ind w:left="1440" w:right="1440"/>
        <w:rPr>
          <w:rFonts w:ascii="Times New Roman" w:hAnsi="Times New Roman" w:cs="Times New Roman"/>
          <w:sz w:val="24"/>
          <w:szCs w:val="24"/>
        </w:rPr>
      </w:pPr>
    </w:p>
    <w:p w:rsidR="0004456B" w:rsidRDefault="0057215B" w:rsidP="0004456B">
      <w:pPr>
        <w:spacing w:line="360" w:lineRule="auto"/>
        <w:rPr>
          <w:rFonts w:ascii="Times New Roman" w:hAnsi="Times New Roman" w:cs="Times New Roman"/>
          <w:sz w:val="24"/>
          <w:szCs w:val="24"/>
        </w:rPr>
      </w:pPr>
      <w:proofErr w:type="gramStart"/>
      <w:r>
        <w:rPr>
          <w:rFonts w:ascii="Times New Roman" w:hAnsi="Times New Roman" w:cs="Times New Roman"/>
          <w:sz w:val="24"/>
          <w:szCs w:val="24"/>
        </w:rPr>
        <w:t xml:space="preserve">66 </w:t>
      </w:r>
      <w:proofErr w:type="spellStart"/>
      <w:r>
        <w:rPr>
          <w:rFonts w:ascii="Times New Roman" w:hAnsi="Times New Roman" w:cs="Times New Roman"/>
          <w:sz w:val="24"/>
          <w:szCs w:val="24"/>
        </w:rPr>
        <w:t>Pa.C.S</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04456B">
        <w:rPr>
          <w:rFonts w:ascii="Times New Roman" w:hAnsi="Times New Roman" w:cs="Times New Roman"/>
          <w:sz w:val="24"/>
          <w:szCs w:val="24"/>
        </w:rPr>
        <w:t>§ 1405(a).</w:t>
      </w:r>
    </w:p>
    <w:p w:rsidR="0004456B" w:rsidRDefault="0004456B" w:rsidP="0004456B">
      <w:pPr>
        <w:spacing w:line="360" w:lineRule="auto"/>
        <w:rPr>
          <w:rFonts w:ascii="Times New Roman" w:hAnsi="Times New Roman" w:cs="Times New Roman"/>
          <w:sz w:val="24"/>
          <w:szCs w:val="24"/>
        </w:rPr>
      </w:pPr>
    </w:p>
    <w:p w:rsidR="0004456B" w:rsidRDefault="0057215B" w:rsidP="0004456B">
      <w:pPr>
        <w:adjustRightInd w:val="0"/>
        <w:spacing w:line="360" w:lineRule="auto"/>
        <w:ind w:firstLine="1440"/>
        <w:rPr>
          <w:rFonts w:ascii="Times New Roman" w:hAnsi="Times New Roman" w:cs="Times New Roman"/>
          <w:sz w:val="24"/>
          <w:szCs w:val="24"/>
        </w:rPr>
      </w:pPr>
      <w:r>
        <w:rPr>
          <w:rFonts w:ascii="Times New Roman" w:hAnsi="Times New Roman" w:cs="Times New Roman"/>
          <w:sz w:val="24"/>
          <w:szCs w:val="24"/>
        </w:rPr>
        <w:t>However, t</w:t>
      </w:r>
      <w:r w:rsidR="0004456B">
        <w:rPr>
          <w:rFonts w:ascii="Times New Roman" w:hAnsi="Times New Roman" w:cs="Times New Roman"/>
          <w:sz w:val="24"/>
          <w:szCs w:val="24"/>
        </w:rPr>
        <w:t xml:space="preserve">he Commission cannot order a payment arrangement </w:t>
      </w:r>
      <w:r>
        <w:rPr>
          <w:rFonts w:ascii="Times New Roman" w:hAnsi="Times New Roman" w:cs="Times New Roman"/>
          <w:sz w:val="24"/>
          <w:szCs w:val="24"/>
        </w:rPr>
        <w:t>on a balance comprised of entirely CAP arrears</w:t>
      </w:r>
      <w:r w:rsidR="0004456B">
        <w:rPr>
          <w:rFonts w:ascii="Times New Roman" w:hAnsi="Times New Roman" w:cs="Times New Roman"/>
          <w:sz w:val="24"/>
          <w:szCs w:val="24"/>
        </w:rPr>
        <w:t xml:space="preserve">.  </w:t>
      </w:r>
      <w:hyperlink r:id="rId9" w:history="1">
        <w:proofErr w:type="gramStart"/>
        <w:r>
          <w:rPr>
            <w:rStyle w:val="Hyperlink"/>
            <w:rFonts w:ascii="Times New Roman" w:hAnsi="Times New Roman" w:cs="Times New Roman"/>
            <w:color w:val="auto"/>
            <w:sz w:val="24"/>
            <w:szCs w:val="24"/>
            <w:u w:val="none"/>
          </w:rPr>
          <w:t xml:space="preserve">66 </w:t>
        </w:r>
        <w:proofErr w:type="spellStart"/>
        <w:r>
          <w:rPr>
            <w:rStyle w:val="Hyperlink"/>
            <w:rFonts w:ascii="Times New Roman" w:hAnsi="Times New Roman" w:cs="Times New Roman"/>
            <w:color w:val="auto"/>
            <w:sz w:val="24"/>
            <w:szCs w:val="24"/>
            <w:u w:val="none"/>
          </w:rPr>
          <w:t>Pa.C.S</w:t>
        </w:r>
        <w:proofErr w:type="spellEnd"/>
        <w:r>
          <w:rPr>
            <w:rStyle w:val="Hyperlink"/>
            <w:rFonts w:ascii="Times New Roman" w:hAnsi="Times New Roman" w:cs="Times New Roman"/>
            <w:color w:val="auto"/>
            <w:sz w:val="24"/>
            <w:szCs w:val="24"/>
            <w:u w:val="none"/>
          </w:rPr>
          <w:t>.</w:t>
        </w:r>
        <w:proofErr w:type="gramEnd"/>
        <w:r>
          <w:rPr>
            <w:rStyle w:val="Hyperlink"/>
            <w:rFonts w:ascii="Times New Roman" w:hAnsi="Times New Roman" w:cs="Times New Roman"/>
            <w:color w:val="auto"/>
            <w:sz w:val="24"/>
            <w:szCs w:val="24"/>
            <w:u w:val="none"/>
          </w:rPr>
          <w:t xml:space="preserve"> § 1405(c</w:t>
        </w:r>
        <w:r w:rsidR="0004456B">
          <w:rPr>
            <w:rStyle w:val="Hyperlink"/>
            <w:rFonts w:ascii="Times New Roman" w:hAnsi="Times New Roman" w:cs="Times New Roman"/>
            <w:color w:val="auto"/>
            <w:sz w:val="24"/>
            <w:szCs w:val="24"/>
            <w:u w:val="none"/>
          </w:rPr>
          <w:t>)</w:t>
        </w:r>
      </w:hyperlink>
      <w:r w:rsidR="0004456B">
        <w:rPr>
          <w:rFonts w:ascii="Times New Roman" w:hAnsi="Times New Roman" w:cs="Times New Roman"/>
          <w:sz w:val="24"/>
          <w:szCs w:val="24"/>
        </w:rPr>
        <w:t xml:space="preserve">.    </w:t>
      </w:r>
    </w:p>
    <w:p w:rsidR="0004456B" w:rsidRDefault="0004456B" w:rsidP="0004456B">
      <w:pPr>
        <w:adjustRightInd w:val="0"/>
        <w:spacing w:line="360" w:lineRule="auto"/>
        <w:rPr>
          <w:rFonts w:ascii="Times New Roman" w:hAnsi="Times New Roman" w:cs="Times New Roman"/>
          <w:sz w:val="24"/>
          <w:szCs w:val="24"/>
        </w:rPr>
      </w:pPr>
      <w:r>
        <w:rPr>
          <w:rFonts w:ascii="Times New Roman" w:hAnsi="Times New Roman" w:cs="Times New Roman"/>
          <w:sz w:val="24"/>
          <w:szCs w:val="24"/>
        </w:rPr>
        <w:t> </w:t>
      </w:r>
    </w:p>
    <w:p w:rsidR="0004456B" w:rsidRDefault="00136D3F" w:rsidP="0004456B">
      <w:pPr>
        <w:adjustRightInd w:val="0"/>
        <w:spacing w:line="360" w:lineRule="auto"/>
        <w:ind w:firstLine="1440"/>
        <w:rPr>
          <w:rFonts w:ascii="Times New Roman" w:hAnsi="Times New Roman" w:cs="Times New Roman"/>
          <w:sz w:val="24"/>
          <w:szCs w:val="24"/>
        </w:rPr>
      </w:pPr>
      <w:r>
        <w:rPr>
          <w:rFonts w:ascii="Times New Roman" w:hAnsi="Times New Roman" w:cs="Times New Roman"/>
          <w:sz w:val="24"/>
          <w:szCs w:val="24"/>
        </w:rPr>
        <w:t>Ms. Barr</w:t>
      </w:r>
      <w:r w:rsidR="0004456B">
        <w:rPr>
          <w:rFonts w:ascii="Times New Roman" w:hAnsi="Times New Roman" w:cs="Times New Roman"/>
          <w:sz w:val="24"/>
          <w:szCs w:val="24"/>
        </w:rPr>
        <w:t xml:space="preserve"> testified that </w:t>
      </w:r>
      <w:r>
        <w:rPr>
          <w:rFonts w:ascii="Times New Roman" w:hAnsi="Times New Roman" w:cs="Times New Roman"/>
          <w:sz w:val="24"/>
          <w:szCs w:val="24"/>
        </w:rPr>
        <w:t>she lives</w:t>
      </w:r>
      <w:r w:rsidR="0004456B">
        <w:rPr>
          <w:rFonts w:ascii="Times New Roman" w:hAnsi="Times New Roman" w:cs="Times New Roman"/>
          <w:sz w:val="24"/>
          <w:szCs w:val="24"/>
        </w:rPr>
        <w:t xml:space="preserve"> at the Service Address</w:t>
      </w:r>
      <w:r>
        <w:rPr>
          <w:rFonts w:ascii="Times New Roman" w:hAnsi="Times New Roman" w:cs="Times New Roman"/>
          <w:sz w:val="24"/>
          <w:szCs w:val="24"/>
        </w:rPr>
        <w:t xml:space="preserve"> with her two minor children</w:t>
      </w:r>
      <w:r w:rsidR="0004456B">
        <w:rPr>
          <w:rFonts w:ascii="Times New Roman" w:hAnsi="Times New Roman" w:cs="Times New Roman"/>
          <w:sz w:val="24"/>
          <w:szCs w:val="24"/>
        </w:rPr>
        <w:t xml:space="preserve">.  </w:t>
      </w:r>
      <w:r>
        <w:rPr>
          <w:rFonts w:ascii="Times New Roman" w:hAnsi="Times New Roman" w:cs="Times New Roman"/>
          <w:sz w:val="24"/>
          <w:szCs w:val="24"/>
        </w:rPr>
        <w:t xml:space="preserve">Ms. Barr works approximately 30 hours per week and has an hourly rate of pay of </w:t>
      </w:r>
      <w:r>
        <w:rPr>
          <w:rFonts w:ascii="Times New Roman" w:hAnsi="Times New Roman" w:cs="Times New Roman"/>
          <w:sz w:val="24"/>
          <w:szCs w:val="24"/>
        </w:rPr>
        <w:lastRenderedPageBreak/>
        <w:t>$15.84</w:t>
      </w:r>
      <w:r w:rsidR="0004456B">
        <w:rPr>
          <w:rFonts w:ascii="Times New Roman" w:hAnsi="Times New Roman" w:cs="Times New Roman"/>
          <w:sz w:val="24"/>
          <w:szCs w:val="24"/>
        </w:rPr>
        <w:t xml:space="preserve">.  </w:t>
      </w:r>
      <w:r>
        <w:rPr>
          <w:rFonts w:ascii="Times New Roman" w:hAnsi="Times New Roman" w:cs="Times New Roman"/>
          <w:sz w:val="24"/>
          <w:szCs w:val="24"/>
        </w:rPr>
        <w:t xml:space="preserve">Ms. Barr also receives $316 per month in food stamps.  </w:t>
      </w:r>
      <w:r w:rsidR="0004456B">
        <w:rPr>
          <w:rFonts w:ascii="Times New Roman" w:hAnsi="Times New Roman" w:cs="Times New Roman"/>
          <w:sz w:val="24"/>
          <w:szCs w:val="24"/>
        </w:rPr>
        <w:t>Complainant’s monthly household income is $</w:t>
      </w:r>
      <w:r>
        <w:rPr>
          <w:rFonts w:ascii="Times New Roman" w:hAnsi="Times New Roman" w:cs="Times New Roman"/>
          <w:sz w:val="24"/>
          <w:szCs w:val="24"/>
        </w:rPr>
        <w:t>2,375.20</w:t>
      </w:r>
      <w:r w:rsidR="0004456B">
        <w:rPr>
          <w:rFonts w:ascii="Times New Roman" w:hAnsi="Times New Roman" w:cs="Times New Roman"/>
          <w:sz w:val="24"/>
          <w:szCs w:val="24"/>
        </w:rPr>
        <w:t xml:space="preserve">.  Complainant’s household income is </w:t>
      </w:r>
      <w:r>
        <w:rPr>
          <w:rFonts w:ascii="Times New Roman" w:hAnsi="Times New Roman" w:cs="Times New Roman"/>
          <w:sz w:val="24"/>
          <w:szCs w:val="24"/>
        </w:rPr>
        <w:t>at 141</w:t>
      </w:r>
      <w:r w:rsidR="0004456B">
        <w:rPr>
          <w:rFonts w:ascii="Times New Roman" w:hAnsi="Times New Roman" w:cs="Times New Roman"/>
          <w:sz w:val="24"/>
          <w:szCs w:val="24"/>
        </w:rPr>
        <w:t xml:space="preserve">% of the Federal poverty level.  </w:t>
      </w:r>
    </w:p>
    <w:p w:rsidR="0004456B" w:rsidRDefault="0004456B" w:rsidP="0004456B">
      <w:pPr>
        <w:adjustRightInd w:val="0"/>
        <w:spacing w:line="360" w:lineRule="auto"/>
        <w:ind w:firstLine="1440"/>
        <w:rPr>
          <w:rFonts w:ascii="Times New Roman" w:hAnsi="Times New Roman" w:cs="Times New Roman"/>
          <w:sz w:val="24"/>
          <w:szCs w:val="24"/>
        </w:rPr>
      </w:pPr>
    </w:p>
    <w:p w:rsidR="0004456B" w:rsidRDefault="0004456B" w:rsidP="0004456B">
      <w:pPr>
        <w:adjustRightInd w:val="0"/>
        <w:spacing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However, the </w:t>
      </w:r>
      <w:r w:rsidR="00136D3F">
        <w:rPr>
          <w:rFonts w:ascii="Times New Roman" w:hAnsi="Times New Roman" w:cs="Times New Roman"/>
          <w:sz w:val="24"/>
          <w:szCs w:val="24"/>
        </w:rPr>
        <w:t>Complainant’s current outstanding balance of $7,285.87 is comprised entirely of CAP arrears</w:t>
      </w:r>
      <w:r>
        <w:rPr>
          <w:rFonts w:ascii="Times New Roman" w:hAnsi="Times New Roman" w:cs="Times New Roman"/>
          <w:sz w:val="24"/>
          <w:szCs w:val="24"/>
        </w:rPr>
        <w:t xml:space="preserve">.  </w:t>
      </w:r>
      <w:proofErr w:type="gramStart"/>
      <w:r w:rsidR="00BE24C1">
        <w:rPr>
          <w:rFonts w:ascii="Times New Roman" w:hAnsi="Times New Roman" w:cs="Times New Roman"/>
          <w:sz w:val="24"/>
          <w:szCs w:val="24"/>
        </w:rPr>
        <w:t xml:space="preserve">Tr. 44; PECO </w:t>
      </w:r>
      <w:proofErr w:type="spellStart"/>
      <w:r w:rsidR="00BE24C1">
        <w:rPr>
          <w:rFonts w:ascii="Times New Roman" w:hAnsi="Times New Roman" w:cs="Times New Roman"/>
          <w:sz w:val="24"/>
          <w:szCs w:val="24"/>
        </w:rPr>
        <w:t>Exh</w:t>
      </w:r>
      <w:proofErr w:type="spellEnd"/>
      <w:r w:rsidR="00BE24C1">
        <w:rPr>
          <w:rFonts w:ascii="Times New Roman" w:hAnsi="Times New Roman" w:cs="Times New Roman"/>
          <w:sz w:val="24"/>
          <w:szCs w:val="24"/>
        </w:rPr>
        <w:t>.</w:t>
      </w:r>
      <w:proofErr w:type="gramEnd"/>
      <w:r w:rsidR="00BE24C1">
        <w:rPr>
          <w:rFonts w:ascii="Times New Roman" w:hAnsi="Times New Roman" w:cs="Times New Roman"/>
          <w:sz w:val="24"/>
          <w:szCs w:val="24"/>
        </w:rPr>
        <w:t xml:space="preserve"> 1 and t</w:t>
      </w:r>
      <w:r w:rsidRPr="00A06854">
        <w:rPr>
          <w:rFonts w:ascii="Times New Roman" w:hAnsi="Times New Roman" w:cs="Times New Roman"/>
          <w:iCs/>
          <w:color w:val="000000"/>
          <w:sz w:val="24"/>
          <w:szCs w:val="24"/>
        </w:rPr>
        <w:t xml:space="preserve">herefore, a commission-issued payment arrangement would </w:t>
      </w:r>
      <w:r w:rsidR="00136D3F">
        <w:rPr>
          <w:rFonts w:ascii="Times New Roman" w:hAnsi="Times New Roman" w:cs="Times New Roman"/>
          <w:iCs/>
          <w:color w:val="000000"/>
          <w:sz w:val="24"/>
          <w:szCs w:val="24"/>
        </w:rPr>
        <w:t>not be allowable</w:t>
      </w:r>
      <w:r w:rsidRPr="00A06854">
        <w:rPr>
          <w:rFonts w:ascii="Times New Roman" w:hAnsi="Times New Roman" w:cs="Times New Roman"/>
          <w:iCs/>
          <w:color w:val="000000"/>
          <w:sz w:val="24"/>
          <w:szCs w:val="24"/>
        </w:rPr>
        <w:t>.</w:t>
      </w:r>
      <w:r>
        <w:rPr>
          <w:rFonts w:ascii="Times New Roman" w:hAnsi="Times New Roman" w:cs="Times New Roman"/>
          <w:iCs/>
          <w:color w:val="000000"/>
          <w:sz w:val="24"/>
          <w:szCs w:val="24"/>
        </w:rPr>
        <w:t xml:space="preserve"> </w:t>
      </w:r>
      <w:r w:rsidRPr="00A06854">
        <w:rPr>
          <w:rFonts w:ascii="Times New Roman" w:hAnsi="Times New Roman" w:cs="Times New Roman"/>
          <w:color w:val="000000"/>
          <w:sz w:val="24"/>
          <w:szCs w:val="24"/>
        </w:rPr>
        <w:t xml:space="preserve"> </w:t>
      </w:r>
      <w:r>
        <w:rPr>
          <w:rFonts w:ascii="Times New Roman" w:hAnsi="Times New Roman" w:cs="Times New Roman"/>
          <w:i/>
          <w:sz w:val="24"/>
          <w:szCs w:val="24"/>
        </w:rPr>
        <w:t>See</w:t>
      </w:r>
      <w:r>
        <w:rPr>
          <w:rFonts w:ascii="Times New Roman" w:hAnsi="Times New Roman" w:cs="Times New Roman"/>
          <w:sz w:val="24"/>
          <w:szCs w:val="24"/>
        </w:rPr>
        <w:t xml:space="preserve"> </w:t>
      </w:r>
      <w:hyperlink r:id="rId10" w:history="1">
        <w:proofErr w:type="gramStart"/>
        <w:r w:rsidR="00136D3F">
          <w:rPr>
            <w:rStyle w:val="Hyperlink"/>
            <w:rFonts w:ascii="Times New Roman" w:hAnsi="Times New Roman" w:cs="Times New Roman"/>
            <w:color w:val="auto"/>
            <w:sz w:val="24"/>
            <w:szCs w:val="24"/>
            <w:u w:val="none"/>
          </w:rPr>
          <w:t xml:space="preserve">66 </w:t>
        </w:r>
        <w:proofErr w:type="spellStart"/>
        <w:r w:rsidR="00136D3F">
          <w:rPr>
            <w:rStyle w:val="Hyperlink"/>
            <w:rFonts w:ascii="Times New Roman" w:hAnsi="Times New Roman" w:cs="Times New Roman"/>
            <w:color w:val="auto"/>
            <w:sz w:val="24"/>
            <w:szCs w:val="24"/>
            <w:u w:val="none"/>
          </w:rPr>
          <w:t>Pa.C.S</w:t>
        </w:r>
        <w:proofErr w:type="spellEnd"/>
        <w:proofErr w:type="gramEnd"/>
        <w:r w:rsidR="00136D3F">
          <w:rPr>
            <w:rStyle w:val="Hyperlink"/>
            <w:rFonts w:ascii="Times New Roman" w:hAnsi="Times New Roman" w:cs="Times New Roman"/>
            <w:color w:val="auto"/>
            <w:sz w:val="24"/>
            <w:szCs w:val="24"/>
            <w:u w:val="none"/>
          </w:rPr>
          <w:t>. § 1405(c</w:t>
        </w:r>
        <w:r>
          <w:rPr>
            <w:rStyle w:val="Hyperlink"/>
            <w:rFonts w:ascii="Times New Roman" w:hAnsi="Times New Roman" w:cs="Times New Roman"/>
            <w:color w:val="auto"/>
            <w:sz w:val="24"/>
            <w:szCs w:val="24"/>
            <w:u w:val="none"/>
          </w:rPr>
          <w:t>)</w:t>
        </w:r>
      </w:hyperlink>
      <w:r>
        <w:rPr>
          <w:rFonts w:ascii="Times New Roman" w:hAnsi="Times New Roman" w:cs="Times New Roman"/>
          <w:sz w:val="24"/>
          <w:szCs w:val="24"/>
        </w:rPr>
        <w:t xml:space="preserve">.  Therefore, the Complaint in this matter must be dismissed.  </w:t>
      </w:r>
    </w:p>
    <w:p w:rsidR="0004456B" w:rsidRDefault="0004456B" w:rsidP="0004456B">
      <w:pPr>
        <w:adjustRightInd w:val="0"/>
        <w:spacing w:line="360" w:lineRule="auto"/>
        <w:ind w:firstLine="1440"/>
        <w:rPr>
          <w:rFonts w:ascii="Times New Roman" w:hAnsi="Times New Roman" w:cs="Times New Roman"/>
          <w:sz w:val="24"/>
          <w:szCs w:val="24"/>
        </w:rPr>
      </w:pPr>
    </w:p>
    <w:p w:rsidR="0004456B" w:rsidRDefault="0004456B" w:rsidP="0004456B">
      <w:pPr>
        <w:jc w:val="center"/>
        <w:rPr>
          <w:rFonts w:ascii="Times New Roman" w:hAnsi="Times New Roman" w:cs="Times New Roman"/>
          <w:sz w:val="24"/>
          <w:szCs w:val="24"/>
        </w:rPr>
      </w:pPr>
      <w:r>
        <w:rPr>
          <w:rFonts w:ascii="Times New Roman" w:hAnsi="Times New Roman" w:cs="Times New Roman"/>
          <w:sz w:val="24"/>
          <w:szCs w:val="24"/>
          <w:u w:val="single"/>
        </w:rPr>
        <w:t>CONCLUSIONS OF LAW</w:t>
      </w:r>
    </w:p>
    <w:p w:rsidR="0004456B" w:rsidRDefault="0004456B" w:rsidP="00E1050E">
      <w:pPr>
        <w:spacing w:line="360" w:lineRule="auto"/>
        <w:jc w:val="center"/>
        <w:rPr>
          <w:rFonts w:ascii="Times New Roman" w:hAnsi="Times New Roman" w:cs="Times New Roman"/>
          <w:sz w:val="24"/>
          <w:szCs w:val="24"/>
        </w:rPr>
      </w:pPr>
    </w:p>
    <w:p w:rsidR="0004456B" w:rsidRPr="00F405E3" w:rsidRDefault="0004456B" w:rsidP="00F405E3">
      <w:pPr>
        <w:pStyle w:val="ListParagraph"/>
        <w:numPr>
          <w:ilvl w:val="0"/>
          <w:numId w:val="9"/>
        </w:numPr>
        <w:spacing w:line="360" w:lineRule="auto"/>
        <w:ind w:left="0" w:firstLine="1440"/>
        <w:rPr>
          <w:rFonts w:ascii="Times New Roman" w:hAnsi="Times New Roman" w:cs="Times New Roman"/>
          <w:sz w:val="24"/>
          <w:szCs w:val="24"/>
        </w:rPr>
      </w:pPr>
      <w:r w:rsidRPr="00F405E3">
        <w:rPr>
          <w:rFonts w:ascii="Times New Roman" w:hAnsi="Times New Roman" w:cs="Times New Roman"/>
          <w:sz w:val="24"/>
          <w:szCs w:val="24"/>
        </w:rPr>
        <w:t xml:space="preserve">The Commission has jurisdiction over the parties and the subject matter of this proceeding.  </w:t>
      </w:r>
      <w:hyperlink r:id="rId11" w:history="1">
        <w:proofErr w:type="gramStart"/>
        <w:r w:rsidRPr="00F405E3">
          <w:rPr>
            <w:rStyle w:val="Hyperlink"/>
            <w:rFonts w:ascii="Times New Roman" w:hAnsi="Times New Roman" w:cs="Times New Roman"/>
            <w:color w:val="000000" w:themeColor="text1"/>
            <w:sz w:val="24"/>
            <w:szCs w:val="24"/>
            <w:u w:val="none"/>
          </w:rPr>
          <w:t xml:space="preserve">66 </w:t>
        </w:r>
        <w:proofErr w:type="spellStart"/>
        <w:r w:rsidRPr="00F405E3">
          <w:rPr>
            <w:rStyle w:val="Hyperlink"/>
            <w:rFonts w:ascii="Times New Roman" w:hAnsi="Times New Roman" w:cs="Times New Roman"/>
            <w:color w:val="000000" w:themeColor="text1"/>
            <w:sz w:val="24"/>
            <w:szCs w:val="24"/>
            <w:u w:val="none"/>
          </w:rPr>
          <w:t>Pa.C.S</w:t>
        </w:r>
        <w:proofErr w:type="spellEnd"/>
        <w:r w:rsidRPr="00F405E3">
          <w:rPr>
            <w:rStyle w:val="Hyperlink"/>
            <w:rFonts w:ascii="Times New Roman" w:hAnsi="Times New Roman" w:cs="Times New Roman"/>
            <w:color w:val="000000" w:themeColor="text1"/>
            <w:sz w:val="24"/>
            <w:szCs w:val="24"/>
            <w:u w:val="none"/>
          </w:rPr>
          <w:t>.</w:t>
        </w:r>
        <w:proofErr w:type="gramEnd"/>
        <w:r w:rsidRPr="00F405E3">
          <w:rPr>
            <w:rStyle w:val="Hyperlink"/>
            <w:rFonts w:ascii="Times New Roman" w:hAnsi="Times New Roman" w:cs="Times New Roman"/>
            <w:color w:val="000000" w:themeColor="text1"/>
            <w:sz w:val="24"/>
            <w:szCs w:val="24"/>
            <w:u w:val="none"/>
          </w:rPr>
          <w:t xml:space="preserve"> § 701</w:t>
        </w:r>
      </w:hyperlink>
      <w:r w:rsidRPr="00F405E3">
        <w:rPr>
          <w:rFonts w:ascii="Times New Roman" w:hAnsi="Times New Roman" w:cs="Times New Roman"/>
          <w:sz w:val="24"/>
          <w:szCs w:val="24"/>
        </w:rPr>
        <w:t>.</w:t>
      </w:r>
    </w:p>
    <w:p w:rsidR="0004456B" w:rsidRPr="00F405E3" w:rsidRDefault="0004456B" w:rsidP="00F405E3">
      <w:pPr>
        <w:spacing w:line="360" w:lineRule="auto"/>
        <w:ind w:firstLine="1440"/>
        <w:rPr>
          <w:rFonts w:ascii="Times New Roman" w:hAnsi="Times New Roman" w:cs="Times New Roman"/>
          <w:sz w:val="24"/>
          <w:szCs w:val="24"/>
        </w:rPr>
      </w:pPr>
    </w:p>
    <w:p w:rsidR="0004456B" w:rsidRPr="00F405E3" w:rsidRDefault="0004456B" w:rsidP="00F405E3">
      <w:pPr>
        <w:pStyle w:val="ListParagraph"/>
        <w:numPr>
          <w:ilvl w:val="0"/>
          <w:numId w:val="9"/>
        </w:numPr>
        <w:spacing w:line="360" w:lineRule="auto"/>
        <w:ind w:left="0" w:firstLine="1440"/>
        <w:rPr>
          <w:rFonts w:ascii="Times New Roman" w:hAnsi="Times New Roman" w:cs="Times New Roman"/>
          <w:sz w:val="24"/>
          <w:szCs w:val="24"/>
        </w:rPr>
      </w:pPr>
      <w:r w:rsidRPr="00F405E3">
        <w:rPr>
          <w:rFonts w:ascii="Times New Roman" w:hAnsi="Times New Roman" w:cs="Times New Roman"/>
          <w:sz w:val="24"/>
          <w:szCs w:val="24"/>
        </w:rPr>
        <w:t xml:space="preserve">Complainant had the burden of proof.  </w:t>
      </w:r>
      <w:hyperlink r:id="rId12" w:history="1">
        <w:proofErr w:type="gramStart"/>
        <w:r w:rsidRPr="00F405E3">
          <w:rPr>
            <w:rStyle w:val="Hyperlink"/>
            <w:rFonts w:ascii="Times New Roman" w:hAnsi="Times New Roman" w:cs="Times New Roman"/>
            <w:color w:val="000000" w:themeColor="text1"/>
            <w:sz w:val="24"/>
            <w:szCs w:val="24"/>
            <w:u w:val="none"/>
          </w:rPr>
          <w:t xml:space="preserve">66 </w:t>
        </w:r>
        <w:proofErr w:type="spellStart"/>
        <w:r w:rsidRPr="00F405E3">
          <w:rPr>
            <w:rStyle w:val="Hyperlink"/>
            <w:rFonts w:ascii="Times New Roman" w:hAnsi="Times New Roman" w:cs="Times New Roman"/>
            <w:color w:val="000000" w:themeColor="text1"/>
            <w:sz w:val="24"/>
            <w:szCs w:val="24"/>
            <w:u w:val="none"/>
          </w:rPr>
          <w:t>Pa.C.S</w:t>
        </w:r>
        <w:proofErr w:type="spellEnd"/>
        <w:r w:rsidRPr="00F405E3">
          <w:rPr>
            <w:rStyle w:val="Hyperlink"/>
            <w:rFonts w:ascii="Times New Roman" w:hAnsi="Times New Roman" w:cs="Times New Roman"/>
            <w:color w:val="000000" w:themeColor="text1"/>
            <w:sz w:val="24"/>
            <w:szCs w:val="24"/>
            <w:u w:val="none"/>
          </w:rPr>
          <w:t>.</w:t>
        </w:r>
        <w:proofErr w:type="gramEnd"/>
        <w:r w:rsidRPr="00F405E3">
          <w:rPr>
            <w:rStyle w:val="Hyperlink"/>
            <w:rFonts w:ascii="Times New Roman" w:hAnsi="Times New Roman" w:cs="Times New Roman"/>
            <w:color w:val="000000" w:themeColor="text1"/>
            <w:sz w:val="24"/>
            <w:szCs w:val="24"/>
            <w:u w:val="none"/>
          </w:rPr>
          <w:t xml:space="preserve"> § 332(a)</w:t>
        </w:r>
      </w:hyperlink>
      <w:r w:rsidRPr="00F405E3">
        <w:rPr>
          <w:rFonts w:ascii="Times New Roman" w:hAnsi="Times New Roman" w:cs="Times New Roman"/>
          <w:sz w:val="24"/>
          <w:szCs w:val="24"/>
        </w:rPr>
        <w:t>.</w:t>
      </w:r>
    </w:p>
    <w:p w:rsidR="00F405E3" w:rsidRPr="00F405E3" w:rsidRDefault="00F405E3" w:rsidP="00F405E3">
      <w:pPr>
        <w:spacing w:line="360" w:lineRule="auto"/>
        <w:ind w:firstLine="1440"/>
        <w:rPr>
          <w:rFonts w:ascii="Times New Roman" w:hAnsi="Times New Roman" w:cs="Times New Roman"/>
          <w:sz w:val="24"/>
          <w:szCs w:val="24"/>
        </w:rPr>
      </w:pPr>
    </w:p>
    <w:p w:rsidR="00F405E3" w:rsidRPr="00F405E3" w:rsidRDefault="00F405E3" w:rsidP="00F405E3">
      <w:pPr>
        <w:pStyle w:val="ListParagraph"/>
        <w:numPr>
          <w:ilvl w:val="0"/>
          <w:numId w:val="9"/>
        </w:numPr>
        <w:spacing w:line="360" w:lineRule="auto"/>
        <w:ind w:left="0" w:firstLine="1440"/>
        <w:rPr>
          <w:rFonts w:ascii="Times New Roman" w:hAnsi="Times New Roman" w:cs="Times New Roman"/>
          <w:sz w:val="24"/>
          <w:szCs w:val="24"/>
        </w:rPr>
      </w:pPr>
      <w:r w:rsidRPr="00F405E3">
        <w:rPr>
          <w:rFonts w:ascii="Times New Roman" w:hAnsi="Times New Roman" w:cs="Times New Roman"/>
          <w:sz w:val="24"/>
          <w:szCs w:val="24"/>
        </w:rPr>
        <w:t xml:space="preserve">All bills rendered by a public utility to its service customers, except bills for installation charges, shall allow at least 20 days for residential customers from the date of transmittal of the bill for payment without incurring any late payment penalty charges.  </w:t>
      </w:r>
      <w:proofErr w:type="gramStart"/>
      <w:r w:rsidRPr="00F405E3">
        <w:rPr>
          <w:rFonts w:ascii="Times New Roman" w:hAnsi="Times New Roman" w:cs="Times New Roman"/>
          <w:sz w:val="24"/>
          <w:szCs w:val="24"/>
        </w:rPr>
        <w:t xml:space="preserve">66 </w:t>
      </w:r>
      <w:proofErr w:type="spellStart"/>
      <w:r w:rsidRPr="00F405E3">
        <w:rPr>
          <w:rFonts w:ascii="Times New Roman" w:hAnsi="Times New Roman" w:cs="Times New Roman"/>
          <w:sz w:val="24"/>
          <w:szCs w:val="24"/>
        </w:rPr>
        <w:t>Pa.C.S</w:t>
      </w:r>
      <w:proofErr w:type="spellEnd"/>
      <w:r w:rsidRPr="00F405E3">
        <w:rPr>
          <w:rFonts w:ascii="Times New Roman" w:hAnsi="Times New Roman" w:cs="Times New Roman"/>
          <w:sz w:val="24"/>
          <w:szCs w:val="24"/>
        </w:rPr>
        <w:t>.</w:t>
      </w:r>
      <w:proofErr w:type="gramEnd"/>
      <w:r w:rsidRPr="00F405E3">
        <w:rPr>
          <w:rFonts w:ascii="Times New Roman" w:hAnsi="Times New Roman" w:cs="Times New Roman"/>
          <w:sz w:val="24"/>
          <w:szCs w:val="24"/>
        </w:rPr>
        <w:t xml:space="preserve"> § 1509.</w:t>
      </w:r>
    </w:p>
    <w:p w:rsidR="00F405E3" w:rsidRPr="00F405E3" w:rsidRDefault="00F405E3" w:rsidP="00F405E3">
      <w:pPr>
        <w:spacing w:line="360" w:lineRule="auto"/>
        <w:ind w:firstLine="1440"/>
        <w:rPr>
          <w:rFonts w:ascii="Times New Roman" w:hAnsi="Times New Roman" w:cs="Times New Roman"/>
          <w:sz w:val="24"/>
          <w:szCs w:val="24"/>
        </w:rPr>
      </w:pPr>
    </w:p>
    <w:p w:rsidR="00F405E3" w:rsidRPr="00F405E3" w:rsidRDefault="00F405E3" w:rsidP="00F405E3">
      <w:pPr>
        <w:pStyle w:val="ListParagraph"/>
        <w:numPr>
          <w:ilvl w:val="0"/>
          <w:numId w:val="9"/>
        </w:numPr>
        <w:spacing w:line="360" w:lineRule="auto"/>
        <w:ind w:left="0" w:firstLine="1440"/>
        <w:rPr>
          <w:rFonts w:ascii="Times New Roman" w:hAnsi="Times New Roman" w:cs="Times New Roman"/>
          <w:sz w:val="24"/>
          <w:szCs w:val="24"/>
        </w:rPr>
      </w:pPr>
      <w:r w:rsidRPr="00F405E3">
        <w:rPr>
          <w:rFonts w:ascii="Times New Roman" w:hAnsi="Times New Roman" w:cs="Times New Roman"/>
          <w:sz w:val="24"/>
          <w:szCs w:val="24"/>
        </w:rPr>
        <w:t xml:space="preserve">All customers shall be permitted to receive bills monthly and shall be notified of their right. </w:t>
      </w:r>
      <w:proofErr w:type="gramStart"/>
      <w:r w:rsidRPr="00F405E3">
        <w:rPr>
          <w:rFonts w:ascii="Times New Roman" w:hAnsi="Times New Roman" w:cs="Times New Roman"/>
          <w:sz w:val="24"/>
          <w:szCs w:val="24"/>
        </w:rPr>
        <w:t xml:space="preserve">66 </w:t>
      </w:r>
      <w:proofErr w:type="spellStart"/>
      <w:r w:rsidRPr="00F405E3">
        <w:rPr>
          <w:rFonts w:ascii="Times New Roman" w:hAnsi="Times New Roman" w:cs="Times New Roman"/>
          <w:sz w:val="24"/>
          <w:szCs w:val="24"/>
        </w:rPr>
        <w:t>Pa.C.S</w:t>
      </w:r>
      <w:proofErr w:type="spellEnd"/>
      <w:r w:rsidRPr="00F405E3">
        <w:rPr>
          <w:rFonts w:ascii="Times New Roman" w:hAnsi="Times New Roman" w:cs="Times New Roman"/>
          <w:sz w:val="24"/>
          <w:szCs w:val="24"/>
        </w:rPr>
        <w:t>.</w:t>
      </w:r>
      <w:proofErr w:type="gramEnd"/>
      <w:r w:rsidRPr="00F405E3">
        <w:rPr>
          <w:rFonts w:ascii="Times New Roman" w:hAnsi="Times New Roman" w:cs="Times New Roman"/>
          <w:sz w:val="24"/>
          <w:szCs w:val="24"/>
        </w:rPr>
        <w:t xml:space="preserve"> § 1509.</w:t>
      </w:r>
    </w:p>
    <w:p w:rsidR="00F405E3" w:rsidRPr="00F405E3" w:rsidRDefault="00F405E3" w:rsidP="00F405E3">
      <w:pPr>
        <w:spacing w:line="360" w:lineRule="auto"/>
        <w:ind w:firstLine="1440"/>
        <w:rPr>
          <w:rFonts w:ascii="Times New Roman" w:hAnsi="Times New Roman" w:cs="Times New Roman"/>
          <w:sz w:val="24"/>
          <w:szCs w:val="24"/>
        </w:rPr>
      </w:pPr>
    </w:p>
    <w:p w:rsidR="00F405E3" w:rsidRPr="00F405E3" w:rsidRDefault="00F405E3" w:rsidP="00F405E3">
      <w:pPr>
        <w:pStyle w:val="ListParagraph"/>
        <w:numPr>
          <w:ilvl w:val="0"/>
          <w:numId w:val="9"/>
        </w:numPr>
        <w:spacing w:line="360" w:lineRule="auto"/>
        <w:ind w:left="0" w:firstLine="1440"/>
        <w:rPr>
          <w:rFonts w:ascii="Times New Roman" w:hAnsi="Times New Roman" w:cs="Times New Roman"/>
          <w:sz w:val="24"/>
          <w:szCs w:val="24"/>
        </w:rPr>
      </w:pPr>
      <w:r w:rsidRPr="00F405E3">
        <w:rPr>
          <w:rFonts w:ascii="Times New Roman" w:hAnsi="Times New Roman" w:cs="Times New Roman"/>
          <w:sz w:val="24"/>
          <w:szCs w:val="24"/>
        </w:rPr>
        <w:t xml:space="preserve">A public utility must preserve for a minimum of four years written or recorded disputes and complaints, keep the records accessible at an office located in the service territory, and make the records available for examination.  52 </w:t>
      </w:r>
      <w:proofErr w:type="spellStart"/>
      <w:r w:rsidRPr="00F405E3">
        <w:rPr>
          <w:rFonts w:ascii="Times New Roman" w:hAnsi="Times New Roman" w:cs="Times New Roman"/>
          <w:sz w:val="24"/>
          <w:szCs w:val="24"/>
        </w:rPr>
        <w:t>Pa.Code</w:t>
      </w:r>
      <w:proofErr w:type="spellEnd"/>
      <w:r w:rsidRPr="00F405E3">
        <w:rPr>
          <w:rFonts w:ascii="Times New Roman" w:hAnsi="Times New Roman" w:cs="Times New Roman"/>
          <w:sz w:val="24"/>
          <w:szCs w:val="24"/>
        </w:rPr>
        <w:t xml:space="preserve"> § 56.432.</w:t>
      </w:r>
    </w:p>
    <w:p w:rsidR="0004456B" w:rsidRPr="00F405E3" w:rsidRDefault="0004456B" w:rsidP="00F405E3">
      <w:pPr>
        <w:spacing w:line="360" w:lineRule="auto"/>
        <w:ind w:firstLine="1440"/>
        <w:rPr>
          <w:rFonts w:ascii="Times New Roman" w:hAnsi="Times New Roman" w:cs="Times New Roman"/>
          <w:sz w:val="24"/>
          <w:szCs w:val="24"/>
        </w:rPr>
      </w:pPr>
    </w:p>
    <w:p w:rsidR="0004456B" w:rsidRPr="00F405E3" w:rsidRDefault="0004456B" w:rsidP="00F405E3">
      <w:pPr>
        <w:pStyle w:val="ListParagraph"/>
        <w:numPr>
          <w:ilvl w:val="0"/>
          <w:numId w:val="9"/>
        </w:numPr>
        <w:spacing w:line="360" w:lineRule="auto"/>
        <w:ind w:left="0" w:firstLine="1440"/>
        <w:rPr>
          <w:rFonts w:ascii="Times New Roman" w:hAnsi="Times New Roman" w:cs="Times New Roman"/>
          <w:sz w:val="24"/>
          <w:szCs w:val="24"/>
        </w:rPr>
      </w:pPr>
      <w:r w:rsidRPr="00F405E3">
        <w:rPr>
          <w:rFonts w:ascii="Times New Roman" w:hAnsi="Times New Roman" w:cs="Times New Roman"/>
          <w:sz w:val="24"/>
          <w:szCs w:val="24"/>
        </w:rPr>
        <w:t xml:space="preserve">The Responsible Utility Customer Protection Act, </w:t>
      </w:r>
      <w:hyperlink r:id="rId13" w:history="1">
        <w:proofErr w:type="gramStart"/>
        <w:r w:rsidRPr="00F405E3">
          <w:rPr>
            <w:rStyle w:val="Hyperlink"/>
            <w:rFonts w:ascii="Times New Roman" w:hAnsi="Times New Roman" w:cs="Times New Roman"/>
            <w:color w:val="000000" w:themeColor="text1"/>
            <w:sz w:val="24"/>
            <w:szCs w:val="24"/>
            <w:u w:val="none"/>
          </w:rPr>
          <w:t xml:space="preserve">66 </w:t>
        </w:r>
        <w:proofErr w:type="spellStart"/>
        <w:r w:rsidRPr="00F405E3">
          <w:rPr>
            <w:rStyle w:val="Hyperlink"/>
            <w:rFonts w:ascii="Times New Roman" w:hAnsi="Times New Roman" w:cs="Times New Roman"/>
            <w:color w:val="000000" w:themeColor="text1"/>
            <w:sz w:val="24"/>
            <w:szCs w:val="24"/>
            <w:u w:val="none"/>
          </w:rPr>
          <w:t>Pa.C.S</w:t>
        </w:r>
        <w:proofErr w:type="spellEnd"/>
        <w:proofErr w:type="gramEnd"/>
        <w:r w:rsidRPr="00F405E3">
          <w:rPr>
            <w:rStyle w:val="Hyperlink"/>
            <w:rFonts w:ascii="Times New Roman" w:hAnsi="Times New Roman" w:cs="Times New Roman"/>
            <w:color w:val="000000" w:themeColor="text1"/>
            <w:sz w:val="24"/>
            <w:szCs w:val="24"/>
            <w:u w:val="none"/>
          </w:rPr>
          <w:t>. §§ 1401, et seq.</w:t>
        </w:r>
      </w:hyperlink>
      <w:r w:rsidRPr="00F405E3">
        <w:rPr>
          <w:rFonts w:ascii="Times New Roman" w:hAnsi="Times New Roman" w:cs="Times New Roman"/>
          <w:sz w:val="24"/>
          <w:szCs w:val="24"/>
        </w:rPr>
        <w:t>, applies to this proceeding.</w:t>
      </w:r>
    </w:p>
    <w:p w:rsidR="0004456B" w:rsidRPr="00F405E3" w:rsidRDefault="0004456B" w:rsidP="00F405E3">
      <w:pPr>
        <w:spacing w:line="360" w:lineRule="auto"/>
        <w:ind w:firstLine="1440"/>
        <w:rPr>
          <w:rFonts w:ascii="Times New Roman" w:hAnsi="Times New Roman" w:cs="Times New Roman"/>
          <w:sz w:val="24"/>
          <w:szCs w:val="24"/>
        </w:rPr>
      </w:pPr>
    </w:p>
    <w:p w:rsidR="0004456B" w:rsidRPr="00F405E3" w:rsidRDefault="0004456B" w:rsidP="00F405E3">
      <w:pPr>
        <w:pStyle w:val="ListParagraph"/>
        <w:numPr>
          <w:ilvl w:val="0"/>
          <w:numId w:val="9"/>
        </w:numPr>
        <w:spacing w:line="360" w:lineRule="auto"/>
        <w:ind w:left="0" w:firstLine="1440"/>
        <w:rPr>
          <w:rFonts w:ascii="Times New Roman" w:hAnsi="Times New Roman" w:cs="Times New Roman"/>
          <w:sz w:val="24"/>
          <w:szCs w:val="24"/>
        </w:rPr>
      </w:pPr>
      <w:r w:rsidRPr="00F405E3">
        <w:rPr>
          <w:rFonts w:ascii="Times New Roman" w:hAnsi="Times New Roman" w:cs="Times New Roman"/>
          <w:sz w:val="24"/>
          <w:szCs w:val="24"/>
        </w:rPr>
        <w:lastRenderedPageBreak/>
        <w:t xml:space="preserve">The Commission cannot order a payment arrangement </w:t>
      </w:r>
      <w:r w:rsidR="0013136F" w:rsidRPr="00F405E3">
        <w:rPr>
          <w:rFonts w:ascii="Times New Roman" w:hAnsi="Times New Roman" w:cs="Times New Roman"/>
          <w:sz w:val="24"/>
          <w:szCs w:val="24"/>
        </w:rPr>
        <w:t>on balance comprised entirely of CAP arrears</w:t>
      </w:r>
      <w:r w:rsidRPr="00F405E3">
        <w:rPr>
          <w:rFonts w:ascii="Times New Roman" w:hAnsi="Times New Roman" w:cs="Times New Roman"/>
          <w:sz w:val="24"/>
          <w:szCs w:val="24"/>
        </w:rPr>
        <w:t xml:space="preserve">.  </w:t>
      </w:r>
      <w:hyperlink r:id="rId14" w:history="1">
        <w:proofErr w:type="gramStart"/>
        <w:r w:rsidR="0013136F" w:rsidRPr="00F405E3">
          <w:rPr>
            <w:rStyle w:val="Hyperlink"/>
            <w:rFonts w:ascii="Times New Roman" w:hAnsi="Times New Roman" w:cs="Times New Roman"/>
            <w:color w:val="000000" w:themeColor="text1"/>
            <w:sz w:val="24"/>
            <w:szCs w:val="24"/>
            <w:u w:val="none"/>
          </w:rPr>
          <w:t xml:space="preserve">66 </w:t>
        </w:r>
        <w:proofErr w:type="spellStart"/>
        <w:r w:rsidR="0013136F" w:rsidRPr="00F405E3">
          <w:rPr>
            <w:rStyle w:val="Hyperlink"/>
            <w:rFonts w:ascii="Times New Roman" w:hAnsi="Times New Roman" w:cs="Times New Roman"/>
            <w:color w:val="000000" w:themeColor="text1"/>
            <w:sz w:val="24"/>
            <w:szCs w:val="24"/>
            <w:u w:val="none"/>
          </w:rPr>
          <w:t>Pa.C.S</w:t>
        </w:r>
        <w:proofErr w:type="spellEnd"/>
        <w:r w:rsidR="0013136F" w:rsidRPr="00F405E3">
          <w:rPr>
            <w:rStyle w:val="Hyperlink"/>
            <w:rFonts w:ascii="Times New Roman" w:hAnsi="Times New Roman" w:cs="Times New Roman"/>
            <w:color w:val="000000" w:themeColor="text1"/>
            <w:sz w:val="24"/>
            <w:szCs w:val="24"/>
            <w:u w:val="none"/>
          </w:rPr>
          <w:t>.</w:t>
        </w:r>
        <w:proofErr w:type="gramEnd"/>
        <w:r w:rsidR="0013136F" w:rsidRPr="00F405E3">
          <w:rPr>
            <w:rStyle w:val="Hyperlink"/>
            <w:rFonts w:ascii="Times New Roman" w:hAnsi="Times New Roman" w:cs="Times New Roman"/>
            <w:color w:val="000000" w:themeColor="text1"/>
            <w:sz w:val="24"/>
            <w:szCs w:val="24"/>
            <w:u w:val="none"/>
          </w:rPr>
          <w:t xml:space="preserve"> § 1405(c</w:t>
        </w:r>
        <w:r w:rsidRPr="00F405E3">
          <w:rPr>
            <w:rStyle w:val="Hyperlink"/>
            <w:rFonts w:ascii="Times New Roman" w:hAnsi="Times New Roman" w:cs="Times New Roman"/>
            <w:color w:val="000000" w:themeColor="text1"/>
            <w:sz w:val="24"/>
            <w:szCs w:val="24"/>
            <w:u w:val="none"/>
          </w:rPr>
          <w:t>)</w:t>
        </w:r>
      </w:hyperlink>
      <w:r w:rsidRPr="00F405E3">
        <w:rPr>
          <w:rFonts w:ascii="Times New Roman" w:hAnsi="Times New Roman" w:cs="Times New Roman"/>
          <w:color w:val="000000" w:themeColor="text1"/>
          <w:sz w:val="24"/>
          <w:szCs w:val="24"/>
        </w:rPr>
        <w:t>.</w:t>
      </w:r>
      <w:r w:rsidRPr="00F405E3">
        <w:rPr>
          <w:rFonts w:ascii="Times New Roman" w:hAnsi="Times New Roman" w:cs="Times New Roman"/>
          <w:sz w:val="24"/>
          <w:szCs w:val="24"/>
        </w:rPr>
        <w:t xml:space="preserve">  </w:t>
      </w:r>
    </w:p>
    <w:p w:rsidR="0013136F" w:rsidRDefault="0013136F" w:rsidP="0013136F">
      <w:pPr>
        <w:adjustRightInd w:val="0"/>
        <w:spacing w:line="360" w:lineRule="auto"/>
        <w:ind w:firstLine="1440"/>
        <w:rPr>
          <w:rFonts w:ascii="Times New Roman" w:hAnsi="Times New Roman" w:cs="Times New Roman"/>
          <w:sz w:val="24"/>
          <w:szCs w:val="24"/>
        </w:rPr>
      </w:pPr>
      <w:bookmarkStart w:id="1" w:name="_GoBack"/>
    </w:p>
    <w:bookmarkEnd w:id="1"/>
    <w:p w:rsidR="0004456B" w:rsidRDefault="0004456B" w:rsidP="0004456B">
      <w:pPr>
        <w:tabs>
          <w:tab w:val="num" w:pos="-130"/>
        </w:tabs>
        <w:autoSpaceDE/>
        <w:spacing w:line="360" w:lineRule="auto"/>
        <w:jc w:val="center"/>
        <w:rPr>
          <w:rFonts w:ascii="Times New Roman" w:hAnsi="Times New Roman" w:cs="Times New Roman"/>
          <w:sz w:val="24"/>
          <w:szCs w:val="24"/>
          <w:u w:val="single"/>
        </w:rPr>
      </w:pPr>
      <w:r>
        <w:rPr>
          <w:rFonts w:ascii="Times New Roman" w:hAnsi="Times New Roman" w:cs="Times New Roman"/>
          <w:sz w:val="24"/>
          <w:szCs w:val="24"/>
          <w:u w:val="single"/>
        </w:rPr>
        <w:t>ORDER</w:t>
      </w:r>
    </w:p>
    <w:p w:rsidR="0004456B" w:rsidRDefault="0004456B" w:rsidP="0004456B">
      <w:pPr>
        <w:spacing w:line="360" w:lineRule="auto"/>
        <w:jc w:val="center"/>
        <w:rPr>
          <w:rFonts w:ascii="Times New Roman" w:hAnsi="Times New Roman" w:cs="Times New Roman"/>
          <w:b/>
          <w:sz w:val="24"/>
          <w:szCs w:val="24"/>
          <w:u w:val="single"/>
        </w:rPr>
      </w:pPr>
    </w:p>
    <w:p w:rsidR="00E1050E" w:rsidRDefault="00E1050E" w:rsidP="0004456B">
      <w:pPr>
        <w:spacing w:line="360" w:lineRule="auto"/>
        <w:jc w:val="center"/>
        <w:rPr>
          <w:rFonts w:ascii="Times New Roman" w:hAnsi="Times New Roman" w:cs="Times New Roman"/>
          <w:b/>
          <w:sz w:val="24"/>
          <w:szCs w:val="24"/>
          <w:u w:val="single"/>
        </w:rPr>
      </w:pPr>
    </w:p>
    <w:p w:rsidR="0004456B" w:rsidRDefault="0004456B" w:rsidP="0004456B">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THEREFORE,</w:t>
      </w:r>
    </w:p>
    <w:p w:rsidR="0004456B" w:rsidRDefault="0004456B" w:rsidP="0004456B">
      <w:pPr>
        <w:spacing w:line="360" w:lineRule="auto"/>
        <w:rPr>
          <w:rFonts w:ascii="Times New Roman" w:hAnsi="Times New Roman" w:cs="Times New Roman"/>
          <w:sz w:val="24"/>
          <w:szCs w:val="24"/>
        </w:rPr>
      </w:pPr>
    </w:p>
    <w:p w:rsidR="0004456B" w:rsidRDefault="0004456B" w:rsidP="0004456B">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IT IS ORDERED:</w:t>
      </w:r>
    </w:p>
    <w:p w:rsidR="0004456B" w:rsidRDefault="0004456B" w:rsidP="0004456B">
      <w:pPr>
        <w:spacing w:line="360" w:lineRule="auto"/>
        <w:rPr>
          <w:rFonts w:ascii="Times New Roman" w:hAnsi="Times New Roman" w:cs="Times New Roman"/>
          <w:sz w:val="24"/>
          <w:szCs w:val="24"/>
        </w:rPr>
      </w:pPr>
    </w:p>
    <w:p w:rsidR="0004456B" w:rsidRDefault="0004456B" w:rsidP="0004456B">
      <w:pPr>
        <w:pStyle w:val="ListParagraph"/>
        <w:numPr>
          <w:ilvl w:val="0"/>
          <w:numId w:val="3"/>
        </w:numPr>
        <w:tabs>
          <w:tab w:val="num" w:pos="0"/>
        </w:tabs>
        <w:autoSpaceDE/>
        <w:adjustRightInd w:val="0"/>
        <w:spacing w:line="360" w:lineRule="auto"/>
        <w:ind w:left="0" w:firstLine="1440"/>
        <w:contextualSpacing/>
        <w:rPr>
          <w:rFonts w:ascii="Times New Roman" w:hAnsi="Times New Roman" w:cs="Times New Roman"/>
          <w:sz w:val="24"/>
          <w:szCs w:val="24"/>
        </w:rPr>
      </w:pPr>
      <w:r>
        <w:rPr>
          <w:rFonts w:ascii="Times New Roman" w:hAnsi="Times New Roman" w:cs="Times New Roman"/>
          <w:sz w:val="24"/>
          <w:szCs w:val="24"/>
        </w:rPr>
        <w:t xml:space="preserve">That the formal complaint filed by </w:t>
      </w:r>
      <w:proofErr w:type="spellStart"/>
      <w:r>
        <w:rPr>
          <w:rFonts w:ascii="Times New Roman" w:hAnsi="Times New Roman" w:cs="Times New Roman"/>
          <w:sz w:val="24"/>
          <w:szCs w:val="24"/>
        </w:rPr>
        <w:t>Chalant</w:t>
      </w:r>
      <w:proofErr w:type="spellEnd"/>
      <w:r>
        <w:rPr>
          <w:rFonts w:ascii="Times New Roman" w:hAnsi="Times New Roman" w:cs="Times New Roman"/>
          <w:sz w:val="24"/>
          <w:szCs w:val="24"/>
        </w:rPr>
        <w:t xml:space="preserve"> Barr against PECO Energy Company at Docket No. F-2015-2504849 is denied and dismissed.</w:t>
      </w:r>
    </w:p>
    <w:p w:rsidR="0004456B" w:rsidRDefault="0004456B" w:rsidP="0004456B">
      <w:pPr>
        <w:autoSpaceDE/>
        <w:adjustRightInd w:val="0"/>
        <w:spacing w:line="360" w:lineRule="auto"/>
        <w:rPr>
          <w:rFonts w:ascii="Times New Roman" w:hAnsi="Times New Roman" w:cs="Times New Roman"/>
          <w:sz w:val="24"/>
          <w:szCs w:val="24"/>
        </w:rPr>
      </w:pPr>
    </w:p>
    <w:p w:rsidR="0004456B" w:rsidRDefault="0004456B" w:rsidP="0004456B">
      <w:pPr>
        <w:numPr>
          <w:ilvl w:val="0"/>
          <w:numId w:val="3"/>
        </w:numPr>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That the docket at Docket No. F-2015-2504849 is marked closed.</w:t>
      </w:r>
    </w:p>
    <w:p w:rsidR="0004456B" w:rsidRDefault="0004456B" w:rsidP="0004456B">
      <w:pPr>
        <w:spacing w:line="360" w:lineRule="auto"/>
        <w:rPr>
          <w:rFonts w:ascii="Times New Roman" w:hAnsi="Times New Roman" w:cs="Times New Roman"/>
          <w:sz w:val="24"/>
          <w:szCs w:val="24"/>
        </w:rPr>
      </w:pPr>
    </w:p>
    <w:p w:rsidR="0004456B" w:rsidRDefault="0004456B" w:rsidP="0004456B">
      <w:pPr>
        <w:spacing w:line="360" w:lineRule="auto"/>
        <w:rPr>
          <w:rFonts w:ascii="Times New Roman" w:hAnsi="Times New Roman" w:cs="Times New Roman"/>
          <w:sz w:val="24"/>
          <w:szCs w:val="24"/>
        </w:rPr>
      </w:pPr>
    </w:p>
    <w:p w:rsidR="0004456B" w:rsidRDefault="0004456B" w:rsidP="0022234B">
      <w:pPr>
        <w:tabs>
          <w:tab w:val="left" w:pos="-720"/>
        </w:tabs>
        <w:suppressAutoHyphens/>
        <w:rPr>
          <w:rFonts w:ascii="Times New Roman" w:hAnsi="Times New Roman" w:cs="Times New Roman"/>
          <w:sz w:val="24"/>
          <w:szCs w:val="24"/>
        </w:rPr>
      </w:pPr>
      <w:r>
        <w:rPr>
          <w:rFonts w:ascii="Times New Roman" w:hAnsi="Times New Roman" w:cs="Times New Roman"/>
          <w:sz w:val="24"/>
          <w:szCs w:val="24"/>
        </w:rPr>
        <w:t xml:space="preserve">Date:  </w:t>
      </w:r>
      <w:r w:rsidR="002919AD">
        <w:rPr>
          <w:rFonts w:ascii="Times New Roman" w:hAnsi="Times New Roman" w:cs="Times New Roman"/>
          <w:sz w:val="24"/>
          <w:szCs w:val="24"/>
          <w:u w:val="single"/>
        </w:rPr>
        <w:t>April 19</w:t>
      </w:r>
      <w:r>
        <w:rPr>
          <w:rFonts w:ascii="Times New Roman" w:hAnsi="Times New Roman" w:cs="Times New Roman"/>
          <w:sz w:val="24"/>
          <w:szCs w:val="24"/>
          <w:u w:val="single"/>
        </w:rPr>
        <w:t>, 2016</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t>/s/</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04456B" w:rsidRDefault="00E1050E" w:rsidP="0004456B">
      <w:pPr>
        <w:tabs>
          <w:tab w:val="left" w:pos="-720"/>
        </w:tabs>
        <w:suppressAutoHyphens/>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4456B">
        <w:rPr>
          <w:rFonts w:ascii="Times New Roman" w:hAnsi="Times New Roman" w:cs="Times New Roman"/>
          <w:sz w:val="24"/>
          <w:szCs w:val="24"/>
        </w:rPr>
        <w:t>Marta Guhl</w:t>
      </w:r>
    </w:p>
    <w:p w:rsidR="0004456B" w:rsidRDefault="0004456B" w:rsidP="0004456B">
      <w:pPr>
        <w:tabs>
          <w:tab w:val="left" w:pos="-720"/>
        </w:tabs>
        <w:suppressAutoHyphens/>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1050E">
        <w:rPr>
          <w:rFonts w:ascii="Times New Roman" w:hAnsi="Times New Roman" w:cs="Times New Roman"/>
          <w:sz w:val="24"/>
          <w:szCs w:val="24"/>
        </w:rPr>
        <w:tab/>
      </w:r>
      <w:r>
        <w:rPr>
          <w:rFonts w:ascii="Times New Roman" w:hAnsi="Times New Roman" w:cs="Times New Roman"/>
          <w:sz w:val="24"/>
          <w:szCs w:val="24"/>
        </w:rPr>
        <w:t>Administrative Law Judge</w:t>
      </w:r>
    </w:p>
    <w:p w:rsidR="0004456B" w:rsidRDefault="0004456B" w:rsidP="0004456B">
      <w:pPr>
        <w:rPr>
          <w:rFonts w:ascii="Times New Roman" w:hAnsi="Times New Roman" w:cs="Times New Roman"/>
          <w:sz w:val="24"/>
          <w:szCs w:val="24"/>
        </w:rPr>
      </w:pPr>
    </w:p>
    <w:p w:rsidR="0004456B" w:rsidRDefault="0004456B" w:rsidP="0004456B"/>
    <w:p w:rsidR="0047140D" w:rsidRDefault="0047140D"/>
    <w:sectPr w:rsidR="0047140D" w:rsidSect="0022234B">
      <w:foot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5686" w:rsidRDefault="000F5686" w:rsidP="0004456B">
      <w:r>
        <w:separator/>
      </w:r>
    </w:p>
  </w:endnote>
  <w:endnote w:type="continuationSeparator" w:id="0">
    <w:p w:rsidR="000F5686" w:rsidRDefault="000F5686" w:rsidP="00044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6168474"/>
      <w:docPartObj>
        <w:docPartGallery w:val="Page Numbers (Bottom of Page)"/>
        <w:docPartUnique/>
      </w:docPartObj>
    </w:sdtPr>
    <w:sdtEndPr>
      <w:rPr>
        <w:noProof/>
      </w:rPr>
    </w:sdtEndPr>
    <w:sdtContent>
      <w:p w:rsidR="0022234B" w:rsidRDefault="0022234B" w:rsidP="0022234B">
        <w:pPr>
          <w:pStyle w:val="Footer"/>
          <w:tabs>
            <w:tab w:val="clear" w:pos="4680"/>
            <w:tab w:val="center" w:pos="5040"/>
          </w:tabs>
          <w:jc w:val="center"/>
        </w:pPr>
        <w:r>
          <w:fldChar w:fldCharType="begin"/>
        </w:r>
        <w:r>
          <w:instrText xml:space="preserve"> PAGE   \* MERGEFORMAT </w:instrText>
        </w:r>
        <w:r>
          <w:fldChar w:fldCharType="separate"/>
        </w:r>
        <w:r w:rsidR="001109CE">
          <w:rPr>
            <w:noProof/>
          </w:rPr>
          <w:t>11</w:t>
        </w:r>
        <w:r>
          <w:rPr>
            <w:noProof/>
          </w:rPr>
          <w:fldChar w:fldCharType="end"/>
        </w:r>
      </w:p>
    </w:sdtContent>
  </w:sdt>
  <w:p w:rsidR="0022234B" w:rsidRDefault="002223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5686" w:rsidRDefault="000F5686" w:rsidP="0004456B">
      <w:r>
        <w:separator/>
      </w:r>
    </w:p>
  </w:footnote>
  <w:footnote w:type="continuationSeparator" w:id="0">
    <w:p w:rsidR="000F5686" w:rsidRDefault="000F5686" w:rsidP="0004456B">
      <w:r>
        <w:continuationSeparator/>
      </w:r>
    </w:p>
  </w:footnote>
  <w:footnote w:id="1">
    <w:p w:rsidR="00EB4F44" w:rsidRPr="002263F0" w:rsidRDefault="00EB4F44">
      <w:pPr>
        <w:pStyle w:val="FootnoteText"/>
        <w:rPr>
          <w:rFonts w:ascii="Times New Roman" w:hAnsi="Times New Roman" w:cs="Times New Roman"/>
          <w:sz w:val="20"/>
          <w:szCs w:val="20"/>
        </w:rPr>
      </w:pPr>
      <w:r>
        <w:rPr>
          <w:rStyle w:val="FootnoteReference"/>
        </w:rPr>
        <w:footnoteRef/>
      </w:r>
      <w:r>
        <w:t xml:space="preserve"> </w:t>
      </w:r>
      <w:r>
        <w:tab/>
      </w:r>
      <w:r w:rsidR="002263F0">
        <w:rPr>
          <w:rFonts w:ascii="Times New Roman" w:hAnsi="Times New Roman" w:cs="Times New Roman"/>
          <w:sz w:val="20"/>
          <w:szCs w:val="20"/>
        </w:rPr>
        <w:t xml:space="preserve">Total Household Income  30 x $15.84 = $475.20 x 52 = $24,710.40/12 =  </w:t>
      </w:r>
      <w:r w:rsidRPr="002263F0">
        <w:rPr>
          <w:rFonts w:ascii="Times New Roman" w:hAnsi="Times New Roman" w:cs="Times New Roman"/>
          <w:sz w:val="20"/>
          <w:szCs w:val="20"/>
        </w:rPr>
        <w:t>$2,059.20 + $316.00 = $2,375.20</w:t>
      </w:r>
    </w:p>
    <w:p w:rsidR="00064232" w:rsidRPr="00EB4F44" w:rsidRDefault="00064232">
      <w:pPr>
        <w:pStyle w:val="FootnoteText"/>
        <w:rPr>
          <w:rFonts w:ascii="Times New Roman" w:hAnsi="Times New Roman" w:cs="Times New Roman"/>
          <w:sz w:val="20"/>
          <w:szCs w:val="20"/>
        </w:rPr>
      </w:pPr>
    </w:p>
  </w:footnote>
  <w:footnote w:id="2">
    <w:p w:rsidR="0004456B" w:rsidRDefault="0004456B" w:rsidP="0004456B">
      <w:pPr>
        <w:pStyle w:val="FootnoteText"/>
        <w:rPr>
          <w:rFonts w:ascii="Times New Roman" w:hAnsi="Times New Roman" w:cs="Times New Roman"/>
          <w:sz w:val="20"/>
          <w:szCs w:val="20"/>
        </w:rPr>
      </w:pPr>
      <w:r>
        <w:rPr>
          <w:rStyle w:val="FootnoteReference"/>
        </w:rPr>
        <w:footnoteRef/>
      </w:r>
      <w:r>
        <w:t xml:space="preserve"> </w:t>
      </w:r>
      <w:r>
        <w:tab/>
      </w:r>
      <w:r>
        <w:rPr>
          <w:rFonts w:ascii="Times New Roman" w:hAnsi="Times New Roman" w:cs="Times New Roman"/>
          <w:i/>
          <w:sz w:val="20"/>
          <w:szCs w:val="20"/>
        </w:rPr>
        <w:t>Federal Register</w:t>
      </w:r>
      <w:r w:rsidR="00A60869">
        <w:rPr>
          <w:rFonts w:ascii="Times New Roman" w:hAnsi="Times New Roman" w:cs="Times New Roman"/>
          <w:sz w:val="20"/>
          <w:szCs w:val="20"/>
        </w:rPr>
        <w:t>, Vol. 81, No. 15, January 25, 2016</w:t>
      </w:r>
      <w:r>
        <w:rPr>
          <w:rFonts w:ascii="Times New Roman" w:hAnsi="Times New Roman" w:cs="Times New Roman"/>
          <w:sz w:val="20"/>
          <w:szCs w:val="20"/>
        </w:rPr>
        <w:t xml:space="preserve">, pp. </w:t>
      </w:r>
      <w:r w:rsidR="00A60869">
        <w:rPr>
          <w:rFonts w:ascii="Times New Roman" w:hAnsi="Times New Roman" w:cs="Times New Roman"/>
          <w:sz w:val="20"/>
          <w:szCs w:val="20"/>
        </w:rPr>
        <w:t>4036-4037</w:t>
      </w:r>
      <w:r>
        <w:rPr>
          <w:rFonts w:ascii="Times New Roman" w:hAnsi="Times New Roman" w:cs="Times New Roman"/>
          <w:sz w:val="20"/>
          <w:szCs w:val="20"/>
        </w:rPr>
        <w:t xml:space="preserve">.  </w:t>
      </w:r>
      <w:r>
        <w:rPr>
          <w:rFonts w:ascii="Times New Roman" w:hAnsi="Times New Roman" w:cs="Times New Roman"/>
          <w:i/>
          <w:sz w:val="20"/>
          <w:szCs w:val="20"/>
        </w:rPr>
        <w:t>Also see</w:t>
      </w:r>
      <w:r>
        <w:rPr>
          <w:rFonts w:ascii="Times New Roman" w:hAnsi="Times New Roman" w:cs="Times New Roman"/>
          <w:sz w:val="20"/>
          <w:szCs w:val="20"/>
        </w:rPr>
        <w:t xml:space="preserve"> </w:t>
      </w:r>
      <w:hyperlink r:id="rId1" w:history="1">
        <w:r>
          <w:rPr>
            <w:rStyle w:val="Hyperlink"/>
            <w:rFonts w:ascii="Times New Roman" w:hAnsi="Times New Roman" w:cs="Times New Roman"/>
            <w:color w:val="auto"/>
            <w:sz w:val="20"/>
            <w:szCs w:val="20"/>
          </w:rPr>
          <w:t>http://aspe.hhs.gov/poverty</w:t>
        </w:r>
      </w:hyperlink>
      <w:r>
        <w:rPr>
          <w:rFonts w:ascii="Times New Roman" w:hAnsi="Times New Roman" w:cs="Times New Roman"/>
          <w:sz w:val="20"/>
          <w:szCs w:val="20"/>
        </w:rPr>
        <w:t>.</w:t>
      </w:r>
    </w:p>
    <w:p w:rsidR="0004456B" w:rsidRDefault="0004456B" w:rsidP="0004456B">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3037A"/>
    <w:multiLevelType w:val="hybridMultilevel"/>
    <w:tmpl w:val="8E783DBA"/>
    <w:lvl w:ilvl="0" w:tplc="8E5CC202">
      <w:start w:val="1"/>
      <w:numFmt w:val="decimal"/>
      <w:lvlText w:val="%1."/>
      <w:lvlJc w:val="left"/>
      <w:pPr>
        <w:tabs>
          <w:tab w:val="num" w:pos="1980"/>
        </w:tabs>
        <w:ind w:left="1980" w:hanging="720"/>
      </w:pPr>
    </w:lvl>
    <w:lvl w:ilvl="1" w:tplc="321A7CEE">
      <w:start w:val="1"/>
      <w:numFmt w:val="lowerLetter"/>
      <w:lvlText w:val="(%2)"/>
      <w:lvlJc w:val="left"/>
      <w:pPr>
        <w:tabs>
          <w:tab w:val="num" w:pos="2355"/>
        </w:tabs>
        <w:ind w:left="2355" w:hanging="375"/>
      </w:pPr>
    </w:lvl>
    <w:lvl w:ilvl="2" w:tplc="0409001B">
      <w:start w:val="1"/>
      <w:numFmt w:val="lowerRoman"/>
      <w:lvlText w:val="%3."/>
      <w:lvlJc w:val="right"/>
      <w:pPr>
        <w:tabs>
          <w:tab w:val="num" w:pos="3060"/>
        </w:tabs>
        <w:ind w:left="3060" w:hanging="180"/>
      </w:pPr>
    </w:lvl>
    <w:lvl w:ilvl="3" w:tplc="0409000F">
      <w:start w:val="1"/>
      <w:numFmt w:val="decimal"/>
      <w:lvlText w:val="%4."/>
      <w:lvlJc w:val="left"/>
      <w:pPr>
        <w:tabs>
          <w:tab w:val="num" w:pos="3780"/>
        </w:tabs>
        <w:ind w:left="3780" w:hanging="360"/>
      </w:pPr>
    </w:lvl>
    <w:lvl w:ilvl="4" w:tplc="04090019">
      <w:start w:val="1"/>
      <w:numFmt w:val="lowerLetter"/>
      <w:lvlText w:val="%5."/>
      <w:lvlJc w:val="left"/>
      <w:pPr>
        <w:tabs>
          <w:tab w:val="num" w:pos="4500"/>
        </w:tabs>
        <w:ind w:left="4500" w:hanging="360"/>
      </w:pPr>
    </w:lvl>
    <w:lvl w:ilvl="5" w:tplc="0409001B">
      <w:start w:val="1"/>
      <w:numFmt w:val="lowerRoman"/>
      <w:lvlText w:val="%6."/>
      <w:lvlJc w:val="right"/>
      <w:pPr>
        <w:tabs>
          <w:tab w:val="num" w:pos="5220"/>
        </w:tabs>
        <w:ind w:left="5220" w:hanging="180"/>
      </w:pPr>
    </w:lvl>
    <w:lvl w:ilvl="6" w:tplc="0409000F">
      <w:start w:val="1"/>
      <w:numFmt w:val="decimal"/>
      <w:lvlText w:val="%7."/>
      <w:lvlJc w:val="left"/>
      <w:pPr>
        <w:tabs>
          <w:tab w:val="num" w:pos="5940"/>
        </w:tabs>
        <w:ind w:left="5940" w:hanging="360"/>
      </w:pPr>
    </w:lvl>
    <w:lvl w:ilvl="7" w:tplc="04090019">
      <w:start w:val="1"/>
      <w:numFmt w:val="lowerLetter"/>
      <w:lvlText w:val="%8."/>
      <w:lvlJc w:val="left"/>
      <w:pPr>
        <w:tabs>
          <w:tab w:val="num" w:pos="6660"/>
        </w:tabs>
        <w:ind w:left="6660" w:hanging="360"/>
      </w:pPr>
    </w:lvl>
    <w:lvl w:ilvl="8" w:tplc="0409001B">
      <w:start w:val="1"/>
      <w:numFmt w:val="lowerRoman"/>
      <w:lvlText w:val="%9."/>
      <w:lvlJc w:val="right"/>
      <w:pPr>
        <w:tabs>
          <w:tab w:val="num" w:pos="7380"/>
        </w:tabs>
        <w:ind w:left="7380" w:hanging="180"/>
      </w:pPr>
    </w:lvl>
  </w:abstractNum>
  <w:abstractNum w:abstractNumId="1">
    <w:nsid w:val="0C4A1B9A"/>
    <w:multiLevelType w:val="hybridMultilevel"/>
    <w:tmpl w:val="5324106A"/>
    <w:lvl w:ilvl="0" w:tplc="7F9C0D2E">
      <w:start w:val="1"/>
      <w:numFmt w:val="decimal"/>
      <w:lvlText w:val="%1."/>
      <w:lvlJc w:val="left"/>
      <w:pPr>
        <w:ind w:left="180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1702F3"/>
    <w:multiLevelType w:val="hybridMultilevel"/>
    <w:tmpl w:val="114E307A"/>
    <w:lvl w:ilvl="0" w:tplc="7F9C0D2E">
      <w:start w:val="1"/>
      <w:numFmt w:val="decimal"/>
      <w:lvlText w:val="%1."/>
      <w:lvlJc w:val="left"/>
      <w:pPr>
        <w:ind w:left="1800" w:hanging="360"/>
      </w:pPr>
      <w:rPr>
        <w:sz w:val="24"/>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nsid w:val="20615790"/>
    <w:multiLevelType w:val="hybridMultilevel"/>
    <w:tmpl w:val="F5B83CA2"/>
    <w:lvl w:ilvl="0" w:tplc="8E5CC202">
      <w:start w:val="1"/>
      <w:numFmt w:val="decimal"/>
      <w:lvlText w:val="%1."/>
      <w:lvlJc w:val="left"/>
      <w:pPr>
        <w:ind w:left="180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EE27286"/>
    <w:multiLevelType w:val="hybridMultilevel"/>
    <w:tmpl w:val="8E783DBA"/>
    <w:lvl w:ilvl="0" w:tplc="8E5CC202">
      <w:start w:val="1"/>
      <w:numFmt w:val="decimal"/>
      <w:lvlText w:val="%1."/>
      <w:lvlJc w:val="left"/>
      <w:pPr>
        <w:tabs>
          <w:tab w:val="num" w:pos="2160"/>
        </w:tabs>
        <w:ind w:left="2160" w:hanging="720"/>
      </w:pPr>
    </w:lvl>
    <w:lvl w:ilvl="1" w:tplc="321A7CEE">
      <w:start w:val="1"/>
      <w:numFmt w:val="lowerLetter"/>
      <w:lvlText w:val="(%2)"/>
      <w:lvlJc w:val="left"/>
      <w:pPr>
        <w:tabs>
          <w:tab w:val="num" w:pos="2535"/>
        </w:tabs>
        <w:ind w:left="2535" w:hanging="375"/>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5">
    <w:nsid w:val="663B291A"/>
    <w:multiLevelType w:val="hybridMultilevel"/>
    <w:tmpl w:val="B4722F74"/>
    <w:lvl w:ilvl="0" w:tplc="0409000F">
      <w:start w:val="1"/>
      <w:numFmt w:val="decimal"/>
      <w:lvlText w:val="%1."/>
      <w:lvlJc w:val="left"/>
      <w:pPr>
        <w:tabs>
          <w:tab w:val="num" w:pos="2160"/>
        </w:tabs>
        <w:ind w:left="2160" w:hanging="360"/>
      </w:pPr>
    </w:lvl>
    <w:lvl w:ilvl="1" w:tplc="04090019">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start w:val="1"/>
      <w:numFmt w:val="decimal"/>
      <w:lvlText w:val="%4."/>
      <w:lvlJc w:val="left"/>
      <w:pPr>
        <w:tabs>
          <w:tab w:val="num" w:pos="4320"/>
        </w:tabs>
        <w:ind w:left="4320" w:hanging="360"/>
      </w:pPr>
    </w:lvl>
    <w:lvl w:ilvl="4" w:tplc="04090019">
      <w:start w:val="1"/>
      <w:numFmt w:val="lowerLetter"/>
      <w:lvlText w:val="%5."/>
      <w:lvlJc w:val="left"/>
      <w:pPr>
        <w:tabs>
          <w:tab w:val="num" w:pos="5040"/>
        </w:tabs>
        <w:ind w:left="5040" w:hanging="360"/>
      </w:pPr>
    </w:lvl>
    <w:lvl w:ilvl="5" w:tplc="0409001B">
      <w:start w:val="1"/>
      <w:numFmt w:val="lowerRoman"/>
      <w:lvlText w:val="%6."/>
      <w:lvlJc w:val="right"/>
      <w:pPr>
        <w:tabs>
          <w:tab w:val="num" w:pos="5760"/>
        </w:tabs>
        <w:ind w:left="5760" w:hanging="180"/>
      </w:pPr>
    </w:lvl>
    <w:lvl w:ilvl="6" w:tplc="0409000F">
      <w:start w:val="1"/>
      <w:numFmt w:val="decimal"/>
      <w:lvlText w:val="%7."/>
      <w:lvlJc w:val="left"/>
      <w:pPr>
        <w:tabs>
          <w:tab w:val="num" w:pos="6480"/>
        </w:tabs>
        <w:ind w:left="6480" w:hanging="360"/>
      </w:pPr>
    </w:lvl>
    <w:lvl w:ilvl="7" w:tplc="04090019">
      <w:start w:val="1"/>
      <w:numFmt w:val="lowerLetter"/>
      <w:lvlText w:val="%8."/>
      <w:lvlJc w:val="left"/>
      <w:pPr>
        <w:tabs>
          <w:tab w:val="num" w:pos="7200"/>
        </w:tabs>
        <w:ind w:left="7200" w:hanging="360"/>
      </w:pPr>
    </w:lvl>
    <w:lvl w:ilvl="8" w:tplc="0409001B">
      <w:start w:val="1"/>
      <w:numFmt w:val="lowerRoman"/>
      <w:lvlText w:val="%9."/>
      <w:lvlJc w:val="right"/>
      <w:pPr>
        <w:tabs>
          <w:tab w:val="num" w:pos="7920"/>
        </w:tabs>
        <w:ind w:left="7920" w:hanging="180"/>
      </w:pPr>
    </w:lvl>
  </w:abstractNum>
  <w:abstractNum w:abstractNumId="6">
    <w:nsid w:val="67C12FDA"/>
    <w:multiLevelType w:val="hybridMultilevel"/>
    <w:tmpl w:val="8E783DBA"/>
    <w:lvl w:ilvl="0" w:tplc="8E5CC202">
      <w:start w:val="1"/>
      <w:numFmt w:val="decimal"/>
      <w:lvlText w:val="%1."/>
      <w:lvlJc w:val="left"/>
      <w:pPr>
        <w:tabs>
          <w:tab w:val="num" w:pos="2160"/>
        </w:tabs>
        <w:ind w:left="2160" w:hanging="720"/>
      </w:pPr>
    </w:lvl>
    <w:lvl w:ilvl="1" w:tplc="321A7CEE">
      <w:start w:val="1"/>
      <w:numFmt w:val="lowerLetter"/>
      <w:lvlText w:val="(%2)"/>
      <w:lvlJc w:val="left"/>
      <w:pPr>
        <w:tabs>
          <w:tab w:val="num" w:pos="2535"/>
        </w:tabs>
        <w:ind w:left="2535" w:hanging="375"/>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6"/>
  </w:num>
  <w:num w:numId="6">
    <w:abstractNumId w:val="0"/>
  </w:num>
  <w:num w:numId="7">
    <w:abstractNumId w:val="2"/>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56B"/>
    <w:rsid w:val="00007540"/>
    <w:rsid w:val="0004456B"/>
    <w:rsid w:val="00064232"/>
    <w:rsid w:val="000F5686"/>
    <w:rsid w:val="001109CE"/>
    <w:rsid w:val="0013136F"/>
    <w:rsid w:val="00136D3F"/>
    <w:rsid w:val="00145F10"/>
    <w:rsid w:val="001A23C0"/>
    <w:rsid w:val="0022234B"/>
    <w:rsid w:val="002263F0"/>
    <w:rsid w:val="002504F0"/>
    <w:rsid w:val="002919AD"/>
    <w:rsid w:val="003B6EFB"/>
    <w:rsid w:val="00424B20"/>
    <w:rsid w:val="00447731"/>
    <w:rsid w:val="0047140D"/>
    <w:rsid w:val="004819E5"/>
    <w:rsid w:val="004D5112"/>
    <w:rsid w:val="004D62B5"/>
    <w:rsid w:val="004D6405"/>
    <w:rsid w:val="004F2D28"/>
    <w:rsid w:val="004F7B41"/>
    <w:rsid w:val="00504B16"/>
    <w:rsid w:val="00523BA0"/>
    <w:rsid w:val="0057215B"/>
    <w:rsid w:val="00586043"/>
    <w:rsid w:val="005A7C4C"/>
    <w:rsid w:val="005E6F2F"/>
    <w:rsid w:val="005E7D5D"/>
    <w:rsid w:val="005F3DCA"/>
    <w:rsid w:val="00607603"/>
    <w:rsid w:val="006323F5"/>
    <w:rsid w:val="00693EAE"/>
    <w:rsid w:val="006A1057"/>
    <w:rsid w:val="006A574D"/>
    <w:rsid w:val="006F4830"/>
    <w:rsid w:val="0070338D"/>
    <w:rsid w:val="00704623"/>
    <w:rsid w:val="007C00F4"/>
    <w:rsid w:val="007C5361"/>
    <w:rsid w:val="00830D5D"/>
    <w:rsid w:val="008412B9"/>
    <w:rsid w:val="008476AB"/>
    <w:rsid w:val="008A0B51"/>
    <w:rsid w:val="008A483D"/>
    <w:rsid w:val="008A652F"/>
    <w:rsid w:val="0091270F"/>
    <w:rsid w:val="00934CEA"/>
    <w:rsid w:val="00994193"/>
    <w:rsid w:val="009B5870"/>
    <w:rsid w:val="009D0D53"/>
    <w:rsid w:val="00A2619F"/>
    <w:rsid w:val="00A535FA"/>
    <w:rsid w:val="00A60869"/>
    <w:rsid w:val="00A76EFC"/>
    <w:rsid w:val="00B77D27"/>
    <w:rsid w:val="00B77FE0"/>
    <w:rsid w:val="00B95025"/>
    <w:rsid w:val="00BB1525"/>
    <w:rsid w:val="00BB568D"/>
    <w:rsid w:val="00BC4A1E"/>
    <w:rsid w:val="00BE24C1"/>
    <w:rsid w:val="00BE5D95"/>
    <w:rsid w:val="00C34003"/>
    <w:rsid w:val="00C5375D"/>
    <w:rsid w:val="00C86132"/>
    <w:rsid w:val="00D547D1"/>
    <w:rsid w:val="00DD2EEA"/>
    <w:rsid w:val="00DD6CDC"/>
    <w:rsid w:val="00DE1544"/>
    <w:rsid w:val="00E1050E"/>
    <w:rsid w:val="00E3248B"/>
    <w:rsid w:val="00E63B40"/>
    <w:rsid w:val="00E819AE"/>
    <w:rsid w:val="00EB4F44"/>
    <w:rsid w:val="00F04DDE"/>
    <w:rsid w:val="00F068F5"/>
    <w:rsid w:val="00F101AD"/>
    <w:rsid w:val="00F405E3"/>
    <w:rsid w:val="00F47B61"/>
    <w:rsid w:val="00FF0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56B"/>
    <w:pPr>
      <w:autoSpaceDE w:val="0"/>
      <w:autoSpaceDN w:val="0"/>
      <w:spacing w:after="0" w:line="240" w:lineRule="auto"/>
    </w:pPr>
    <w:rPr>
      <w:rFonts w:ascii="CG Times" w:eastAsia="Times New Roman" w:hAnsi="CG Times" w:cs="CG Times"/>
      <w:sz w:val="20"/>
      <w:szCs w:val="20"/>
    </w:rPr>
  </w:style>
  <w:style w:type="paragraph" w:styleId="Heading4">
    <w:name w:val="heading 4"/>
    <w:basedOn w:val="Normal"/>
    <w:link w:val="Heading4Char"/>
    <w:uiPriority w:val="9"/>
    <w:qFormat/>
    <w:rsid w:val="00BB568D"/>
    <w:pPr>
      <w:autoSpaceDE/>
      <w:autoSpaceDN/>
      <w:spacing w:before="100" w:beforeAutospacing="1" w:after="100" w:afterAutospacing="1"/>
      <w:outlineLvl w:val="3"/>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4456B"/>
    <w:rPr>
      <w:color w:val="0000FF"/>
      <w:u w:val="single"/>
    </w:rPr>
  </w:style>
  <w:style w:type="paragraph" w:styleId="FootnoteText">
    <w:name w:val="footnote text"/>
    <w:basedOn w:val="Normal"/>
    <w:link w:val="FootnoteTextChar"/>
    <w:uiPriority w:val="99"/>
    <w:semiHidden/>
    <w:unhideWhenUsed/>
    <w:rsid w:val="0004456B"/>
    <w:rPr>
      <w:sz w:val="24"/>
      <w:szCs w:val="24"/>
    </w:rPr>
  </w:style>
  <w:style w:type="character" w:customStyle="1" w:styleId="FootnoteTextChar">
    <w:name w:val="Footnote Text Char"/>
    <w:basedOn w:val="DefaultParagraphFont"/>
    <w:link w:val="FootnoteText"/>
    <w:uiPriority w:val="99"/>
    <w:semiHidden/>
    <w:rsid w:val="0004456B"/>
    <w:rPr>
      <w:rFonts w:ascii="CG Times" w:eastAsia="Times New Roman" w:hAnsi="CG Times" w:cs="CG Times"/>
      <w:sz w:val="24"/>
      <w:szCs w:val="24"/>
    </w:rPr>
  </w:style>
  <w:style w:type="paragraph" w:styleId="NoSpacing">
    <w:name w:val="No Spacing"/>
    <w:uiPriority w:val="1"/>
    <w:qFormat/>
    <w:rsid w:val="0004456B"/>
    <w:pPr>
      <w:autoSpaceDE w:val="0"/>
      <w:autoSpaceDN w:val="0"/>
      <w:spacing w:after="0" w:line="240" w:lineRule="auto"/>
    </w:pPr>
    <w:rPr>
      <w:rFonts w:ascii="CG Times" w:eastAsia="Times New Roman" w:hAnsi="CG Times" w:cs="CG Times"/>
      <w:sz w:val="20"/>
      <w:szCs w:val="20"/>
    </w:rPr>
  </w:style>
  <w:style w:type="paragraph" w:styleId="ListParagraph">
    <w:name w:val="List Paragraph"/>
    <w:basedOn w:val="Normal"/>
    <w:uiPriority w:val="34"/>
    <w:qFormat/>
    <w:rsid w:val="0004456B"/>
    <w:pPr>
      <w:ind w:left="720"/>
    </w:pPr>
  </w:style>
  <w:style w:type="character" w:styleId="FootnoteReference">
    <w:name w:val="footnote reference"/>
    <w:semiHidden/>
    <w:unhideWhenUsed/>
    <w:rsid w:val="0004456B"/>
    <w:rPr>
      <w:vertAlign w:val="superscript"/>
    </w:rPr>
  </w:style>
  <w:style w:type="character" w:customStyle="1" w:styleId="Heading4Char">
    <w:name w:val="Heading 4 Char"/>
    <w:basedOn w:val="DefaultParagraphFont"/>
    <w:link w:val="Heading4"/>
    <w:uiPriority w:val="9"/>
    <w:rsid w:val="00BB568D"/>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BB568D"/>
    <w:pPr>
      <w:autoSpaceDE/>
      <w:autoSpaceDN/>
      <w:spacing w:before="100" w:beforeAutospacing="1" w:after="100" w:afterAutospacing="1"/>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E1050E"/>
    <w:rPr>
      <w:rFonts w:ascii="Tahoma" w:hAnsi="Tahoma" w:cs="Tahoma"/>
      <w:sz w:val="16"/>
      <w:szCs w:val="16"/>
    </w:rPr>
  </w:style>
  <w:style w:type="character" w:customStyle="1" w:styleId="BalloonTextChar">
    <w:name w:val="Balloon Text Char"/>
    <w:basedOn w:val="DefaultParagraphFont"/>
    <w:link w:val="BalloonText"/>
    <w:uiPriority w:val="99"/>
    <w:semiHidden/>
    <w:rsid w:val="00E1050E"/>
    <w:rPr>
      <w:rFonts w:ascii="Tahoma" w:eastAsia="Times New Roman" w:hAnsi="Tahoma" w:cs="Tahoma"/>
      <w:sz w:val="16"/>
      <w:szCs w:val="16"/>
    </w:rPr>
  </w:style>
  <w:style w:type="paragraph" w:styleId="Header">
    <w:name w:val="header"/>
    <w:basedOn w:val="Normal"/>
    <w:link w:val="HeaderChar"/>
    <w:uiPriority w:val="99"/>
    <w:unhideWhenUsed/>
    <w:rsid w:val="0022234B"/>
    <w:pPr>
      <w:tabs>
        <w:tab w:val="center" w:pos="4680"/>
        <w:tab w:val="right" w:pos="9360"/>
      </w:tabs>
    </w:pPr>
  </w:style>
  <w:style w:type="character" w:customStyle="1" w:styleId="HeaderChar">
    <w:name w:val="Header Char"/>
    <w:basedOn w:val="DefaultParagraphFont"/>
    <w:link w:val="Header"/>
    <w:uiPriority w:val="99"/>
    <w:rsid w:val="0022234B"/>
    <w:rPr>
      <w:rFonts w:ascii="CG Times" w:eastAsia="Times New Roman" w:hAnsi="CG Times" w:cs="CG Times"/>
      <w:sz w:val="20"/>
      <w:szCs w:val="20"/>
    </w:rPr>
  </w:style>
  <w:style w:type="paragraph" w:styleId="Footer">
    <w:name w:val="footer"/>
    <w:basedOn w:val="Normal"/>
    <w:link w:val="FooterChar"/>
    <w:uiPriority w:val="99"/>
    <w:unhideWhenUsed/>
    <w:rsid w:val="0022234B"/>
    <w:pPr>
      <w:tabs>
        <w:tab w:val="center" w:pos="4680"/>
        <w:tab w:val="right" w:pos="9360"/>
      </w:tabs>
    </w:pPr>
  </w:style>
  <w:style w:type="character" w:customStyle="1" w:styleId="FooterChar">
    <w:name w:val="Footer Char"/>
    <w:basedOn w:val="DefaultParagraphFont"/>
    <w:link w:val="Footer"/>
    <w:uiPriority w:val="99"/>
    <w:rsid w:val="0022234B"/>
    <w:rPr>
      <w:rFonts w:ascii="CG Times" w:eastAsia="Times New Roman" w:hAnsi="CG Times" w:cs="CG Time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56B"/>
    <w:pPr>
      <w:autoSpaceDE w:val="0"/>
      <w:autoSpaceDN w:val="0"/>
      <w:spacing w:after="0" w:line="240" w:lineRule="auto"/>
    </w:pPr>
    <w:rPr>
      <w:rFonts w:ascii="CG Times" w:eastAsia="Times New Roman" w:hAnsi="CG Times" w:cs="CG Times"/>
      <w:sz w:val="20"/>
      <w:szCs w:val="20"/>
    </w:rPr>
  </w:style>
  <w:style w:type="paragraph" w:styleId="Heading4">
    <w:name w:val="heading 4"/>
    <w:basedOn w:val="Normal"/>
    <w:link w:val="Heading4Char"/>
    <w:uiPriority w:val="9"/>
    <w:qFormat/>
    <w:rsid w:val="00BB568D"/>
    <w:pPr>
      <w:autoSpaceDE/>
      <w:autoSpaceDN/>
      <w:spacing w:before="100" w:beforeAutospacing="1" w:after="100" w:afterAutospacing="1"/>
      <w:outlineLvl w:val="3"/>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4456B"/>
    <w:rPr>
      <w:color w:val="0000FF"/>
      <w:u w:val="single"/>
    </w:rPr>
  </w:style>
  <w:style w:type="paragraph" w:styleId="FootnoteText">
    <w:name w:val="footnote text"/>
    <w:basedOn w:val="Normal"/>
    <w:link w:val="FootnoteTextChar"/>
    <w:uiPriority w:val="99"/>
    <w:semiHidden/>
    <w:unhideWhenUsed/>
    <w:rsid w:val="0004456B"/>
    <w:rPr>
      <w:sz w:val="24"/>
      <w:szCs w:val="24"/>
    </w:rPr>
  </w:style>
  <w:style w:type="character" w:customStyle="1" w:styleId="FootnoteTextChar">
    <w:name w:val="Footnote Text Char"/>
    <w:basedOn w:val="DefaultParagraphFont"/>
    <w:link w:val="FootnoteText"/>
    <w:uiPriority w:val="99"/>
    <w:semiHidden/>
    <w:rsid w:val="0004456B"/>
    <w:rPr>
      <w:rFonts w:ascii="CG Times" w:eastAsia="Times New Roman" w:hAnsi="CG Times" w:cs="CG Times"/>
      <w:sz w:val="24"/>
      <w:szCs w:val="24"/>
    </w:rPr>
  </w:style>
  <w:style w:type="paragraph" w:styleId="NoSpacing">
    <w:name w:val="No Spacing"/>
    <w:uiPriority w:val="1"/>
    <w:qFormat/>
    <w:rsid w:val="0004456B"/>
    <w:pPr>
      <w:autoSpaceDE w:val="0"/>
      <w:autoSpaceDN w:val="0"/>
      <w:spacing w:after="0" w:line="240" w:lineRule="auto"/>
    </w:pPr>
    <w:rPr>
      <w:rFonts w:ascii="CG Times" w:eastAsia="Times New Roman" w:hAnsi="CG Times" w:cs="CG Times"/>
      <w:sz w:val="20"/>
      <w:szCs w:val="20"/>
    </w:rPr>
  </w:style>
  <w:style w:type="paragraph" w:styleId="ListParagraph">
    <w:name w:val="List Paragraph"/>
    <w:basedOn w:val="Normal"/>
    <w:uiPriority w:val="34"/>
    <w:qFormat/>
    <w:rsid w:val="0004456B"/>
    <w:pPr>
      <w:ind w:left="720"/>
    </w:pPr>
  </w:style>
  <w:style w:type="character" w:styleId="FootnoteReference">
    <w:name w:val="footnote reference"/>
    <w:semiHidden/>
    <w:unhideWhenUsed/>
    <w:rsid w:val="0004456B"/>
    <w:rPr>
      <w:vertAlign w:val="superscript"/>
    </w:rPr>
  </w:style>
  <w:style w:type="character" w:customStyle="1" w:styleId="Heading4Char">
    <w:name w:val="Heading 4 Char"/>
    <w:basedOn w:val="DefaultParagraphFont"/>
    <w:link w:val="Heading4"/>
    <w:uiPriority w:val="9"/>
    <w:rsid w:val="00BB568D"/>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BB568D"/>
    <w:pPr>
      <w:autoSpaceDE/>
      <w:autoSpaceDN/>
      <w:spacing w:before="100" w:beforeAutospacing="1" w:after="100" w:afterAutospacing="1"/>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E1050E"/>
    <w:rPr>
      <w:rFonts w:ascii="Tahoma" w:hAnsi="Tahoma" w:cs="Tahoma"/>
      <w:sz w:val="16"/>
      <w:szCs w:val="16"/>
    </w:rPr>
  </w:style>
  <w:style w:type="character" w:customStyle="1" w:styleId="BalloonTextChar">
    <w:name w:val="Balloon Text Char"/>
    <w:basedOn w:val="DefaultParagraphFont"/>
    <w:link w:val="BalloonText"/>
    <w:uiPriority w:val="99"/>
    <w:semiHidden/>
    <w:rsid w:val="00E1050E"/>
    <w:rPr>
      <w:rFonts w:ascii="Tahoma" w:eastAsia="Times New Roman" w:hAnsi="Tahoma" w:cs="Tahoma"/>
      <w:sz w:val="16"/>
      <w:szCs w:val="16"/>
    </w:rPr>
  </w:style>
  <w:style w:type="paragraph" w:styleId="Header">
    <w:name w:val="header"/>
    <w:basedOn w:val="Normal"/>
    <w:link w:val="HeaderChar"/>
    <w:uiPriority w:val="99"/>
    <w:unhideWhenUsed/>
    <w:rsid w:val="0022234B"/>
    <w:pPr>
      <w:tabs>
        <w:tab w:val="center" w:pos="4680"/>
        <w:tab w:val="right" w:pos="9360"/>
      </w:tabs>
    </w:pPr>
  </w:style>
  <w:style w:type="character" w:customStyle="1" w:styleId="HeaderChar">
    <w:name w:val="Header Char"/>
    <w:basedOn w:val="DefaultParagraphFont"/>
    <w:link w:val="Header"/>
    <w:uiPriority w:val="99"/>
    <w:rsid w:val="0022234B"/>
    <w:rPr>
      <w:rFonts w:ascii="CG Times" w:eastAsia="Times New Roman" w:hAnsi="CG Times" w:cs="CG Times"/>
      <w:sz w:val="20"/>
      <w:szCs w:val="20"/>
    </w:rPr>
  </w:style>
  <w:style w:type="paragraph" w:styleId="Footer">
    <w:name w:val="footer"/>
    <w:basedOn w:val="Normal"/>
    <w:link w:val="FooterChar"/>
    <w:uiPriority w:val="99"/>
    <w:unhideWhenUsed/>
    <w:rsid w:val="0022234B"/>
    <w:pPr>
      <w:tabs>
        <w:tab w:val="center" w:pos="4680"/>
        <w:tab w:val="right" w:pos="9360"/>
      </w:tabs>
    </w:pPr>
  </w:style>
  <w:style w:type="character" w:customStyle="1" w:styleId="FooterChar">
    <w:name w:val="Footer Char"/>
    <w:basedOn w:val="DefaultParagraphFont"/>
    <w:link w:val="Footer"/>
    <w:uiPriority w:val="99"/>
    <w:rsid w:val="0022234B"/>
    <w:rPr>
      <w:rFonts w:ascii="CG Times" w:eastAsia="Times New Roman" w:hAnsi="CG Times" w:cs="CG 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117341">
      <w:bodyDiv w:val="1"/>
      <w:marLeft w:val="0"/>
      <w:marRight w:val="0"/>
      <w:marTop w:val="0"/>
      <w:marBottom w:val="0"/>
      <w:divBdr>
        <w:top w:val="none" w:sz="0" w:space="0" w:color="auto"/>
        <w:left w:val="none" w:sz="0" w:space="0" w:color="auto"/>
        <w:bottom w:val="none" w:sz="0" w:space="0" w:color="auto"/>
        <w:right w:val="none" w:sz="0" w:space="0" w:color="auto"/>
      </w:divBdr>
    </w:div>
    <w:div w:id="974602125">
      <w:bodyDiv w:val="1"/>
      <w:marLeft w:val="0"/>
      <w:marRight w:val="0"/>
      <w:marTop w:val="0"/>
      <w:marBottom w:val="0"/>
      <w:divBdr>
        <w:top w:val="none" w:sz="0" w:space="0" w:color="auto"/>
        <w:left w:val="none" w:sz="0" w:space="0" w:color="auto"/>
        <w:bottom w:val="none" w:sz="0" w:space="0" w:color="auto"/>
        <w:right w:val="none" w:sz="0" w:space="0" w:color="auto"/>
      </w:divBdr>
      <w:divsChild>
        <w:div w:id="4201036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5492147">
      <w:bodyDiv w:val="1"/>
      <w:marLeft w:val="0"/>
      <w:marRight w:val="0"/>
      <w:marTop w:val="0"/>
      <w:marBottom w:val="0"/>
      <w:divBdr>
        <w:top w:val="none" w:sz="0" w:space="0" w:color="auto"/>
        <w:left w:val="none" w:sz="0" w:space="0" w:color="auto"/>
        <w:bottom w:val="none" w:sz="0" w:space="0" w:color="auto"/>
        <w:right w:val="none" w:sz="0" w:space="0" w:color="auto"/>
      </w:divBdr>
    </w:div>
    <w:div w:id="1575580517">
      <w:bodyDiv w:val="1"/>
      <w:marLeft w:val="0"/>
      <w:marRight w:val="0"/>
      <w:marTop w:val="0"/>
      <w:marBottom w:val="0"/>
      <w:divBdr>
        <w:top w:val="none" w:sz="0" w:space="0" w:color="auto"/>
        <w:left w:val="none" w:sz="0" w:space="0" w:color="auto"/>
        <w:bottom w:val="none" w:sz="0" w:space="0" w:color="auto"/>
        <w:right w:val="none" w:sz="0" w:space="0" w:color="auto"/>
      </w:divBdr>
    </w:div>
    <w:div w:id="2063795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estlaw.com/Link/Document/FullText?findType=L&amp;pubNum=1000262&amp;cite=PA66S1401&amp;originatingDoc=I6448f3659dda11e28500bda794601919&amp;refType=LQ&amp;originationContext=document&amp;vr=3.0&amp;rs=cblt1.0&amp;transitionType=DocumentItem&amp;contextData=(sc.Search)"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estlaw.com/Link/Document/FullText?findType=L&amp;pubNum=1000262&amp;cite=PA66S332&amp;originatingDoc=I6448f3659dda11e28500bda794601919&amp;refType=LQ&amp;originationContext=document&amp;vr=3.0&amp;rs=cblt1.0&amp;transitionType=DocumentItem&amp;contextData=(sc.Search)"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estlaw.com/Link/Document/FullText?findType=L&amp;pubNum=1000262&amp;cite=PA66S701&amp;originatingDoc=I6448f3659dda11e28500bda794601919&amp;refType=LQ&amp;originationContext=document&amp;vr=3.0&amp;rs=cblt1.0&amp;transitionType=DocumentItem&amp;contextData=(sc.Search)"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westlaw.com/Link/Document/FullText?findType=L&amp;pubNum=1000262&amp;cite=PA66S1405&amp;originatingDoc=I6448f3659dda11e28500bda794601919&amp;refType=LQ&amp;originationContext=document&amp;vr=3.0&amp;rs=cblt1.0&amp;transitionType=DocumentItem&amp;contextData=(sc.Search)" TargetMode="External"/><Relationship Id="rId4" Type="http://schemas.microsoft.com/office/2007/relationships/stylesWithEffects" Target="stylesWithEffects.xml"/><Relationship Id="rId9" Type="http://schemas.openxmlformats.org/officeDocument/2006/relationships/hyperlink" Target="http://www.westlaw.com/Link/Document/FullText?findType=L&amp;pubNum=1000262&amp;cite=PA66S1405&amp;originatingDoc=I6448f3659dda11e28500bda794601919&amp;refType=LQ&amp;originationContext=document&amp;vr=3.0&amp;rs=cblt1.0&amp;transitionType=DocumentItem&amp;contextData=(sc.Search)" TargetMode="External"/><Relationship Id="rId14" Type="http://schemas.openxmlformats.org/officeDocument/2006/relationships/hyperlink" Target="http://www.westlaw.com/Link/Document/FullText?findType=L&amp;pubNum=1000262&amp;cite=PA66S1405&amp;originatingDoc=I6448f3659dda11e28500bda794601919&amp;refType=LQ&amp;originationContext=document&amp;vr=3.0&amp;rs=cblt1.0&amp;transitionType=DocumentItem&amp;contextData=(sc.Search)"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aspe.hhs.gov/pover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318DDD-188A-465D-84D0-5565D5FAD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2776</Words>
  <Characters>15827</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18566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Guhl, Marta</dc:creator>
  <cp:lastModifiedBy>McNeal, Pamela</cp:lastModifiedBy>
  <cp:revision>4</cp:revision>
  <cp:lastPrinted>2016-05-10T16:38:00Z</cp:lastPrinted>
  <dcterms:created xsi:type="dcterms:W3CDTF">2016-05-10T16:42:00Z</dcterms:created>
  <dcterms:modified xsi:type="dcterms:W3CDTF">2016-05-10T16:45:00Z</dcterms:modified>
</cp:coreProperties>
</file>