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0A2AA2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25, 2016</w:t>
      </w:r>
    </w:p>
    <w:p w:rsidR="00F00F7F" w:rsidRPr="007A5D35" w:rsidRDefault="00130671" w:rsidP="00B95A27">
      <w:pPr>
        <w:jc w:val="right"/>
        <w:rPr>
          <w:sz w:val="22"/>
          <w:szCs w:val="22"/>
        </w:rPr>
      </w:pPr>
      <w:r w:rsidRPr="007A5D35">
        <w:rPr>
          <w:sz w:val="22"/>
          <w:szCs w:val="22"/>
        </w:rPr>
        <w:t xml:space="preserve">Docket No. </w:t>
      </w:r>
      <w:r w:rsidR="0049794E" w:rsidRPr="007A5D35">
        <w:rPr>
          <w:sz w:val="22"/>
          <w:szCs w:val="22"/>
        </w:rPr>
        <w:t>M-2015-2515691</w:t>
      </w:r>
    </w:p>
    <w:p w:rsidR="00B95A27" w:rsidRPr="007A5D35" w:rsidRDefault="00B95A27" w:rsidP="00B45673">
      <w:pPr>
        <w:rPr>
          <w:sz w:val="22"/>
          <w:szCs w:val="22"/>
        </w:rPr>
      </w:pPr>
    </w:p>
    <w:p w:rsidR="00B95A27" w:rsidRPr="007A5D35" w:rsidRDefault="00B95A27" w:rsidP="00B45673">
      <w:pPr>
        <w:rPr>
          <w:sz w:val="22"/>
          <w:szCs w:val="22"/>
        </w:rPr>
      </w:pPr>
    </w:p>
    <w:p w:rsidR="006861B6" w:rsidRPr="007A5D35" w:rsidRDefault="006861B6" w:rsidP="00B45673">
      <w:pPr>
        <w:rPr>
          <w:sz w:val="22"/>
          <w:szCs w:val="22"/>
        </w:rPr>
      </w:pPr>
    </w:p>
    <w:p w:rsidR="0049794E" w:rsidRPr="007A5D35" w:rsidRDefault="0049794E" w:rsidP="0049794E">
      <w:pPr>
        <w:rPr>
          <w:sz w:val="22"/>
          <w:szCs w:val="22"/>
        </w:rPr>
      </w:pPr>
      <w:r w:rsidRPr="007A5D35">
        <w:rPr>
          <w:sz w:val="22"/>
          <w:szCs w:val="22"/>
        </w:rPr>
        <w:t>RICHARD G WEBSTER JR</w:t>
      </w:r>
    </w:p>
    <w:p w:rsidR="0049794E" w:rsidRPr="007A5D35" w:rsidRDefault="0049794E" w:rsidP="0049794E">
      <w:pPr>
        <w:rPr>
          <w:sz w:val="22"/>
          <w:szCs w:val="22"/>
        </w:rPr>
      </w:pPr>
      <w:r w:rsidRPr="007A5D35">
        <w:rPr>
          <w:sz w:val="22"/>
          <w:szCs w:val="22"/>
        </w:rPr>
        <w:t>PECO</w:t>
      </w:r>
    </w:p>
    <w:p w:rsidR="0049794E" w:rsidRPr="007A5D35" w:rsidRDefault="0049794E" w:rsidP="0049794E">
      <w:pPr>
        <w:rPr>
          <w:sz w:val="22"/>
          <w:szCs w:val="22"/>
        </w:rPr>
      </w:pPr>
      <w:r w:rsidRPr="007A5D35">
        <w:rPr>
          <w:sz w:val="22"/>
          <w:szCs w:val="22"/>
        </w:rPr>
        <w:t>2301 MARKET ST  S15</w:t>
      </w:r>
    </w:p>
    <w:p w:rsidR="00B45673" w:rsidRPr="007A5D35" w:rsidRDefault="0049794E" w:rsidP="0049794E">
      <w:pPr>
        <w:rPr>
          <w:sz w:val="22"/>
          <w:szCs w:val="22"/>
        </w:rPr>
      </w:pPr>
      <w:r w:rsidRPr="007A5D35">
        <w:rPr>
          <w:sz w:val="22"/>
          <w:szCs w:val="22"/>
        </w:rPr>
        <w:t>PHILADELPHIA PA 19103</w:t>
      </w:r>
    </w:p>
    <w:p w:rsidR="0049794E" w:rsidRPr="007A5D35" w:rsidRDefault="0049794E" w:rsidP="0049794E">
      <w:pPr>
        <w:rPr>
          <w:sz w:val="22"/>
          <w:szCs w:val="22"/>
        </w:rPr>
      </w:pPr>
    </w:p>
    <w:p w:rsidR="00C13A42" w:rsidRPr="007A5D35" w:rsidRDefault="00C13A42" w:rsidP="00B45673">
      <w:pPr>
        <w:rPr>
          <w:sz w:val="22"/>
          <w:szCs w:val="22"/>
        </w:rPr>
      </w:pPr>
    </w:p>
    <w:p w:rsidR="00C13A42" w:rsidRPr="007A5D35" w:rsidRDefault="00C13A42" w:rsidP="00B45673">
      <w:pPr>
        <w:rPr>
          <w:sz w:val="22"/>
          <w:szCs w:val="22"/>
        </w:rPr>
      </w:pPr>
    </w:p>
    <w:p w:rsidR="0049794E" w:rsidRPr="007A5D35" w:rsidRDefault="00B45673" w:rsidP="0049794E">
      <w:pPr>
        <w:ind w:left="1080" w:hanging="360"/>
        <w:rPr>
          <w:sz w:val="22"/>
          <w:szCs w:val="22"/>
        </w:rPr>
      </w:pPr>
      <w:r w:rsidRPr="007A5D35">
        <w:rPr>
          <w:sz w:val="22"/>
          <w:szCs w:val="22"/>
        </w:rPr>
        <w:t>Re</w:t>
      </w:r>
      <w:r w:rsidR="00C13A42" w:rsidRPr="007A5D35">
        <w:rPr>
          <w:sz w:val="22"/>
          <w:szCs w:val="22"/>
        </w:rPr>
        <w:t xml:space="preserve">:  </w:t>
      </w:r>
      <w:r w:rsidR="0049794E" w:rsidRPr="007A5D35">
        <w:rPr>
          <w:sz w:val="22"/>
          <w:szCs w:val="22"/>
        </w:rPr>
        <w:t>PECO Energy Company</w:t>
      </w:r>
    </w:p>
    <w:p w:rsidR="00C13A42" w:rsidRPr="007A5D35" w:rsidRDefault="0049794E" w:rsidP="0049794E">
      <w:pPr>
        <w:ind w:left="1080" w:hanging="360"/>
        <w:rPr>
          <w:sz w:val="22"/>
          <w:szCs w:val="22"/>
        </w:rPr>
      </w:pPr>
      <w:r w:rsidRPr="007A5D35">
        <w:rPr>
          <w:sz w:val="22"/>
          <w:szCs w:val="22"/>
        </w:rPr>
        <w:tab/>
        <w:t>Supplement No. 14 to Tariff Electric PA PUC No. 5</w:t>
      </w:r>
    </w:p>
    <w:p w:rsidR="0049794E" w:rsidRPr="007A5D35" w:rsidRDefault="0049794E" w:rsidP="0049794E">
      <w:pPr>
        <w:ind w:left="1080" w:hanging="360"/>
        <w:rPr>
          <w:sz w:val="22"/>
          <w:szCs w:val="22"/>
        </w:rPr>
      </w:pPr>
    </w:p>
    <w:p w:rsidR="0049794E" w:rsidRPr="007A5D35" w:rsidRDefault="0049794E" w:rsidP="0049794E">
      <w:pPr>
        <w:ind w:left="1080" w:hanging="360"/>
        <w:rPr>
          <w:sz w:val="22"/>
          <w:szCs w:val="22"/>
        </w:rPr>
      </w:pPr>
    </w:p>
    <w:p w:rsidR="00130671" w:rsidRPr="007A5D35" w:rsidRDefault="00130671" w:rsidP="00D16063">
      <w:pPr>
        <w:ind w:left="1080" w:hanging="360"/>
        <w:rPr>
          <w:sz w:val="22"/>
          <w:szCs w:val="22"/>
        </w:rPr>
      </w:pPr>
      <w:r w:rsidRPr="007A5D35">
        <w:rPr>
          <w:sz w:val="22"/>
          <w:szCs w:val="22"/>
        </w:rPr>
        <w:t xml:space="preserve">      </w:t>
      </w:r>
    </w:p>
    <w:p w:rsidR="00B45673" w:rsidRPr="007A5D35" w:rsidRDefault="00B45673" w:rsidP="00B45673">
      <w:pPr>
        <w:rPr>
          <w:sz w:val="22"/>
          <w:szCs w:val="22"/>
        </w:rPr>
      </w:pPr>
      <w:r w:rsidRPr="007A5D35">
        <w:rPr>
          <w:sz w:val="22"/>
          <w:szCs w:val="22"/>
        </w:rPr>
        <w:t xml:space="preserve">Dear </w:t>
      </w:r>
      <w:r w:rsidR="0049794E" w:rsidRPr="007A5D35">
        <w:rPr>
          <w:sz w:val="22"/>
          <w:szCs w:val="22"/>
        </w:rPr>
        <w:t>Mr. Webster</w:t>
      </w:r>
      <w:r w:rsidR="006D5846" w:rsidRPr="007A5D35">
        <w:rPr>
          <w:sz w:val="22"/>
          <w:szCs w:val="22"/>
        </w:rPr>
        <w:t>:</w:t>
      </w:r>
    </w:p>
    <w:p w:rsidR="00B45673" w:rsidRPr="007A5D35" w:rsidRDefault="00B45673" w:rsidP="00B45673">
      <w:pPr>
        <w:rPr>
          <w:sz w:val="22"/>
          <w:szCs w:val="22"/>
        </w:rPr>
      </w:pPr>
    </w:p>
    <w:p w:rsidR="00E8069B" w:rsidRPr="007A5D35" w:rsidRDefault="00B45673" w:rsidP="00DD2FE2">
      <w:pPr>
        <w:rPr>
          <w:sz w:val="22"/>
          <w:szCs w:val="22"/>
        </w:rPr>
      </w:pPr>
      <w:r w:rsidRPr="007A5D35">
        <w:rPr>
          <w:sz w:val="22"/>
          <w:szCs w:val="22"/>
        </w:rPr>
        <w:tab/>
      </w:r>
      <w:r w:rsidR="00AB60E6" w:rsidRPr="007A5D35">
        <w:rPr>
          <w:sz w:val="22"/>
          <w:szCs w:val="22"/>
        </w:rPr>
        <w:tab/>
      </w:r>
      <w:r w:rsidR="009527F2" w:rsidRPr="007A5D35">
        <w:rPr>
          <w:sz w:val="22"/>
          <w:szCs w:val="22"/>
        </w:rPr>
        <w:t>By Order entered</w:t>
      </w:r>
      <w:r w:rsidR="00C13A42" w:rsidRPr="007A5D35">
        <w:rPr>
          <w:sz w:val="22"/>
          <w:szCs w:val="22"/>
        </w:rPr>
        <w:t xml:space="preserve"> </w:t>
      </w:r>
      <w:r w:rsidR="0049794E" w:rsidRPr="007A5D35">
        <w:rPr>
          <w:sz w:val="22"/>
          <w:szCs w:val="22"/>
        </w:rPr>
        <w:t>May 19, 2016</w:t>
      </w:r>
      <w:r w:rsidR="004C741D" w:rsidRPr="007A5D35">
        <w:rPr>
          <w:sz w:val="22"/>
          <w:szCs w:val="22"/>
        </w:rPr>
        <w:t xml:space="preserve">, the Commission </w:t>
      </w:r>
      <w:r w:rsidR="006861B6" w:rsidRPr="007A5D35">
        <w:rPr>
          <w:sz w:val="22"/>
          <w:szCs w:val="22"/>
        </w:rPr>
        <w:t xml:space="preserve">authorized </w:t>
      </w:r>
      <w:r w:rsidR="0049794E" w:rsidRPr="007A5D35">
        <w:rPr>
          <w:sz w:val="22"/>
          <w:szCs w:val="22"/>
        </w:rPr>
        <w:t>PECO Energy Company</w:t>
      </w:r>
      <w:r w:rsidR="00255B27" w:rsidRPr="007A5D35">
        <w:rPr>
          <w:sz w:val="22"/>
          <w:szCs w:val="22"/>
        </w:rPr>
        <w:t xml:space="preserve"> (</w:t>
      </w:r>
      <w:r w:rsidR="007A5D35">
        <w:rPr>
          <w:sz w:val="22"/>
          <w:szCs w:val="22"/>
        </w:rPr>
        <w:t>PECO</w:t>
      </w:r>
      <w:r w:rsidR="006861B6" w:rsidRPr="007A5D35">
        <w:rPr>
          <w:sz w:val="22"/>
          <w:szCs w:val="22"/>
        </w:rPr>
        <w:t>)</w:t>
      </w:r>
      <w:r w:rsidR="005E0496" w:rsidRPr="007A5D35">
        <w:rPr>
          <w:sz w:val="22"/>
          <w:szCs w:val="22"/>
        </w:rPr>
        <w:t xml:space="preserve"> </w:t>
      </w:r>
      <w:r w:rsidR="006861B6" w:rsidRPr="007A5D35">
        <w:rPr>
          <w:sz w:val="22"/>
          <w:szCs w:val="22"/>
        </w:rPr>
        <w:t xml:space="preserve">to file </w:t>
      </w:r>
      <w:r w:rsidR="0049794E" w:rsidRPr="007A5D35">
        <w:rPr>
          <w:sz w:val="22"/>
          <w:szCs w:val="22"/>
        </w:rPr>
        <w:t>its compliance</w:t>
      </w:r>
      <w:r w:rsidR="005E0496" w:rsidRPr="007A5D35">
        <w:rPr>
          <w:sz w:val="22"/>
          <w:szCs w:val="22"/>
        </w:rPr>
        <w:t xml:space="preserve"> </w:t>
      </w:r>
      <w:r w:rsidR="007A5D35" w:rsidRPr="007A5D35">
        <w:rPr>
          <w:sz w:val="22"/>
          <w:szCs w:val="22"/>
        </w:rPr>
        <w:t>tariff supplement to implement its Revised Act 129 Phase III Energy Efficiency and Conservation Plan as filed on March 31, 2016, consistent with the Opinion and Order</w:t>
      </w:r>
      <w:r w:rsidR="00255B27" w:rsidRPr="007A5D35">
        <w:rPr>
          <w:sz w:val="22"/>
          <w:szCs w:val="22"/>
        </w:rPr>
        <w:t xml:space="preserve"> in the above docket</w:t>
      </w:r>
      <w:r w:rsidR="007A5D35">
        <w:rPr>
          <w:sz w:val="22"/>
          <w:szCs w:val="22"/>
        </w:rPr>
        <w:t xml:space="preserve"> (May 19 Order)</w:t>
      </w:r>
      <w:r w:rsidR="00A4155F" w:rsidRPr="007A5D35">
        <w:rPr>
          <w:sz w:val="22"/>
          <w:szCs w:val="22"/>
        </w:rPr>
        <w:t xml:space="preserve">.  </w:t>
      </w:r>
      <w:r w:rsidR="006861B6" w:rsidRPr="007A5D35">
        <w:rPr>
          <w:sz w:val="22"/>
          <w:szCs w:val="22"/>
        </w:rPr>
        <w:t xml:space="preserve">On </w:t>
      </w:r>
      <w:r w:rsidR="007A5D35" w:rsidRPr="007A5D35">
        <w:rPr>
          <w:sz w:val="22"/>
          <w:szCs w:val="22"/>
        </w:rPr>
        <w:t>May 20, 2016</w:t>
      </w:r>
      <w:r w:rsidR="006861B6" w:rsidRPr="007A5D35">
        <w:rPr>
          <w:sz w:val="22"/>
          <w:szCs w:val="22"/>
        </w:rPr>
        <w:t xml:space="preserve">, </w:t>
      </w:r>
      <w:r w:rsidR="007A5D35">
        <w:rPr>
          <w:sz w:val="22"/>
          <w:szCs w:val="22"/>
        </w:rPr>
        <w:t>PECO</w:t>
      </w:r>
      <w:r w:rsidR="004F5F75" w:rsidRPr="007A5D35">
        <w:rPr>
          <w:sz w:val="22"/>
          <w:szCs w:val="22"/>
        </w:rPr>
        <w:t xml:space="preserve"> filed </w:t>
      </w:r>
      <w:r w:rsidR="007A5D35" w:rsidRPr="007A5D35">
        <w:rPr>
          <w:sz w:val="22"/>
          <w:szCs w:val="22"/>
        </w:rPr>
        <w:t>Supplement No. 14 to Tariff Electric PA PUC No. 5</w:t>
      </w:r>
      <w:r w:rsidR="004F5F75" w:rsidRPr="007A5D35">
        <w:rPr>
          <w:sz w:val="22"/>
          <w:szCs w:val="22"/>
        </w:rPr>
        <w:t xml:space="preserve"> </w:t>
      </w:r>
      <w:r w:rsidR="00E8069B" w:rsidRPr="007A5D35">
        <w:rPr>
          <w:sz w:val="22"/>
          <w:szCs w:val="22"/>
        </w:rPr>
        <w:t xml:space="preserve">to become effective </w:t>
      </w:r>
      <w:r w:rsidR="007A5D35">
        <w:rPr>
          <w:sz w:val="22"/>
          <w:szCs w:val="22"/>
        </w:rPr>
        <w:t>June 1, 2016</w:t>
      </w:r>
      <w:r w:rsidR="00E8069B" w:rsidRPr="007A5D35">
        <w:rPr>
          <w:sz w:val="22"/>
          <w:szCs w:val="22"/>
        </w:rPr>
        <w:t xml:space="preserve">.  </w:t>
      </w:r>
    </w:p>
    <w:p w:rsidR="00757E90" w:rsidRPr="007A5D35" w:rsidRDefault="00757E90" w:rsidP="00DD2FE2">
      <w:pPr>
        <w:rPr>
          <w:sz w:val="22"/>
          <w:szCs w:val="22"/>
        </w:rPr>
      </w:pPr>
    </w:p>
    <w:p w:rsidR="00A4155F" w:rsidRPr="007A5D35" w:rsidRDefault="00757E90" w:rsidP="00757E90">
      <w:pPr>
        <w:ind w:hanging="1080"/>
        <w:rPr>
          <w:sz w:val="22"/>
          <w:szCs w:val="22"/>
        </w:rPr>
      </w:pP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="00A4155F" w:rsidRPr="007A5D35">
        <w:rPr>
          <w:sz w:val="22"/>
          <w:szCs w:val="22"/>
        </w:rPr>
        <w:t>Commission Staff has reviewed the tariff revisions</w:t>
      </w:r>
      <w:r w:rsidR="007A5D35">
        <w:rPr>
          <w:sz w:val="22"/>
          <w:szCs w:val="22"/>
        </w:rPr>
        <w:t xml:space="preserve"> in compliance with the May 19 Order</w:t>
      </w:r>
      <w:r w:rsidR="00A4155F" w:rsidRPr="007A5D35">
        <w:rPr>
          <w:sz w:val="22"/>
          <w:szCs w:val="22"/>
        </w:rPr>
        <w:t xml:space="preserve"> and found that suspension or further investigation does not appear warranted at this time.  Therefore, in accordance with 52 Pa. Code, </w:t>
      </w:r>
      <w:r w:rsidR="007A5D35">
        <w:rPr>
          <w:sz w:val="22"/>
          <w:szCs w:val="22"/>
        </w:rPr>
        <w:t>the said tariff revisions are</w:t>
      </w:r>
      <w:r w:rsidR="00A4155F" w:rsidRPr="007A5D35">
        <w:rPr>
          <w:sz w:val="22"/>
          <w:szCs w:val="22"/>
        </w:rPr>
        <w:t xml:space="preserve"> effective by operation of law according to the effective dates contained on each page of the supplement.</w:t>
      </w:r>
      <w:r w:rsidR="007A5D35">
        <w:rPr>
          <w:rStyle w:val="FootnoteReference"/>
          <w:sz w:val="22"/>
          <w:szCs w:val="22"/>
        </w:rPr>
        <w:footnoteReference w:id="1"/>
      </w:r>
      <w:r w:rsidR="00A4155F" w:rsidRPr="007A5D35">
        <w:rPr>
          <w:sz w:val="22"/>
          <w:szCs w:val="22"/>
        </w:rPr>
        <w:t xml:space="preserve">  However, this is without prejudice to any formal complaints timely filed against said tariff revision</w:t>
      </w:r>
      <w:r w:rsidR="007A5D35">
        <w:rPr>
          <w:sz w:val="22"/>
          <w:szCs w:val="22"/>
        </w:rPr>
        <w:t>s</w:t>
      </w:r>
      <w:r w:rsidR="00A4155F" w:rsidRPr="007A5D35">
        <w:rPr>
          <w:sz w:val="22"/>
          <w:szCs w:val="22"/>
        </w:rPr>
        <w:t>.</w:t>
      </w:r>
    </w:p>
    <w:p w:rsidR="00A4155F" w:rsidRPr="007A5D35" w:rsidRDefault="00A4155F" w:rsidP="00757E90">
      <w:pPr>
        <w:ind w:hanging="1080"/>
        <w:rPr>
          <w:sz w:val="22"/>
          <w:szCs w:val="22"/>
        </w:rPr>
      </w:pPr>
    </w:p>
    <w:p w:rsidR="00A4155F" w:rsidRPr="007A5D35" w:rsidRDefault="00A4155F" w:rsidP="00757E90">
      <w:pPr>
        <w:ind w:hanging="1080"/>
        <w:rPr>
          <w:sz w:val="22"/>
          <w:szCs w:val="22"/>
        </w:rPr>
      </w:pP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="009527F2" w:rsidRPr="007A5D35">
        <w:rPr>
          <w:sz w:val="22"/>
          <w:szCs w:val="22"/>
        </w:rPr>
        <w:t xml:space="preserve">If you have any questions in this matter, please contact Marissa Boyle, Bureau of Technical Utility Services, at 717-787-7237 or </w:t>
      </w:r>
      <w:hyperlink r:id="rId10" w:history="1">
        <w:r w:rsidR="009527F2" w:rsidRPr="007A5D35">
          <w:rPr>
            <w:rStyle w:val="Hyperlink"/>
            <w:sz w:val="22"/>
            <w:szCs w:val="22"/>
          </w:rPr>
          <w:t>maboyle@pa.gov</w:t>
        </w:r>
      </w:hyperlink>
      <w:r w:rsidR="009527F2" w:rsidRPr="007A5D35">
        <w:rPr>
          <w:sz w:val="22"/>
          <w:szCs w:val="22"/>
        </w:rPr>
        <w:t>.</w:t>
      </w:r>
    </w:p>
    <w:p w:rsidR="009527F2" w:rsidRPr="007A5D35" w:rsidRDefault="009527F2" w:rsidP="00757E90">
      <w:pPr>
        <w:ind w:hanging="1080"/>
        <w:rPr>
          <w:sz w:val="22"/>
          <w:szCs w:val="22"/>
        </w:rPr>
      </w:pPr>
    </w:p>
    <w:p w:rsidR="009527F2" w:rsidRPr="007A5D35" w:rsidRDefault="009527F2" w:rsidP="00757E90">
      <w:pPr>
        <w:ind w:hanging="1080"/>
        <w:rPr>
          <w:sz w:val="22"/>
          <w:szCs w:val="22"/>
        </w:rPr>
      </w:pPr>
    </w:p>
    <w:p w:rsidR="009527F2" w:rsidRPr="007A5D35" w:rsidRDefault="009527F2" w:rsidP="00757E90">
      <w:pPr>
        <w:ind w:hanging="1080"/>
        <w:rPr>
          <w:sz w:val="22"/>
          <w:szCs w:val="22"/>
        </w:rPr>
      </w:pPr>
    </w:p>
    <w:p w:rsidR="009527F2" w:rsidRPr="007A5D35" w:rsidRDefault="009527F2" w:rsidP="00757E90">
      <w:pPr>
        <w:ind w:hanging="1080"/>
        <w:rPr>
          <w:sz w:val="22"/>
          <w:szCs w:val="22"/>
        </w:rPr>
      </w:pPr>
    </w:p>
    <w:p w:rsidR="00DD2FE2" w:rsidRPr="007A5D35" w:rsidRDefault="000A2AA2" w:rsidP="00DD2FE2">
      <w:pPr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EE18FF2" wp14:editId="1E5C1314">
            <wp:simplePos x="0" y="0"/>
            <wp:positionH relativeFrom="column">
              <wp:posOffset>3611880</wp:posOffset>
            </wp:positionH>
            <wp:positionV relativeFrom="paragraph">
              <wp:posOffset>151130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D2FE2" w:rsidRPr="007A5D35" w:rsidRDefault="00DD2FE2" w:rsidP="00DD2FE2">
      <w:pPr>
        <w:rPr>
          <w:sz w:val="22"/>
          <w:szCs w:val="22"/>
        </w:rPr>
      </w:pP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  <w:t>Sincerely</w:t>
      </w:r>
      <w:r w:rsidR="00033DFF" w:rsidRPr="007A5D35">
        <w:rPr>
          <w:sz w:val="22"/>
          <w:szCs w:val="22"/>
        </w:rPr>
        <w:t>,</w:t>
      </w:r>
    </w:p>
    <w:p w:rsidR="00DD2FE2" w:rsidRPr="007A5D35" w:rsidRDefault="00DD2FE2" w:rsidP="00DD2FE2">
      <w:pPr>
        <w:rPr>
          <w:sz w:val="22"/>
          <w:szCs w:val="22"/>
        </w:rPr>
      </w:pPr>
    </w:p>
    <w:p w:rsidR="00DD2FE2" w:rsidRPr="007A5D35" w:rsidRDefault="00DD2FE2" w:rsidP="00DD2FE2">
      <w:pPr>
        <w:rPr>
          <w:sz w:val="22"/>
          <w:szCs w:val="22"/>
        </w:rPr>
      </w:pPr>
    </w:p>
    <w:p w:rsidR="00DD2FE2" w:rsidRPr="007A5D35" w:rsidRDefault="00DD2FE2" w:rsidP="00DD2FE2">
      <w:pPr>
        <w:rPr>
          <w:sz w:val="22"/>
          <w:szCs w:val="22"/>
        </w:rPr>
      </w:pPr>
    </w:p>
    <w:p w:rsidR="00DD2FE2" w:rsidRPr="007A5D35" w:rsidRDefault="00DD2FE2" w:rsidP="00DD2FE2">
      <w:pPr>
        <w:rPr>
          <w:sz w:val="22"/>
          <w:szCs w:val="22"/>
        </w:rPr>
      </w:pP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="005056CA" w:rsidRPr="007A5D35">
        <w:rPr>
          <w:sz w:val="22"/>
          <w:szCs w:val="22"/>
        </w:rPr>
        <w:t>Rosemary Chiavetta</w:t>
      </w:r>
    </w:p>
    <w:p w:rsidR="00DD2FE2" w:rsidRPr="007A5D35" w:rsidRDefault="00DD2FE2" w:rsidP="00DD2FE2">
      <w:pPr>
        <w:rPr>
          <w:sz w:val="22"/>
          <w:szCs w:val="22"/>
        </w:rPr>
      </w:pP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</w:r>
      <w:r w:rsidRPr="007A5D35">
        <w:rPr>
          <w:sz w:val="22"/>
          <w:szCs w:val="22"/>
        </w:rPr>
        <w:tab/>
        <w:t>Secretary</w:t>
      </w:r>
    </w:p>
    <w:p w:rsidR="00AB60E6" w:rsidRPr="007A5D35" w:rsidRDefault="00AB60E6" w:rsidP="00DD2FE2">
      <w:pPr>
        <w:rPr>
          <w:sz w:val="22"/>
          <w:szCs w:val="22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201" w:rsidRDefault="001C4201">
      <w:r>
        <w:separator/>
      </w:r>
    </w:p>
  </w:endnote>
  <w:endnote w:type="continuationSeparator" w:id="0">
    <w:p w:rsidR="001C4201" w:rsidRDefault="001C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201" w:rsidRDefault="001C4201">
      <w:r>
        <w:separator/>
      </w:r>
    </w:p>
  </w:footnote>
  <w:footnote w:type="continuationSeparator" w:id="0">
    <w:p w:rsidR="001C4201" w:rsidRDefault="001C4201">
      <w:r>
        <w:continuationSeparator/>
      </w:r>
    </w:p>
  </w:footnote>
  <w:footnote w:id="1">
    <w:p w:rsidR="007A5D35" w:rsidRPr="007A5D35" w:rsidRDefault="007A5D35">
      <w:pPr>
        <w:pStyle w:val="FootnoteText"/>
      </w:pPr>
      <w:r w:rsidRPr="007A5D35">
        <w:rPr>
          <w:rStyle w:val="FootnoteReference"/>
        </w:rPr>
        <w:footnoteRef/>
      </w:r>
      <w:r w:rsidRPr="007A5D35">
        <w:t xml:space="preserve"> Changes in rates proposed in Supplement No. 14 to Tariff Electric PA PUC No. 5</w:t>
      </w:r>
      <w:r>
        <w:t xml:space="preserve"> </w:t>
      </w:r>
      <w:r w:rsidRPr="007A5D35">
        <w:t>will be reviewed by the Commission’s Bureau of Audits under Docket No. M-2016-2547161.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2D5"/>
    <w:rsid w:val="00097C11"/>
    <w:rsid w:val="000A2AA2"/>
    <w:rsid w:val="000B058B"/>
    <w:rsid w:val="000B4B06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1C4201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9794E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A5D35"/>
    <w:rsid w:val="007C2FEA"/>
    <w:rsid w:val="00826337"/>
    <w:rsid w:val="00873C66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0B54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A5D35"/>
  </w:style>
  <w:style w:type="character" w:customStyle="1" w:styleId="FootnoteTextChar">
    <w:name w:val="Footnote Text Char"/>
    <w:basedOn w:val="DefaultParagraphFont"/>
    <w:link w:val="FootnoteText"/>
    <w:rsid w:val="007A5D35"/>
  </w:style>
  <w:style w:type="character" w:styleId="FootnoteReference">
    <w:name w:val="footnote reference"/>
    <w:basedOn w:val="DefaultParagraphFont"/>
    <w:rsid w:val="007A5D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A5D35"/>
  </w:style>
  <w:style w:type="character" w:customStyle="1" w:styleId="FootnoteTextChar">
    <w:name w:val="Footnote Text Char"/>
    <w:basedOn w:val="DefaultParagraphFont"/>
    <w:link w:val="FootnoteText"/>
    <w:rsid w:val="007A5D35"/>
  </w:style>
  <w:style w:type="character" w:styleId="FootnoteReference">
    <w:name w:val="footnote reference"/>
    <w:basedOn w:val="DefaultParagraphFont"/>
    <w:rsid w:val="007A5D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boyle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71D7-67A0-4147-874B-B4F6F9A2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3</cp:revision>
  <cp:lastPrinted>2011-11-22T19:37:00Z</cp:lastPrinted>
  <dcterms:created xsi:type="dcterms:W3CDTF">2016-05-24T18:33:00Z</dcterms:created>
  <dcterms:modified xsi:type="dcterms:W3CDTF">2016-05-25T11:56:00Z</dcterms:modified>
</cp:coreProperties>
</file>