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36540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Stephen Davis</w:t>
      </w:r>
      <w:r w:rsidR="00DB5537">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C1B61">
        <w:rPr>
          <w:rFonts w:ascii="Times New Roman" w:hAnsi="Times New Roman" w:cs="Times New Roman"/>
          <w:spacing w:val="-3"/>
        </w:rPr>
        <w:t>F-201</w:t>
      </w:r>
      <w:r w:rsidR="00365405">
        <w:rPr>
          <w:rFonts w:ascii="Times New Roman" w:hAnsi="Times New Roman" w:cs="Times New Roman"/>
          <w:spacing w:val="-3"/>
        </w:rPr>
        <w:t>6-2542075</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36540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672017">
        <w:rPr>
          <w:rFonts w:ascii="Times New Roman" w:hAnsi="Times New Roman" w:cs="Times New Roman"/>
          <w:spacing w:val="-3"/>
        </w:rPr>
        <w:tab/>
      </w:r>
      <w:r w:rsidR="00672017">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bookmarkStart w:id="0" w:name="_GoBack"/>
      <w:bookmarkEnd w:id="0"/>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D9382C">
        <w:rPr>
          <w:rFonts w:ascii="Times New Roman" w:hAnsi="Times New Roman"/>
        </w:rPr>
        <w:t xml:space="preserve">Call-In </w:t>
      </w:r>
      <w:r>
        <w:rPr>
          <w:rFonts w:ascii="Times New Roman" w:hAnsi="Times New Roman"/>
        </w:rPr>
        <w:t xml:space="preserve">Telephonic Hearing Notice dated </w:t>
      </w:r>
      <w:r w:rsidR="00D9382C">
        <w:rPr>
          <w:rFonts w:ascii="Times New Roman" w:hAnsi="Times New Roman"/>
        </w:rPr>
        <w:t>June 7</w:t>
      </w:r>
      <w:r w:rsidR="00DB5537">
        <w:rPr>
          <w:rFonts w:ascii="Times New Roman" w:hAnsi="Times New Roman"/>
        </w:rPr>
        <w:t>, 2016</w:t>
      </w:r>
      <w:r>
        <w:rPr>
          <w:rFonts w:ascii="Times New Roman" w:hAnsi="Times New Roman"/>
        </w:rPr>
        <w:t xml:space="preserve">, the Pennsylvania Public Utility Commission (Commission) scheduled an Initial </w:t>
      </w:r>
      <w:r w:rsidR="00D9382C">
        <w:rPr>
          <w:rFonts w:ascii="Times New Roman" w:hAnsi="Times New Roman"/>
        </w:rPr>
        <w:t xml:space="preserve">Call </w:t>
      </w:r>
      <w:proofErr w:type="gramStart"/>
      <w:r w:rsidR="00D9382C">
        <w:rPr>
          <w:rFonts w:ascii="Times New Roman" w:hAnsi="Times New Roman"/>
        </w:rPr>
        <w:t>In</w:t>
      </w:r>
      <w:proofErr w:type="gramEnd"/>
      <w:r w:rsidR="00D9382C">
        <w:rPr>
          <w:rFonts w:ascii="Times New Roman" w:hAnsi="Times New Roman"/>
        </w:rPr>
        <w:t xml:space="preserve"> T</w:t>
      </w:r>
      <w:r>
        <w:rPr>
          <w:rFonts w:ascii="Times New Roman" w:hAnsi="Times New Roman"/>
        </w:rPr>
        <w:t xml:space="preserve">elephonic Hearing for this matter for </w:t>
      </w:r>
      <w:r w:rsidR="00D9382C">
        <w:rPr>
          <w:rFonts w:ascii="Times New Roman" w:hAnsi="Times New Roman"/>
        </w:rPr>
        <w:t>Thursday, July 7</w:t>
      </w:r>
      <w:r w:rsidR="007878CE">
        <w:rPr>
          <w:rFonts w:ascii="Times New Roman" w:hAnsi="Times New Roman"/>
        </w:rPr>
        <w:t xml:space="preserve">, 2016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and assigned me as the Presiding Officer.  </w:t>
      </w:r>
      <w:r w:rsidR="00003B1B" w:rsidRPr="00003B1B">
        <w:rPr>
          <w:rFonts w:ascii="Times New Roman" w:hAnsi="Times New Roman"/>
          <w:b/>
          <w:u w:val="single"/>
        </w:rPr>
        <w:t xml:space="preserve">The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BD3BD1">
      <w:pPr>
        <w:pStyle w:val="ParaTab1"/>
        <w:tabs>
          <w:tab w:val="left" w:pos="2070"/>
        </w:tabs>
        <w:spacing w:line="360" w:lineRule="auto"/>
        <w:rPr>
          <w:rFonts w:ascii="Times New Roman" w:hAnsi="Times New Roman" w:cs="Times New Roman"/>
          <w:spacing w:val="-3"/>
        </w:rPr>
      </w:pPr>
    </w:p>
    <w:p w:rsidR="00BD3BD1" w:rsidRDefault="00BD3BD1" w:rsidP="00BD3BD1">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BD3BD1" w:rsidRDefault="00BD3BD1" w:rsidP="003D3E12">
      <w:pPr>
        <w:pStyle w:val="ParaTab1"/>
        <w:tabs>
          <w:tab w:val="left" w:pos="1530"/>
          <w:tab w:val="left" w:pos="2160"/>
        </w:tabs>
        <w:spacing w:line="360" w:lineRule="auto"/>
        <w:rPr>
          <w:rFonts w:ascii="Times New Roman" w:hAnsi="Times New Roman" w:cs="Times New Roman"/>
          <w:spacing w:val="-3"/>
        </w:rPr>
      </w:pPr>
    </w:p>
    <w:p w:rsidR="00BD3BD1" w:rsidRDefault="00BD3BD1" w:rsidP="003D3E12">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BD3BD1" w:rsidRDefault="00BD3BD1" w:rsidP="003D3E12">
      <w:pPr>
        <w:pStyle w:val="ParaTab1"/>
        <w:tabs>
          <w:tab w:val="left" w:pos="1530"/>
          <w:tab w:val="left" w:pos="2070"/>
        </w:tabs>
        <w:spacing w:line="360" w:lineRule="auto"/>
        <w:rPr>
          <w:rFonts w:ascii="Times New Roman" w:hAnsi="Times New Roman" w:cs="Times New Roman"/>
          <w:spacing w:val="-3"/>
        </w:rPr>
      </w:pPr>
    </w:p>
    <w:p w:rsidR="00BD3BD1" w:rsidRPr="00E36AF6" w:rsidRDefault="00BD3BD1" w:rsidP="003D3E12">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BD3BD1" w:rsidRPr="003176BE" w:rsidRDefault="00BD3BD1" w:rsidP="003D3E12">
      <w:pPr>
        <w:tabs>
          <w:tab w:val="left" w:pos="-720"/>
          <w:tab w:val="num" w:pos="0"/>
          <w:tab w:val="left" w:pos="2070"/>
        </w:tabs>
        <w:suppressAutoHyphens/>
        <w:spacing w:line="360" w:lineRule="auto"/>
        <w:ind w:firstLine="1440"/>
        <w:rPr>
          <w:rFonts w:ascii="Times New Roman" w:hAnsi="Times New Roman" w:cs="Times New Roman"/>
          <w:spacing w:val="-3"/>
        </w:rPr>
      </w:pPr>
    </w:p>
    <w:p w:rsidR="00BD3BD1" w:rsidRDefault="00BD3BD1" w:rsidP="003D3E1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BD3BD1" w:rsidRDefault="00BD3BD1" w:rsidP="003D3E12">
      <w:pPr>
        <w:pStyle w:val="ListParagraph"/>
        <w:spacing w:line="360" w:lineRule="auto"/>
        <w:ind w:left="0"/>
        <w:rPr>
          <w:rFonts w:ascii="Times New Roman" w:hAnsi="Times New Roman" w:cs="Times New Roman"/>
        </w:rPr>
      </w:pPr>
    </w:p>
    <w:p w:rsidR="00BD3BD1" w:rsidRDefault="009E6606" w:rsidP="003D3E1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BD3BD1">
        <w:rPr>
          <w:rFonts w:ascii="Times New Roman" w:hAnsi="Times New Roman" w:cs="Times New Roman"/>
        </w:rPr>
        <w:lastRenderedPageBreak/>
        <w:t>If a party intends to present any documents or exhibits for consideration, it must provide one copy to the other parties and three (3) copies to me at least five days prior to the hearing.  A party should properly pre-mark exhibits for identification purposes.</w:t>
      </w:r>
    </w:p>
    <w:p w:rsidR="00BD3BD1" w:rsidRDefault="00BD3BD1" w:rsidP="003D3E12">
      <w:pPr>
        <w:pStyle w:val="ListParagraph"/>
        <w:spacing w:line="360" w:lineRule="auto"/>
        <w:ind w:left="0"/>
        <w:rPr>
          <w:rFonts w:ascii="Times New Roman" w:hAnsi="Times New Roman" w:cs="Times New Roman"/>
        </w:rPr>
      </w:pPr>
    </w:p>
    <w:p w:rsidR="009E6606" w:rsidRPr="00BD3BD1" w:rsidRDefault="00BD3BD1" w:rsidP="003D3E1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3D3E12">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3D3E1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3D3E12">
      <w:pPr>
        <w:spacing w:line="360" w:lineRule="auto"/>
        <w:rPr>
          <w:rFonts w:ascii="Times New Roman" w:hAnsi="Times New Roman"/>
        </w:rPr>
      </w:pPr>
    </w:p>
    <w:p w:rsidR="009E6606" w:rsidRPr="009055BF" w:rsidRDefault="009D4762"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lastRenderedPageBreak/>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AD3534" w:rsidRDefault="00AD3534" w:rsidP="00C9263E">
      <w:pPr>
        <w:pStyle w:val="ListParagraph"/>
        <w:spacing w:line="360" w:lineRule="auto"/>
        <w:ind w:left="0"/>
      </w:pPr>
    </w:p>
    <w:p w:rsidR="009E6606" w:rsidRP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3D3E12" w:rsidRPr="00EC3BC4" w:rsidRDefault="003D3E12"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D9382C">
        <w:rPr>
          <w:rFonts w:ascii="Times New Roman" w:hAnsi="Times New Roman" w:cs="Times New Roman"/>
          <w:spacing w:val="-3"/>
          <w:u w:val="single"/>
        </w:rPr>
        <w:t>June 8</w:t>
      </w:r>
      <w:r w:rsidR="00006866">
        <w:rPr>
          <w:rFonts w:ascii="Times New Roman" w:hAnsi="Times New Roman" w:cs="Times New Roman"/>
          <w:spacing w:val="-3"/>
          <w:u w:val="single"/>
        </w:rPr>
        <w:t>,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3D3E12" w:rsidRDefault="009E6606" w:rsidP="00AD3534">
      <w:pPr>
        <w:pStyle w:val="ParaTab1"/>
        <w:tabs>
          <w:tab w:val="clear" w:pos="-720"/>
          <w:tab w:val="left" w:pos="720"/>
          <w:tab w:val="left" w:pos="5040"/>
        </w:tabs>
        <w:ind w:firstLine="0"/>
        <w:rPr>
          <w:rFonts w:ascii="Times New Roman" w:hAnsi="Times New Roman"/>
        </w:rPr>
        <w:sectPr w:rsidR="003D3E12" w:rsidSect="003D3E12">
          <w:footerReference w:type="default" r:id="rId11"/>
          <w:pgSz w:w="12240" w:h="15840"/>
          <w:pgMar w:top="1296" w:right="1440" w:bottom="1296"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3D3E12" w:rsidRDefault="003D3E12" w:rsidP="003D3E12">
      <w:pPr>
        <w:contextualSpacing/>
        <w:rPr>
          <w:rFonts w:ascii="Microsoft Sans Serif"/>
        </w:rPr>
      </w:pPr>
      <w:r>
        <w:rPr>
          <w:rFonts w:ascii="Microsoft Sans Serif"/>
          <w:b/>
          <w:u w:val="single"/>
        </w:rPr>
        <w:lastRenderedPageBreak/>
        <w:t>F-2016-2542075 - STEPHEN DAVIS v. PPL ELECTRIC UTILITIES CORPORATION</w:t>
      </w:r>
      <w:r>
        <w:rPr>
          <w:rFonts w:ascii="Microsoft Sans Serif"/>
          <w:b/>
          <w:u w:val="single"/>
        </w:rPr>
        <w:cr/>
      </w:r>
      <w:r>
        <w:rPr>
          <w:rFonts w:ascii="Microsoft Sans Serif"/>
          <w:b/>
          <w:u w:val="single"/>
        </w:rPr>
        <w:cr/>
      </w:r>
      <w:r>
        <w:rPr>
          <w:rFonts w:ascii="Microsoft Sans Serif"/>
        </w:rPr>
        <w:cr/>
        <w:t>STEPHEN DAVIS</w:t>
      </w:r>
      <w:r>
        <w:rPr>
          <w:rFonts w:ascii="Microsoft Sans Serif"/>
        </w:rPr>
        <w:cr/>
        <w:t>1110 RANA VILLA AVENUE</w:t>
      </w:r>
      <w:r>
        <w:rPr>
          <w:rFonts w:ascii="Microsoft Sans Serif"/>
        </w:rPr>
        <w:cr/>
        <w:t>CAMP HILL PA  17011</w:t>
      </w:r>
      <w:r>
        <w:rPr>
          <w:rFonts w:ascii="Microsoft Sans Serif"/>
        </w:rPr>
        <w:cr/>
      </w:r>
      <w:r w:rsidRPr="00CC7F32">
        <w:rPr>
          <w:rFonts w:ascii="Microsoft Sans Serif"/>
          <w:b/>
        </w:rPr>
        <w:t>717.315.6990</w:t>
      </w:r>
      <w:r w:rsidRPr="00CC7F32">
        <w:rPr>
          <w:rFonts w:ascii="Microsoft Sans Serif"/>
          <w:b/>
        </w:rPr>
        <w:cr/>
      </w:r>
    </w:p>
    <w:p w:rsidR="003D3E12" w:rsidRDefault="003D3E12" w:rsidP="003D3E12">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CC7F32">
        <w:rPr>
          <w:rFonts w:ascii="Microsoft Sans Serif"/>
          <w:b/>
        </w:rPr>
        <w:t>610.820.5450</w:t>
      </w:r>
      <w:r w:rsidRPr="00CC7F32">
        <w:rPr>
          <w:rFonts w:ascii="Microsoft Sans Serif"/>
          <w:b/>
        </w:rPr>
        <w:cr/>
      </w:r>
    </w:p>
    <w:p w:rsidR="003D3E12" w:rsidRDefault="003D3E12" w:rsidP="003D3E12"/>
    <w:p w:rsidR="00EA6874" w:rsidRDefault="00EA6874" w:rsidP="00AD3534">
      <w:pPr>
        <w:pStyle w:val="ParaTab1"/>
        <w:tabs>
          <w:tab w:val="clear" w:pos="-720"/>
          <w:tab w:val="left" w:pos="720"/>
          <w:tab w:val="left" w:pos="5040"/>
        </w:tabs>
        <w:ind w:firstLine="0"/>
      </w:pPr>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62" w:rsidRDefault="009D4762">
      <w:r>
        <w:separator/>
      </w:r>
    </w:p>
  </w:endnote>
  <w:endnote w:type="continuationSeparator" w:id="0">
    <w:p w:rsidR="009D4762" w:rsidRDefault="009D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3D3E12">
      <w:rPr>
        <w:rFonts w:ascii="Times New Roman" w:hAnsi="Times New Roman" w:cs="Times New Roman"/>
        <w:noProof/>
        <w:sz w:val="20"/>
        <w:szCs w:val="20"/>
      </w:rPr>
      <w:t>2</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12" w:rsidRPr="003D3E12" w:rsidRDefault="003D3E12" w:rsidP="003D3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62" w:rsidRDefault="009D4762">
      <w:r>
        <w:separator/>
      </w:r>
    </w:p>
  </w:footnote>
  <w:footnote w:type="continuationSeparator" w:id="0">
    <w:p w:rsidR="009D4762" w:rsidRDefault="009D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3B1B"/>
    <w:rsid w:val="00006866"/>
    <w:rsid w:val="000417EA"/>
    <w:rsid w:val="00085B6B"/>
    <w:rsid w:val="000A55C9"/>
    <w:rsid w:val="000F41F3"/>
    <w:rsid w:val="0010094A"/>
    <w:rsid w:val="001152AF"/>
    <w:rsid w:val="001423CE"/>
    <w:rsid w:val="001959CA"/>
    <w:rsid w:val="001A41E7"/>
    <w:rsid w:val="001A7BA3"/>
    <w:rsid w:val="00237146"/>
    <w:rsid w:val="002428F7"/>
    <w:rsid w:val="00243313"/>
    <w:rsid w:val="00271BDF"/>
    <w:rsid w:val="002D683F"/>
    <w:rsid w:val="00330BBB"/>
    <w:rsid w:val="0035126D"/>
    <w:rsid w:val="003556DE"/>
    <w:rsid w:val="00365405"/>
    <w:rsid w:val="003838AC"/>
    <w:rsid w:val="00386509"/>
    <w:rsid w:val="00394324"/>
    <w:rsid w:val="00395877"/>
    <w:rsid w:val="003A5C7F"/>
    <w:rsid w:val="003D20EA"/>
    <w:rsid w:val="003D3E12"/>
    <w:rsid w:val="003D79EA"/>
    <w:rsid w:val="00401429"/>
    <w:rsid w:val="004C5E5E"/>
    <w:rsid w:val="004E30A3"/>
    <w:rsid w:val="004E53C3"/>
    <w:rsid w:val="00531E92"/>
    <w:rsid w:val="00595D44"/>
    <w:rsid w:val="005B5A9F"/>
    <w:rsid w:val="005E20B0"/>
    <w:rsid w:val="00604D39"/>
    <w:rsid w:val="00656151"/>
    <w:rsid w:val="00667D22"/>
    <w:rsid w:val="00672017"/>
    <w:rsid w:val="006A01CB"/>
    <w:rsid w:val="006C1F07"/>
    <w:rsid w:val="006C7456"/>
    <w:rsid w:val="006D1F03"/>
    <w:rsid w:val="007168E2"/>
    <w:rsid w:val="00731CFE"/>
    <w:rsid w:val="007511E3"/>
    <w:rsid w:val="00765206"/>
    <w:rsid w:val="00775EA1"/>
    <w:rsid w:val="007878CE"/>
    <w:rsid w:val="007D372B"/>
    <w:rsid w:val="0083250A"/>
    <w:rsid w:val="00871B80"/>
    <w:rsid w:val="008975FD"/>
    <w:rsid w:val="008D5417"/>
    <w:rsid w:val="008E29A2"/>
    <w:rsid w:val="008E4A35"/>
    <w:rsid w:val="008E71F1"/>
    <w:rsid w:val="009134FD"/>
    <w:rsid w:val="00964B71"/>
    <w:rsid w:val="009B4499"/>
    <w:rsid w:val="009C1AEE"/>
    <w:rsid w:val="009D4762"/>
    <w:rsid w:val="009E6606"/>
    <w:rsid w:val="00A24539"/>
    <w:rsid w:val="00A33BFB"/>
    <w:rsid w:val="00A552CC"/>
    <w:rsid w:val="00AA753A"/>
    <w:rsid w:val="00AB009E"/>
    <w:rsid w:val="00AD3534"/>
    <w:rsid w:val="00BD3BD1"/>
    <w:rsid w:val="00BE3D2B"/>
    <w:rsid w:val="00C53692"/>
    <w:rsid w:val="00C9263E"/>
    <w:rsid w:val="00C92E57"/>
    <w:rsid w:val="00CB0A65"/>
    <w:rsid w:val="00CB1779"/>
    <w:rsid w:val="00CC1B61"/>
    <w:rsid w:val="00CD5D97"/>
    <w:rsid w:val="00CF4665"/>
    <w:rsid w:val="00CF6544"/>
    <w:rsid w:val="00D50E27"/>
    <w:rsid w:val="00D9382C"/>
    <w:rsid w:val="00D972A6"/>
    <w:rsid w:val="00DB5537"/>
    <w:rsid w:val="00DC4972"/>
    <w:rsid w:val="00DD1E0F"/>
    <w:rsid w:val="00E54D17"/>
    <w:rsid w:val="00E56E49"/>
    <w:rsid w:val="00E8011E"/>
    <w:rsid w:val="00EA4CCC"/>
    <w:rsid w:val="00EA6874"/>
    <w:rsid w:val="00EF66ED"/>
    <w:rsid w:val="00F2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2015-07-22T16:39:00Z</cp:lastPrinted>
  <dcterms:created xsi:type="dcterms:W3CDTF">2016-06-09T16:40:00Z</dcterms:created>
  <dcterms:modified xsi:type="dcterms:W3CDTF">2016-06-09T16:40:00Z</dcterms:modified>
</cp:coreProperties>
</file>