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AD" w:rsidRPr="00955EE6" w:rsidRDefault="003825AD" w:rsidP="003825AD">
      <w:pPr>
        <w:jc w:val="center"/>
        <w:outlineLvl w:val="0"/>
        <w:rPr>
          <w:rFonts w:ascii="Times New Roman" w:hAnsi="Times New Roman" w:cs="Times New Roman"/>
          <w:b/>
        </w:rPr>
      </w:pPr>
      <w:r w:rsidRPr="00955EE6">
        <w:rPr>
          <w:rFonts w:ascii="Times New Roman" w:hAnsi="Times New Roman" w:cs="Times New Roman"/>
          <w:b/>
        </w:rPr>
        <w:t>BEFORE THE</w:t>
      </w:r>
    </w:p>
    <w:p w:rsidR="003825AD" w:rsidRPr="00955EE6" w:rsidRDefault="003825AD" w:rsidP="003825AD">
      <w:pPr>
        <w:tabs>
          <w:tab w:val="center" w:pos="4680"/>
        </w:tabs>
        <w:suppressAutoHyphens/>
        <w:jc w:val="center"/>
        <w:outlineLvl w:val="0"/>
        <w:rPr>
          <w:rFonts w:ascii="Times New Roman" w:hAnsi="Times New Roman" w:cs="Times New Roman"/>
          <w:b/>
          <w:bCs/>
          <w:spacing w:val="-3"/>
        </w:rPr>
      </w:pPr>
      <w:r w:rsidRPr="00955EE6">
        <w:rPr>
          <w:rFonts w:ascii="Times New Roman" w:hAnsi="Times New Roman" w:cs="Times New Roman"/>
          <w:b/>
          <w:bCs/>
          <w:spacing w:val="-3"/>
        </w:rPr>
        <w:t>PENNSYLVANIA PUBLIC UTILITY COMMISSION</w:t>
      </w:r>
    </w:p>
    <w:p w:rsidR="003825AD" w:rsidRPr="00955EE6" w:rsidRDefault="003825AD" w:rsidP="003825AD">
      <w:pPr>
        <w:tabs>
          <w:tab w:val="center" w:pos="4680"/>
        </w:tabs>
        <w:suppressAutoHyphens/>
        <w:jc w:val="center"/>
        <w:outlineLvl w:val="0"/>
        <w:rPr>
          <w:rFonts w:ascii="Times New Roman" w:hAnsi="Times New Roman" w:cs="Times New Roman"/>
          <w:b/>
          <w:bCs/>
          <w:spacing w:val="-3"/>
        </w:rPr>
      </w:pPr>
    </w:p>
    <w:p w:rsidR="003825AD" w:rsidRPr="00955EE6" w:rsidRDefault="003825AD" w:rsidP="003825AD">
      <w:pPr>
        <w:tabs>
          <w:tab w:val="center" w:pos="4680"/>
        </w:tabs>
        <w:suppressAutoHyphens/>
        <w:jc w:val="center"/>
        <w:outlineLvl w:val="0"/>
        <w:rPr>
          <w:rFonts w:ascii="Times New Roman" w:hAnsi="Times New Roman" w:cs="Times New Roman"/>
          <w:b/>
          <w:bCs/>
          <w:spacing w:val="-3"/>
        </w:rPr>
      </w:pPr>
    </w:p>
    <w:p w:rsidR="003825AD" w:rsidRPr="00955EE6" w:rsidRDefault="003825AD" w:rsidP="003825AD">
      <w:pPr>
        <w:tabs>
          <w:tab w:val="left" w:pos="-720"/>
          <w:tab w:val="left" w:pos="5040"/>
        </w:tabs>
        <w:suppressAutoHyphens/>
        <w:jc w:val="center"/>
        <w:rPr>
          <w:rFonts w:ascii="Times New Roman" w:hAnsi="Times New Roman" w:cs="Times New Roman"/>
          <w:spacing w:val="-3"/>
        </w:rPr>
      </w:pPr>
    </w:p>
    <w:p w:rsidR="003825AD" w:rsidRPr="00955EE6" w:rsidRDefault="00DD79B3" w:rsidP="003825AD">
      <w:pPr>
        <w:tabs>
          <w:tab w:val="left" w:pos="-720"/>
        </w:tabs>
        <w:suppressAutoHyphens/>
        <w:jc w:val="both"/>
        <w:rPr>
          <w:rFonts w:ascii="Times New Roman" w:hAnsi="Times New Roman" w:cs="Times New Roman"/>
          <w:spacing w:val="-3"/>
        </w:rPr>
      </w:pPr>
      <w:r w:rsidRPr="00955EE6">
        <w:rPr>
          <w:rFonts w:ascii="Times New Roman" w:hAnsi="Times New Roman" w:cs="Times New Roman"/>
          <w:spacing w:val="-3"/>
        </w:rPr>
        <w:t xml:space="preserve">Ruth </w:t>
      </w:r>
      <w:proofErr w:type="spellStart"/>
      <w:r w:rsidRPr="00955EE6">
        <w:rPr>
          <w:rFonts w:ascii="Times New Roman" w:hAnsi="Times New Roman" w:cs="Times New Roman"/>
          <w:spacing w:val="-3"/>
        </w:rPr>
        <w:t>Lattanzi</w:t>
      </w:r>
      <w:proofErr w:type="spellEnd"/>
      <w:r w:rsidR="003825AD" w:rsidRPr="00955EE6">
        <w:rPr>
          <w:rFonts w:ascii="Times New Roman" w:hAnsi="Times New Roman" w:cs="Times New Roman"/>
          <w:spacing w:val="-3"/>
        </w:rPr>
        <w:tab/>
      </w:r>
      <w:r w:rsidR="003825AD" w:rsidRPr="00955EE6">
        <w:rPr>
          <w:rFonts w:ascii="Times New Roman" w:hAnsi="Times New Roman" w:cs="Times New Roman"/>
          <w:spacing w:val="-3"/>
        </w:rPr>
        <w:tab/>
      </w:r>
      <w:r w:rsidR="003825AD" w:rsidRPr="00955EE6">
        <w:rPr>
          <w:rFonts w:ascii="Times New Roman" w:hAnsi="Times New Roman" w:cs="Times New Roman"/>
          <w:spacing w:val="-3"/>
        </w:rPr>
        <w:tab/>
      </w:r>
      <w:r w:rsidR="003825AD" w:rsidRPr="00955EE6">
        <w:rPr>
          <w:rFonts w:ascii="Times New Roman" w:hAnsi="Times New Roman" w:cs="Times New Roman"/>
          <w:spacing w:val="-3"/>
        </w:rPr>
        <w:tab/>
      </w:r>
      <w:r w:rsidRPr="00955EE6">
        <w:rPr>
          <w:rFonts w:ascii="Times New Roman" w:hAnsi="Times New Roman" w:cs="Times New Roman"/>
          <w:spacing w:val="-3"/>
        </w:rPr>
        <w:tab/>
      </w:r>
      <w:r w:rsidR="003825AD" w:rsidRPr="00955EE6">
        <w:rPr>
          <w:rFonts w:ascii="Times New Roman" w:hAnsi="Times New Roman" w:cs="Times New Roman"/>
          <w:spacing w:val="-3"/>
        </w:rPr>
        <w:tab/>
      </w:r>
      <w:r w:rsidR="003825AD" w:rsidRPr="00955EE6">
        <w:rPr>
          <w:rFonts w:ascii="Times New Roman" w:hAnsi="Times New Roman" w:cs="Times New Roman"/>
          <w:spacing w:val="-3"/>
        </w:rPr>
        <w:fldChar w:fldCharType="begin"/>
      </w:r>
      <w:r w:rsidR="003825AD" w:rsidRPr="00955EE6">
        <w:rPr>
          <w:rFonts w:ascii="Times New Roman" w:hAnsi="Times New Roman" w:cs="Times New Roman"/>
          <w:spacing w:val="-3"/>
        </w:rPr>
        <w:instrText>fillin "Complainant's name" \d ""</w:instrText>
      </w:r>
      <w:r w:rsidR="003825AD" w:rsidRPr="00955EE6">
        <w:rPr>
          <w:rFonts w:ascii="Times New Roman" w:hAnsi="Times New Roman" w:cs="Times New Roman"/>
          <w:spacing w:val="-3"/>
        </w:rPr>
        <w:fldChar w:fldCharType="end"/>
      </w:r>
      <w:r w:rsidR="003825AD" w:rsidRPr="00955EE6">
        <w:rPr>
          <w:rFonts w:ascii="Times New Roman" w:hAnsi="Times New Roman" w:cs="Times New Roman"/>
          <w:spacing w:val="-3"/>
        </w:rPr>
        <w:t>:</w:t>
      </w:r>
    </w:p>
    <w:p w:rsidR="003825AD" w:rsidRPr="00955EE6" w:rsidRDefault="003825AD" w:rsidP="003825AD">
      <w:pPr>
        <w:tabs>
          <w:tab w:val="left" w:pos="-720"/>
        </w:tabs>
        <w:suppressAutoHyphens/>
        <w:jc w:val="both"/>
        <w:rPr>
          <w:rFonts w:ascii="Times New Roman" w:hAnsi="Times New Roman" w:cs="Times New Roman"/>
          <w:spacing w:val="-3"/>
        </w:rPr>
      </w:pP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t>:</w:t>
      </w:r>
    </w:p>
    <w:p w:rsidR="003825AD" w:rsidRPr="00955EE6" w:rsidRDefault="003825AD" w:rsidP="003825AD">
      <w:pPr>
        <w:tabs>
          <w:tab w:val="left" w:pos="-720"/>
        </w:tabs>
        <w:suppressAutoHyphens/>
        <w:jc w:val="both"/>
        <w:rPr>
          <w:rFonts w:ascii="Times New Roman" w:hAnsi="Times New Roman" w:cs="Times New Roman"/>
          <w:spacing w:val="-3"/>
        </w:rPr>
      </w:pPr>
      <w:r w:rsidRPr="00955EE6">
        <w:rPr>
          <w:rFonts w:ascii="Times New Roman" w:hAnsi="Times New Roman" w:cs="Times New Roman"/>
          <w:spacing w:val="-3"/>
        </w:rPr>
        <w:tab/>
        <w:t>v.</w:t>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t>:</w:t>
      </w:r>
      <w:r w:rsidRPr="00955EE6">
        <w:rPr>
          <w:rFonts w:ascii="Times New Roman" w:hAnsi="Times New Roman" w:cs="Times New Roman"/>
          <w:spacing w:val="-3"/>
        </w:rPr>
        <w:tab/>
      </w:r>
      <w:r w:rsidRPr="00955EE6">
        <w:rPr>
          <w:rFonts w:ascii="Times New Roman" w:hAnsi="Times New Roman" w:cs="Times New Roman"/>
          <w:spacing w:val="-3"/>
        </w:rPr>
        <w:tab/>
      </w:r>
      <w:r w:rsidR="00DD79B3" w:rsidRPr="00955EE6">
        <w:rPr>
          <w:rFonts w:ascii="Times New Roman" w:hAnsi="Times New Roman" w:cs="Times New Roman"/>
          <w:spacing w:val="-3"/>
        </w:rPr>
        <w:t>C-2016-2532575</w:t>
      </w:r>
      <w:r w:rsidRPr="00955EE6">
        <w:rPr>
          <w:rFonts w:ascii="Times New Roman" w:hAnsi="Times New Roman" w:cs="Times New Roman"/>
          <w:spacing w:val="-3"/>
        </w:rPr>
        <w:fldChar w:fldCharType="begin"/>
      </w:r>
      <w:r w:rsidRPr="00955EE6">
        <w:rPr>
          <w:rFonts w:ascii="Times New Roman" w:hAnsi="Times New Roman" w:cs="Times New Roman"/>
          <w:spacing w:val="-3"/>
        </w:rPr>
        <w:instrText>fillin "Docket No." \d ""</w:instrText>
      </w:r>
      <w:r w:rsidRPr="00955EE6">
        <w:rPr>
          <w:rFonts w:ascii="Times New Roman" w:hAnsi="Times New Roman" w:cs="Times New Roman"/>
          <w:spacing w:val="-3"/>
        </w:rPr>
        <w:fldChar w:fldCharType="end"/>
      </w:r>
    </w:p>
    <w:p w:rsidR="003825AD" w:rsidRPr="00955EE6" w:rsidRDefault="003825AD" w:rsidP="003825AD">
      <w:pPr>
        <w:tabs>
          <w:tab w:val="left" w:pos="-720"/>
        </w:tabs>
        <w:suppressAutoHyphens/>
        <w:jc w:val="both"/>
        <w:rPr>
          <w:rFonts w:ascii="Times New Roman" w:hAnsi="Times New Roman" w:cs="Times New Roman"/>
          <w:spacing w:val="-3"/>
        </w:rPr>
      </w:pP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t>:</w:t>
      </w:r>
    </w:p>
    <w:p w:rsidR="003825AD" w:rsidRPr="00955EE6" w:rsidRDefault="003825AD" w:rsidP="003825AD">
      <w:pPr>
        <w:tabs>
          <w:tab w:val="left" w:pos="-720"/>
        </w:tabs>
        <w:suppressAutoHyphens/>
        <w:jc w:val="both"/>
        <w:rPr>
          <w:rFonts w:ascii="Times New Roman" w:hAnsi="Times New Roman" w:cs="Times New Roman"/>
          <w:spacing w:val="-3"/>
        </w:rPr>
      </w:pPr>
      <w:r w:rsidRPr="00955EE6">
        <w:rPr>
          <w:rFonts w:ascii="Times New Roman" w:hAnsi="Times New Roman" w:cs="Times New Roman"/>
          <w:spacing w:val="-3"/>
        </w:rPr>
        <w:t>PECO Energy Company</w:t>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t>:</w:t>
      </w:r>
    </w:p>
    <w:p w:rsidR="003825AD" w:rsidRPr="00955EE6" w:rsidRDefault="003825AD" w:rsidP="003825AD">
      <w:pPr>
        <w:tabs>
          <w:tab w:val="left" w:pos="-720"/>
        </w:tabs>
        <w:suppressAutoHyphens/>
        <w:jc w:val="both"/>
        <w:rPr>
          <w:rFonts w:ascii="Times New Roman" w:hAnsi="Times New Roman" w:cs="Times New Roman"/>
          <w:spacing w:val="-3"/>
        </w:rPr>
      </w:pPr>
    </w:p>
    <w:p w:rsidR="003825AD" w:rsidRPr="00955EE6" w:rsidRDefault="003825AD" w:rsidP="003825AD">
      <w:pPr>
        <w:tabs>
          <w:tab w:val="left" w:pos="-720"/>
        </w:tabs>
        <w:suppressAutoHyphens/>
        <w:jc w:val="both"/>
        <w:rPr>
          <w:rFonts w:ascii="Times New Roman" w:hAnsi="Times New Roman" w:cs="Times New Roman"/>
          <w:spacing w:val="-3"/>
        </w:rPr>
      </w:pPr>
    </w:p>
    <w:p w:rsidR="003825AD" w:rsidRPr="00955EE6" w:rsidRDefault="003825AD" w:rsidP="003825AD">
      <w:pPr>
        <w:tabs>
          <w:tab w:val="center" w:pos="4680"/>
        </w:tabs>
        <w:suppressAutoHyphens/>
        <w:rPr>
          <w:rFonts w:ascii="Times New Roman" w:hAnsi="Times New Roman" w:cs="Times New Roman"/>
          <w:b/>
          <w:bCs/>
          <w:spacing w:val="-3"/>
          <w:u w:val="single"/>
        </w:rPr>
      </w:pPr>
    </w:p>
    <w:p w:rsidR="003825AD" w:rsidRPr="00955EE6" w:rsidRDefault="003825AD" w:rsidP="003825AD">
      <w:pPr>
        <w:tabs>
          <w:tab w:val="center" w:pos="4680"/>
        </w:tabs>
        <w:suppressAutoHyphens/>
        <w:jc w:val="center"/>
        <w:rPr>
          <w:rFonts w:ascii="Times New Roman" w:hAnsi="Times New Roman" w:cs="Times New Roman"/>
          <w:b/>
          <w:bCs/>
          <w:spacing w:val="-3"/>
          <w:u w:val="single"/>
        </w:rPr>
      </w:pPr>
      <w:r w:rsidRPr="00955EE6">
        <w:rPr>
          <w:rFonts w:ascii="Times New Roman" w:hAnsi="Times New Roman" w:cs="Times New Roman"/>
          <w:b/>
          <w:bCs/>
          <w:spacing w:val="-3"/>
          <w:u w:val="single"/>
        </w:rPr>
        <w:t xml:space="preserve">INITIAL DECISION SUSTAINING </w:t>
      </w:r>
      <w:r w:rsidR="003B0A6E">
        <w:rPr>
          <w:rFonts w:ascii="Times New Roman" w:hAnsi="Times New Roman" w:cs="Times New Roman"/>
          <w:b/>
          <w:bCs/>
          <w:spacing w:val="-3"/>
          <w:u w:val="single"/>
        </w:rPr>
        <w:t xml:space="preserve">THE </w:t>
      </w:r>
      <w:r w:rsidRPr="00955EE6">
        <w:rPr>
          <w:rFonts w:ascii="Times New Roman" w:hAnsi="Times New Roman" w:cs="Times New Roman"/>
          <w:b/>
          <w:bCs/>
          <w:spacing w:val="-3"/>
          <w:u w:val="single"/>
        </w:rPr>
        <w:t>PRELIMINARY OBJECTION</w:t>
      </w:r>
    </w:p>
    <w:p w:rsidR="003825AD" w:rsidRPr="00955EE6" w:rsidRDefault="003825AD" w:rsidP="003825AD">
      <w:pPr>
        <w:tabs>
          <w:tab w:val="center" w:pos="4680"/>
        </w:tabs>
        <w:suppressAutoHyphens/>
        <w:jc w:val="center"/>
        <w:rPr>
          <w:rFonts w:ascii="Times New Roman" w:hAnsi="Times New Roman" w:cs="Times New Roman"/>
          <w:b/>
          <w:bCs/>
          <w:spacing w:val="-3"/>
          <w:u w:val="single"/>
        </w:rPr>
      </w:pPr>
      <w:r w:rsidRPr="00955EE6">
        <w:rPr>
          <w:rFonts w:ascii="Times New Roman" w:hAnsi="Times New Roman" w:cs="Times New Roman"/>
          <w:b/>
          <w:bCs/>
          <w:spacing w:val="-3"/>
          <w:u w:val="single"/>
        </w:rPr>
        <w:t xml:space="preserve">AND DISMISSING </w:t>
      </w:r>
      <w:r w:rsidR="003B0A6E">
        <w:rPr>
          <w:rFonts w:ascii="Times New Roman" w:hAnsi="Times New Roman" w:cs="Times New Roman"/>
          <w:b/>
          <w:bCs/>
          <w:spacing w:val="-3"/>
          <w:u w:val="single"/>
        </w:rPr>
        <w:t xml:space="preserve">THE </w:t>
      </w:r>
      <w:r w:rsidRPr="00955EE6">
        <w:rPr>
          <w:rFonts w:ascii="Times New Roman" w:hAnsi="Times New Roman" w:cs="Times New Roman"/>
          <w:b/>
          <w:bCs/>
          <w:spacing w:val="-3"/>
          <w:u w:val="single"/>
        </w:rPr>
        <w:t>COMPLAINT</w:t>
      </w:r>
    </w:p>
    <w:p w:rsidR="003825AD" w:rsidRPr="00955EE6" w:rsidRDefault="003825AD" w:rsidP="003825AD">
      <w:pPr>
        <w:tabs>
          <w:tab w:val="center" w:pos="4680"/>
        </w:tabs>
        <w:suppressAutoHyphens/>
        <w:jc w:val="center"/>
        <w:rPr>
          <w:rFonts w:ascii="Times New Roman" w:hAnsi="Times New Roman" w:cs="Times New Roman"/>
          <w:b/>
          <w:bCs/>
          <w:spacing w:val="-3"/>
          <w:u w:val="single"/>
        </w:rPr>
      </w:pPr>
    </w:p>
    <w:p w:rsidR="003825AD" w:rsidRPr="00955EE6" w:rsidRDefault="003825AD" w:rsidP="003825AD">
      <w:pPr>
        <w:tabs>
          <w:tab w:val="center" w:pos="4680"/>
        </w:tabs>
        <w:suppressAutoHyphens/>
        <w:jc w:val="center"/>
        <w:rPr>
          <w:rFonts w:ascii="Times New Roman" w:hAnsi="Times New Roman" w:cs="Times New Roman"/>
          <w:b/>
          <w:bCs/>
          <w:spacing w:val="-3"/>
          <w:u w:val="single"/>
        </w:rPr>
      </w:pPr>
    </w:p>
    <w:p w:rsidR="003825AD" w:rsidRPr="00955EE6" w:rsidRDefault="003825AD" w:rsidP="003825AD">
      <w:pPr>
        <w:tabs>
          <w:tab w:val="center" w:pos="4680"/>
        </w:tabs>
        <w:suppressAutoHyphens/>
        <w:jc w:val="center"/>
        <w:outlineLvl w:val="0"/>
        <w:rPr>
          <w:rFonts w:ascii="Times New Roman" w:hAnsi="Times New Roman" w:cs="Times New Roman"/>
          <w:bCs/>
          <w:spacing w:val="-3"/>
        </w:rPr>
      </w:pPr>
      <w:r w:rsidRPr="00955EE6">
        <w:rPr>
          <w:rFonts w:ascii="Times New Roman" w:hAnsi="Times New Roman" w:cs="Times New Roman"/>
          <w:bCs/>
          <w:spacing w:val="-3"/>
        </w:rPr>
        <w:t xml:space="preserve">Before </w:t>
      </w:r>
    </w:p>
    <w:p w:rsidR="003825AD" w:rsidRPr="00955EE6" w:rsidRDefault="00DD79B3" w:rsidP="003825AD">
      <w:pPr>
        <w:tabs>
          <w:tab w:val="center" w:pos="4680"/>
        </w:tabs>
        <w:suppressAutoHyphens/>
        <w:jc w:val="center"/>
        <w:rPr>
          <w:rFonts w:ascii="Times New Roman" w:hAnsi="Times New Roman" w:cs="Times New Roman"/>
          <w:bCs/>
          <w:spacing w:val="-3"/>
        </w:rPr>
      </w:pPr>
      <w:r w:rsidRPr="00955EE6">
        <w:rPr>
          <w:rFonts w:ascii="Times New Roman" w:hAnsi="Times New Roman" w:cs="Times New Roman"/>
          <w:bCs/>
          <w:spacing w:val="-3"/>
        </w:rPr>
        <w:t>Eranda Vero</w:t>
      </w:r>
    </w:p>
    <w:p w:rsidR="003825AD" w:rsidRPr="00955EE6" w:rsidRDefault="003825AD" w:rsidP="003825AD">
      <w:pPr>
        <w:tabs>
          <w:tab w:val="center" w:pos="4680"/>
        </w:tabs>
        <w:suppressAutoHyphens/>
        <w:jc w:val="center"/>
        <w:rPr>
          <w:rFonts w:ascii="Times New Roman" w:hAnsi="Times New Roman" w:cs="Times New Roman"/>
          <w:bCs/>
          <w:spacing w:val="-3"/>
        </w:rPr>
      </w:pPr>
      <w:r w:rsidRPr="00955EE6">
        <w:rPr>
          <w:rFonts w:ascii="Times New Roman" w:hAnsi="Times New Roman" w:cs="Times New Roman"/>
          <w:bCs/>
          <w:spacing w:val="-3"/>
        </w:rPr>
        <w:t>Administrative Law Judge</w:t>
      </w:r>
    </w:p>
    <w:p w:rsidR="003825AD" w:rsidRPr="00955EE6" w:rsidRDefault="003825AD" w:rsidP="003825AD">
      <w:pPr>
        <w:tabs>
          <w:tab w:val="center" w:pos="4680"/>
        </w:tabs>
        <w:suppressAutoHyphens/>
        <w:jc w:val="center"/>
        <w:rPr>
          <w:rFonts w:ascii="Times New Roman" w:hAnsi="Times New Roman" w:cs="Times New Roman"/>
          <w:bCs/>
          <w:spacing w:val="-3"/>
        </w:rPr>
      </w:pPr>
    </w:p>
    <w:p w:rsidR="003825AD" w:rsidRPr="00955EE6" w:rsidRDefault="003825AD" w:rsidP="003825AD">
      <w:pPr>
        <w:tabs>
          <w:tab w:val="center" w:pos="4680"/>
        </w:tabs>
        <w:suppressAutoHyphens/>
        <w:jc w:val="center"/>
        <w:rPr>
          <w:rFonts w:ascii="Times New Roman" w:hAnsi="Times New Roman" w:cs="Times New Roman"/>
          <w:bCs/>
          <w:spacing w:val="-3"/>
        </w:rPr>
      </w:pPr>
    </w:p>
    <w:p w:rsidR="003825AD" w:rsidRPr="00955EE6" w:rsidRDefault="003825AD" w:rsidP="003825AD">
      <w:pPr>
        <w:tabs>
          <w:tab w:val="center" w:pos="4680"/>
        </w:tabs>
        <w:suppressAutoHyphens/>
        <w:jc w:val="center"/>
        <w:rPr>
          <w:rFonts w:ascii="Times New Roman" w:hAnsi="Times New Roman" w:cs="Times New Roman"/>
          <w:bCs/>
          <w:spacing w:val="-3"/>
          <w:u w:val="single"/>
        </w:rPr>
      </w:pPr>
      <w:r w:rsidRPr="00955EE6">
        <w:rPr>
          <w:rFonts w:ascii="Times New Roman" w:hAnsi="Times New Roman" w:cs="Times New Roman"/>
          <w:bCs/>
          <w:spacing w:val="-3"/>
          <w:u w:val="single"/>
        </w:rPr>
        <w:t>INTRODUCTION</w:t>
      </w:r>
    </w:p>
    <w:p w:rsidR="003825AD" w:rsidRDefault="003825AD" w:rsidP="003825AD">
      <w:pPr>
        <w:tabs>
          <w:tab w:val="center" w:pos="4680"/>
        </w:tabs>
        <w:suppressAutoHyphens/>
        <w:jc w:val="center"/>
        <w:rPr>
          <w:rFonts w:ascii="Times New Roman" w:hAnsi="Times New Roman" w:cs="Times New Roman"/>
          <w:bCs/>
          <w:spacing w:val="-3"/>
        </w:rPr>
      </w:pPr>
    </w:p>
    <w:p w:rsidR="00091179" w:rsidRPr="00955EE6" w:rsidRDefault="00091179" w:rsidP="003825AD">
      <w:pPr>
        <w:tabs>
          <w:tab w:val="center" w:pos="4680"/>
        </w:tabs>
        <w:suppressAutoHyphens/>
        <w:jc w:val="center"/>
        <w:rPr>
          <w:rFonts w:ascii="Times New Roman" w:hAnsi="Times New Roman" w:cs="Times New Roman"/>
          <w:bCs/>
          <w:spacing w:val="-3"/>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bCs/>
          <w:spacing w:val="-3"/>
        </w:rPr>
        <w:t xml:space="preserve">This decision sustains </w:t>
      </w:r>
      <w:r w:rsidR="00312F10">
        <w:rPr>
          <w:rFonts w:ascii="Times New Roman" w:hAnsi="Times New Roman" w:cs="Times New Roman"/>
          <w:bCs/>
          <w:spacing w:val="-3"/>
        </w:rPr>
        <w:t xml:space="preserve">the </w:t>
      </w:r>
      <w:r w:rsidRPr="00955EE6">
        <w:rPr>
          <w:rFonts w:ascii="Times New Roman" w:hAnsi="Times New Roman" w:cs="Times New Roman"/>
          <w:bCs/>
          <w:spacing w:val="-3"/>
        </w:rPr>
        <w:t xml:space="preserve">preliminary objection filed by PECO Energy Company (Respondent or PECO) and dismisses the formal complaint filed by </w:t>
      </w:r>
      <w:r w:rsidR="00DD79B3" w:rsidRPr="00955EE6">
        <w:rPr>
          <w:rFonts w:ascii="Times New Roman" w:hAnsi="Times New Roman" w:cs="Times New Roman"/>
          <w:bCs/>
          <w:spacing w:val="-3"/>
        </w:rPr>
        <w:t xml:space="preserve">Ruth </w:t>
      </w:r>
      <w:proofErr w:type="spellStart"/>
      <w:r w:rsidR="00DD79B3" w:rsidRPr="00955EE6">
        <w:rPr>
          <w:rFonts w:ascii="Times New Roman" w:hAnsi="Times New Roman" w:cs="Times New Roman"/>
          <w:bCs/>
          <w:spacing w:val="-3"/>
        </w:rPr>
        <w:t>Lattanzi</w:t>
      </w:r>
      <w:proofErr w:type="spellEnd"/>
      <w:r w:rsidRPr="00955EE6">
        <w:rPr>
          <w:rFonts w:ascii="Times New Roman" w:hAnsi="Times New Roman" w:cs="Times New Roman"/>
          <w:bCs/>
          <w:spacing w:val="-3"/>
        </w:rPr>
        <w:t xml:space="preserve"> (Complainant or </w:t>
      </w:r>
      <w:r w:rsidR="00DD79B3" w:rsidRPr="00955EE6">
        <w:rPr>
          <w:rFonts w:ascii="Times New Roman" w:hAnsi="Times New Roman" w:cs="Times New Roman"/>
          <w:bCs/>
          <w:spacing w:val="-3"/>
        </w:rPr>
        <w:t xml:space="preserve">Ms. </w:t>
      </w:r>
      <w:proofErr w:type="spellStart"/>
      <w:r w:rsidR="00DD79B3" w:rsidRPr="00955EE6">
        <w:rPr>
          <w:rFonts w:ascii="Times New Roman" w:hAnsi="Times New Roman" w:cs="Times New Roman"/>
          <w:bCs/>
          <w:spacing w:val="-3"/>
        </w:rPr>
        <w:t>Lattanzi</w:t>
      </w:r>
      <w:proofErr w:type="spellEnd"/>
      <w:r w:rsidRPr="00955EE6">
        <w:rPr>
          <w:rFonts w:ascii="Times New Roman" w:hAnsi="Times New Roman" w:cs="Times New Roman"/>
          <w:bCs/>
          <w:spacing w:val="-3"/>
        </w:rPr>
        <w:t>).  The preliminary objection</w:t>
      </w:r>
      <w:r w:rsidR="003B0A6E">
        <w:rPr>
          <w:rFonts w:ascii="Times New Roman" w:hAnsi="Times New Roman" w:cs="Times New Roman"/>
          <w:bCs/>
          <w:spacing w:val="-3"/>
        </w:rPr>
        <w:t xml:space="preserve"> is</w:t>
      </w:r>
      <w:r w:rsidRPr="00955EE6">
        <w:rPr>
          <w:rFonts w:ascii="Times New Roman" w:hAnsi="Times New Roman" w:cs="Times New Roman"/>
          <w:bCs/>
          <w:spacing w:val="-3"/>
        </w:rPr>
        <w:t xml:space="preserve"> sustained because the Complainant does not allege a violation by PECO of the Pennsylvania Public Utility Code, an order or regulation of the Pennsylvania Public Utility Commission (Commission), or a Commission-approved tariff provision.</w:t>
      </w:r>
      <w:r w:rsidRPr="00955EE6">
        <w:rPr>
          <w:rFonts w:ascii="Times New Roman" w:hAnsi="Times New Roman" w:cs="Times New Roman"/>
        </w:rPr>
        <w:t xml:space="preserve"> </w:t>
      </w:r>
    </w:p>
    <w:p w:rsidR="003825AD" w:rsidRPr="00955EE6" w:rsidRDefault="003825AD" w:rsidP="003825AD">
      <w:pPr>
        <w:tabs>
          <w:tab w:val="center" w:pos="4680"/>
        </w:tabs>
        <w:suppressAutoHyphens/>
        <w:ind w:firstLine="1440"/>
        <w:rPr>
          <w:rFonts w:ascii="Times New Roman" w:hAnsi="Times New Roman" w:cs="Times New Roman"/>
          <w:bCs/>
          <w:spacing w:val="-3"/>
        </w:rPr>
      </w:pPr>
    </w:p>
    <w:p w:rsidR="003825AD" w:rsidRPr="00955EE6" w:rsidRDefault="003825AD" w:rsidP="003825AD">
      <w:pPr>
        <w:tabs>
          <w:tab w:val="center" w:pos="4680"/>
        </w:tabs>
        <w:suppressAutoHyphens/>
        <w:jc w:val="center"/>
        <w:outlineLvl w:val="0"/>
        <w:rPr>
          <w:rFonts w:ascii="Times New Roman" w:hAnsi="Times New Roman" w:cs="Times New Roman"/>
          <w:bCs/>
          <w:spacing w:val="-3"/>
          <w:u w:val="single"/>
        </w:rPr>
      </w:pPr>
      <w:r w:rsidRPr="00955EE6">
        <w:rPr>
          <w:rFonts w:ascii="Times New Roman" w:hAnsi="Times New Roman" w:cs="Times New Roman"/>
          <w:bCs/>
          <w:spacing w:val="-3"/>
          <w:u w:val="single"/>
        </w:rPr>
        <w:t>HISTORY OF THE PROCEEDING</w:t>
      </w:r>
    </w:p>
    <w:p w:rsidR="003825AD" w:rsidRPr="00955EE6" w:rsidRDefault="003825AD" w:rsidP="003825AD">
      <w:pPr>
        <w:pStyle w:val="ParaTab1"/>
        <w:tabs>
          <w:tab w:val="left" w:pos="2070"/>
        </w:tabs>
        <w:spacing w:line="360" w:lineRule="auto"/>
        <w:ind w:firstLine="0"/>
        <w:jc w:val="center"/>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On</w:t>
      </w:r>
      <w:r w:rsidR="00DD79B3" w:rsidRPr="00955EE6">
        <w:rPr>
          <w:rFonts w:ascii="Times New Roman" w:hAnsi="Times New Roman" w:cs="Times New Roman"/>
        </w:rPr>
        <w:t xml:space="preserve"> March 1, 2016</w:t>
      </w:r>
      <w:r w:rsidRPr="00955EE6">
        <w:rPr>
          <w:rFonts w:ascii="Times New Roman" w:hAnsi="Times New Roman" w:cs="Times New Roman"/>
        </w:rPr>
        <w:t xml:space="preserve">, the Complainant filed a formal complaint with the Commission against PECO.  Complainant avers that Respondent </w:t>
      </w:r>
      <w:r w:rsidR="00D71C30" w:rsidRPr="00955EE6">
        <w:rPr>
          <w:rFonts w:ascii="Times New Roman" w:hAnsi="Times New Roman" w:cs="Times New Roman"/>
        </w:rPr>
        <w:t>is threatening to shut off her electricity service</w:t>
      </w:r>
      <w:r w:rsidR="00FD701C" w:rsidRPr="00955EE6">
        <w:rPr>
          <w:rFonts w:ascii="Times New Roman" w:hAnsi="Times New Roman" w:cs="Times New Roman"/>
        </w:rPr>
        <w:t xml:space="preserve"> because she refuses to have a smart meter installed at her residence</w:t>
      </w:r>
      <w:r w:rsidR="00D71C30" w:rsidRPr="00955EE6">
        <w:rPr>
          <w:rFonts w:ascii="Times New Roman" w:hAnsi="Times New Roman" w:cs="Times New Roman"/>
        </w:rPr>
        <w:t xml:space="preserve">.  As relief, </w:t>
      </w:r>
      <w:r w:rsidR="00DD79B3" w:rsidRPr="00955EE6">
        <w:rPr>
          <w:rFonts w:ascii="Times New Roman" w:hAnsi="Times New Roman" w:cs="Times New Roman"/>
        </w:rPr>
        <w:t xml:space="preserve">Ms. </w:t>
      </w:r>
      <w:proofErr w:type="spellStart"/>
      <w:r w:rsidR="00DD79B3" w:rsidRPr="00955EE6">
        <w:rPr>
          <w:rFonts w:ascii="Times New Roman" w:hAnsi="Times New Roman" w:cs="Times New Roman"/>
        </w:rPr>
        <w:t>Lattanzi</w:t>
      </w:r>
      <w:proofErr w:type="spellEnd"/>
      <w:r w:rsidRPr="00955EE6">
        <w:rPr>
          <w:rFonts w:ascii="Times New Roman" w:hAnsi="Times New Roman" w:cs="Times New Roman"/>
        </w:rPr>
        <w:t xml:space="preserve"> requests</w:t>
      </w:r>
      <w:r w:rsidR="00D71C30" w:rsidRPr="00955EE6">
        <w:rPr>
          <w:rFonts w:ascii="Times New Roman" w:hAnsi="Times New Roman" w:cs="Times New Roman"/>
        </w:rPr>
        <w:t xml:space="preserve"> that the Commission grant a stay from</w:t>
      </w:r>
      <w:r w:rsidR="00FD701C" w:rsidRPr="00955EE6">
        <w:rPr>
          <w:rFonts w:ascii="Times New Roman" w:hAnsi="Times New Roman" w:cs="Times New Roman"/>
        </w:rPr>
        <w:t xml:space="preserve"> the</w:t>
      </w:r>
      <w:r w:rsidR="00D71C30" w:rsidRPr="00955EE6">
        <w:rPr>
          <w:rFonts w:ascii="Times New Roman" w:hAnsi="Times New Roman" w:cs="Times New Roman"/>
        </w:rPr>
        <w:t xml:space="preserve"> installation of the smart meter until her grievances are heard by the state legislature.</w:t>
      </w:r>
      <w:r w:rsidRPr="00955EE6">
        <w:rPr>
          <w:rFonts w:ascii="Times New Roman" w:hAnsi="Times New Roman" w:cs="Times New Roman"/>
        </w:rPr>
        <w:t xml:space="preserve"> </w:t>
      </w:r>
    </w:p>
    <w:p w:rsidR="003825AD" w:rsidRPr="00955EE6" w:rsidRDefault="003825AD" w:rsidP="003825AD">
      <w:pPr>
        <w:pStyle w:val="ParaTab1"/>
        <w:spacing w:line="360" w:lineRule="auto"/>
        <w:ind w:firstLine="135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lastRenderedPageBreak/>
        <w:t>On</w:t>
      </w:r>
      <w:r w:rsidR="00FD701C" w:rsidRPr="00955EE6">
        <w:rPr>
          <w:rFonts w:ascii="Times New Roman" w:hAnsi="Times New Roman" w:cs="Times New Roman"/>
        </w:rPr>
        <w:t xml:space="preserve"> March 8, 2016</w:t>
      </w:r>
      <w:r w:rsidRPr="00955EE6">
        <w:rPr>
          <w:rFonts w:ascii="Times New Roman" w:hAnsi="Times New Roman" w:cs="Times New Roman"/>
        </w:rPr>
        <w:t xml:space="preserve">, the Respondent filed an answer and </w:t>
      </w:r>
      <w:r w:rsidR="003B0A6E">
        <w:rPr>
          <w:rFonts w:ascii="Times New Roman" w:hAnsi="Times New Roman" w:cs="Times New Roman"/>
        </w:rPr>
        <w:t>a preliminary objection</w:t>
      </w:r>
      <w:r w:rsidRPr="00955EE6">
        <w:rPr>
          <w:rFonts w:ascii="Times New Roman" w:hAnsi="Times New Roman" w:cs="Times New Roman"/>
        </w:rPr>
        <w:t xml:space="preserve">.  PECO admits in its answer that the company provides electric service to the Complainant at the address shown on the complaint and that it has attempted on several occasions to install a smart meter at </w:t>
      </w:r>
      <w:r w:rsidR="00FD701C" w:rsidRPr="00955EE6">
        <w:rPr>
          <w:rFonts w:ascii="Times New Roman" w:hAnsi="Times New Roman" w:cs="Times New Roman"/>
        </w:rPr>
        <w:t>her</w:t>
      </w:r>
      <w:r w:rsidRPr="00955EE6">
        <w:rPr>
          <w:rFonts w:ascii="Times New Roman" w:hAnsi="Times New Roman" w:cs="Times New Roman"/>
        </w:rPr>
        <w:t xml:space="preserve"> residence.  The answer alleges that the Complainant refuses to allow PECO representatives to install the smart meter.  Respondent further avers that it is required to install smart meters for its customers pursuant to Pennsylvania’s Act 129 of 2008 (Act 129).  </w:t>
      </w:r>
      <w:r w:rsidR="00FD701C" w:rsidRPr="00955EE6">
        <w:rPr>
          <w:rFonts w:ascii="Times New Roman" w:hAnsi="Times New Roman" w:cs="Times New Roman"/>
        </w:rPr>
        <w:t xml:space="preserve">Finally, PECO asserts </w:t>
      </w:r>
      <w:r w:rsidRPr="00955EE6">
        <w:rPr>
          <w:rFonts w:ascii="Times New Roman" w:hAnsi="Times New Roman" w:cs="Times New Roman"/>
        </w:rPr>
        <w:t xml:space="preserve">that it is permitted, pursuant to its Electric Service Tariff, to terminate service to customers who refuse to provide access to meters.  </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In </w:t>
      </w:r>
      <w:r w:rsidR="003B0A6E">
        <w:rPr>
          <w:rFonts w:ascii="Times New Roman" w:hAnsi="Times New Roman" w:cs="Times New Roman"/>
        </w:rPr>
        <w:t>its preliminary objection</w:t>
      </w:r>
      <w:r w:rsidRPr="00955EE6">
        <w:rPr>
          <w:rFonts w:ascii="Times New Roman" w:hAnsi="Times New Roman" w:cs="Times New Roman"/>
        </w:rPr>
        <w:t xml:space="preserve">, Respondent seeks dismissal of the complaint, pursuant to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5.101(a</w:t>
      </w:r>
      <w:proofErr w:type="gramStart"/>
      <w:r w:rsidRPr="00955EE6">
        <w:rPr>
          <w:rFonts w:ascii="Times New Roman" w:hAnsi="Times New Roman" w:cs="Times New Roman"/>
        </w:rPr>
        <w:t>)(</w:t>
      </w:r>
      <w:proofErr w:type="gramEnd"/>
      <w:r w:rsidRPr="00955EE6">
        <w:rPr>
          <w:rFonts w:ascii="Times New Roman" w:hAnsi="Times New Roman" w:cs="Times New Roman"/>
        </w:rPr>
        <w:t xml:space="preserve">4), on the basis that the complaint is legally insufficient.  </w:t>
      </w:r>
      <w:r w:rsidR="003B0A6E">
        <w:rPr>
          <w:rFonts w:ascii="Times New Roman" w:hAnsi="Times New Roman" w:cs="Times New Roman"/>
        </w:rPr>
        <w:t>The preliminary objection</w:t>
      </w:r>
      <w:r w:rsidRPr="00955EE6">
        <w:rPr>
          <w:rFonts w:ascii="Times New Roman" w:hAnsi="Times New Roman" w:cs="Times New Roman"/>
        </w:rPr>
        <w:t xml:space="preserve"> review</w:t>
      </w:r>
      <w:r w:rsidR="003B0A6E">
        <w:rPr>
          <w:rFonts w:ascii="Times New Roman" w:hAnsi="Times New Roman" w:cs="Times New Roman"/>
        </w:rPr>
        <w:t>s</w:t>
      </w:r>
      <w:r w:rsidRPr="00955EE6">
        <w:rPr>
          <w:rFonts w:ascii="Times New Roman" w:hAnsi="Times New Roman" w:cs="Times New Roman"/>
        </w:rPr>
        <w:t xml:space="preserve"> the requirements of Act 129, the steps that the Respondent has taken to comply with Act 129 and the Commission’s order approving the Respondent’s smart meter procurement and installation plan.  Respondent argu</w:t>
      </w:r>
      <w:r w:rsidR="003B0A6E">
        <w:rPr>
          <w:rFonts w:ascii="Times New Roman" w:hAnsi="Times New Roman" w:cs="Times New Roman"/>
        </w:rPr>
        <w:t>es in its preliminary objection</w:t>
      </w:r>
      <w:r w:rsidRPr="00955EE6">
        <w:rPr>
          <w:rFonts w:ascii="Times New Roman" w:hAnsi="Times New Roman" w:cs="Times New Roman"/>
        </w:rPr>
        <w:t xml:space="preserve"> that there are no provisions in Act 129 or subsequent Commission orders allowing customers to opt out of the smart meter installation program.  </w:t>
      </w:r>
    </w:p>
    <w:p w:rsidR="003825AD" w:rsidRPr="00955EE6" w:rsidRDefault="003825AD" w:rsidP="003825AD">
      <w:pPr>
        <w:pStyle w:val="ParaTab1"/>
        <w:spacing w:line="360" w:lineRule="auto"/>
        <w:ind w:firstLine="135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PECO argues in its </w:t>
      </w:r>
      <w:r w:rsidR="003B0A6E">
        <w:rPr>
          <w:rFonts w:ascii="Times New Roman" w:hAnsi="Times New Roman" w:cs="Times New Roman"/>
        </w:rPr>
        <w:t>preliminary objection</w:t>
      </w:r>
      <w:r w:rsidRPr="00955EE6">
        <w:rPr>
          <w:rFonts w:ascii="Times New Roman" w:hAnsi="Times New Roman" w:cs="Times New Roman"/>
        </w:rPr>
        <w:t xml:space="preserve"> that the complaint fails to assert Respondent has violated a provision of the Public Utility Code, a Commission regulation or order, or any provision in its tariff.  Therefore, according to PECO, the complaint has failed to state a claim upon which relief can be granted.  The Complainant did not file an answer </w:t>
      </w:r>
      <w:r w:rsidR="003B0A6E">
        <w:rPr>
          <w:rFonts w:ascii="Times New Roman" w:hAnsi="Times New Roman" w:cs="Times New Roman"/>
        </w:rPr>
        <w:t>to PECO’s preliminary objection</w:t>
      </w:r>
      <w:r w:rsidRPr="00955EE6">
        <w:rPr>
          <w:rFonts w:ascii="Times New Roman" w:hAnsi="Times New Roman" w:cs="Times New Roman"/>
        </w:rPr>
        <w:t>.</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By Motion Judge Assignment Notice dated</w:t>
      </w:r>
      <w:r w:rsidR="00D71C30" w:rsidRPr="00955EE6">
        <w:rPr>
          <w:rFonts w:ascii="Times New Roman" w:hAnsi="Times New Roman" w:cs="Times New Roman"/>
        </w:rPr>
        <w:t xml:space="preserve"> April 20, </w:t>
      </w:r>
      <w:r w:rsidR="00DF796C" w:rsidRPr="00955EE6">
        <w:rPr>
          <w:rFonts w:ascii="Times New Roman" w:hAnsi="Times New Roman" w:cs="Times New Roman"/>
        </w:rPr>
        <w:t>2016;</w:t>
      </w:r>
      <w:r w:rsidRPr="00955EE6">
        <w:rPr>
          <w:rFonts w:ascii="Times New Roman" w:hAnsi="Times New Roman" w:cs="Times New Roman"/>
        </w:rPr>
        <w:t xml:space="preserve"> the Commission notified the parties that it had assigned the case to me as Motion Judge.</w:t>
      </w:r>
      <w:r w:rsidR="003B0A6E">
        <w:rPr>
          <w:rFonts w:ascii="Times New Roman" w:hAnsi="Times New Roman" w:cs="Times New Roman"/>
        </w:rPr>
        <w:t xml:space="preserve">  The preliminary objection is</w:t>
      </w:r>
      <w:r w:rsidRPr="00955EE6">
        <w:rPr>
          <w:rFonts w:ascii="Times New Roman" w:hAnsi="Times New Roman" w:cs="Times New Roman"/>
        </w:rPr>
        <w:t xml:space="preserve"> ready for decision.  For the reasons set forth below, I will su</w:t>
      </w:r>
      <w:r w:rsidR="003B0A6E">
        <w:rPr>
          <w:rFonts w:ascii="Times New Roman" w:hAnsi="Times New Roman" w:cs="Times New Roman"/>
        </w:rPr>
        <w:t>stain the preliminary objection</w:t>
      </w:r>
      <w:r w:rsidRPr="00955EE6">
        <w:rPr>
          <w:rFonts w:ascii="Times New Roman" w:hAnsi="Times New Roman" w:cs="Times New Roman"/>
        </w:rPr>
        <w:t xml:space="preserve"> and dismiss the complaint.</w:t>
      </w:r>
    </w:p>
    <w:p w:rsidR="003825AD" w:rsidRDefault="003825AD" w:rsidP="003825AD">
      <w:pPr>
        <w:pStyle w:val="ParaTab1"/>
        <w:spacing w:line="360" w:lineRule="auto"/>
        <w:rPr>
          <w:rFonts w:ascii="Times New Roman" w:hAnsi="Times New Roman" w:cs="Times New Roman"/>
        </w:rPr>
      </w:pPr>
    </w:p>
    <w:p w:rsidR="00955EE6" w:rsidRDefault="00955EE6" w:rsidP="003825AD">
      <w:pPr>
        <w:pStyle w:val="ParaTab1"/>
        <w:spacing w:line="360" w:lineRule="auto"/>
        <w:rPr>
          <w:rFonts w:ascii="Times New Roman" w:hAnsi="Times New Roman" w:cs="Times New Roman"/>
        </w:rPr>
      </w:pPr>
    </w:p>
    <w:p w:rsidR="00955EE6" w:rsidRDefault="00955EE6" w:rsidP="003825AD">
      <w:pPr>
        <w:pStyle w:val="ParaTab1"/>
        <w:spacing w:line="360" w:lineRule="auto"/>
        <w:rPr>
          <w:rFonts w:ascii="Times New Roman" w:hAnsi="Times New Roman" w:cs="Times New Roman"/>
        </w:rPr>
      </w:pPr>
    </w:p>
    <w:p w:rsidR="00955EE6" w:rsidRPr="00955EE6" w:rsidRDefault="00955EE6" w:rsidP="003825AD">
      <w:pPr>
        <w:pStyle w:val="ParaTab1"/>
        <w:spacing w:line="360" w:lineRule="auto"/>
        <w:rPr>
          <w:rFonts w:ascii="Times New Roman" w:hAnsi="Times New Roman" w:cs="Times New Roman"/>
        </w:rPr>
      </w:pPr>
    </w:p>
    <w:p w:rsidR="003825AD" w:rsidRPr="00955EE6" w:rsidRDefault="003825AD" w:rsidP="003825AD">
      <w:pPr>
        <w:spacing w:line="360" w:lineRule="auto"/>
        <w:jc w:val="center"/>
        <w:outlineLvl w:val="0"/>
        <w:rPr>
          <w:rFonts w:ascii="Times New Roman" w:hAnsi="Times New Roman" w:cs="Times New Roman"/>
          <w:u w:val="single"/>
        </w:rPr>
      </w:pPr>
      <w:r w:rsidRPr="00955EE6">
        <w:rPr>
          <w:rFonts w:ascii="Times New Roman" w:hAnsi="Times New Roman" w:cs="Times New Roman"/>
          <w:u w:val="single"/>
        </w:rPr>
        <w:lastRenderedPageBreak/>
        <w:t>FINDINGS OF FACT</w:t>
      </w:r>
    </w:p>
    <w:p w:rsidR="003825AD" w:rsidRPr="00955EE6" w:rsidRDefault="003825AD" w:rsidP="003825AD">
      <w:pPr>
        <w:spacing w:line="360" w:lineRule="auto"/>
        <w:rPr>
          <w:rFonts w:ascii="Times New Roman" w:hAnsi="Times New Roman" w:cs="Times New Roman"/>
          <w:u w:val="single"/>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1.</w:t>
      </w:r>
      <w:r w:rsidRPr="00955EE6">
        <w:rPr>
          <w:rFonts w:ascii="Times New Roman" w:hAnsi="Times New Roman" w:cs="Times New Roman"/>
        </w:rPr>
        <w:tab/>
        <w:t xml:space="preserve">The Complainant in this proceeding is </w:t>
      </w:r>
      <w:r w:rsidR="00DD79B3" w:rsidRPr="00955EE6">
        <w:rPr>
          <w:rFonts w:ascii="Times New Roman" w:hAnsi="Times New Roman" w:cs="Times New Roman"/>
        </w:rPr>
        <w:t xml:space="preserve">Ruth </w:t>
      </w:r>
      <w:proofErr w:type="spellStart"/>
      <w:r w:rsidR="00DD79B3" w:rsidRPr="00955EE6">
        <w:rPr>
          <w:rFonts w:ascii="Times New Roman" w:hAnsi="Times New Roman" w:cs="Times New Roman"/>
        </w:rPr>
        <w:t>Lattanzi</w:t>
      </w:r>
      <w:proofErr w:type="spellEnd"/>
      <w:r w:rsidR="00D71C30" w:rsidRPr="00955EE6">
        <w:rPr>
          <w:rFonts w:ascii="Times New Roman" w:hAnsi="Times New Roman" w:cs="Times New Roman"/>
        </w:rPr>
        <w:t xml:space="preserve">, who resides at 123 E. Welsh Road, Ambler, </w:t>
      </w:r>
      <w:proofErr w:type="gramStart"/>
      <w:r w:rsidR="00D71C30" w:rsidRPr="00955EE6">
        <w:rPr>
          <w:rFonts w:ascii="Times New Roman" w:hAnsi="Times New Roman" w:cs="Times New Roman"/>
        </w:rPr>
        <w:t>PA</w:t>
      </w:r>
      <w:proofErr w:type="gramEnd"/>
      <w:r w:rsidR="00D71C30" w:rsidRPr="00955EE6">
        <w:rPr>
          <w:rFonts w:ascii="Times New Roman" w:hAnsi="Times New Roman" w:cs="Times New Roman"/>
        </w:rPr>
        <w:t xml:space="preserve"> 19002 (Service Address).</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2.</w:t>
      </w:r>
      <w:r w:rsidRPr="00955EE6">
        <w:rPr>
          <w:rFonts w:ascii="Times New Roman" w:hAnsi="Times New Roman" w:cs="Times New Roman"/>
        </w:rPr>
        <w:tab/>
        <w:t>The Respondent in this proceeding is PECO Energy Company</w:t>
      </w:r>
    </w:p>
    <w:p w:rsidR="00D71C30" w:rsidRPr="00955EE6" w:rsidRDefault="00D71C30"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r>
      <w:r w:rsidR="00D71C30" w:rsidRPr="00955EE6">
        <w:rPr>
          <w:rFonts w:ascii="Times New Roman" w:hAnsi="Times New Roman" w:cs="Times New Roman"/>
        </w:rPr>
        <w:t>3</w:t>
      </w:r>
      <w:r w:rsidRPr="00955EE6">
        <w:rPr>
          <w:rFonts w:ascii="Times New Roman" w:hAnsi="Times New Roman" w:cs="Times New Roman"/>
        </w:rPr>
        <w:t>.</w:t>
      </w:r>
      <w:r w:rsidRPr="00955EE6">
        <w:rPr>
          <w:rFonts w:ascii="Times New Roman" w:hAnsi="Times New Roman" w:cs="Times New Roman"/>
        </w:rPr>
        <w:tab/>
        <w:t>PECO has attempted on several occasions to arrange for the installation of a smart meter at the</w:t>
      </w:r>
      <w:r w:rsidR="00D71C30" w:rsidRPr="00955EE6">
        <w:rPr>
          <w:rFonts w:ascii="Times New Roman" w:hAnsi="Times New Roman" w:cs="Times New Roman"/>
        </w:rPr>
        <w:t xml:space="preserve"> Service Address</w:t>
      </w:r>
      <w:r w:rsidRPr="00955EE6">
        <w:rPr>
          <w:rFonts w:ascii="Times New Roman" w:hAnsi="Times New Roman" w:cs="Times New Roman"/>
        </w:rPr>
        <w:t xml:space="preserve">. </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r>
      <w:r w:rsidR="00D71C30" w:rsidRPr="00955EE6">
        <w:rPr>
          <w:rFonts w:ascii="Times New Roman" w:hAnsi="Times New Roman" w:cs="Times New Roman"/>
        </w:rPr>
        <w:t>4</w:t>
      </w:r>
      <w:r w:rsidRPr="00955EE6">
        <w:rPr>
          <w:rFonts w:ascii="Times New Roman" w:hAnsi="Times New Roman" w:cs="Times New Roman"/>
        </w:rPr>
        <w:t>.</w:t>
      </w:r>
      <w:r w:rsidRPr="00955EE6">
        <w:rPr>
          <w:rFonts w:ascii="Times New Roman" w:hAnsi="Times New Roman" w:cs="Times New Roman"/>
        </w:rPr>
        <w:tab/>
        <w:t xml:space="preserve">The Complainant has refused to allow PECO to install a smart meter at </w:t>
      </w:r>
      <w:r w:rsidR="00D71C30" w:rsidRPr="00955EE6">
        <w:rPr>
          <w:rFonts w:ascii="Times New Roman" w:hAnsi="Times New Roman" w:cs="Times New Roman"/>
        </w:rPr>
        <w:t xml:space="preserve">her </w:t>
      </w:r>
      <w:r w:rsidRPr="00955EE6">
        <w:rPr>
          <w:rFonts w:ascii="Times New Roman" w:hAnsi="Times New Roman" w:cs="Times New Roman"/>
        </w:rPr>
        <w:t>residence.</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r>
      <w:r w:rsidR="00D71C30" w:rsidRPr="00955EE6">
        <w:rPr>
          <w:rFonts w:ascii="Times New Roman" w:hAnsi="Times New Roman" w:cs="Times New Roman"/>
        </w:rPr>
        <w:t>5</w:t>
      </w:r>
      <w:r w:rsidRPr="00955EE6">
        <w:rPr>
          <w:rFonts w:ascii="Times New Roman" w:hAnsi="Times New Roman" w:cs="Times New Roman"/>
        </w:rPr>
        <w:t>.</w:t>
      </w:r>
      <w:r w:rsidRPr="00955EE6">
        <w:rPr>
          <w:rFonts w:ascii="Times New Roman" w:hAnsi="Times New Roman" w:cs="Times New Roman"/>
        </w:rPr>
        <w:tab/>
        <w:t xml:space="preserve">PECO sent a termination notice to the Complainant indicating that </w:t>
      </w:r>
      <w:r w:rsidR="00D71C30" w:rsidRPr="00955EE6">
        <w:rPr>
          <w:rFonts w:ascii="Times New Roman" w:hAnsi="Times New Roman" w:cs="Times New Roman"/>
        </w:rPr>
        <w:t>her</w:t>
      </w:r>
      <w:r w:rsidRPr="00955EE6">
        <w:rPr>
          <w:rFonts w:ascii="Times New Roman" w:hAnsi="Times New Roman" w:cs="Times New Roman"/>
        </w:rPr>
        <w:t xml:space="preserve"> electric service would be terminated due to </w:t>
      </w:r>
      <w:r w:rsidR="00D71C30" w:rsidRPr="00955EE6">
        <w:rPr>
          <w:rFonts w:ascii="Times New Roman" w:hAnsi="Times New Roman" w:cs="Times New Roman"/>
        </w:rPr>
        <w:t>her</w:t>
      </w:r>
      <w:r w:rsidRPr="00955EE6">
        <w:rPr>
          <w:rFonts w:ascii="Times New Roman" w:hAnsi="Times New Roman" w:cs="Times New Roman"/>
        </w:rPr>
        <w:t xml:space="preserve"> failure to permit PECO to install a smart meter.</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jc w:val="center"/>
        <w:rPr>
          <w:rFonts w:ascii="Times New Roman" w:hAnsi="Times New Roman" w:cs="Times New Roman"/>
          <w:u w:val="single"/>
        </w:rPr>
      </w:pPr>
      <w:r w:rsidRPr="00955EE6">
        <w:rPr>
          <w:rFonts w:ascii="Times New Roman" w:hAnsi="Times New Roman" w:cs="Times New Roman"/>
          <w:u w:val="single"/>
        </w:rPr>
        <w:t>DISCUSSION</w:t>
      </w:r>
    </w:p>
    <w:p w:rsidR="00471BCD" w:rsidRPr="00955EE6" w:rsidRDefault="00471BCD" w:rsidP="003825AD">
      <w:pPr>
        <w:spacing w:line="360" w:lineRule="auto"/>
        <w:jc w:val="center"/>
        <w:rPr>
          <w:rFonts w:ascii="Times New Roman" w:hAnsi="Times New Roman" w:cs="Times New Roman"/>
          <w:u w:val="single"/>
        </w:rPr>
      </w:pPr>
    </w:p>
    <w:p w:rsidR="00471BCD" w:rsidRPr="00955EE6" w:rsidRDefault="00471BCD" w:rsidP="00471BCD">
      <w:pPr>
        <w:pStyle w:val="ParaTab1"/>
        <w:spacing w:line="360" w:lineRule="auto"/>
        <w:rPr>
          <w:rFonts w:ascii="Times New Roman" w:hAnsi="Times New Roman" w:cs="Times New Roman"/>
        </w:rPr>
      </w:pPr>
      <w:r w:rsidRPr="00955EE6">
        <w:rPr>
          <w:rFonts w:ascii="Times New Roman" w:hAnsi="Times New Roman" w:cs="Times New Roman"/>
        </w:rPr>
        <w:t xml:space="preserve">In her formal complaint, Ms. </w:t>
      </w:r>
      <w:proofErr w:type="spellStart"/>
      <w:r w:rsidRPr="00955EE6">
        <w:rPr>
          <w:rFonts w:ascii="Times New Roman" w:hAnsi="Times New Roman" w:cs="Times New Roman"/>
        </w:rPr>
        <w:t>Lattanzi</w:t>
      </w:r>
      <w:proofErr w:type="spellEnd"/>
      <w:r w:rsidRPr="00955EE6">
        <w:rPr>
          <w:rFonts w:ascii="Times New Roman" w:hAnsi="Times New Roman" w:cs="Times New Roman"/>
        </w:rPr>
        <w:t xml:space="preserve"> disputes her pending service termination for failure to give PECO access to install a smart meter at her residence.  As relief, Ms. </w:t>
      </w:r>
      <w:proofErr w:type="spellStart"/>
      <w:r w:rsidRPr="00955EE6">
        <w:rPr>
          <w:rFonts w:ascii="Times New Roman" w:hAnsi="Times New Roman" w:cs="Times New Roman"/>
        </w:rPr>
        <w:t>Lattanzi</w:t>
      </w:r>
      <w:proofErr w:type="spellEnd"/>
      <w:r w:rsidRPr="00955EE6">
        <w:rPr>
          <w:rFonts w:ascii="Times New Roman" w:hAnsi="Times New Roman" w:cs="Times New Roman"/>
        </w:rPr>
        <w:t xml:space="preserve"> requests that the Commission grant a temporary, yet indefinite, reprieve from PECO’s installation of the smart meter at the Service Address, namely until her grievances are heard by the state legislature.  In its preliminary objection, PECO argues that the Complain</w:t>
      </w:r>
      <w:r w:rsidR="00955EE6">
        <w:rPr>
          <w:rFonts w:ascii="Times New Roman" w:hAnsi="Times New Roman" w:cs="Times New Roman"/>
        </w:rPr>
        <w:t>an</w:t>
      </w:r>
      <w:r w:rsidRPr="00955EE6">
        <w:rPr>
          <w:rFonts w:ascii="Times New Roman" w:hAnsi="Times New Roman" w:cs="Times New Roman"/>
        </w:rPr>
        <w:t>t is essentially requesting to “opt out” of smart meter installation at her home.  PECO reques</w:t>
      </w:r>
      <w:r w:rsidR="003B0A6E">
        <w:rPr>
          <w:rFonts w:ascii="Times New Roman" w:hAnsi="Times New Roman" w:cs="Times New Roman"/>
        </w:rPr>
        <w:t>ts in its preliminary objection</w:t>
      </w:r>
      <w:r w:rsidRPr="00955EE6">
        <w:rPr>
          <w:rFonts w:ascii="Times New Roman" w:hAnsi="Times New Roman" w:cs="Times New Roman"/>
        </w:rPr>
        <w:t xml:space="preserve"> that the complaint be dismissed on the basis that, even assuming the truth of the averments made by the Complainant in her complaint, the complaint does not allege the company violated any statutes, Commission regulations or orders, or Commission-approved tariff provisions.</w:t>
      </w:r>
    </w:p>
    <w:p w:rsidR="00471BCD" w:rsidRPr="00955EE6" w:rsidRDefault="00471BCD" w:rsidP="003825AD">
      <w:pPr>
        <w:spacing w:line="360" w:lineRule="auto"/>
        <w:ind w:firstLine="1440"/>
        <w:rPr>
          <w:rFonts w:ascii="Times New Roman" w:hAnsi="Times New Roman" w:cs="Times New Roman"/>
        </w:rPr>
      </w:pPr>
    </w:p>
    <w:p w:rsidR="003825AD" w:rsidRPr="00955EE6" w:rsidRDefault="003825AD" w:rsidP="003825AD">
      <w:pPr>
        <w:spacing w:line="360" w:lineRule="auto"/>
        <w:ind w:firstLine="1440"/>
        <w:rPr>
          <w:rFonts w:ascii="Times New Roman" w:hAnsi="Times New Roman" w:cs="Times New Roman"/>
        </w:rPr>
      </w:pPr>
      <w:r w:rsidRPr="00955EE6">
        <w:rPr>
          <w:rFonts w:ascii="Times New Roman" w:hAnsi="Times New Roman" w:cs="Times New Roman"/>
        </w:rPr>
        <w:lastRenderedPageBreak/>
        <w:t xml:space="preserve">The Commission’s Rules of Practice and Procedure permit parties to file preliminary objections.  The grounds for preliminary objections are limited to those set forth in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5.101(a) as follows:</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Lack of Commission jurisdiction or improper service of the pleading initiating the proceeding.</w:t>
      </w:r>
    </w:p>
    <w:p w:rsidR="003825AD" w:rsidRPr="00955EE6" w:rsidRDefault="003825AD" w:rsidP="003825AD">
      <w:pPr>
        <w:ind w:left="1440" w:right="1350"/>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Failure of a pleading to conform to this chapter or the inclusion of scandalous or impertinent matter.</w:t>
      </w:r>
    </w:p>
    <w:p w:rsidR="003825AD" w:rsidRPr="00955EE6" w:rsidRDefault="003825AD" w:rsidP="003825AD">
      <w:pPr>
        <w:ind w:left="1440" w:right="1350"/>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Insufficient specificity of a pleading.</w:t>
      </w:r>
    </w:p>
    <w:p w:rsidR="003825AD" w:rsidRPr="00955EE6" w:rsidRDefault="003825AD" w:rsidP="003825AD">
      <w:pPr>
        <w:ind w:left="1440" w:right="1350"/>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Legal insufficiency of a pleading.</w:t>
      </w:r>
    </w:p>
    <w:p w:rsidR="003825AD" w:rsidRPr="00955EE6" w:rsidRDefault="003825AD" w:rsidP="003825AD">
      <w:pPr>
        <w:ind w:left="1440" w:right="1350"/>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 xml:space="preserve">Lack of capacity to sue, </w:t>
      </w:r>
      <w:proofErr w:type="spellStart"/>
      <w:r w:rsidRPr="00955EE6">
        <w:rPr>
          <w:rFonts w:ascii="Times New Roman" w:hAnsi="Times New Roman" w:cs="Times New Roman"/>
        </w:rPr>
        <w:t>nonjoinder</w:t>
      </w:r>
      <w:proofErr w:type="spellEnd"/>
      <w:r w:rsidRPr="00955EE6">
        <w:rPr>
          <w:rFonts w:ascii="Times New Roman" w:hAnsi="Times New Roman" w:cs="Times New Roman"/>
        </w:rPr>
        <w:t xml:space="preserve"> of a necessary party or misjoinder of a cause of action.</w:t>
      </w:r>
    </w:p>
    <w:p w:rsidR="003825AD" w:rsidRPr="00955EE6" w:rsidRDefault="003825AD" w:rsidP="003825AD">
      <w:pPr>
        <w:ind w:left="1440" w:right="1350"/>
        <w:rPr>
          <w:rFonts w:ascii="Times New Roman" w:hAnsi="Times New Roman" w:cs="Times New Roman"/>
        </w:rPr>
      </w:pPr>
    </w:p>
    <w:p w:rsidR="003825AD" w:rsidRPr="00955EE6" w:rsidRDefault="003825AD" w:rsidP="003825AD">
      <w:pPr>
        <w:widowControl w:val="0"/>
        <w:numPr>
          <w:ilvl w:val="0"/>
          <w:numId w:val="2"/>
        </w:numPr>
        <w:adjustRightInd w:val="0"/>
        <w:ind w:left="1440" w:right="1350" w:firstLine="720"/>
        <w:rPr>
          <w:rFonts w:ascii="Times New Roman" w:hAnsi="Times New Roman" w:cs="Times New Roman"/>
        </w:rPr>
      </w:pPr>
      <w:r w:rsidRPr="00955EE6">
        <w:rPr>
          <w:rFonts w:ascii="Times New Roman" w:hAnsi="Times New Roman" w:cs="Times New Roman"/>
        </w:rPr>
        <w:t>Pendency of a prior proceeding or agreement for alternative dispute resolution.</w:t>
      </w:r>
    </w:p>
    <w:p w:rsidR="003825AD" w:rsidRPr="00955EE6" w:rsidRDefault="003825AD" w:rsidP="003825AD">
      <w:pPr>
        <w:widowControl w:val="0"/>
        <w:adjustRightInd w:val="0"/>
        <w:ind w:right="1350"/>
        <w:rPr>
          <w:rFonts w:ascii="Times New Roman" w:hAnsi="Times New Roman" w:cs="Times New Roman"/>
        </w:rPr>
      </w:pPr>
    </w:p>
    <w:p w:rsidR="003825AD" w:rsidRPr="00955EE6" w:rsidRDefault="003825AD" w:rsidP="003825AD">
      <w:pPr>
        <w:widowControl w:val="0"/>
        <w:adjustRightInd w:val="0"/>
        <w:ind w:left="2160" w:right="1350"/>
        <w:rPr>
          <w:rFonts w:ascii="Times New Roman" w:hAnsi="Times New Roman" w:cs="Times New Roman"/>
        </w:rPr>
      </w:pPr>
      <w:r w:rsidRPr="00955EE6">
        <w:rPr>
          <w:rFonts w:ascii="Times New Roman" w:hAnsi="Times New Roman" w:cs="Times New Roman"/>
        </w:rPr>
        <w:t>7.</w:t>
      </w:r>
      <w:r w:rsidRPr="00955EE6">
        <w:rPr>
          <w:rFonts w:ascii="Times New Roman" w:hAnsi="Times New Roman" w:cs="Times New Roman"/>
        </w:rPr>
        <w:tab/>
        <w:t>Standing of a party to participate in the proceeding</w:t>
      </w:r>
    </w:p>
    <w:p w:rsidR="003825AD" w:rsidRPr="00955EE6" w:rsidRDefault="003825AD" w:rsidP="003825AD">
      <w:pPr>
        <w:pStyle w:val="ParaTab1"/>
        <w:spacing w:line="360" w:lineRule="auto"/>
        <w:ind w:right="1354"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Here, the Respondent’s preliminary objection assert that the complaint is legally insufficient, pursuant to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5.101(a)(4), in that it fails to allege that the Respondent violated the Public Utility Code, Commission regulations or orders or the company’s tariff provisions.  I agree.</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Commission preliminary objection practice is analogous to Pennsylvania civil practice regarding preliminary objections.  </w:t>
      </w:r>
      <w:r w:rsidRPr="00955EE6">
        <w:rPr>
          <w:rFonts w:ascii="Times New Roman" w:hAnsi="Times New Roman" w:cs="Times New Roman"/>
          <w:u w:val="single"/>
        </w:rPr>
        <w:t>Equitable Small Transportation Intervenors v. Equitable Gas Company</w:t>
      </w:r>
      <w:r w:rsidRPr="00955EE6">
        <w:rPr>
          <w:rFonts w:ascii="Times New Roman" w:hAnsi="Times New Roman" w:cs="Times New Roman"/>
        </w:rPr>
        <w:t>, 1994 Pa PUC LEXIS 69, Docket No. C</w:t>
      </w:r>
      <w:r w:rsidRPr="00955EE6">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955EE6">
        <w:rPr>
          <w:rFonts w:ascii="Times New Roman" w:hAnsi="Times New Roman" w:cs="Times New Roman"/>
          <w:u w:val="single"/>
        </w:rPr>
        <w:t xml:space="preserve">Interstate </w:t>
      </w:r>
      <w:proofErr w:type="spellStart"/>
      <w:r w:rsidRPr="00955EE6">
        <w:rPr>
          <w:rFonts w:ascii="Times New Roman" w:hAnsi="Times New Roman" w:cs="Times New Roman"/>
          <w:u w:val="single"/>
        </w:rPr>
        <w:t>Traveller</w:t>
      </w:r>
      <w:proofErr w:type="spellEnd"/>
      <w:r w:rsidRPr="00955EE6">
        <w:rPr>
          <w:rFonts w:ascii="Times New Roman" w:hAnsi="Times New Roman" w:cs="Times New Roman"/>
          <w:u w:val="single"/>
        </w:rPr>
        <w:t xml:space="preserve"> Services, Inc. v. Pa. Dept. of Environment Resources</w:t>
      </w:r>
      <w:r w:rsidRPr="00955EE6">
        <w:rPr>
          <w:rFonts w:ascii="Times New Roman" w:hAnsi="Times New Roman" w:cs="Times New Roman"/>
        </w:rPr>
        <w:t xml:space="preserve">, 406 A.2d 1020 (Pa. 1979); </w:t>
      </w:r>
      <w:r w:rsidRPr="00955EE6">
        <w:rPr>
          <w:rFonts w:ascii="Times New Roman" w:hAnsi="Times New Roman" w:cs="Times New Roman"/>
          <w:u w:val="single"/>
        </w:rPr>
        <w:t>Rivera v. Philadelphia Theological Seminary of St. Charles Borromeo, Inc.</w:t>
      </w:r>
      <w:r w:rsidRPr="00955EE6">
        <w:rPr>
          <w:rFonts w:ascii="Times New Roman" w:hAnsi="Times New Roman" w:cs="Times New Roman"/>
        </w:rPr>
        <w:t>, 595 A.2d 172 (</w:t>
      </w:r>
      <w:proofErr w:type="spellStart"/>
      <w:r w:rsidRPr="00955EE6">
        <w:rPr>
          <w:rFonts w:ascii="Times New Roman" w:hAnsi="Times New Roman" w:cs="Times New Roman"/>
        </w:rPr>
        <w:t>Pa.Super</w:t>
      </w:r>
      <w:proofErr w:type="spellEnd"/>
      <w:r w:rsidRPr="00955EE6">
        <w:rPr>
          <w:rFonts w:ascii="Times New Roman" w:hAnsi="Times New Roman" w:cs="Times New Roman"/>
        </w:rPr>
        <w:t>. 1991).</w:t>
      </w:r>
      <w:proofErr w:type="gramEnd"/>
      <w:r w:rsidRPr="00955EE6">
        <w:rPr>
          <w:rFonts w:ascii="Times New Roman" w:hAnsi="Times New Roman" w:cs="Times New Roman"/>
        </w:rPr>
        <w:t xml:space="preserve">  The Commission follows this standard.  </w:t>
      </w:r>
      <w:proofErr w:type="gramStart"/>
      <w:r w:rsidRPr="00955EE6">
        <w:rPr>
          <w:rFonts w:ascii="Times New Roman" w:hAnsi="Times New Roman" w:cs="Times New Roman"/>
          <w:u w:val="single"/>
        </w:rPr>
        <w:t>Montague v. Philadelphia Electric Company</w:t>
      </w:r>
      <w:r w:rsidRPr="00955EE6">
        <w:rPr>
          <w:rFonts w:ascii="Times New Roman" w:hAnsi="Times New Roman" w:cs="Times New Roman"/>
        </w:rPr>
        <w:t xml:space="preserve">, 66 </w:t>
      </w:r>
      <w:proofErr w:type="spellStart"/>
      <w:r w:rsidRPr="00955EE6">
        <w:rPr>
          <w:rFonts w:ascii="Times New Roman" w:hAnsi="Times New Roman" w:cs="Times New Roman"/>
        </w:rPr>
        <w:t>Pa.PUC</w:t>
      </w:r>
      <w:proofErr w:type="spellEnd"/>
      <w:r w:rsidRPr="00955EE6">
        <w:rPr>
          <w:rFonts w:ascii="Times New Roman" w:hAnsi="Times New Roman" w:cs="Times New Roman"/>
        </w:rPr>
        <w:t xml:space="preserve"> 24 (1988).</w:t>
      </w:r>
      <w:proofErr w:type="gramEnd"/>
    </w:p>
    <w:p w:rsidR="003825AD" w:rsidRPr="00955EE6" w:rsidRDefault="003825AD" w:rsidP="003825AD">
      <w:pPr>
        <w:pStyle w:val="ParaTab1"/>
        <w:spacing w:line="360" w:lineRule="auto"/>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lastRenderedPageBreak/>
        <w:t xml:space="preserve">The Commission may not rely upon the factual assertions of the moving party but must accept as true for purposes of disposing of the preliminary objection all well pleaded, material facts of the nonmoving party, as well as every inference from those facts.  </w:t>
      </w:r>
      <w:proofErr w:type="gramStart"/>
      <w:r w:rsidRPr="00955EE6">
        <w:rPr>
          <w:rFonts w:ascii="Times New Roman" w:hAnsi="Times New Roman" w:cs="Times New Roman"/>
          <w:u w:val="single"/>
        </w:rPr>
        <w:t>County of Allegheny v. Commonwealth of Pennsylvania</w:t>
      </w:r>
      <w:r w:rsidRPr="00955EE6">
        <w:rPr>
          <w:rFonts w:ascii="Times New Roman" w:hAnsi="Times New Roman" w:cs="Times New Roman"/>
        </w:rPr>
        <w:t xml:space="preserve">, 490 A.2d 402 (Pa. 1985); </w:t>
      </w:r>
      <w:r w:rsidRPr="00955EE6">
        <w:rPr>
          <w:rFonts w:ascii="Times New Roman" w:hAnsi="Times New Roman" w:cs="Times New Roman"/>
          <w:u w:val="single"/>
        </w:rPr>
        <w:t>Commonwealth of Pennsylvania v. Bell Telephone Co. of Pa.</w:t>
      </w:r>
      <w:r w:rsidRPr="00955EE6">
        <w:rPr>
          <w:rFonts w:ascii="Times New Roman" w:hAnsi="Times New Roman" w:cs="Times New Roman"/>
        </w:rPr>
        <w:t>, 551 A.2d 602 (</w:t>
      </w:r>
      <w:proofErr w:type="spellStart"/>
      <w:r w:rsidRPr="00955EE6">
        <w:rPr>
          <w:rFonts w:ascii="Times New Roman" w:hAnsi="Times New Roman" w:cs="Times New Roman"/>
        </w:rPr>
        <w:t>Pa.Cmwlth</w:t>
      </w:r>
      <w:proofErr w:type="spellEnd"/>
      <w:r w:rsidRPr="00955EE6">
        <w:rPr>
          <w:rFonts w:ascii="Times New Roman" w:hAnsi="Times New Roman" w:cs="Times New Roman"/>
        </w:rPr>
        <w:t>. 1988).</w:t>
      </w:r>
      <w:proofErr w:type="gramEnd"/>
      <w:r w:rsidRPr="00955EE6">
        <w:rPr>
          <w:rFonts w:ascii="Times New Roman" w:hAnsi="Times New Roman" w:cs="Times New Roman"/>
        </w:rPr>
        <w:t xml:space="preserve">  The Commission must view the complaint in this case in the light most favorable to the Complainants and should dismiss the complaint only if it appears that the Complainants would not be entitled to relief under any circumstances as a matter of law.  </w:t>
      </w:r>
      <w:r w:rsidRPr="00955EE6">
        <w:rPr>
          <w:rFonts w:ascii="Times New Roman" w:hAnsi="Times New Roman" w:cs="Times New Roman"/>
          <w:u w:val="single"/>
        </w:rPr>
        <w:t>Equitable Small Transportation Intervenors v. Equitable Gas Company</w:t>
      </w:r>
      <w:r w:rsidRPr="00955EE6">
        <w:rPr>
          <w:rFonts w:ascii="Times New Roman" w:hAnsi="Times New Roman" w:cs="Times New Roman"/>
        </w:rPr>
        <w:t xml:space="preserve">, 1994 Pa PUC LEXIS 69, Docket No. </w:t>
      </w:r>
      <w:proofErr w:type="gramStart"/>
      <w:r w:rsidRPr="00955EE6">
        <w:rPr>
          <w:rFonts w:ascii="Times New Roman" w:hAnsi="Times New Roman" w:cs="Times New Roman"/>
        </w:rPr>
        <w:t>C-00935435 (July 18, 1994).</w:t>
      </w:r>
      <w:proofErr w:type="gramEnd"/>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The Commission regulation at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5.21(a) states that a person may file a formal complaint claiming violation of a statute that the Commission has jurisdiction to administer.  The regulation at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5.21(d) authorizes the Commission to dismiss a complaint if a hearing is not necessary and authorizes preliminary objections to be filed in response to a complaint.</w:t>
      </w:r>
    </w:p>
    <w:p w:rsidR="003825AD" w:rsidRPr="00955EE6" w:rsidRDefault="003825AD" w:rsidP="003825AD">
      <w:pPr>
        <w:pStyle w:val="ParaTab1"/>
        <w:spacing w:line="360" w:lineRule="auto"/>
        <w:ind w:firstLine="0"/>
        <w:rPr>
          <w:rFonts w:ascii="Times New Roman" w:hAnsi="Times New Roman" w:cs="Times New Roman"/>
        </w:rPr>
      </w:pPr>
    </w:p>
    <w:p w:rsidR="00835FE5" w:rsidRPr="00955EE6" w:rsidRDefault="003825AD" w:rsidP="00835FE5">
      <w:pPr>
        <w:pStyle w:val="ParaTab1"/>
        <w:spacing w:line="360" w:lineRule="auto"/>
        <w:rPr>
          <w:rFonts w:ascii="Times New Roman" w:hAnsi="Times New Roman" w:cs="Times New Roman"/>
        </w:rPr>
      </w:pPr>
      <w:r w:rsidRPr="00955EE6">
        <w:rPr>
          <w:rFonts w:ascii="Times New Roman" w:hAnsi="Times New Roman" w:cs="Times New Roman"/>
        </w:rPr>
        <w:t xml:space="preserve">The regulation at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5.101(a</w:t>
      </w:r>
      <w:proofErr w:type="gramStart"/>
      <w:r w:rsidRPr="00955EE6">
        <w:rPr>
          <w:rFonts w:ascii="Times New Roman" w:hAnsi="Times New Roman" w:cs="Times New Roman"/>
        </w:rPr>
        <w:t>)(</w:t>
      </w:r>
      <w:proofErr w:type="gramEnd"/>
      <w:r w:rsidRPr="00955EE6">
        <w:rPr>
          <w:rFonts w:ascii="Times New Roman" w:hAnsi="Times New Roman" w:cs="Times New Roman"/>
        </w:rPr>
        <w:t xml:space="preserve">4) permits the filing of a preliminary objection to dismiss a pleading for legal insufficiency.  The provision at 52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5.101(a</w:t>
      </w:r>
      <w:proofErr w:type="gramStart"/>
      <w:r w:rsidRPr="00955EE6">
        <w:rPr>
          <w:rFonts w:ascii="Times New Roman" w:hAnsi="Times New Roman" w:cs="Times New Roman"/>
        </w:rPr>
        <w:t>)(</w:t>
      </w:r>
      <w:proofErr w:type="gramEnd"/>
      <w:r w:rsidRPr="00955EE6">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955EE6">
        <w:rPr>
          <w:rFonts w:ascii="Times New Roman" w:hAnsi="Times New Roman" w:cs="Times New Roman"/>
        </w:rPr>
        <w:t xml:space="preserve">66 </w:t>
      </w:r>
      <w:proofErr w:type="spellStart"/>
      <w:r w:rsidRPr="00955EE6">
        <w:rPr>
          <w:rFonts w:ascii="Times New Roman" w:hAnsi="Times New Roman" w:cs="Times New Roman"/>
        </w:rPr>
        <w:t>Pa.C.S</w:t>
      </w:r>
      <w:proofErr w:type="spellEnd"/>
      <w:r w:rsidRPr="00955EE6">
        <w:rPr>
          <w:rFonts w:ascii="Times New Roman" w:hAnsi="Times New Roman" w:cs="Times New Roman"/>
        </w:rPr>
        <w:t>.</w:t>
      </w:r>
      <w:proofErr w:type="gramEnd"/>
      <w:r w:rsidRPr="00955EE6">
        <w:rPr>
          <w:rFonts w:ascii="Times New Roman" w:hAnsi="Times New Roman" w:cs="Times New Roman"/>
        </w:rPr>
        <w:t xml:space="preserve"> § 703(a); </w:t>
      </w:r>
      <w:r w:rsidRPr="00955EE6">
        <w:rPr>
          <w:rFonts w:ascii="Times New Roman" w:hAnsi="Times New Roman" w:cs="Times New Roman"/>
          <w:u w:val="single"/>
        </w:rPr>
        <w:t xml:space="preserve">Lehigh Valley Power Committee v. Pa. Pub. </w:t>
      </w:r>
      <w:proofErr w:type="gramStart"/>
      <w:r w:rsidRPr="00955EE6">
        <w:rPr>
          <w:rFonts w:ascii="Times New Roman" w:hAnsi="Times New Roman" w:cs="Times New Roman"/>
          <w:u w:val="single"/>
        </w:rPr>
        <w:t xml:space="preserve">Util. </w:t>
      </w:r>
      <w:proofErr w:type="spellStart"/>
      <w:r w:rsidRPr="00955EE6">
        <w:rPr>
          <w:rFonts w:ascii="Times New Roman" w:hAnsi="Times New Roman" w:cs="Times New Roman"/>
          <w:u w:val="single"/>
        </w:rPr>
        <w:t>Comm’n</w:t>
      </w:r>
      <w:proofErr w:type="spellEnd"/>
      <w:r w:rsidR="00387F38">
        <w:rPr>
          <w:rFonts w:ascii="Times New Roman" w:hAnsi="Times New Roman" w:cs="Times New Roman"/>
        </w:rPr>
        <w:t>, 563 A.2d 557 (</w:t>
      </w:r>
      <w:proofErr w:type="spellStart"/>
      <w:r w:rsidR="00387F38">
        <w:rPr>
          <w:rFonts w:ascii="Times New Roman" w:hAnsi="Times New Roman" w:cs="Times New Roman"/>
        </w:rPr>
        <w:t>Pa.Cmwlth</w:t>
      </w:r>
      <w:proofErr w:type="spellEnd"/>
      <w:r w:rsidR="00387F38">
        <w:rPr>
          <w:rFonts w:ascii="Times New Roman" w:hAnsi="Times New Roman" w:cs="Times New Roman"/>
        </w:rPr>
        <w:t>. </w:t>
      </w:r>
      <w:r w:rsidRPr="00955EE6">
        <w:rPr>
          <w:rFonts w:ascii="Times New Roman" w:hAnsi="Times New Roman" w:cs="Times New Roman"/>
        </w:rPr>
        <w:t xml:space="preserve">1989); </w:t>
      </w:r>
      <w:r w:rsidRPr="00955EE6">
        <w:rPr>
          <w:rFonts w:ascii="Times New Roman" w:hAnsi="Times New Roman" w:cs="Times New Roman"/>
          <w:u w:val="single"/>
        </w:rPr>
        <w:t>Lehigh Valley Power Committee v. Pa. Pub.</w:t>
      </w:r>
      <w:proofErr w:type="gramEnd"/>
      <w:r w:rsidRPr="00955EE6">
        <w:rPr>
          <w:rFonts w:ascii="Times New Roman" w:hAnsi="Times New Roman" w:cs="Times New Roman"/>
          <w:u w:val="single"/>
        </w:rPr>
        <w:t xml:space="preserve"> </w:t>
      </w:r>
      <w:proofErr w:type="gramStart"/>
      <w:r w:rsidRPr="00955EE6">
        <w:rPr>
          <w:rFonts w:ascii="Times New Roman" w:hAnsi="Times New Roman" w:cs="Times New Roman"/>
          <w:u w:val="single"/>
        </w:rPr>
        <w:t xml:space="preserve">Util. </w:t>
      </w:r>
      <w:proofErr w:type="spellStart"/>
      <w:r w:rsidRPr="00955EE6">
        <w:rPr>
          <w:rFonts w:ascii="Times New Roman" w:hAnsi="Times New Roman" w:cs="Times New Roman"/>
          <w:u w:val="single"/>
        </w:rPr>
        <w:t>Comm’n</w:t>
      </w:r>
      <w:proofErr w:type="spellEnd"/>
      <w:r w:rsidR="00387F38">
        <w:rPr>
          <w:rFonts w:ascii="Times New Roman" w:hAnsi="Times New Roman" w:cs="Times New Roman"/>
        </w:rPr>
        <w:t>, 563 A.2d 548 (</w:t>
      </w:r>
      <w:proofErr w:type="spellStart"/>
      <w:r w:rsidR="00387F38">
        <w:rPr>
          <w:rFonts w:ascii="Times New Roman" w:hAnsi="Times New Roman" w:cs="Times New Roman"/>
        </w:rPr>
        <w:t>Pa.</w:t>
      </w:r>
      <w:r w:rsidRPr="00955EE6">
        <w:rPr>
          <w:rFonts w:ascii="Times New Roman" w:hAnsi="Times New Roman" w:cs="Times New Roman"/>
        </w:rPr>
        <w:t>Cmwlth</w:t>
      </w:r>
      <w:proofErr w:type="spellEnd"/>
      <w:r w:rsidRPr="00955EE6">
        <w:rPr>
          <w:rFonts w:ascii="Times New Roman" w:hAnsi="Times New Roman" w:cs="Times New Roman"/>
        </w:rPr>
        <w:t xml:space="preserve">. 1989); </w:t>
      </w:r>
      <w:r w:rsidRPr="00955EE6">
        <w:rPr>
          <w:rFonts w:ascii="Times New Roman" w:hAnsi="Times New Roman" w:cs="Times New Roman"/>
          <w:u w:val="single"/>
        </w:rPr>
        <w:t>S.M.E. Bessemer Cement, Inc. v. Pa. Pub.</w:t>
      </w:r>
      <w:proofErr w:type="gramEnd"/>
      <w:r w:rsidRPr="00955EE6">
        <w:rPr>
          <w:rFonts w:ascii="Times New Roman" w:hAnsi="Times New Roman" w:cs="Times New Roman"/>
          <w:u w:val="single"/>
        </w:rPr>
        <w:t xml:space="preserve"> Util. </w:t>
      </w:r>
      <w:proofErr w:type="spellStart"/>
      <w:r w:rsidRPr="00955EE6">
        <w:rPr>
          <w:rFonts w:ascii="Times New Roman" w:hAnsi="Times New Roman" w:cs="Times New Roman"/>
          <w:u w:val="single"/>
        </w:rPr>
        <w:t>Comm’n</w:t>
      </w:r>
      <w:proofErr w:type="spellEnd"/>
      <w:r w:rsidR="00387F38">
        <w:rPr>
          <w:rFonts w:ascii="Times New Roman" w:hAnsi="Times New Roman" w:cs="Times New Roman"/>
        </w:rPr>
        <w:t>, 540 A.2d 1006 (</w:t>
      </w:r>
      <w:proofErr w:type="spellStart"/>
      <w:r w:rsidR="00387F38">
        <w:rPr>
          <w:rFonts w:ascii="Times New Roman" w:hAnsi="Times New Roman" w:cs="Times New Roman"/>
        </w:rPr>
        <w:t>Pa.</w:t>
      </w:r>
      <w:bookmarkStart w:id="0" w:name="_GoBack"/>
      <w:bookmarkEnd w:id="0"/>
      <w:r w:rsidRPr="00955EE6">
        <w:rPr>
          <w:rFonts w:ascii="Times New Roman" w:hAnsi="Times New Roman" w:cs="Times New Roman"/>
        </w:rPr>
        <w:t>Cmwlth</w:t>
      </w:r>
      <w:proofErr w:type="spellEnd"/>
      <w:r w:rsidRPr="00955EE6">
        <w:rPr>
          <w:rFonts w:ascii="Times New Roman" w:hAnsi="Times New Roman" w:cs="Times New Roman"/>
        </w:rPr>
        <w:t xml:space="preserve">. 1988); </w:t>
      </w:r>
      <w:r w:rsidRPr="00955EE6">
        <w:rPr>
          <w:rFonts w:ascii="Times New Roman" w:hAnsi="Times New Roman" w:cs="Times New Roman"/>
          <w:u w:val="single"/>
        </w:rPr>
        <w:t xml:space="preserve">White Oak Borough Authority v. Pa. Pub. </w:t>
      </w:r>
      <w:proofErr w:type="gramStart"/>
      <w:r w:rsidRPr="00955EE6">
        <w:rPr>
          <w:rFonts w:ascii="Times New Roman" w:hAnsi="Times New Roman" w:cs="Times New Roman"/>
          <w:u w:val="single"/>
        </w:rPr>
        <w:t xml:space="preserve">Util. </w:t>
      </w:r>
      <w:proofErr w:type="spellStart"/>
      <w:r w:rsidRPr="00955EE6">
        <w:rPr>
          <w:rFonts w:ascii="Times New Roman" w:hAnsi="Times New Roman" w:cs="Times New Roman"/>
          <w:u w:val="single"/>
        </w:rPr>
        <w:t>Comm’n</w:t>
      </w:r>
      <w:proofErr w:type="spellEnd"/>
      <w:r w:rsidRPr="00955EE6">
        <w:rPr>
          <w:rFonts w:ascii="Times New Roman" w:hAnsi="Times New Roman" w:cs="Times New Roman"/>
        </w:rPr>
        <w:t>, 103 A.2d 502 (Pa. Super. 1954).</w:t>
      </w:r>
      <w:proofErr w:type="gramEnd"/>
    </w:p>
    <w:p w:rsidR="003825AD" w:rsidRPr="00955EE6" w:rsidRDefault="003825AD" w:rsidP="00471BC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Viewing the complaint in this case in the light most favorable to the Complainant, the Complainant does not want a smart meter installed at </w:t>
      </w:r>
      <w:r w:rsidR="00844DE7" w:rsidRPr="00955EE6">
        <w:rPr>
          <w:rFonts w:ascii="Times New Roman" w:hAnsi="Times New Roman" w:cs="Times New Roman"/>
        </w:rPr>
        <w:t>her residence</w:t>
      </w:r>
      <w:r w:rsidRPr="00955EE6">
        <w:rPr>
          <w:rFonts w:ascii="Times New Roman" w:hAnsi="Times New Roman" w:cs="Times New Roman"/>
        </w:rPr>
        <w:t xml:space="preserve"> </w:t>
      </w:r>
      <w:r w:rsidR="0038229F">
        <w:rPr>
          <w:rFonts w:ascii="Times New Roman" w:hAnsi="Times New Roman" w:cs="Times New Roman"/>
        </w:rPr>
        <w:t>until the state legislature addresses the</w:t>
      </w:r>
      <w:r w:rsidRPr="00955EE6">
        <w:rPr>
          <w:rFonts w:ascii="Times New Roman" w:hAnsi="Times New Roman" w:cs="Times New Roman"/>
        </w:rPr>
        <w:t xml:space="preserve"> </w:t>
      </w:r>
      <w:r w:rsidR="00844DE7" w:rsidRPr="00955EE6">
        <w:rPr>
          <w:rFonts w:ascii="Times New Roman" w:hAnsi="Times New Roman" w:cs="Times New Roman"/>
        </w:rPr>
        <w:t>“multi-tiered issues”</w:t>
      </w:r>
      <w:r w:rsidR="00471BCD" w:rsidRPr="00955EE6">
        <w:rPr>
          <w:rFonts w:ascii="Times New Roman" w:hAnsi="Times New Roman" w:cs="Times New Roman"/>
        </w:rPr>
        <w:t xml:space="preserve"> with the device.</w:t>
      </w:r>
      <w:r w:rsidR="00844DE7" w:rsidRPr="00955EE6">
        <w:rPr>
          <w:rFonts w:ascii="Times New Roman" w:hAnsi="Times New Roman" w:cs="Times New Roman"/>
        </w:rPr>
        <w:t xml:space="preserve">  </w:t>
      </w:r>
      <w:proofErr w:type="gramStart"/>
      <w:r w:rsidR="00844DE7" w:rsidRPr="00955EE6">
        <w:rPr>
          <w:rFonts w:ascii="Times New Roman" w:hAnsi="Times New Roman" w:cs="Times New Roman"/>
        </w:rPr>
        <w:t>Complaint ¶</w:t>
      </w:r>
      <w:r w:rsidR="00955EE6" w:rsidRPr="00955EE6">
        <w:rPr>
          <w:rFonts w:ascii="Times New Roman" w:hAnsi="Times New Roman" w:cs="Times New Roman"/>
        </w:rPr>
        <w:t xml:space="preserve"> </w:t>
      </w:r>
      <w:r w:rsidR="00844DE7" w:rsidRPr="00955EE6">
        <w:rPr>
          <w:rFonts w:ascii="Times New Roman" w:hAnsi="Times New Roman" w:cs="Times New Roman"/>
        </w:rPr>
        <w:t>5.</w:t>
      </w:r>
      <w:proofErr w:type="gramEnd"/>
      <w:r w:rsidR="00844DE7" w:rsidRPr="00955EE6">
        <w:rPr>
          <w:rFonts w:ascii="Times New Roman" w:hAnsi="Times New Roman" w:cs="Times New Roman"/>
        </w:rPr>
        <w:t xml:space="preserve">  Although she does not explain in her Complaint what those issues are, she has refused to allow PECO to install the </w:t>
      </w:r>
      <w:r w:rsidR="00844DE7" w:rsidRPr="00955EE6">
        <w:rPr>
          <w:rFonts w:ascii="Times New Roman" w:hAnsi="Times New Roman" w:cs="Times New Roman"/>
        </w:rPr>
        <w:lastRenderedPageBreak/>
        <w:t>smart meter at the Service Address</w:t>
      </w:r>
      <w:r w:rsidRPr="00955EE6">
        <w:rPr>
          <w:rFonts w:ascii="Times New Roman" w:hAnsi="Times New Roman" w:cs="Times New Roman"/>
        </w:rPr>
        <w:t xml:space="preserve">.  In response, PECO </w:t>
      </w:r>
      <w:r w:rsidR="00471BCD" w:rsidRPr="00955EE6">
        <w:rPr>
          <w:rFonts w:ascii="Times New Roman" w:hAnsi="Times New Roman" w:cs="Times New Roman"/>
        </w:rPr>
        <w:t xml:space="preserve">has initiated termination procedures against the Complainant </w:t>
      </w:r>
      <w:r w:rsidRPr="00955EE6">
        <w:rPr>
          <w:rFonts w:ascii="Times New Roman" w:hAnsi="Times New Roman" w:cs="Times New Roman"/>
        </w:rPr>
        <w:t xml:space="preserve">due to </w:t>
      </w:r>
      <w:r w:rsidR="00471BCD" w:rsidRPr="00955EE6">
        <w:rPr>
          <w:rFonts w:ascii="Times New Roman" w:hAnsi="Times New Roman" w:cs="Times New Roman"/>
        </w:rPr>
        <w:t>her</w:t>
      </w:r>
      <w:r w:rsidRPr="00955EE6">
        <w:rPr>
          <w:rFonts w:ascii="Times New Roman" w:hAnsi="Times New Roman" w:cs="Times New Roman"/>
        </w:rPr>
        <w:t xml:space="preserve"> failure to allow the smart meter installation. </w:t>
      </w:r>
    </w:p>
    <w:p w:rsidR="003825AD" w:rsidRPr="00955EE6" w:rsidRDefault="003825AD" w:rsidP="003825AD">
      <w:pPr>
        <w:pStyle w:val="ParaTab1"/>
        <w:spacing w:line="360" w:lineRule="auto"/>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Accepting the facts alleged in the complaint as true for purposes of disposing of its preliminary objection, I agree that the complaint is legally insufficient in that it fails to allege that the Respondent violated the Public Utility Code, a Commission regulation or order, or a Commission-approved tariff provision. </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In order to be legally sufficient, a complaint must set forth “A clear and concise statement of the act or omission being complained of…</w:t>
      </w:r>
      <w:proofErr w:type="gramStart"/>
      <w:r w:rsidRPr="00955EE6">
        <w:rPr>
          <w:rFonts w:ascii="Times New Roman" w:hAnsi="Times New Roman" w:cs="Times New Roman"/>
        </w:rPr>
        <w:t xml:space="preserve">” </w:t>
      </w:r>
      <w:r w:rsidR="0038229F">
        <w:rPr>
          <w:rFonts w:ascii="Times New Roman" w:hAnsi="Times New Roman" w:cs="Times New Roman"/>
        </w:rPr>
        <w:t xml:space="preserve"> </w:t>
      </w:r>
      <w:r w:rsidRPr="00955EE6">
        <w:rPr>
          <w:rFonts w:ascii="Times New Roman" w:hAnsi="Times New Roman" w:cs="Times New Roman"/>
        </w:rPr>
        <w:t>52</w:t>
      </w:r>
      <w:proofErr w:type="gramEnd"/>
      <w:r w:rsidRPr="00955EE6">
        <w:rPr>
          <w:rFonts w:ascii="Times New Roman" w:hAnsi="Times New Roman" w:cs="Times New Roman"/>
        </w:rPr>
        <w:t xml:space="preserve"> </w:t>
      </w:r>
      <w:proofErr w:type="spellStart"/>
      <w:r w:rsidRPr="00955EE6">
        <w:rPr>
          <w:rFonts w:ascii="Times New Roman" w:hAnsi="Times New Roman" w:cs="Times New Roman"/>
        </w:rPr>
        <w:t>Pa.Code</w:t>
      </w:r>
      <w:proofErr w:type="spellEnd"/>
      <w:r w:rsidRPr="00955EE6">
        <w:rPr>
          <w:rFonts w:ascii="Times New Roman" w:hAnsi="Times New Roman" w:cs="Times New Roman"/>
        </w:rPr>
        <w:t xml:space="preserve"> § 5.22(a)(5).  Here, the Respondent has not violated any statute, regulation or order the Commission has jurisdiction to administer by seeking to install a smart meter at the Complainant’s residence.  Rather, the Respondent is merely complying with relevant statutes, regulations and orders.</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Act 129 of 2008 directed PECO and other electric distribution companies (EDCs) to file smart meter procurement and installation plans with the Commission.  </w:t>
      </w:r>
      <w:proofErr w:type="gramStart"/>
      <w:r w:rsidRPr="00955EE6">
        <w:rPr>
          <w:rFonts w:ascii="Times New Roman" w:hAnsi="Times New Roman" w:cs="Times New Roman"/>
        </w:rPr>
        <w:t xml:space="preserve">66 </w:t>
      </w:r>
      <w:proofErr w:type="spellStart"/>
      <w:r w:rsidRPr="00955EE6">
        <w:rPr>
          <w:rFonts w:ascii="Times New Roman" w:hAnsi="Times New Roman" w:cs="Times New Roman"/>
        </w:rPr>
        <w:t>Pa.C.S</w:t>
      </w:r>
      <w:proofErr w:type="spellEnd"/>
      <w:r w:rsidRPr="00955EE6">
        <w:rPr>
          <w:rFonts w:ascii="Times New Roman" w:hAnsi="Times New Roman" w:cs="Times New Roman"/>
        </w:rPr>
        <w:t>.</w:t>
      </w:r>
      <w:proofErr w:type="gramEnd"/>
      <w:r w:rsidRPr="00955EE6">
        <w:rPr>
          <w:rFonts w:ascii="Times New Roman" w:hAnsi="Times New Roman" w:cs="Times New Roman"/>
        </w:rPr>
        <w:t xml:space="preserve"> § 2807.  The Respondent filed a smart meter procurement and installation plan with the Commission.  By order entered May 6, 2010, at Docket No. M-2009-2123944, the Commission approved the Respondent’s smart meter procurement and installation plan.  The Respondent is complying with the Commission’s directives by seeking to install a smart meter at the Complainant’s residence.  The Commission has addressed complaints opposing smart meter installation and charges in numerous prior decisions.</w:t>
      </w:r>
    </w:p>
    <w:p w:rsidR="003825AD" w:rsidRPr="00955EE6" w:rsidRDefault="003825AD" w:rsidP="003825AD">
      <w:pPr>
        <w:pStyle w:val="ParaTab1"/>
        <w:spacing w:line="360" w:lineRule="auto"/>
        <w:ind w:firstLine="135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In her Initial Decision in </w:t>
      </w:r>
      <w:proofErr w:type="spellStart"/>
      <w:r w:rsidRPr="00955EE6">
        <w:rPr>
          <w:rFonts w:ascii="Times New Roman" w:hAnsi="Times New Roman" w:cs="Times New Roman"/>
          <w:u w:val="single"/>
        </w:rPr>
        <w:t>Negley</w:t>
      </w:r>
      <w:proofErr w:type="spellEnd"/>
      <w:r w:rsidRPr="00955EE6">
        <w:rPr>
          <w:rFonts w:ascii="Times New Roman" w:hAnsi="Times New Roman" w:cs="Times New Roman"/>
          <w:u w:val="single"/>
        </w:rPr>
        <w:t xml:space="preserve"> v. Metropolitan Edison Company</w:t>
      </w:r>
      <w:r w:rsidRPr="00955EE6">
        <w:rPr>
          <w:rFonts w:ascii="Times New Roman" w:hAnsi="Times New Roman" w:cs="Times New Roman"/>
        </w:rPr>
        <w:t>, Docket No. C</w:t>
      </w:r>
      <w:r w:rsidRPr="00955EE6">
        <w:rPr>
          <w:rFonts w:ascii="Times New Roman" w:hAnsi="Times New Roman" w:cs="Times New Roman"/>
        </w:rPr>
        <w:noBreakHyphen/>
        <w:t xml:space="preserve">2010-2205305 (Initial Decision issued January 3, 2011), Administrative Law Judge (ALJ) Susan D. Colwell dismissed a complaint opposing installation of smart meters for legal insufficiency.  ALJ Colwell concluded that Act 129 of 2008 authorized the installation of smart meters by EDCs.  ALJ Colwell held that the Commission’s orders approving the EDC’s smart meter plans did not exempt any customers from the smart meter plans.  In addition, she held that Act 129 of 2008 did not empower the Commission to allow customers to opt out of having smart </w:t>
      </w:r>
      <w:r w:rsidRPr="00955EE6">
        <w:rPr>
          <w:rFonts w:ascii="Times New Roman" w:hAnsi="Times New Roman" w:cs="Times New Roman"/>
        </w:rPr>
        <w:lastRenderedPageBreak/>
        <w:t>meters installed at their residences.  By Commission final order entered March 3, 2011, ALJ Colwell’s Initial Decision became final without further Commission action.</w:t>
      </w:r>
    </w:p>
    <w:p w:rsidR="003825AD" w:rsidRPr="00955EE6" w:rsidRDefault="003825AD" w:rsidP="003825AD">
      <w:pPr>
        <w:pStyle w:val="ParaTab1"/>
        <w:spacing w:line="360" w:lineRule="auto"/>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 xml:space="preserve">In </w:t>
      </w:r>
      <w:proofErr w:type="spellStart"/>
      <w:r w:rsidRPr="00955EE6">
        <w:rPr>
          <w:rFonts w:ascii="Times New Roman" w:hAnsi="Times New Roman" w:cs="Times New Roman"/>
          <w:u w:val="single"/>
        </w:rPr>
        <w:t>Lutherschmidt</w:t>
      </w:r>
      <w:proofErr w:type="spellEnd"/>
      <w:r w:rsidRPr="00955EE6">
        <w:rPr>
          <w:rFonts w:ascii="Times New Roman" w:hAnsi="Times New Roman" w:cs="Times New Roman"/>
          <w:u w:val="single"/>
        </w:rPr>
        <w:t xml:space="preserve"> v. Metropolitan Edison Company</w:t>
      </w:r>
      <w:r w:rsidRPr="00955EE6">
        <w:rPr>
          <w:rFonts w:ascii="Times New Roman" w:hAnsi="Times New Roman" w:cs="Times New Roman"/>
        </w:rPr>
        <w:t>, Docket No. C</w:t>
      </w:r>
      <w:r w:rsidRPr="00955EE6">
        <w:rPr>
          <w:rFonts w:ascii="Times New Roman" w:hAnsi="Times New Roman" w:cs="Times New Roman"/>
        </w:rPr>
        <w:noBreakHyphen/>
        <w:t>2010</w:t>
      </w:r>
      <w:r w:rsidRPr="00955EE6">
        <w:rPr>
          <w:rFonts w:ascii="Times New Roman" w:hAnsi="Times New Roman" w:cs="Times New Roman"/>
        </w:rPr>
        <w:noBreakHyphen/>
        <w:t xml:space="preserve">2200353 (Initial Decision issued January 31, 2011), ALJ Wayne L. </w:t>
      </w:r>
      <w:proofErr w:type="spellStart"/>
      <w:r w:rsidRPr="00955EE6">
        <w:rPr>
          <w:rFonts w:ascii="Times New Roman" w:hAnsi="Times New Roman" w:cs="Times New Roman"/>
        </w:rPr>
        <w:t>Weismandel</w:t>
      </w:r>
      <w:proofErr w:type="spellEnd"/>
      <w:r w:rsidRPr="00955EE6">
        <w:rPr>
          <w:rFonts w:ascii="Times New Roman" w:hAnsi="Times New Roman" w:cs="Times New Roman"/>
        </w:rPr>
        <w:t xml:space="preserve"> dismissed a complaint opposing installation of smart meters for legal insufficiency, adopting ALJ Colwell’s reasoning.  By Commission final order entered March 25, 2011, ALJ </w:t>
      </w:r>
      <w:proofErr w:type="spellStart"/>
      <w:r w:rsidRPr="00955EE6">
        <w:rPr>
          <w:rFonts w:ascii="Times New Roman" w:hAnsi="Times New Roman" w:cs="Times New Roman"/>
        </w:rPr>
        <w:t>Weismandel’s</w:t>
      </w:r>
      <w:proofErr w:type="spellEnd"/>
      <w:r w:rsidRPr="00955EE6">
        <w:rPr>
          <w:rFonts w:ascii="Times New Roman" w:hAnsi="Times New Roman" w:cs="Times New Roman"/>
        </w:rPr>
        <w:t xml:space="preserve"> Initial Decision became final without further Commission action.  The Commission has continued to uphold installation of smart meters and imposition of smart meter charges on customers’ bills by dismissing complaints opposing installation of smart meters and imposition of smart meter charges on the basis of legal insufficiency.  </w:t>
      </w:r>
      <w:r w:rsidRPr="00955EE6">
        <w:rPr>
          <w:rFonts w:ascii="Times New Roman" w:hAnsi="Times New Roman" w:cs="Times New Roman"/>
          <w:u w:val="single"/>
        </w:rPr>
        <w:t>Corbett v. Pennsylvania Power Company</w:t>
      </w:r>
      <w:r w:rsidRPr="00955EE6">
        <w:rPr>
          <w:rFonts w:ascii="Times New Roman" w:hAnsi="Times New Roman" w:cs="Times New Roman"/>
        </w:rPr>
        <w:t xml:space="preserve">, Docket No. C-2011-2219898 (Order entered May 27, 2011); </w:t>
      </w:r>
      <w:r w:rsidRPr="00955EE6">
        <w:rPr>
          <w:rFonts w:ascii="Times New Roman" w:hAnsi="Times New Roman" w:cs="Times New Roman"/>
          <w:u w:val="single"/>
        </w:rPr>
        <w:t>Jones v. Metropolitan Edison Company</w:t>
      </w:r>
      <w:r w:rsidRPr="00955EE6">
        <w:rPr>
          <w:rFonts w:ascii="Times New Roman" w:hAnsi="Times New Roman" w:cs="Times New Roman"/>
        </w:rPr>
        <w:t>, Docket No. C</w:t>
      </w:r>
      <w:r w:rsidRPr="00955EE6">
        <w:rPr>
          <w:rFonts w:ascii="Times New Roman" w:hAnsi="Times New Roman" w:cs="Times New Roman"/>
        </w:rPr>
        <w:noBreakHyphen/>
        <w:t xml:space="preserve">2011-2224380 (Order entered June 28, 2011); </w:t>
      </w:r>
      <w:r w:rsidRPr="00955EE6">
        <w:rPr>
          <w:rFonts w:ascii="Times New Roman" w:hAnsi="Times New Roman" w:cs="Times New Roman"/>
          <w:u w:val="single"/>
        </w:rPr>
        <w:t>Griffin v. Metropolitan Edison Company</w:t>
      </w:r>
      <w:r w:rsidRPr="00955EE6">
        <w:rPr>
          <w:rFonts w:ascii="Times New Roman" w:hAnsi="Times New Roman" w:cs="Times New Roman"/>
        </w:rPr>
        <w:t xml:space="preserve">, Docket No. C-2012-2300172 (Order entered July 31, 2012); </w:t>
      </w:r>
      <w:r w:rsidRPr="00955EE6">
        <w:rPr>
          <w:rFonts w:ascii="Times New Roman" w:hAnsi="Times New Roman" w:cs="Times New Roman"/>
          <w:u w:val="single"/>
        </w:rPr>
        <w:t>Brake v. West Penn Power Company</w:t>
      </w:r>
      <w:r w:rsidRPr="00955EE6">
        <w:rPr>
          <w:rFonts w:ascii="Times New Roman" w:hAnsi="Times New Roman" w:cs="Times New Roman"/>
        </w:rPr>
        <w:t xml:space="preserve">, Docket No. C-2013-2367308 (Order entered November 14, 2013); </w:t>
      </w:r>
      <w:r w:rsidRPr="00955EE6">
        <w:rPr>
          <w:rFonts w:ascii="Times New Roman" w:hAnsi="Times New Roman" w:cs="Times New Roman"/>
          <w:u w:val="single"/>
        </w:rPr>
        <w:t>Drake v. Pennsylvania Electric Company</w:t>
      </w:r>
      <w:r w:rsidRPr="00955EE6">
        <w:rPr>
          <w:rFonts w:ascii="Times New Roman" w:hAnsi="Times New Roman" w:cs="Times New Roman"/>
        </w:rPr>
        <w:t xml:space="preserve">, Docket No. C-2014-2413771 (Order entered June 12, 2014); </w:t>
      </w:r>
      <w:proofErr w:type="spellStart"/>
      <w:r w:rsidRPr="00955EE6">
        <w:rPr>
          <w:rFonts w:ascii="Times New Roman" w:hAnsi="Times New Roman" w:cs="Times New Roman"/>
          <w:u w:val="single"/>
        </w:rPr>
        <w:t>Efaw</w:t>
      </w:r>
      <w:proofErr w:type="spellEnd"/>
      <w:r w:rsidRPr="00955EE6">
        <w:rPr>
          <w:rFonts w:ascii="Times New Roman" w:hAnsi="Times New Roman" w:cs="Times New Roman"/>
          <w:u w:val="single"/>
        </w:rPr>
        <w:t xml:space="preserve"> v West Penn Power Company</w:t>
      </w:r>
      <w:r w:rsidRPr="00955EE6">
        <w:rPr>
          <w:rFonts w:ascii="Times New Roman" w:hAnsi="Times New Roman" w:cs="Times New Roman"/>
        </w:rPr>
        <w:t>, Docket No. C-2014-2413744 (Order entered June 12, 2014).</w:t>
      </w:r>
    </w:p>
    <w:p w:rsidR="003825AD" w:rsidRPr="00955EE6" w:rsidRDefault="003825AD" w:rsidP="003825AD">
      <w:pPr>
        <w:pStyle w:val="ParaTab1"/>
        <w:spacing w:line="360" w:lineRule="auto"/>
        <w:ind w:firstLine="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t>The Commission decisions cited above are controlling on the outcome of this case.  Because Act 129 of 2008 and subsequent Commission orders direct PECO to develop and implement a smart meter procurement and installation plan, and impose a smart meter charge on its customers to pay for that development, implementation, procurement and installation, and does not allow a customer to opt out of having a smart meter installed, the Complainant has not identified in her complaint any act done by PECO that violates a statute, Commission regulation or order, or tariff provision.  PECO is authorized to install smart meters and impose a charge on its customers to develop and implement a smart meter procurement and installation plan that will lead to the installation of smart meters throughout its service territory.</w:t>
      </w:r>
    </w:p>
    <w:p w:rsidR="003825AD" w:rsidRPr="00955EE6" w:rsidRDefault="003825AD" w:rsidP="003825AD">
      <w:pPr>
        <w:pStyle w:val="ParaTab1"/>
        <w:spacing w:line="360" w:lineRule="auto"/>
        <w:ind w:firstLine="1350"/>
        <w:rPr>
          <w:rFonts w:ascii="Times New Roman" w:hAnsi="Times New Roman" w:cs="Times New Roman"/>
        </w:rPr>
      </w:pPr>
    </w:p>
    <w:p w:rsidR="003825AD" w:rsidRPr="00955EE6" w:rsidRDefault="003825AD" w:rsidP="003825AD">
      <w:pPr>
        <w:pStyle w:val="ParaTab1"/>
        <w:spacing w:line="360" w:lineRule="auto"/>
        <w:rPr>
          <w:rFonts w:ascii="Times New Roman" w:hAnsi="Times New Roman" w:cs="Times New Roman"/>
        </w:rPr>
      </w:pPr>
      <w:r w:rsidRPr="00955EE6">
        <w:rPr>
          <w:rFonts w:ascii="Times New Roman" w:hAnsi="Times New Roman" w:cs="Times New Roman"/>
        </w:rPr>
        <w:lastRenderedPageBreak/>
        <w:t>Since the complaint does not allege any violations of a Commission regulation, statute or order, it is legally insufficient.  I will sustain the Respondent’s preliminary objection and enter the following order.</w:t>
      </w:r>
    </w:p>
    <w:p w:rsidR="003825AD" w:rsidRPr="00955EE6" w:rsidRDefault="003825AD" w:rsidP="003825AD">
      <w:pPr>
        <w:pStyle w:val="ParaTab1"/>
        <w:spacing w:line="360" w:lineRule="auto"/>
        <w:ind w:hanging="86"/>
        <w:jc w:val="center"/>
        <w:rPr>
          <w:rFonts w:ascii="Times New Roman" w:hAnsi="Times New Roman" w:cs="Times New Roman"/>
          <w:u w:val="single"/>
        </w:rPr>
      </w:pPr>
    </w:p>
    <w:p w:rsidR="003825AD" w:rsidRPr="00955EE6" w:rsidRDefault="003825AD" w:rsidP="003825AD">
      <w:pPr>
        <w:pStyle w:val="ParaTab1"/>
        <w:spacing w:line="360" w:lineRule="auto"/>
        <w:ind w:hanging="90"/>
        <w:jc w:val="center"/>
        <w:rPr>
          <w:rFonts w:ascii="Times New Roman" w:hAnsi="Times New Roman" w:cs="Times New Roman"/>
          <w:u w:val="single"/>
        </w:rPr>
      </w:pPr>
      <w:r w:rsidRPr="00955EE6">
        <w:rPr>
          <w:rFonts w:ascii="Times New Roman" w:hAnsi="Times New Roman" w:cs="Times New Roman"/>
          <w:u w:val="single"/>
        </w:rPr>
        <w:t>CONCLUSIONS OF LAW</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numPr>
          <w:ilvl w:val="0"/>
          <w:numId w:val="1"/>
        </w:numPr>
        <w:tabs>
          <w:tab w:val="clear" w:pos="720"/>
          <w:tab w:val="num" w:pos="0"/>
        </w:tabs>
        <w:autoSpaceDE/>
        <w:autoSpaceDN/>
        <w:spacing w:line="360" w:lineRule="auto"/>
        <w:ind w:left="0" w:firstLine="1440"/>
        <w:rPr>
          <w:rFonts w:ascii="Times New Roman" w:hAnsi="Times New Roman" w:cs="Times New Roman"/>
          <w:b/>
        </w:rPr>
      </w:pPr>
      <w:r w:rsidRPr="00955EE6">
        <w:rPr>
          <w:rFonts w:ascii="Times New Roman" w:hAnsi="Times New Roman" w:cs="Times New Roman"/>
        </w:rPr>
        <w:t xml:space="preserve">The Commission has jurisdiction over the parties and the subject matter of this dispute.  </w:t>
      </w:r>
      <w:proofErr w:type="gramStart"/>
      <w:r w:rsidRPr="00955EE6">
        <w:rPr>
          <w:rFonts w:ascii="Times New Roman" w:hAnsi="Times New Roman" w:cs="Times New Roman"/>
        </w:rPr>
        <w:t xml:space="preserve">66 </w:t>
      </w:r>
      <w:proofErr w:type="spellStart"/>
      <w:r w:rsidRPr="00955EE6">
        <w:rPr>
          <w:rFonts w:ascii="Times New Roman" w:hAnsi="Times New Roman" w:cs="Times New Roman"/>
        </w:rPr>
        <w:t>Pa.C.S</w:t>
      </w:r>
      <w:proofErr w:type="spellEnd"/>
      <w:r w:rsidRPr="00955EE6">
        <w:rPr>
          <w:rFonts w:ascii="Times New Roman" w:hAnsi="Times New Roman" w:cs="Times New Roman"/>
        </w:rPr>
        <w:t>.</w:t>
      </w:r>
      <w:proofErr w:type="gramEnd"/>
      <w:r w:rsidRPr="00955EE6">
        <w:rPr>
          <w:rFonts w:ascii="Times New Roman" w:hAnsi="Times New Roman" w:cs="Times New Roman"/>
        </w:rPr>
        <w:t xml:space="preserve"> § 701.</w:t>
      </w:r>
    </w:p>
    <w:p w:rsidR="003825AD" w:rsidRPr="00955EE6" w:rsidRDefault="003825AD" w:rsidP="003825AD">
      <w:pPr>
        <w:autoSpaceDE/>
        <w:autoSpaceDN/>
        <w:spacing w:line="360" w:lineRule="auto"/>
        <w:rPr>
          <w:rFonts w:ascii="Times New Roman" w:hAnsi="Times New Roman" w:cs="Times New Roman"/>
        </w:rPr>
      </w:pPr>
    </w:p>
    <w:p w:rsidR="003825AD" w:rsidRPr="00955EE6" w:rsidRDefault="003825AD" w:rsidP="003825AD">
      <w:pPr>
        <w:tabs>
          <w:tab w:val="left" w:pos="0"/>
        </w:tabs>
        <w:autoSpaceDE/>
        <w:autoSpaceDN/>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2.</w:t>
      </w:r>
      <w:r w:rsidRPr="00955EE6">
        <w:rPr>
          <w:rFonts w:ascii="Times New Roman" w:hAnsi="Times New Roman" w:cs="Times New Roman"/>
        </w:rPr>
        <w:tab/>
        <w:t>The complaint fails to state a claim upon which relief can be granted.</w:t>
      </w:r>
    </w:p>
    <w:p w:rsidR="003825AD" w:rsidRPr="00955EE6" w:rsidRDefault="003825AD" w:rsidP="003825AD">
      <w:pPr>
        <w:tabs>
          <w:tab w:val="left" w:pos="0"/>
        </w:tabs>
        <w:autoSpaceDE/>
        <w:autoSpaceDN/>
        <w:spacing w:line="360" w:lineRule="auto"/>
        <w:rPr>
          <w:rFonts w:ascii="Times New Roman" w:hAnsi="Times New Roman" w:cs="Times New Roman"/>
        </w:rPr>
      </w:pPr>
    </w:p>
    <w:p w:rsidR="003825AD" w:rsidRPr="00955EE6" w:rsidRDefault="003825AD" w:rsidP="003825AD">
      <w:pPr>
        <w:autoSpaceDE/>
        <w:autoSpaceDN/>
        <w:spacing w:line="360" w:lineRule="auto"/>
        <w:ind w:firstLine="1440"/>
        <w:rPr>
          <w:rFonts w:ascii="Times New Roman" w:hAnsi="Times New Roman" w:cs="Times New Roman"/>
        </w:rPr>
      </w:pPr>
      <w:r w:rsidRPr="00955EE6">
        <w:rPr>
          <w:rFonts w:ascii="Times New Roman" w:hAnsi="Times New Roman" w:cs="Times New Roman"/>
        </w:rPr>
        <w:t>3.</w:t>
      </w:r>
      <w:r w:rsidRPr="00955EE6">
        <w:rPr>
          <w:rFonts w:ascii="Times New Roman" w:hAnsi="Times New Roman" w:cs="Times New Roman"/>
        </w:rPr>
        <w:tab/>
        <w:t xml:space="preserve">The Commission may dismiss a complaint without a hearing if, in its opinion, a hearing is not necessary in the public interest.  </w:t>
      </w:r>
      <w:proofErr w:type="gramStart"/>
      <w:r w:rsidRPr="00955EE6">
        <w:rPr>
          <w:rFonts w:ascii="Times New Roman" w:hAnsi="Times New Roman" w:cs="Times New Roman"/>
        </w:rPr>
        <w:t xml:space="preserve">66 </w:t>
      </w:r>
      <w:proofErr w:type="spellStart"/>
      <w:r w:rsidRPr="00955EE6">
        <w:rPr>
          <w:rFonts w:ascii="Times New Roman" w:hAnsi="Times New Roman" w:cs="Times New Roman"/>
        </w:rPr>
        <w:t>Pa.C.S</w:t>
      </w:r>
      <w:proofErr w:type="spellEnd"/>
      <w:r w:rsidRPr="00955EE6">
        <w:rPr>
          <w:rFonts w:ascii="Times New Roman" w:hAnsi="Times New Roman" w:cs="Times New Roman"/>
        </w:rPr>
        <w:t>.</w:t>
      </w:r>
      <w:proofErr w:type="gramEnd"/>
      <w:r w:rsidRPr="00955EE6">
        <w:rPr>
          <w:rFonts w:ascii="Times New Roman" w:hAnsi="Times New Roman" w:cs="Times New Roman"/>
        </w:rPr>
        <w:t xml:space="preserve"> §703(b).</w:t>
      </w:r>
    </w:p>
    <w:p w:rsidR="003825AD" w:rsidRPr="00955EE6" w:rsidRDefault="003825AD" w:rsidP="003825AD">
      <w:pPr>
        <w:autoSpaceDE/>
        <w:autoSpaceDN/>
        <w:spacing w:line="360" w:lineRule="auto"/>
        <w:ind w:firstLine="1440"/>
        <w:rPr>
          <w:rFonts w:ascii="Times New Roman" w:hAnsi="Times New Roman" w:cs="Times New Roman"/>
        </w:rPr>
      </w:pPr>
    </w:p>
    <w:p w:rsidR="003825AD" w:rsidRPr="00955EE6" w:rsidRDefault="003825AD" w:rsidP="003825AD">
      <w:pPr>
        <w:autoSpaceDE/>
        <w:autoSpaceDN/>
        <w:spacing w:line="360" w:lineRule="auto"/>
        <w:ind w:firstLine="1440"/>
        <w:rPr>
          <w:rFonts w:ascii="Times New Roman" w:hAnsi="Times New Roman" w:cs="Times New Roman"/>
        </w:rPr>
      </w:pPr>
      <w:r w:rsidRPr="00955EE6">
        <w:rPr>
          <w:rFonts w:ascii="Times New Roman" w:hAnsi="Times New Roman" w:cs="Times New Roman"/>
        </w:rPr>
        <w:t>4.</w:t>
      </w:r>
      <w:r w:rsidRPr="00955EE6">
        <w:rPr>
          <w:rFonts w:ascii="Times New Roman" w:hAnsi="Times New Roman" w:cs="Times New Roman"/>
        </w:rPr>
        <w:tab/>
        <w:t>Electric distribution companies shall furnish smart meter technology as follows: (</w:t>
      </w:r>
      <w:proofErr w:type="spellStart"/>
      <w:r w:rsidRPr="00955EE6">
        <w:rPr>
          <w:rFonts w:ascii="Times New Roman" w:hAnsi="Times New Roman" w:cs="Times New Roman"/>
        </w:rPr>
        <w:t>i</w:t>
      </w:r>
      <w:proofErr w:type="spellEnd"/>
      <w:r w:rsidRPr="00955EE6">
        <w:rPr>
          <w:rFonts w:ascii="Times New Roman" w:hAnsi="Times New Roman" w:cs="Times New Roman"/>
        </w:rPr>
        <w:t xml:space="preserve">) upon request from a customer that agrees to pay the cost of the smart meter at the time of the request; (ii) in new building construction; and (iii) in accordance with a depreciation schedule not to exceed 15 years.  </w:t>
      </w:r>
      <w:proofErr w:type="gramStart"/>
      <w:r w:rsidRPr="00955EE6">
        <w:rPr>
          <w:rFonts w:ascii="Times New Roman" w:hAnsi="Times New Roman" w:cs="Times New Roman"/>
        </w:rPr>
        <w:t xml:space="preserve">66 </w:t>
      </w:r>
      <w:proofErr w:type="spellStart"/>
      <w:r w:rsidRPr="00955EE6">
        <w:rPr>
          <w:rFonts w:ascii="Times New Roman" w:hAnsi="Times New Roman" w:cs="Times New Roman"/>
        </w:rPr>
        <w:t>Pa.C.S</w:t>
      </w:r>
      <w:proofErr w:type="spellEnd"/>
      <w:r w:rsidRPr="00955EE6">
        <w:rPr>
          <w:rFonts w:ascii="Times New Roman" w:hAnsi="Times New Roman" w:cs="Times New Roman"/>
        </w:rPr>
        <w:t>.</w:t>
      </w:r>
      <w:proofErr w:type="gramEnd"/>
      <w:r w:rsidRPr="00955EE6">
        <w:rPr>
          <w:rFonts w:ascii="Times New Roman" w:hAnsi="Times New Roman" w:cs="Times New Roman"/>
        </w:rPr>
        <w:t xml:space="preserve"> §2807(f</w:t>
      </w:r>
      <w:proofErr w:type="gramStart"/>
      <w:r w:rsidRPr="00955EE6">
        <w:rPr>
          <w:rFonts w:ascii="Times New Roman" w:hAnsi="Times New Roman" w:cs="Times New Roman"/>
        </w:rPr>
        <w:t>)(</w:t>
      </w:r>
      <w:proofErr w:type="gramEnd"/>
      <w:r w:rsidRPr="00955EE6">
        <w:rPr>
          <w:rFonts w:ascii="Times New Roman" w:hAnsi="Times New Roman" w:cs="Times New Roman"/>
        </w:rPr>
        <w:t>2).</w:t>
      </w:r>
    </w:p>
    <w:p w:rsidR="003825AD" w:rsidRPr="00955EE6" w:rsidRDefault="003825AD" w:rsidP="003825AD">
      <w:pPr>
        <w:autoSpaceDE/>
        <w:autoSpaceDN/>
        <w:spacing w:line="360" w:lineRule="auto"/>
        <w:ind w:firstLine="1440"/>
        <w:rPr>
          <w:rFonts w:ascii="Times New Roman" w:hAnsi="Times New Roman" w:cs="Times New Roman"/>
        </w:rPr>
      </w:pPr>
    </w:p>
    <w:p w:rsidR="003825AD" w:rsidRPr="00955EE6" w:rsidRDefault="003825AD" w:rsidP="003825AD">
      <w:pPr>
        <w:autoSpaceDE/>
        <w:autoSpaceDN/>
        <w:spacing w:line="360" w:lineRule="auto"/>
        <w:ind w:firstLine="1440"/>
        <w:rPr>
          <w:rFonts w:ascii="Times New Roman" w:hAnsi="Times New Roman" w:cs="Times New Roman"/>
        </w:rPr>
      </w:pPr>
      <w:r w:rsidRPr="00955EE6">
        <w:rPr>
          <w:rFonts w:ascii="Times New Roman" w:hAnsi="Times New Roman" w:cs="Times New Roman"/>
        </w:rPr>
        <w:t>5.</w:t>
      </w:r>
      <w:r w:rsidRPr="00955EE6">
        <w:rPr>
          <w:rFonts w:ascii="Times New Roman" w:hAnsi="Times New Roman" w:cs="Times New Roman"/>
        </w:rPr>
        <w:tab/>
        <w:t xml:space="preserve">It was the intent of the General Assembly to require all covered electric distribution companies to deploy smart meters system-wide when it included a requirement for smart meter deployment in accordance with a depreciation schedule not to exceed 15 years.  </w:t>
      </w:r>
      <w:proofErr w:type="gramStart"/>
      <w:r w:rsidRPr="00955EE6">
        <w:rPr>
          <w:rFonts w:ascii="Times New Roman" w:hAnsi="Times New Roman" w:cs="Times New Roman"/>
          <w:u w:val="single"/>
        </w:rPr>
        <w:t>Smart Meter Procurement and Implementation Order</w:t>
      </w:r>
      <w:r w:rsidRPr="00955EE6">
        <w:rPr>
          <w:rFonts w:ascii="Times New Roman" w:hAnsi="Times New Roman" w:cs="Times New Roman"/>
        </w:rPr>
        <w:t>, Docket No.</w:t>
      </w:r>
      <w:proofErr w:type="gramEnd"/>
      <w:r w:rsidRPr="00955EE6">
        <w:rPr>
          <w:rFonts w:ascii="Times New Roman" w:hAnsi="Times New Roman" w:cs="Times New Roman"/>
        </w:rPr>
        <w:t xml:space="preserve"> M-2009-2092655 (Implementation </w:t>
      </w:r>
      <w:r w:rsidR="00471BCD" w:rsidRPr="00955EE6">
        <w:rPr>
          <w:rFonts w:ascii="Times New Roman" w:hAnsi="Times New Roman" w:cs="Times New Roman"/>
        </w:rPr>
        <w:t>Order entered June 24, 2009).</w:t>
      </w:r>
      <w:r w:rsidRPr="00955EE6">
        <w:rPr>
          <w:rFonts w:ascii="Times New Roman" w:hAnsi="Times New Roman" w:cs="Times New Roman"/>
        </w:rPr>
        <w:t xml:space="preserve"> </w:t>
      </w:r>
    </w:p>
    <w:p w:rsidR="003825AD" w:rsidRPr="00955EE6" w:rsidRDefault="003825AD" w:rsidP="003825AD">
      <w:pPr>
        <w:tabs>
          <w:tab w:val="left" w:pos="0"/>
        </w:tabs>
        <w:autoSpaceDE/>
        <w:autoSpaceDN/>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6.</w:t>
      </w:r>
      <w:r w:rsidRPr="00955EE6">
        <w:rPr>
          <w:rFonts w:ascii="Times New Roman" w:hAnsi="Times New Roman" w:cs="Times New Roman"/>
        </w:rPr>
        <w:tab/>
        <w:t xml:space="preserve">The complaint filed by </w:t>
      </w:r>
      <w:r w:rsidR="00DD79B3" w:rsidRPr="00955EE6">
        <w:rPr>
          <w:rFonts w:ascii="Times New Roman" w:hAnsi="Times New Roman" w:cs="Times New Roman"/>
          <w:bCs/>
          <w:spacing w:val="-3"/>
        </w:rPr>
        <w:t xml:space="preserve">Ruth </w:t>
      </w:r>
      <w:proofErr w:type="spellStart"/>
      <w:r w:rsidR="00DD79B3" w:rsidRPr="00955EE6">
        <w:rPr>
          <w:rFonts w:ascii="Times New Roman" w:hAnsi="Times New Roman" w:cs="Times New Roman"/>
          <w:bCs/>
          <w:spacing w:val="-3"/>
        </w:rPr>
        <w:t>Lattanzi</w:t>
      </w:r>
      <w:proofErr w:type="spellEnd"/>
      <w:r w:rsidRPr="00955EE6">
        <w:rPr>
          <w:rFonts w:ascii="Times New Roman" w:hAnsi="Times New Roman" w:cs="Times New Roman"/>
          <w:bCs/>
          <w:spacing w:val="-3"/>
        </w:rPr>
        <w:t xml:space="preserve"> against PECO Energy Company at Docket No. </w:t>
      </w:r>
      <w:r w:rsidR="00DD79B3" w:rsidRPr="00955EE6">
        <w:rPr>
          <w:rFonts w:ascii="Times New Roman" w:hAnsi="Times New Roman" w:cs="Times New Roman"/>
          <w:bCs/>
          <w:spacing w:val="-3"/>
        </w:rPr>
        <w:t>C-2016-2532575</w:t>
      </w:r>
      <w:r w:rsidRPr="00955EE6">
        <w:rPr>
          <w:rFonts w:ascii="Times New Roman" w:hAnsi="Times New Roman" w:cs="Times New Roman"/>
          <w:bCs/>
          <w:spacing w:val="-3"/>
        </w:rPr>
        <w:t xml:space="preserve"> should be dismissed with prejudice.</w:t>
      </w:r>
      <w:r w:rsidRPr="00955EE6">
        <w:rPr>
          <w:rFonts w:ascii="Times New Roman" w:hAnsi="Times New Roman" w:cs="Times New Roman"/>
        </w:rPr>
        <w:t xml:space="preserve"> </w:t>
      </w: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br w:type="page"/>
      </w:r>
    </w:p>
    <w:p w:rsidR="003825AD" w:rsidRPr="00955EE6" w:rsidRDefault="003825AD" w:rsidP="003825AD">
      <w:pPr>
        <w:spacing w:line="360" w:lineRule="auto"/>
        <w:jc w:val="center"/>
        <w:rPr>
          <w:rFonts w:ascii="Times New Roman" w:hAnsi="Times New Roman" w:cs="Times New Roman"/>
          <w:u w:val="single"/>
        </w:rPr>
      </w:pPr>
      <w:r w:rsidRPr="00955EE6">
        <w:rPr>
          <w:rFonts w:ascii="Times New Roman" w:hAnsi="Times New Roman" w:cs="Times New Roman"/>
          <w:u w:val="single"/>
        </w:rPr>
        <w:lastRenderedPageBreak/>
        <w:t>ORDER</w:t>
      </w:r>
    </w:p>
    <w:p w:rsidR="003825AD" w:rsidRPr="00955EE6" w:rsidRDefault="003825AD" w:rsidP="003825AD">
      <w:pPr>
        <w:tabs>
          <w:tab w:val="left" w:pos="5040"/>
        </w:tabs>
        <w:spacing w:line="360" w:lineRule="auto"/>
        <w:rPr>
          <w:rFonts w:ascii="Times New Roman" w:hAnsi="Times New Roman" w:cs="Times New Roman"/>
          <w:u w:val="single"/>
        </w:rPr>
      </w:pP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THEREFORE,</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IT IS ORDERED:</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numPr>
          <w:ilvl w:val="0"/>
          <w:numId w:val="3"/>
        </w:numPr>
        <w:spacing w:line="360" w:lineRule="auto"/>
        <w:ind w:left="0" w:firstLine="1440"/>
        <w:rPr>
          <w:rFonts w:ascii="Times New Roman" w:hAnsi="Times New Roman" w:cs="Times New Roman"/>
        </w:rPr>
      </w:pPr>
      <w:r w:rsidRPr="00955EE6">
        <w:rPr>
          <w:rFonts w:ascii="Times New Roman" w:hAnsi="Times New Roman" w:cs="Times New Roman"/>
        </w:rPr>
        <w:t xml:space="preserve">That the preliminary objection filed by PECO Energy Company at Docket No. </w:t>
      </w:r>
      <w:r w:rsidR="00DD79B3" w:rsidRPr="00955EE6">
        <w:rPr>
          <w:rFonts w:ascii="Times New Roman" w:hAnsi="Times New Roman" w:cs="Times New Roman"/>
          <w:spacing w:val="-3"/>
        </w:rPr>
        <w:t>C-2016-2532575</w:t>
      </w:r>
      <w:r w:rsidRPr="00955EE6">
        <w:rPr>
          <w:rFonts w:ascii="Times New Roman" w:hAnsi="Times New Roman" w:cs="Times New Roman"/>
        </w:rPr>
        <w:t xml:space="preserve"> </w:t>
      </w:r>
      <w:r w:rsidR="0038229F">
        <w:rPr>
          <w:rFonts w:ascii="Times New Roman" w:hAnsi="Times New Roman" w:cs="Times New Roman"/>
        </w:rPr>
        <w:t>is</w:t>
      </w:r>
      <w:r w:rsidRPr="00955EE6">
        <w:rPr>
          <w:rFonts w:ascii="Times New Roman" w:hAnsi="Times New Roman" w:cs="Times New Roman"/>
        </w:rPr>
        <w:t xml:space="preserve"> sustained.</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numPr>
          <w:ilvl w:val="0"/>
          <w:numId w:val="3"/>
        </w:numPr>
        <w:spacing w:line="360" w:lineRule="auto"/>
        <w:ind w:left="0" w:firstLine="1440"/>
        <w:rPr>
          <w:rFonts w:ascii="Times New Roman" w:hAnsi="Times New Roman" w:cs="Times New Roman"/>
        </w:rPr>
      </w:pPr>
      <w:r w:rsidRPr="00955EE6">
        <w:rPr>
          <w:rFonts w:ascii="Times New Roman" w:hAnsi="Times New Roman" w:cs="Times New Roman"/>
        </w:rPr>
        <w:t xml:space="preserve">That the complaint of </w:t>
      </w:r>
      <w:r w:rsidR="00DD79B3" w:rsidRPr="00955EE6">
        <w:rPr>
          <w:rFonts w:ascii="Times New Roman" w:hAnsi="Times New Roman" w:cs="Times New Roman"/>
        </w:rPr>
        <w:t xml:space="preserve">Ruth </w:t>
      </w:r>
      <w:proofErr w:type="spellStart"/>
      <w:r w:rsidR="00DD79B3" w:rsidRPr="00955EE6">
        <w:rPr>
          <w:rFonts w:ascii="Times New Roman" w:hAnsi="Times New Roman" w:cs="Times New Roman"/>
        </w:rPr>
        <w:t>Lattanzi</w:t>
      </w:r>
      <w:proofErr w:type="spellEnd"/>
      <w:r w:rsidRPr="00955EE6">
        <w:rPr>
          <w:rFonts w:ascii="Times New Roman" w:hAnsi="Times New Roman" w:cs="Times New Roman"/>
        </w:rPr>
        <w:t xml:space="preserve"> at Docket No. </w:t>
      </w:r>
      <w:r w:rsidR="00DD79B3" w:rsidRPr="00955EE6">
        <w:rPr>
          <w:rFonts w:ascii="Times New Roman" w:hAnsi="Times New Roman" w:cs="Times New Roman"/>
          <w:spacing w:val="-3"/>
        </w:rPr>
        <w:t>C-2016-2532575</w:t>
      </w:r>
      <w:r w:rsidRPr="00955EE6">
        <w:rPr>
          <w:rFonts w:ascii="Times New Roman" w:hAnsi="Times New Roman" w:cs="Times New Roman"/>
        </w:rPr>
        <w:t xml:space="preserve"> against PECO Energy Company is dismissed with prejudice.</w:t>
      </w:r>
    </w:p>
    <w:p w:rsidR="003825AD" w:rsidRPr="00955EE6" w:rsidRDefault="003825AD" w:rsidP="003825AD">
      <w:pPr>
        <w:spacing w:line="360" w:lineRule="auto"/>
        <w:rPr>
          <w:rFonts w:ascii="Times New Roman" w:hAnsi="Times New Roman" w:cs="Times New Roman"/>
        </w:rPr>
      </w:pPr>
    </w:p>
    <w:p w:rsidR="003825AD" w:rsidRPr="00955EE6" w:rsidRDefault="003825AD" w:rsidP="003825AD">
      <w:pPr>
        <w:spacing w:line="360" w:lineRule="auto"/>
        <w:rPr>
          <w:rFonts w:ascii="Times New Roman" w:hAnsi="Times New Roman" w:cs="Times New Roman"/>
        </w:rPr>
      </w:pPr>
      <w:r w:rsidRPr="00955EE6">
        <w:rPr>
          <w:rFonts w:ascii="Times New Roman" w:hAnsi="Times New Roman" w:cs="Times New Roman"/>
        </w:rPr>
        <w:tab/>
      </w:r>
      <w:r w:rsidRPr="00955EE6">
        <w:rPr>
          <w:rFonts w:ascii="Times New Roman" w:hAnsi="Times New Roman" w:cs="Times New Roman"/>
        </w:rPr>
        <w:tab/>
        <w:t>3.</w:t>
      </w:r>
      <w:r w:rsidRPr="00955EE6">
        <w:rPr>
          <w:rFonts w:ascii="Times New Roman" w:hAnsi="Times New Roman" w:cs="Times New Roman"/>
        </w:rPr>
        <w:tab/>
        <w:t xml:space="preserve">That the proceeding at Docket No. </w:t>
      </w:r>
      <w:r w:rsidR="00DD79B3" w:rsidRPr="00955EE6">
        <w:rPr>
          <w:rFonts w:ascii="Times New Roman" w:hAnsi="Times New Roman" w:cs="Times New Roman"/>
          <w:spacing w:val="-3"/>
        </w:rPr>
        <w:t>C-2016-2532575</w:t>
      </w:r>
      <w:r w:rsidRPr="00955EE6">
        <w:rPr>
          <w:rFonts w:ascii="Times New Roman" w:hAnsi="Times New Roman" w:cs="Times New Roman"/>
          <w:spacing w:val="-3"/>
        </w:rPr>
        <w:t xml:space="preserve"> </w:t>
      </w:r>
      <w:r w:rsidRPr="00955EE6">
        <w:rPr>
          <w:rFonts w:ascii="Times New Roman" w:hAnsi="Times New Roman" w:cs="Times New Roman"/>
        </w:rPr>
        <w:t>is marked closed.</w:t>
      </w:r>
    </w:p>
    <w:p w:rsidR="003825AD" w:rsidRPr="00955EE6" w:rsidRDefault="003825AD" w:rsidP="003825AD">
      <w:pPr>
        <w:pStyle w:val="ParaTab1"/>
        <w:tabs>
          <w:tab w:val="clear" w:pos="-720"/>
        </w:tabs>
        <w:spacing w:line="360" w:lineRule="auto"/>
        <w:ind w:firstLine="0"/>
        <w:rPr>
          <w:rFonts w:ascii="Times New Roman" w:hAnsi="Times New Roman" w:cs="Times New Roman"/>
          <w:spacing w:val="-3"/>
        </w:rPr>
      </w:pPr>
    </w:p>
    <w:p w:rsidR="003825AD" w:rsidRPr="00955EE6" w:rsidRDefault="003825AD" w:rsidP="003825AD">
      <w:pPr>
        <w:pStyle w:val="ParaTab1"/>
        <w:tabs>
          <w:tab w:val="clear" w:pos="-720"/>
        </w:tabs>
        <w:spacing w:line="360" w:lineRule="auto"/>
        <w:ind w:firstLine="0"/>
        <w:rPr>
          <w:rFonts w:ascii="Times New Roman" w:hAnsi="Times New Roman" w:cs="Times New Roman"/>
          <w:spacing w:val="-3"/>
        </w:rPr>
      </w:pPr>
    </w:p>
    <w:p w:rsidR="003825AD" w:rsidRPr="00955EE6" w:rsidRDefault="003825AD" w:rsidP="003825AD">
      <w:pPr>
        <w:pStyle w:val="ParaTab1"/>
        <w:tabs>
          <w:tab w:val="clear" w:pos="-720"/>
        </w:tabs>
        <w:ind w:firstLine="0"/>
        <w:rPr>
          <w:rFonts w:ascii="Times New Roman" w:hAnsi="Times New Roman" w:cs="Times New Roman"/>
          <w:spacing w:val="-3"/>
          <w:u w:val="single"/>
        </w:rPr>
      </w:pPr>
      <w:r w:rsidRPr="00955EE6">
        <w:rPr>
          <w:rFonts w:ascii="Times New Roman" w:hAnsi="Times New Roman" w:cs="Times New Roman"/>
          <w:spacing w:val="-3"/>
        </w:rPr>
        <w:t>Date:</w:t>
      </w:r>
      <w:r w:rsidRPr="00955EE6">
        <w:rPr>
          <w:rFonts w:ascii="Times New Roman" w:hAnsi="Times New Roman" w:cs="Times New Roman"/>
          <w:spacing w:val="-3"/>
        </w:rPr>
        <w:tab/>
      </w:r>
      <w:r w:rsidR="0038229F">
        <w:rPr>
          <w:rFonts w:ascii="Times New Roman" w:hAnsi="Times New Roman" w:cs="Times New Roman"/>
          <w:spacing w:val="-3"/>
          <w:u w:val="single"/>
        </w:rPr>
        <w:t>May 27, 2016</w:t>
      </w:r>
      <w:r w:rsidRPr="00955EE6">
        <w:rPr>
          <w:rFonts w:ascii="Times New Roman" w:hAnsi="Times New Roman" w:cs="Times New Roman"/>
          <w:spacing w:val="-3"/>
        </w:rPr>
        <w:tab/>
      </w:r>
      <w:r w:rsidRPr="00955EE6">
        <w:rPr>
          <w:rFonts w:ascii="Times New Roman" w:hAnsi="Times New Roman" w:cs="Times New Roman"/>
          <w:spacing w:val="-3"/>
        </w:rPr>
        <w:tab/>
      </w:r>
      <w:r w:rsidR="0038229F">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rPr>
        <w:tab/>
      </w:r>
      <w:r w:rsidRPr="00955EE6">
        <w:rPr>
          <w:rFonts w:ascii="Times New Roman" w:hAnsi="Times New Roman" w:cs="Times New Roman"/>
          <w:spacing w:val="-3"/>
          <w:u w:val="single"/>
        </w:rPr>
        <w:tab/>
      </w:r>
      <w:r w:rsidRPr="00955EE6">
        <w:rPr>
          <w:rFonts w:ascii="Times New Roman" w:hAnsi="Times New Roman" w:cs="Times New Roman"/>
          <w:spacing w:val="-3"/>
          <w:u w:val="single"/>
        </w:rPr>
        <w:tab/>
        <w:t>/s/</w:t>
      </w:r>
      <w:r w:rsidRPr="00955EE6">
        <w:rPr>
          <w:rFonts w:ascii="Times New Roman" w:hAnsi="Times New Roman" w:cs="Times New Roman"/>
          <w:spacing w:val="-3"/>
          <w:u w:val="single"/>
        </w:rPr>
        <w:tab/>
      </w:r>
      <w:r w:rsidRPr="00955EE6">
        <w:rPr>
          <w:rFonts w:ascii="Times New Roman" w:hAnsi="Times New Roman" w:cs="Times New Roman"/>
          <w:spacing w:val="-3"/>
          <w:u w:val="single"/>
        </w:rPr>
        <w:tab/>
      </w:r>
      <w:r w:rsidRPr="00955EE6">
        <w:rPr>
          <w:rFonts w:ascii="Times New Roman" w:hAnsi="Times New Roman" w:cs="Times New Roman"/>
          <w:spacing w:val="-3"/>
          <w:u w:val="single"/>
        </w:rPr>
        <w:tab/>
      </w:r>
    </w:p>
    <w:p w:rsidR="003825AD" w:rsidRPr="00955EE6" w:rsidRDefault="003825AD" w:rsidP="003825AD">
      <w:pPr>
        <w:pStyle w:val="ParaTab1"/>
        <w:tabs>
          <w:tab w:val="clear" w:pos="-720"/>
          <w:tab w:val="left" w:pos="720"/>
          <w:tab w:val="left" w:pos="5040"/>
        </w:tabs>
        <w:ind w:firstLine="0"/>
        <w:rPr>
          <w:rFonts w:ascii="Times New Roman" w:hAnsi="Times New Roman" w:cs="Times New Roman"/>
          <w:spacing w:val="-3"/>
        </w:rPr>
      </w:pPr>
      <w:r w:rsidRPr="00955EE6">
        <w:rPr>
          <w:rFonts w:ascii="Times New Roman" w:hAnsi="Times New Roman" w:cs="Times New Roman"/>
          <w:spacing w:val="-3"/>
        </w:rPr>
        <w:tab/>
      </w:r>
      <w:r w:rsidRPr="00955EE6">
        <w:rPr>
          <w:rFonts w:ascii="Times New Roman" w:hAnsi="Times New Roman" w:cs="Times New Roman"/>
          <w:spacing w:val="-3"/>
        </w:rPr>
        <w:tab/>
      </w:r>
      <w:r w:rsidR="00DD79B3" w:rsidRPr="00955EE6">
        <w:rPr>
          <w:rFonts w:ascii="Times New Roman" w:hAnsi="Times New Roman" w:cs="Times New Roman"/>
          <w:spacing w:val="-3"/>
        </w:rPr>
        <w:t>Eranda Vero</w:t>
      </w:r>
    </w:p>
    <w:p w:rsidR="003825AD" w:rsidRPr="002D5994" w:rsidRDefault="003825AD" w:rsidP="003825AD">
      <w:pPr>
        <w:pStyle w:val="ParaTab1"/>
        <w:tabs>
          <w:tab w:val="clear" w:pos="-720"/>
          <w:tab w:val="left" w:pos="720"/>
          <w:tab w:val="left" w:pos="5040"/>
        </w:tabs>
        <w:ind w:firstLine="0"/>
        <w:rPr>
          <w:rFonts w:ascii="Times New Roman" w:hAnsi="Times New Roman" w:cs="Times New Roman"/>
          <w:spacing w:val="-3"/>
        </w:rPr>
      </w:pPr>
      <w:r w:rsidRPr="00955EE6">
        <w:rPr>
          <w:rFonts w:ascii="Times New Roman" w:hAnsi="Times New Roman" w:cs="Times New Roman"/>
          <w:spacing w:val="-3"/>
        </w:rPr>
        <w:tab/>
      </w:r>
      <w:r w:rsidRPr="00955EE6">
        <w:rPr>
          <w:rFonts w:ascii="Times New Roman" w:hAnsi="Times New Roman" w:cs="Times New Roman"/>
          <w:spacing w:val="-3"/>
        </w:rPr>
        <w:tab/>
        <w:t>Administrative Law Judge</w:t>
      </w:r>
    </w:p>
    <w:p w:rsidR="009D65FA" w:rsidRDefault="009D65FA"/>
    <w:sectPr w:rsidR="009D65FA" w:rsidSect="00CA180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25" w:rsidRDefault="00380E25" w:rsidP="003825AD">
      <w:r>
        <w:separator/>
      </w:r>
    </w:p>
  </w:endnote>
  <w:endnote w:type="continuationSeparator" w:id="0">
    <w:p w:rsidR="00380E25" w:rsidRDefault="00380E25" w:rsidP="0038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895DD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380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516250"/>
      <w:docPartObj>
        <w:docPartGallery w:val="Page Numbers (Bottom of Page)"/>
        <w:docPartUnique/>
      </w:docPartObj>
    </w:sdtPr>
    <w:sdtEndPr>
      <w:rPr>
        <w:rFonts w:ascii="Times New Roman" w:hAnsi="Times New Roman" w:cs="Times New Roman"/>
        <w:noProof/>
        <w:sz w:val="20"/>
        <w:szCs w:val="20"/>
      </w:rPr>
    </w:sdtEndPr>
    <w:sdtContent>
      <w:p w:rsidR="003825AD" w:rsidRPr="00387F38" w:rsidRDefault="003825AD">
        <w:pPr>
          <w:pStyle w:val="Footer"/>
          <w:jc w:val="center"/>
          <w:rPr>
            <w:rFonts w:ascii="Times New Roman" w:hAnsi="Times New Roman" w:cs="Times New Roman"/>
            <w:sz w:val="20"/>
            <w:szCs w:val="20"/>
          </w:rPr>
        </w:pPr>
        <w:r w:rsidRPr="00387F38">
          <w:rPr>
            <w:rFonts w:ascii="Times New Roman" w:hAnsi="Times New Roman" w:cs="Times New Roman"/>
            <w:sz w:val="20"/>
            <w:szCs w:val="20"/>
          </w:rPr>
          <w:fldChar w:fldCharType="begin"/>
        </w:r>
        <w:r w:rsidRPr="00387F38">
          <w:rPr>
            <w:rFonts w:ascii="Times New Roman" w:hAnsi="Times New Roman" w:cs="Times New Roman"/>
            <w:sz w:val="20"/>
            <w:szCs w:val="20"/>
          </w:rPr>
          <w:instrText xml:space="preserve"> PAGE   \* MERGEFORMAT </w:instrText>
        </w:r>
        <w:r w:rsidRPr="00387F38">
          <w:rPr>
            <w:rFonts w:ascii="Times New Roman" w:hAnsi="Times New Roman" w:cs="Times New Roman"/>
            <w:sz w:val="20"/>
            <w:szCs w:val="20"/>
          </w:rPr>
          <w:fldChar w:fldCharType="separate"/>
        </w:r>
        <w:r w:rsidR="00387F38">
          <w:rPr>
            <w:rFonts w:ascii="Times New Roman" w:hAnsi="Times New Roman" w:cs="Times New Roman"/>
            <w:noProof/>
            <w:sz w:val="20"/>
            <w:szCs w:val="20"/>
          </w:rPr>
          <w:t>2</w:t>
        </w:r>
        <w:r w:rsidRPr="00387F38">
          <w:rPr>
            <w:rFonts w:ascii="Times New Roman" w:hAnsi="Times New Roman" w:cs="Times New Roman"/>
            <w:noProof/>
            <w:sz w:val="20"/>
            <w:szCs w:val="20"/>
          </w:rPr>
          <w:fldChar w:fldCharType="end"/>
        </w:r>
      </w:p>
    </w:sdtContent>
  </w:sdt>
  <w:p w:rsidR="00B62062" w:rsidRDefault="00380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25" w:rsidRDefault="00380E25" w:rsidP="003825AD">
      <w:r>
        <w:separator/>
      </w:r>
    </w:p>
  </w:footnote>
  <w:footnote w:type="continuationSeparator" w:id="0">
    <w:p w:rsidR="00380E25" w:rsidRDefault="00380E25" w:rsidP="00382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AD"/>
    <w:rsid w:val="00091179"/>
    <w:rsid w:val="00225184"/>
    <w:rsid w:val="00312F10"/>
    <w:rsid w:val="00380E25"/>
    <w:rsid w:val="0038229F"/>
    <w:rsid w:val="003825AD"/>
    <w:rsid w:val="00387F38"/>
    <w:rsid w:val="003B0A6E"/>
    <w:rsid w:val="00471BCD"/>
    <w:rsid w:val="00835FE5"/>
    <w:rsid w:val="00844DE7"/>
    <w:rsid w:val="00856B08"/>
    <w:rsid w:val="00895DDB"/>
    <w:rsid w:val="008D2273"/>
    <w:rsid w:val="00955EE6"/>
    <w:rsid w:val="009D65FA"/>
    <w:rsid w:val="00D71C30"/>
    <w:rsid w:val="00DC7895"/>
    <w:rsid w:val="00DD79B3"/>
    <w:rsid w:val="00DF796C"/>
    <w:rsid w:val="00FD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A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825A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3825AD"/>
    <w:pPr>
      <w:tabs>
        <w:tab w:val="center" w:pos="4320"/>
        <w:tab w:val="right" w:pos="8640"/>
      </w:tabs>
    </w:pPr>
  </w:style>
  <w:style w:type="character" w:customStyle="1" w:styleId="FooterChar">
    <w:name w:val="Footer Char"/>
    <w:basedOn w:val="DefaultParagraphFont"/>
    <w:link w:val="Footer"/>
    <w:uiPriority w:val="99"/>
    <w:rsid w:val="003825AD"/>
    <w:rPr>
      <w:rFonts w:ascii="CG Times" w:eastAsia="Times New Roman" w:hAnsi="CG Times" w:cs="CG Times"/>
      <w:sz w:val="24"/>
      <w:szCs w:val="24"/>
    </w:rPr>
  </w:style>
  <w:style w:type="character" w:styleId="PageNumber">
    <w:name w:val="page number"/>
    <w:basedOn w:val="DefaultParagraphFont"/>
    <w:rsid w:val="003825AD"/>
  </w:style>
  <w:style w:type="paragraph" w:styleId="Header">
    <w:name w:val="header"/>
    <w:basedOn w:val="Normal"/>
    <w:link w:val="HeaderChar"/>
    <w:uiPriority w:val="99"/>
    <w:unhideWhenUsed/>
    <w:rsid w:val="003825AD"/>
    <w:pPr>
      <w:tabs>
        <w:tab w:val="center" w:pos="4680"/>
        <w:tab w:val="right" w:pos="9360"/>
      </w:tabs>
    </w:pPr>
  </w:style>
  <w:style w:type="character" w:customStyle="1" w:styleId="HeaderChar">
    <w:name w:val="Header Char"/>
    <w:basedOn w:val="DefaultParagraphFont"/>
    <w:link w:val="Header"/>
    <w:uiPriority w:val="99"/>
    <w:rsid w:val="003825AD"/>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25184"/>
    <w:rPr>
      <w:rFonts w:ascii="Tahoma" w:hAnsi="Tahoma" w:cs="Tahoma"/>
      <w:sz w:val="16"/>
      <w:szCs w:val="16"/>
    </w:rPr>
  </w:style>
  <w:style w:type="character" w:customStyle="1" w:styleId="BalloonTextChar">
    <w:name w:val="Balloon Text Char"/>
    <w:basedOn w:val="DefaultParagraphFont"/>
    <w:link w:val="BalloonText"/>
    <w:uiPriority w:val="99"/>
    <w:semiHidden/>
    <w:rsid w:val="002251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A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825A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3825AD"/>
    <w:pPr>
      <w:tabs>
        <w:tab w:val="center" w:pos="4320"/>
        <w:tab w:val="right" w:pos="8640"/>
      </w:tabs>
    </w:pPr>
  </w:style>
  <w:style w:type="character" w:customStyle="1" w:styleId="FooterChar">
    <w:name w:val="Footer Char"/>
    <w:basedOn w:val="DefaultParagraphFont"/>
    <w:link w:val="Footer"/>
    <w:uiPriority w:val="99"/>
    <w:rsid w:val="003825AD"/>
    <w:rPr>
      <w:rFonts w:ascii="CG Times" w:eastAsia="Times New Roman" w:hAnsi="CG Times" w:cs="CG Times"/>
      <w:sz w:val="24"/>
      <w:szCs w:val="24"/>
    </w:rPr>
  </w:style>
  <w:style w:type="character" w:styleId="PageNumber">
    <w:name w:val="page number"/>
    <w:basedOn w:val="DefaultParagraphFont"/>
    <w:rsid w:val="003825AD"/>
  </w:style>
  <w:style w:type="paragraph" w:styleId="Header">
    <w:name w:val="header"/>
    <w:basedOn w:val="Normal"/>
    <w:link w:val="HeaderChar"/>
    <w:uiPriority w:val="99"/>
    <w:unhideWhenUsed/>
    <w:rsid w:val="003825AD"/>
    <w:pPr>
      <w:tabs>
        <w:tab w:val="center" w:pos="4680"/>
        <w:tab w:val="right" w:pos="9360"/>
      </w:tabs>
    </w:pPr>
  </w:style>
  <w:style w:type="character" w:customStyle="1" w:styleId="HeaderChar">
    <w:name w:val="Header Char"/>
    <w:basedOn w:val="DefaultParagraphFont"/>
    <w:link w:val="Header"/>
    <w:uiPriority w:val="99"/>
    <w:rsid w:val="003825AD"/>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25184"/>
    <w:rPr>
      <w:rFonts w:ascii="Tahoma" w:hAnsi="Tahoma" w:cs="Tahoma"/>
      <w:sz w:val="16"/>
      <w:szCs w:val="16"/>
    </w:rPr>
  </w:style>
  <w:style w:type="character" w:customStyle="1" w:styleId="BalloonTextChar">
    <w:name w:val="Balloon Text Char"/>
    <w:basedOn w:val="DefaultParagraphFont"/>
    <w:link w:val="BalloonText"/>
    <w:uiPriority w:val="99"/>
    <w:semiHidden/>
    <w:rsid w:val="002251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2016-06-02T13:52:00Z</cp:lastPrinted>
  <dcterms:created xsi:type="dcterms:W3CDTF">2016-06-02T14:20:00Z</dcterms:created>
  <dcterms:modified xsi:type="dcterms:W3CDTF">2016-06-02T14:51:00Z</dcterms:modified>
</cp:coreProperties>
</file>