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r w:rsidRPr="00267FA7">
              <w:rPr>
                <w:b/>
                <w:color w:val="auto"/>
                <w:sz w:val="26"/>
                <w:szCs w:val="26"/>
              </w:rPr>
              <w:t>PENNSYLVANIA</w:t>
            </w:r>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rsidP="00613677">
            <w:pPr>
              <w:jc w:val="center"/>
              <w:rPr>
                <w:color w:val="auto"/>
                <w:sz w:val="26"/>
                <w:szCs w:val="26"/>
              </w:rPr>
            </w:pPr>
            <w:r w:rsidRPr="00267FA7">
              <w:rPr>
                <w:b/>
                <w:color w:val="auto"/>
                <w:sz w:val="26"/>
                <w:szCs w:val="26"/>
              </w:rPr>
              <w:t>H</w:t>
            </w:r>
            <w:r w:rsidR="00613677">
              <w:rPr>
                <w:b/>
                <w:color w:val="auto"/>
                <w:sz w:val="26"/>
                <w:szCs w:val="26"/>
              </w:rPr>
              <w:t>ARRISBURG</w:t>
            </w:r>
            <w:r w:rsidRPr="00267FA7">
              <w:rPr>
                <w:b/>
                <w:color w:val="auto"/>
                <w:sz w:val="26"/>
                <w:szCs w:val="26"/>
              </w:rPr>
              <w:t>, PA  171</w:t>
            </w:r>
            <w:r w:rsidR="00613677">
              <w:rPr>
                <w:b/>
                <w:color w:val="auto"/>
                <w:sz w:val="26"/>
                <w:szCs w:val="26"/>
              </w:rPr>
              <w:t>2</w:t>
            </w:r>
            <w:r w:rsidRPr="00267FA7">
              <w:rPr>
                <w:b/>
                <w:color w:val="auto"/>
                <w:sz w:val="26"/>
                <w:szCs w:val="26"/>
              </w:rPr>
              <w:t>0</w:t>
            </w:r>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422FD5">
            <w:pPr>
              <w:ind w:left="720"/>
              <w:rPr>
                <w:color w:val="auto"/>
                <w:sz w:val="26"/>
                <w:szCs w:val="26"/>
              </w:rPr>
            </w:pPr>
            <w:r w:rsidRPr="00267FA7">
              <w:rPr>
                <w:color w:val="auto"/>
                <w:sz w:val="26"/>
                <w:szCs w:val="26"/>
              </w:rPr>
              <w:t>Public Meeting held</w:t>
            </w:r>
            <w:r w:rsidR="00802A48" w:rsidRPr="00267FA7">
              <w:rPr>
                <w:color w:val="auto"/>
                <w:sz w:val="26"/>
                <w:szCs w:val="26"/>
              </w:rPr>
              <w:t xml:space="preserve"> </w:t>
            </w:r>
            <w:r w:rsidR="002B6E68">
              <w:rPr>
                <w:color w:val="auto"/>
                <w:sz w:val="26"/>
                <w:szCs w:val="26"/>
              </w:rPr>
              <w:t>June 30, 2016</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267FA7">
        <w:tc>
          <w:tcPr>
            <w:tcW w:w="9558" w:type="dxa"/>
            <w:gridSpan w:val="2"/>
          </w:tcPr>
          <w:p w:rsidR="00327F6C" w:rsidRPr="00267FA7" w:rsidRDefault="00536337" w:rsidP="002B6E68">
            <w:pPr>
              <w:rPr>
                <w:color w:val="auto"/>
                <w:sz w:val="26"/>
                <w:szCs w:val="26"/>
              </w:rPr>
            </w:pPr>
            <w:r w:rsidRPr="00267FA7">
              <w:rPr>
                <w:color w:val="auto"/>
                <w:sz w:val="26"/>
                <w:szCs w:val="26"/>
              </w:rPr>
              <w:tab/>
            </w:r>
            <w:r w:rsidR="002B6E68">
              <w:rPr>
                <w:color w:val="auto"/>
                <w:sz w:val="26"/>
                <w:szCs w:val="26"/>
              </w:rPr>
              <w:t>Gladys M. Brown</w:t>
            </w:r>
            <w:r w:rsidRPr="00267FA7">
              <w:rPr>
                <w:color w:val="auto"/>
                <w:sz w:val="26"/>
                <w:szCs w:val="26"/>
              </w:rPr>
              <w:t>, Chairman</w:t>
            </w:r>
          </w:p>
        </w:tc>
      </w:tr>
      <w:tr w:rsidR="00327F6C" w:rsidRPr="00267FA7">
        <w:tc>
          <w:tcPr>
            <w:tcW w:w="9558" w:type="dxa"/>
            <w:gridSpan w:val="2"/>
          </w:tcPr>
          <w:p w:rsidR="00A750F1" w:rsidRDefault="00536337">
            <w:pPr>
              <w:rPr>
                <w:color w:val="auto"/>
                <w:sz w:val="26"/>
                <w:szCs w:val="26"/>
              </w:rPr>
            </w:pPr>
            <w:r w:rsidRPr="00267FA7">
              <w:rPr>
                <w:color w:val="auto"/>
                <w:sz w:val="26"/>
                <w:szCs w:val="26"/>
              </w:rPr>
              <w:tab/>
            </w:r>
            <w:r w:rsidR="002B6E68">
              <w:rPr>
                <w:color w:val="auto"/>
                <w:sz w:val="26"/>
                <w:szCs w:val="26"/>
              </w:rPr>
              <w:t>Andrew G. Place</w:t>
            </w:r>
            <w:r w:rsidRPr="00267FA7">
              <w:rPr>
                <w:color w:val="auto"/>
                <w:sz w:val="26"/>
                <w:szCs w:val="26"/>
              </w:rPr>
              <w:t>, Vice Chairman</w:t>
            </w:r>
          </w:p>
          <w:p w:rsidR="00A750F1" w:rsidRPr="00267FA7" w:rsidRDefault="00A750F1" w:rsidP="002B6E68">
            <w:pPr>
              <w:rPr>
                <w:color w:val="auto"/>
                <w:sz w:val="26"/>
                <w:szCs w:val="26"/>
              </w:rPr>
            </w:pPr>
            <w:r>
              <w:rPr>
                <w:color w:val="auto"/>
                <w:sz w:val="26"/>
                <w:szCs w:val="26"/>
              </w:rPr>
              <w:tab/>
            </w:r>
            <w:r w:rsidR="002B6E68">
              <w:rPr>
                <w:color w:val="auto"/>
                <w:sz w:val="26"/>
                <w:szCs w:val="26"/>
              </w:rPr>
              <w:t>John F. Coleman, Jr.</w:t>
            </w:r>
          </w:p>
        </w:tc>
      </w:tr>
      <w:tr w:rsidR="002B6E68" w:rsidRPr="00267FA7" w:rsidTr="002B6E68">
        <w:tc>
          <w:tcPr>
            <w:tcW w:w="9558" w:type="dxa"/>
            <w:gridSpan w:val="2"/>
          </w:tcPr>
          <w:p w:rsidR="002B6E68" w:rsidRPr="00267FA7" w:rsidRDefault="002B6E68" w:rsidP="002B6E68">
            <w:pPr>
              <w:rPr>
                <w:color w:val="auto"/>
                <w:sz w:val="26"/>
                <w:szCs w:val="26"/>
              </w:rPr>
            </w:pPr>
            <w:r>
              <w:rPr>
                <w:color w:val="auto"/>
                <w:sz w:val="26"/>
                <w:szCs w:val="26"/>
              </w:rPr>
              <w:tab/>
            </w:r>
            <w:r w:rsidRPr="00267FA7">
              <w:rPr>
                <w:color w:val="auto"/>
                <w:sz w:val="26"/>
                <w:szCs w:val="26"/>
              </w:rPr>
              <w:t>Robert F. Powelson</w:t>
            </w:r>
          </w:p>
        </w:tc>
      </w:tr>
      <w:tr w:rsidR="00C23A52" w:rsidRPr="00267FA7" w:rsidTr="002B6E68">
        <w:tc>
          <w:tcPr>
            <w:tcW w:w="9558" w:type="dxa"/>
            <w:gridSpan w:val="2"/>
          </w:tcPr>
          <w:p w:rsidR="00C23A52" w:rsidRDefault="00C23A52" w:rsidP="00C23A52">
            <w:pPr>
              <w:ind w:firstLine="720"/>
              <w:rPr>
                <w:color w:val="auto"/>
                <w:sz w:val="26"/>
                <w:szCs w:val="26"/>
              </w:rPr>
            </w:pPr>
            <w:r>
              <w:rPr>
                <w:color w:val="auto"/>
                <w:sz w:val="26"/>
                <w:szCs w:val="26"/>
              </w:rPr>
              <w:t>David W. Sweet</w:t>
            </w:r>
          </w:p>
        </w:tc>
      </w:tr>
      <w:tr w:rsidR="00C23A52" w:rsidRPr="00267FA7" w:rsidTr="002B6E68">
        <w:tc>
          <w:tcPr>
            <w:tcW w:w="9558" w:type="dxa"/>
            <w:gridSpan w:val="2"/>
          </w:tcPr>
          <w:p w:rsidR="00C23A52" w:rsidRDefault="00C23A52" w:rsidP="002B6E68">
            <w:pPr>
              <w:rPr>
                <w:color w:val="auto"/>
                <w:sz w:val="26"/>
                <w:szCs w:val="26"/>
              </w:rPr>
            </w:pPr>
          </w:p>
        </w:tc>
      </w:tr>
      <w:tr w:rsidR="00327F6C" w:rsidRPr="00267FA7">
        <w:tc>
          <w:tcPr>
            <w:tcW w:w="5778" w:type="dxa"/>
          </w:tcPr>
          <w:p w:rsidR="00327F6C" w:rsidRPr="00267FA7" w:rsidRDefault="00327F6C">
            <w:pPr>
              <w:rPr>
                <w:color w:val="auto"/>
                <w:sz w:val="26"/>
                <w:szCs w:val="26"/>
              </w:rPr>
            </w:pPr>
          </w:p>
          <w:p w:rsidR="00327F6C" w:rsidRPr="00267FA7" w:rsidRDefault="0086635A" w:rsidP="00295373">
            <w:pPr>
              <w:rPr>
                <w:color w:val="auto"/>
                <w:sz w:val="26"/>
                <w:szCs w:val="26"/>
              </w:rPr>
            </w:pPr>
            <w:r>
              <w:rPr>
                <w:color w:val="auto"/>
                <w:sz w:val="26"/>
                <w:szCs w:val="26"/>
              </w:rPr>
              <w:t xml:space="preserve">Petition of </w:t>
            </w:r>
            <w:r w:rsidR="00697057">
              <w:rPr>
                <w:color w:val="auto"/>
                <w:sz w:val="26"/>
                <w:szCs w:val="26"/>
              </w:rPr>
              <w:t>PPL Electric Utilities Corporation</w:t>
            </w:r>
            <w:r>
              <w:rPr>
                <w:color w:val="auto"/>
                <w:sz w:val="26"/>
                <w:szCs w:val="26"/>
              </w:rPr>
              <w:t xml:space="preserve"> </w:t>
            </w:r>
            <w:r w:rsidR="00B12387">
              <w:rPr>
                <w:color w:val="auto"/>
                <w:sz w:val="26"/>
                <w:szCs w:val="26"/>
              </w:rPr>
              <w:t xml:space="preserve">For Expedited Approval to </w:t>
            </w:r>
            <w:r w:rsidR="00295373">
              <w:rPr>
                <w:color w:val="auto"/>
                <w:sz w:val="26"/>
                <w:szCs w:val="26"/>
              </w:rPr>
              <w:t xml:space="preserve">Amend the Letter of Notification for Approval of the Reconstruction of the Pennsylvania Portion of the Otter Creek-Conastone 230 kV Transmission Line in Chanceford, East Hopewell and Hopewell Townships, York County, Pennsylvania </w:t>
            </w:r>
          </w:p>
        </w:tc>
        <w:tc>
          <w:tcPr>
            <w:tcW w:w="3780" w:type="dxa"/>
          </w:tcPr>
          <w:p w:rsidR="00327F6C" w:rsidRPr="00267FA7" w:rsidRDefault="00327F6C" w:rsidP="00536337">
            <w:pPr>
              <w:rPr>
                <w:color w:val="auto"/>
                <w:sz w:val="26"/>
                <w:szCs w:val="26"/>
              </w:rPr>
            </w:pPr>
          </w:p>
          <w:p w:rsidR="00327F6C" w:rsidRPr="00235AF5" w:rsidRDefault="005C6321" w:rsidP="00262294">
            <w:pPr>
              <w:pStyle w:val="BodyTextIndent2"/>
              <w:ind w:left="1440"/>
              <w:jc w:val="left"/>
              <w:rPr>
                <w:color w:val="auto"/>
                <w:szCs w:val="26"/>
              </w:rPr>
            </w:pPr>
            <w:r>
              <w:rPr>
                <w:color w:val="auto"/>
              </w:rPr>
              <w:t>Docket Number:</w:t>
            </w:r>
            <w:r w:rsidR="00422FD5">
              <w:rPr>
                <w:color w:val="auto"/>
              </w:rPr>
              <w:br/>
            </w:r>
            <w:r w:rsidR="00295373">
              <w:rPr>
                <w:color w:val="auto"/>
              </w:rPr>
              <w:t>A-2011-2228595</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267FA7">
        <w:rPr>
          <w:b/>
          <w:color w:val="auto"/>
          <w:sz w:val="26"/>
          <w:szCs w:val="26"/>
        </w:rPr>
        <w:t>BY THE COMMISSION:</w:t>
      </w:r>
    </w:p>
    <w:p w:rsidR="001C11E4" w:rsidRPr="00267FA7" w:rsidRDefault="001C11E4">
      <w:pPr>
        <w:spacing w:line="360" w:lineRule="auto"/>
        <w:rPr>
          <w:color w:val="auto"/>
          <w:sz w:val="26"/>
          <w:szCs w:val="26"/>
        </w:rPr>
      </w:pPr>
    </w:p>
    <w:p w:rsidR="00B63558" w:rsidRDefault="0074713E" w:rsidP="0074713E">
      <w:pPr>
        <w:spacing w:line="360" w:lineRule="auto"/>
        <w:ind w:firstLine="1440"/>
        <w:rPr>
          <w:color w:val="auto"/>
          <w:sz w:val="26"/>
          <w:szCs w:val="26"/>
        </w:rPr>
      </w:pPr>
      <w:r w:rsidRPr="0074713E">
        <w:rPr>
          <w:color w:val="auto"/>
          <w:sz w:val="26"/>
          <w:szCs w:val="26"/>
        </w:rPr>
        <w:t>On February 28, 2011, PPL Electric Utilities Corporation (PPL Electric)</w:t>
      </w:r>
      <w:r>
        <w:rPr>
          <w:color w:val="auto"/>
          <w:sz w:val="26"/>
          <w:szCs w:val="26"/>
        </w:rPr>
        <w:t xml:space="preserve">, Utility Code </w:t>
      </w:r>
      <w:r w:rsidR="003842E8">
        <w:rPr>
          <w:color w:val="auto"/>
          <w:sz w:val="26"/>
          <w:szCs w:val="26"/>
        </w:rPr>
        <w:t>110500</w:t>
      </w:r>
      <w:r w:rsidR="00B75509">
        <w:rPr>
          <w:color w:val="auto"/>
          <w:sz w:val="26"/>
          <w:szCs w:val="26"/>
        </w:rPr>
        <w:t xml:space="preserve">, </w:t>
      </w:r>
      <w:r w:rsidR="00B75509" w:rsidRPr="0074713E">
        <w:rPr>
          <w:color w:val="auto"/>
          <w:sz w:val="26"/>
          <w:szCs w:val="26"/>
        </w:rPr>
        <w:t>filed</w:t>
      </w:r>
      <w:r w:rsidRPr="0074713E">
        <w:rPr>
          <w:color w:val="auto"/>
          <w:sz w:val="26"/>
          <w:szCs w:val="26"/>
        </w:rPr>
        <w:t xml:space="preserve"> a Letter of Notification (LON) requesting Commission approval of the reco</w:t>
      </w:r>
      <w:r w:rsidR="00435BF6">
        <w:rPr>
          <w:color w:val="auto"/>
          <w:sz w:val="26"/>
          <w:szCs w:val="26"/>
        </w:rPr>
        <w:t>nstruction of the Pennsylvania p</w:t>
      </w:r>
      <w:r w:rsidRPr="0074713E">
        <w:rPr>
          <w:color w:val="auto"/>
          <w:sz w:val="26"/>
          <w:szCs w:val="26"/>
        </w:rPr>
        <w:t>ortion of the Otter Creek – Conastone 230 kV Transmission Line in Chanceford Township, East Hopewell and Hopewell Townships in York County, Pennsylvania.  PPL Electric stated that the reconstruction would include replacing the structures currently in use with new structures capable of supporting two circuits.</w:t>
      </w:r>
      <w:r w:rsidR="00C23A52">
        <w:rPr>
          <w:color w:val="auto"/>
          <w:sz w:val="26"/>
          <w:szCs w:val="26"/>
        </w:rPr>
        <w:t xml:space="preserve"> </w:t>
      </w:r>
      <w:r w:rsidRPr="0074713E">
        <w:rPr>
          <w:color w:val="auto"/>
          <w:sz w:val="26"/>
          <w:szCs w:val="26"/>
        </w:rPr>
        <w:t xml:space="preserve"> On October 17, 2011, the Commission entered an Order (October 17 Order) approving the LON finding that the size, character, design and configuration of the reconstructed line will not substantially alter the right-of-way.  </w:t>
      </w:r>
    </w:p>
    <w:p w:rsidR="00B63558" w:rsidRDefault="00B63558" w:rsidP="0074713E">
      <w:pPr>
        <w:spacing w:line="360" w:lineRule="auto"/>
        <w:ind w:firstLine="1440"/>
        <w:rPr>
          <w:color w:val="auto"/>
          <w:sz w:val="26"/>
          <w:szCs w:val="26"/>
        </w:rPr>
      </w:pPr>
    </w:p>
    <w:p w:rsidR="0074713E" w:rsidRPr="0074713E" w:rsidRDefault="0074713E" w:rsidP="0074713E">
      <w:pPr>
        <w:spacing w:line="360" w:lineRule="auto"/>
        <w:ind w:firstLine="1440"/>
        <w:rPr>
          <w:color w:val="auto"/>
          <w:sz w:val="26"/>
          <w:szCs w:val="26"/>
        </w:rPr>
      </w:pPr>
      <w:r w:rsidRPr="0074713E">
        <w:rPr>
          <w:color w:val="auto"/>
          <w:sz w:val="26"/>
          <w:szCs w:val="26"/>
        </w:rPr>
        <w:lastRenderedPageBreak/>
        <w:t xml:space="preserve">In a letter dated April 4, 2016, PPL Electric informed the Commission “a slight shift in the location of a single monopole structure” will be required for the above project.  PPL Electric explains the need to shift the location of a single structure from its current location is to address constructability concerns and to reduce potential environmental impacts.  PPL Electric states that this shift will require removing the existing tower structure from its current position and installing a new monopole structure on an adjoining property that currently does not have any existing tower structure.  </w:t>
      </w:r>
      <w:r w:rsidR="00435BF6">
        <w:rPr>
          <w:color w:val="auto"/>
          <w:sz w:val="26"/>
          <w:szCs w:val="26"/>
        </w:rPr>
        <w:t>PPL Electric claims that t</w:t>
      </w:r>
      <w:r w:rsidRPr="0074713E">
        <w:rPr>
          <w:color w:val="auto"/>
          <w:sz w:val="26"/>
          <w:szCs w:val="26"/>
        </w:rPr>
        <w:t>he existing right-of-way and easement agreement for the property in question grants PPL Electric sufficient rights to locate and construct the new monopole with</w:t>
      </w:r>
      <w:r w:rsidR="00A3311E">
        <w:rPr>
          <w:color w:val="auto"/>
          <w:sz w:val="26"/>
          <w:szCs w:val="26"/>
        </w:rPr>
        <w:t>in</w:t>
      </w:r>
      <w:r w:rsidRPr="0074713E">
        <w:rPr>
          <w:color w:val="auto"/>
          <w:sz w:val="26"/>
          <w:szCs w:val="26"/>
        </w:rPr>
        <w:t xml:space="preserve"> the right-of-way that traverses the property.  </w:t>
      </w:r>
      <w:r w:rsidR="00435BF6">
        <w:rPr>
          <w:color w:val="auto"/>
          <w:sz w:val="26"/>
          <w:szCs w:val="26"/>
        </w:rPr>
        <w:t>PPL Electric avers that n</w:t>
      </w:r>
      <w:r w:rsidRPr="0074713E">
        <w:rPr>
          <w:color w:val="auto"/>
          <w:sz w:val="26"/>
          <w:szCs w:val="26"/>
        </w:rPr>
        <w:t xml:space="preserve">o additional rights-of-way are required.  PPL Electric has advised that the affected landowner has no objection to the new monopole.  </w:t>
      </w:r>
      <w:r w:rsidR="00435BF6">
        <w:rPr>
          <w:color w:val="auto"/>
          <w:sz w:val="26"/>
          <w:szCs w:val="26"/>
        </w:rPr>
        <w:t>PPL Electric provides that n</w:t>
      </w:r>
      <w:r w:rsidRPr="0074713E">
        <w:rPr>
          <w:color w:val="auto"/>
          <w:sz w:val="26"/>
          <w:szCs w:val="26"/>
        </w:rPr>
        <w:t>o other changes to the proposed project are required for the Commission-approved reconstruction of the Otter Creek-Conastone 230 kV Transmission Line.</w:t>
      </w:r>
    </w:p>
    <w:p w:rsidR="0074713E" w:rsidRPr="0074713E" w:rsidRDefault="0074713E" w:rsidP="0074713E">
      <w:pPr>
        <w:spacing w:line="360" w:lineRule="auto"/>
        <w:ind w:firstLine="1440"/>
        <w:rPr>
          <w:color w:val="auto"/>
          <w:sz w:val="26"/>
          <w:szCs w:val="26"/>
        </w:rPr>
      </w:pPr>
    </w:p>
    <w:p w:rsidR="00B75509" w:rsidRDefault="0074713E" w:rsidP="0074713E">
      <w:pPr>
        <w:spacing w:line="360" w:lineRule="auto"/>
        <w:ind w:firstLine="1440"/>
        <w:rPr>
          <w:color w:val="auto"/>
          <w:sz w:val="26"/>
          <w:szCs w:val="26"/>
        </w:rPr>
      </w:pPr>
      <w:r>
        <w:rPr>
          <w:color w:val="auto"/>
          <w:sz w:val="26"/>
          <w:szCs w:val="26"/>
        </w:rPr>
        <w:t xml:space="preserve">On April 28, 2016, </w:t>
      </w:r>
      <w:r w:rsidR="00B63558">
        <w:rPr>
          <w:color w:val="auto"/>
          <w:sz w:val="26"/>
          <w:szCs w:val="26"/>
        </w:rPr>
        <w:t xml:space="preserve">the Commission issued a Secretarial Letter stating that “it appears that the installation of the new structure will not significantly modify the original application and the right-of-way.  Therefore, a new LON is not necessary.”  </w:t>
      </w:r>
      <w:r w:rsidR="00943E7D">
        <w:rPr>
          <w:color w:val="auto"/>
          <w:sz w:val="26"/>
          <w:szCs w:val="26"/>
        </w:rPr>
        <w:t xml:space="preserve">However, </w:t>
      </w:r>
      <w:r>
        <w:rPr>
          <w:color w:val="auto"/>
          <w:sz w:val="26"/>
          <w:szCs w:val="26"/>
        </w:rPr>
        <w:t xml:space="preserve">PPL Electric was directed by </w:t>
      </w:r>
      <w:r w:rsidR="00B63558">
        <w:rPr>
          <w:color w:val="auto"/>
          <w:sz w:val="26"/>
          <w:szCs w:val="26"/>
        </w:rPr>
        <w:t xml:space="preserve">the </w:t>
      </w:r>
      <w:r>
        <w:rPr>
          <w:color w:val="auto"/>
          <w:sz w:val="26"/>
          <w:szCs w:val="26"/>
        </w:rPr>
        <w:t xml:space="preserve">Secretarial Letter to </w:t>
      </w:r>
      <w:r w:rsidRPr="0074713E">
        <w:rPr>
          <w:color w:val="auto"/>
          <w:sz w:val="26"/>
          <w:szCs w:val="26"/>
        </w:rPr>
        <w:t>file a Petition to amend the prior October 17 LON Order, to approve the LON as modified.</w:t>
      </w:r>
      <w:r>
        <w:rPr>
          <w:color w:val="auto"/>
          <w:sz w:val="26"/>
          <w:szCs w:val="26"/>
        </w:rPr>
        <w:t xml:space="preserve">  On May 17, 2016, PPL Electric filed a Petition to amend the October 17 LON Order.  </w:t>
      </w:r>
      <w:r w:rsidR="008F60EF">
        <w:rPr>
          <w:color w:val="auto"/>
          <w:sz w:val="26"/>
          <w:szCs w:val="26"/>
        </w:rPr>
        <w:t xml:space="preserve">PPL Electric served the Petition on the Office of Consumer Advocate, the Commission’s Bureau of Investigation &amp; Enforcement, the Office of Small Business Administration and one property owner.  No protests were filed.  No hearings were held. </w:t>
      </w:r>
    </w:p>
    <w:p w:rsidR="00B63558" w:rsidRDefault="00B63558" w:rsidP="0074713E">
      <w:pPr>
        <w:spacing w:line="360" w:lineRule="auto"/>
        <w:ind w:firstLine="1440"/>
        <w:rPr>
          <w:color w:val="auto"/>
          <w:sz w:val="26"/>
          <w:szCs w:val="26"/>
        </w:rPr>
      </w:pPr>
    </w:p>
    <w:p w:rsidR="00F3471F" w:rsidRDefault="00C55CC3" w:rsidP="00714875">
      <w:pPr>
        <w:spacing w:line="360" w:lineRule="auto"/>
        <w:ind w:firstLine="1440"/>
        <w:rPr>
          <w:color w:val="auto"/>
          <w:sz w:val="26"/>
          <w:szCs w:val="26"/>
        </w:rPr>
      </w:pPr>
      <w:r>
        <w:rPr>
          <w:color w:val="auto"/>
          <w:sz w:val="26"/>
          <w:szCs w:val="26"/>
        </w:rPr>
        <w:t xml:space="preserve">In our judgment, </w:t>
      </w:r>
      <w:r w:rsidR="00B63558">
        <w:rPr>
          <w:color w:val="auto"/>
          <w:sz w:val="26"/>
          <w:szCs w:val="26"/>
        </w:rPr>
        <w:t>PPL Electric’s req</w:t>
      </w:r>
      <w:r w:rsidR="00943E7D">
        <w:rPr>
          <w:color w:val="auto"/>
          <w:sz w:val="26"/>
          <w:szCs w:val="26"/>
        </w:rPr>
        <w:t>uest to amend the October 17</w:t>
      </w:r>
      <w:r w:rsidR="00B63558">
        <w:rPr>
          <w:color w:val="auto"/>
          <w:sz w:val="26"/>
          <w:szCs w:val="26"/>
        </w:rPr>
        <w:t xml:space="preserve"> Order to </w:t>
      </w:r>
      <w:r w:rsidR="00A3311E">
        <w:rPr>
          <w:color w:val="auto"/>
          <w:sz w:val="26"/>
          <w:szCs w:val="26"/>
        </w:rPr>
        <w:t>approve the LON as modified is reasonable as the changes to the proposed project do not</w:t>
      </w:r>
      <w:r w:rsidR="00943E7D">
        <w:rPr>
          <w:color w:val="auto"/>
          <w:sz w:val="26"/>
          <w:szCs w:val="26"/>
        </w:rPr>
        <w:t xml:space="preserve"> significantly modify the original application, nor</w:t>
      </w:r>
      <w:r w:rsidR="00A3311E">
        <w:rPr>
          <w:color w:val="auto"/>
          <w:sz w:val="26"/>
          <w:szCs w:val="26"/>
        </w:rPr>
        <w:t xml:space="preserve"> substantially alter the right-of-way.  </w:t>
      </w:r>
    </w:p>
    <w:p w:rsidR="00B63558" w:rsidRDefault="00B63558" w:rsidP="00714875">
      <w:pPr>
        <w:spacing w:line="360" w:lineRule="auto"/>
        <w:ind w:firstLine="1440"/>
        <w:rPr>
          <w:color w:val="auto"/>
          <w:sz w:val="26"/>
          <w:szCs w:val="26"/>
        </w:rPr>
      </w:pPr>
    </w:p>
    <w:p w:rsidR="00327F6C" w:rsidRPr="00714875" w:rsidRDefault="009C063A" w:rsidP="00714875">
      <w:pPr>
        <w:spacing w:line="360" w:lineRule="auto"/>
        <w:ind w:firstLine="1440"/>
        <w:rPr>
          <w:color w:val="auto"/>
          <w:sz w:val="26"/>
          <w:szCs w:val="26"/>
        </w:rPr>
      </w:pPr>
      <w:r>
        <w:rPr>
          <w:color w:val="auto"/>
          <w:sz w:val="26"/>
          <w:szCs w:val="26"/>
        </w:rPr>
        <w:lastRenderedPageBreak/>
        <w:t xml:space="preserve">Accordingly, we grant PPL Electric’s request </w:t>
      </w:r>
      <w:r w:rsidR="00F3471F">
        <w:rPr>
          <w:color w:val="auto"/>
          <w:sz w:val="26"/>
          <w:szCs w:val="26"/>
        </w:rPr>
        <w:t xml:space="preserve">to </w:t>
      </w:r>
      <w:r w:rsidR="00E82BBF">
        <w:rPr>
          <w:color w:val="auto"/>
          <w:sz w:val="26"/>
          <w:szCs w:val="26"/>
        </w:rPr>
        <w:t xml:space="preserve">amend the </w:t>
      </w:r>
      <w:r w:rsidR="00B63558">
        <w:rPr>
          <w:color w:val="auto"/>
          <w:sz w:val="26"/>
          <w:szCs w:val="26"/>
        </w:rPr>
        <w:t xml:space="preserve">October 17 LON Order to approve the </w:t>
      </w:r>
      <w:r w:rsidR="00E82BBF">
        <w:rPr>
          <w:color w:val="auto"/>
          <w:sz w:val="26"/>
          <w:szCs w:val="26"/>
        </w:rPr>
        <w:t>Letter of Notification for approval of the reconstruction of the Pennsylvania portion of the Otter Creek-Conastone 230 kV Transmission Line in Chanceford, East Hopewell and Hopewell Townships, York County, Pennsylvania</w:t>
      </w:r>
      <w:r w:rsidR="00575030">
        <w:rPr>
          <w:color w:val="auto"/>
          <w:sz w:val="26"/>
          <w:szCs w:val="26"/>
        </w:rPr>
        <w:t xml:space="preserve"> to include the shift in location of one structure</w:t>
      </w:r>
      <w:r w:rsidR="00327F6C" w:rsidRPr="00267FA7">
        <w:rPr>
          <w:color w:val="auto"/>
          <w:spacing w:val="-3"/>
          <w:kern w:val="1"/>
          <w:sz w:val="26"/>
          <w:szCs w:val="26"/>
        </w:rPr>
        <w:t xml:space="preserve">; </w:t>
      </w:r>
      <w:r w:rsidR="00327F6C" w:rsidRPr="00267FA7">
        <w:rPr>
          <w:b/>
          <w:color w:val="auto"/>
          <w:spacing w:val="-3"/>
          <w:kern w:val="1"/>
          <w:sz w:val="26"/>
          <w:szCs w:val="26"/>
        </w:rPr>
        <w:t>THEREFORE,</w:t>
      </w:r>
    </w:p>
    <w:p w:rsidR="00B127EF" w:rsidRDefault="00B127EF" w:rsidP="00793F53">
      <w:pPr>
        <w:suppressAutoHyphens/>
        <w:spacing w:line="360" w:lineRule="auto"/>
        <w:ind w:firstLine="1440"/>
        <w:jc w:val="both"/>
        <w:rPr>
          <w:b/>
          <w:color w:val="auto"/>
          <w:spacing w:val="-3"/>
          <w:kern w:val="1"/>
          <w:sz w:val="26"/>
          <w:szCs w:val="26"/>
        </w:rPr>
      </w:pPr>
    </w:p>
    <w:p w:rsidR="00327F6C" w:rsidRPr="00811C84" w:rsidRDefault="00327F6C" w:rsidP="00793F53">
      <w:pPr>
        <w:suppressAutoHyphens/>
        <w:spacing w:line="360" w:lineRule="auto"/>
        <w:ind w:firstLine="1440"/>
        <w:jc w:val="both"/>
        <w:rPr>
          <w:b/>
          <w:color w:val="auto"/>
          <w:spacing w:val="-3"/>
          <w:kern w:val="1"/>
          <w:sz w:val="26"/>
          <w:szCs w:val="26"/>
        </w:rPr>
      </w:pPr>
      <w:r w:rsidRPr="00811C84">
        <w:rPr>
          <w:b/>
          <w:color w:val="auto"/>
          <w:spacing w:val="-3"/>
          <w:kern w:val="1"/>
          <w:sz w:val="26"/>
          <w:szCs w:val="26"/>
        </w:rPr>
        <w:t>IT IS ORDERED:</w:t>
      </w:r>
    </w:p>
    <w:p w:rsidR="0071223C" w:rsidRPr="00811C84" w:rsidRDefault="0071223C" w:rsidP="00793F53">
      <w:pPr>
        <w:suppressAutoHyphens/>
        <w:spacing w:line="360" w:lineRule="auto"/>
        <w:ind w:firstLine="1440"/>
        <w:jc w:val="both"/>
        <w:rPr>
          <w:b/>
          <w:color w:val="auto"/>
          <w:spacing w:val="-3"/>
          <w:kern w:val="1"/>
          <w:sz w:val="26"/>
          <w:szCs w:val="26"/>
        </w:rPr>
      </w:pPr>
    </w:p>
    <w:p w:rsidR="00B63558" w:rsidRDefault="00734DA8" w:rsidP="009C3BB1">
      <w:pPr>
        <w:pStyle w:val="BodyText"/>
        <w:numPr>
          <w:ilvl w:val="0"/>
          <w:numId w:val="16"/>
        </w:numPr>
        <w:tabs>
          <w:tab w:val="clear" w:pos="0"/>
          <w:tab w:val="left" w:pos="2160"/>
        </w:tabs>
        <w:spacing w:line="360" w:lineRule="auto"/>
        <w:ind w:left="0" w:firstLine="1440"/>
        <w:rPr>
          <w:color w:val="auto"/>
          <w:szCs w:val="26"/>
        </w:rPr>
      </w:pPr>
      <w:r w:rsidRPr="00811C84">
        <w:rPr>
          <w:color w:val="auto"/>
          <w:szCs w:val="26"/>
        </w:rPr>
        <w:t>That the</w:t>
      </w:r>
      <w:r w:rsidR="00327F6C" w:rsidRPr="00811C84">
        <w:rPr>
          <w:color w:val="auto"/>
          <w:szCs w:val="26"/>
        </w:rPr>
        <w:t xml:space="preserve"> </w:t>
      </w:r>
      <w:r w:rsidRPr="00811C84">
        <w:rPr>
          <w:color w:val="auto"/>
          <w:szCs w:val="26"/>
        </w:rPr>
        <w:t xml:space="preserve">Petition of </w:t>
      </w:r>
      <w:r w:rsidR="00697057" w:rsidRPr="00811C84">
        <w:rPr>
          <w:color w:val="auto"/>
          <w:szCs w:val="26"/>
        </w:rPr>
        <w:t>PPL Electric Utilities Corporation</w:t>
      </w:r>
      <w:r w:rsidRPr="00811C84">
        <w:rPr>
          <w:color w:val="auto"/>
          <w:szCs w:val="26"/>
        </w:rPr>
        <w:t xml:space="preserve"> </w:t>
      </w:r>
      <w:r w:rsidR="00811C84" w:rsidRPr="00811C84">
        <w:rPr>
          <w:color w:val="auto"/>
          <w:szCs w:val="26"/>
        </w:rPr>
        <w:t xml:space="preserve">for </w:t>
      </w:r>
      <w:r w:rsidR="00E70B7B">
        <w:rPr>
          <w:color w:val="auto"/>
          <w:szCs w:val="26"/>
        </w:rPr>
        <w:t xml:space="preserve">approval to </w:t>
      </w:r>
      <w:r w:rsidR="00A3311E">
        <w:rPr>
          <w:color w:val="auto"/>
          <w:szCs w:val="26"/>
        </w:rPr>
        <w:t>amend the Letter of Notification for approval of the reconstruction of the Pennsylvania portion of the Otter Creek-Conastone 230 kV Transmission Line in Chanceford, East Hopewell and Hopewell Townships, York County, Pennsylvania</w:t>
      </w:r>
      <w:r w:rsidR="00E70B7B">
        <w:rPr>
          <w:color w:val="auto"/>
          <w:szCs w:val="26"/>
        </w:rPr>
        <w:t xml:space="preserve">, </w:t>
      </w:r>
      <w:r w:rsidR="00327F6C" w:rsidRPr="00C14226">
        <w:rPr>
          <w:color w:val="auto"/>
          <w:szCs w:val="26"/>
        </w:rPr>
        <w:t>is hereby appro</w:t>
      </w:r>
      <w:r w:rsidR="00B63558">
        <w:rPr>
          <w:color w:val="auto"/>
          <w:szCs w:val="26"/>
        </w:rPr>
        <w:t>ved, consistent with this Order.</w:t>
      </w:r>
    </w:p>
    <w:p w:rsidR="00B63558" w:rsidRDefault="00B63558" w:rsidP="00B63558">
      <w:pPr>
        <w:pStyle w:val="BodyText"/>
        <w:tabs>
          <w:tab w:val="clear" w:pos="0"/>
          <w:tab w:val="left" w:pos="2160"/>
        </w:tabs>
        <w:spacing w:line="360" w:lineRule="auto"/>
        <w:ind w:firstLine="2160"/>
        <w:rPr>
          <w:color w:val="auto"/>
          <w:szCs w:val="26"/>
        </w:rPr>
      </w:pPr>
    </w:p>
    <w:p w:rsidR="00B63558" w:rsidRPr="00B63558" w:rsidRDefault="00B63558" w:rsidP="009C3BB1">
      <w:pPr>
        <w:pStyle w:val="BodyText"/>
        <w:numPr>
          <w:ilvl w:val="0"/>
          <w:numId w:val="16"/>
        </w:numPr>
        <w:tabs>
          <w:tab w:val="clear" w:pos="0"/>
          <w:tab w:val="left" w:pos="2160"/>
        </w:tabs>
        <w:spacing w:line="360" w:lineRule="auto"/>
        <w:ind w:left="0" w:firstLine="1440"/>
        <w:rPr>
          <w:color w:val="auto"/>
          <w:szCs w:val="26"/>
        </w:rPr>
      </w:pPr>
      <w:r>
        <w:rPr>
          <w:color w:val="auto"/>
          <w:szCs w:val="26"/>
        </w:rPr>
        <w:t xml:space="preserve">That this proceeding at Docket No. A- </w:t>
      </w:r>
      <w:r w:rsidR="005B6D3E">
        <w:rPr>
          <w:color w:val="auto"/>
          <w:szCs w:val="26"/>
        </w:rPr>
        <w:t>2011-</w:t>
      </w:r>
      <w:r>
        <w:rPr>
          <w:color w:val="auto"/>
          <w:szCs w:val="26"/>
        </w:rPr>
        <w:t xml:space="preserve">2228595 </w:t>
      </w:r>
      <w:proofErr w:type="gramStart"/>
      <w:r>
        <w:rPr>
          <w:color w:val="auto"/>
          <w:szCs w:val="26"/>
        </w:rPr>
        <w:t>be</w:t>
      </w:r>
      <w:proofErr w:type="gramEnd"/>
      <w:r>
        <w:rPr>
          <w:color w:val="auto"/>
          <w:szCs w:val="26"/>
        </w:rPr>
        <w:t xml:space="preserve"> closed. </w:t>
      </w:r>
    </w:p>
    <w:p w:rsidR="00620D80" w:rsidRPr="00C14226" w:rsidRDefault="00620D80" w:rsidP="00B63558">
      <w:pPr>
        <w:suppressAutoHyphens/>
        <w:spacing w:line="360" w:lineRule="auto"/>
        <w:ind w:firstLine="2160"/>
        <w:rPr>
          <w:color w:val="auto"/>
          <w:sz w:val="26"/>
          <w:szCs w:val="26"/>
        </w:rPr>
      </w:pPr>
    </w:p>
    <w:p w:rsidR="009B15A3" w:rsidRPr="00267FA7" w:rsidRDefault="009B15A3">
      <w:pPr>
        <w:tabs>
          <w:tab w:val="left" w:pos="0"/>
        </w:tabs>
        <w:suppressAutoHyphens/>
        <w:spacing w:line="360" w:lineRule="auto"/>
        <w:jc w:val="both"/>
        <w:rPr>
          <w:color w:val="auto"/>
          <w:spacing w:val="-3"/>
          <w:sz w:val="26"/>
          <w:szCs w:val="26"/>
        </w:rPr>
      </w:pPr>
    </w:p>
    <w:p w:rsidR="00327F6C" w:rsidRPr="00267FA7" w:rsidRDefault="005B6D3E" w:rsidP="00C02706">
      <w:pPr>
        <w:tabs>
          <w:tab w:val="left" w:pos="5040"/>
        </w:tabs>
        <w:rPr>
          <w:color w:val="auto"/>
          <w:sz w:val="26"/>
          <w:szCs w:val="26"/>
        </w:rPr>
      </w:pPr>
      <w:r>
        <w:rPr>
          <w:noProof/>
        </w:rPr>
        <w:drawing>
          <wp:anchor distT="0" distB="0" distL="114300" distR="114300" simplePos="0" relativeHeight="251659264" behindDoc="1" locked="0" layoutInCell="1" allowOverlap="1" wp14:anchorId="2CD257D2" wp14:editId="1C7FD454">
            <wp:simplePos x="0" y="0"/>
            <wp:positionH relativeFrom="column">
              <wp:posOffset>3185160</wp:posOffset>
            </wp:positionH>
            <wp:positionV relativeFrom="paragraph">
              <wp:posOffset>164465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267FA7">
        <w:rPr>
          <w:color w:val="auto"/>
          <w:sz w:val="26"/>
          <w:szCs w:val="26"/>
        </w:rPr>
        <w:tab/>
      </w:r>
      <w:r w:rsidR="00327F6C"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Default="00327F6C" w:rsidP="00C02706">
      <w:pPr>
        <w:tabs>
          <w:tab w:val="left" w:pos="5040"/>
        </w:tabs>
        <w:rPr>
          <w:color w:val="auto"/>
          <w:sz w:val="26"/>
          <w:szCs w:val="26"/>
        </w:rPr>
      </w:pPr>
    </w:p>
    <w:p w:rsidR="00966FF2" w:rsidRPr="00267FA7" w:rsidRDefault="00966FF2"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009D7ABC">
        <w:rPr>
          <w:color w:val="auto"/>
          <w:sz w:val="26"/>
          <w:szCs w:val="26"/>
        </w:rPr>
        <w:t>Rosemary Chiavetta</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CD5A41" w:rsidRDefault="00CD5A41" w:rsidP="00C02706">
      <w:pPr>
        <w:tabs>
          <w:tab w:val="left" w:pos="4320"/>
        </w:tabs>
        <w:spacing w:line="360" w:lineRule="auto"/>
        <w:rPr>
          <w:color w:val="auto"/>
          <w:sz w:val="26"/>
          <w:szCs w:val="26"/>
        </w:rPr>
      </w:pPr>
    </w:p>
    <w:p w:rsidR="00FB6577" w:rsidRDefault="00327F6C" w:rsidP="00C02706">
      <w:pPr>
        <w:tabs>
          <w:tab w:val="left" w:pos="4320"/>
        </w:tabs>
        <w:spacing w:line="360" w:lineRule="auto"/>
        <w:rPr>
          <w:color w:val="auto"/>
          <w:sz w:val="26"/>
          <w:szCs w:val="26"/>
        </w:rPr>
      </w:pPr>
      <w:r w:rsidRPr="00267FA7">
        <w:rPr>
          <w:color w:val="auto"/>
          <w:sz w:val="26"/>
          <w:szCs w:val="26"/>
        </w:rPr>
        <w:t>(SEAL)</w:t>
      </w:r>
    </w:p>
    <w:p w:rsidR="00CD5A41" w:rsidRDefault="00CD5A41" w:rsidP="00C02706">
      <w:pPr>
        <w:tabs>
          <w:tab w:val="left" w:pos="4320"/>
        </w:tabs>
        <w:spacing w:line="360" w:lineRule="auto"/>
        <w:rPr>
          <w:color w:val="auto"/>
          <w:sz w:val="26"/>
          <w:szCs w:val="26"/>
        </w:rPr>
      </w:pPr>
    </w:p>
    <w:p w:rsidR="00CD5A41" w:rsidRDefault="00CD5A41" w:rsidP="00C02706">
      <w:pPr>
        <w:tabs>
          <w:tab w:val="left" w:pos="4320"/>
        </w:tabs>
        <w:spacing w:line="360" w:lineRule="auto"/>
        <w:rPr>
          <w:color w:val="auto"/>
          <w:sz w:val="26"/>
          <w:szCs w:val="26"/>
        </w:rPr>
      </w:pPr>
    </w:p>
    <w:p w:rsidR="00327F6C" w:rsidRPr="00FD73EA"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295373">
        <w:rPr>
          <w:color w:val="auto"/>
          <w:sz w:val="26"/>
          <w:szCs w:val="26"/>
        </w:rPr>
        <w:t>June 30, 2016</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5B6D3E">
        <w:rPr>
          <w:color w:val="auto"/>
          <w:sz w:val="26"/>
          <w:szCs w:val="26"/>
        </w:rPr>
        <w:t>June 30, 2016</w:t>
      </w:r>
      <w:bookmarkStart w:id="0" w:name="_GoBack"/>
      <w:bookmarkEnd w:id="0"/>
    </w:p>
    <w:sectPr w:rsidR="00327F6C" w:rsidRPr="00267FA7" w:rsidSect="00FB6577">
      <w:footerReference w:type="even" r:id="rId10"/>
      <w:footerReference w:type="default" r:id="rId11"/>
      <w:pgSz w:w="12240" w:h="15840"/>
      <w:pgMar w:top="108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5E4" w:rsidRDefault="00B045E4">
      <w:r>
        <w:separator/>
      </w:r>
    </w:p>
  </w:endnote>
  <w:endnote w:type="continuationSeparator" w:id="0">
    <w:p w:rsidR="00B045E4" w:rsidRDefault="00B0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11E" w:rsidRDefault="00A331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311E" w:rsidRDefault="00A33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11E" w:rsidRPr="00E536A9" w:rsidRDefault="00A3311E">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5B6D3E">
      <w:rPr>
        <w:rStyle w:val="PageNumber"/>
        <w:noProof/>
        <w:color w:val="auto"/>
      </w:rPr>
      <w:t>3</w:t>
    </w:r>
    <w:r w:rsidRPr="00E536A9">
      <w:rPr>
        <w:rStyle w:val="PageNumber"/>
        <w:color w:val="auto"/>
      </w:rPr>
      <w:fldChar w:fldCharType="end"/>
    </w:r>
  </w:p>
  <w:p w:rsidR="00A3311E" w:rsidRDefault="00A3311E">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5E4" w:rsidRDefault="00B045E4">
      <w:r>
        <w:separator/>
      </w:r>
    </w:p>
  </w:footnote>
  <w:footnote w:type="continuationSeparator" w:id="0">
    <w:p w:rsidR="00B045E4" w:rsidRDefault="00B04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5EA362C"/>
    <w:multiLevelType w:val="hybridMultilevel"/>
    <w:tmpl w:val="8A5EE466"/>
    <w:lvl w:ilvl="0" w:tplc="E67840A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7">
    <w:nsid w:val="461B443E"/>
    <w:multiLevelType w:val="singleLevel"/>
    <w:tmpl w:val="0409000F"/>
    <w:lvl w:ilvl="0">
      <w:start w:val="1"/>
      <w:numFmt w:val="decimal"/>
      <w:lvlText w:val="%1."/>
      <w:lvlJc w:val="left"/>
      <w:pPr>
        <w:tabs>
          <w:tab w:val="num" w:pos="360"/>
        </w:tabs>
        <w:ind w:left="360" w:hanging="360"/>
      </w:pPr>
    </w:lvl>
  </w:abstractNum>
  <w:abstractNum w:abstractNumId="8">
    <w:nsid w:val="52A83517"/>
    <w:multiLevelType w:val="singleLevel"/>
    <w:tmpl w:val="0409000F"/>
    <w:lvl w:ilvl="0">
      <w:start w:val="1"/>
      <w:numFmt w:val="decimal"/>
      <w:lvlText w:val="%1."/>
      <w:lvlJc w:val="left"/>
      <w:pPr>
        <w:tabs>
          <w:tab w:val="num" w:pos="360"/>
        </w:tabs>
        <w:ind w:left="360" w:hanging="360"/>
      </w:pPr>
    </w:lvl>
  </w:abstractNum>
  <w:abstractNum w:abstractNumId="9">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2">
    <w:nsid w:val="62F47842"/>
    <w:multiLevelType w:val="singleLevel"/>
    <w:tmpl w:val="0409000F"/>
    <w:lvl w:ilvl="0">
      <w:start w:val="1"/>
      <w:numFmt w:val="decimal"/>
      <w:lvlText w:val="%1."/>
      <w:lvlJc w:val="left"/>
      <w:pPr>
        <w:tabs>
          <w:tab w:val="num" w:pos="360"/>
        </w:tabs>
        <w:ind w:left="360" w:hanging="360"/>
      </w:pPr>
    </w:lvl>
  </w:abstractNum>
  <w:abstractNum w:abstractNumId="13">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5">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4"/>
  </w:num>
  <w:num w:numId="2">
    <w:abstractNumId w:val="1"/>
  </w:num>
  <w:num w:numId="3">
    <w:abstractNumId w:val="5"/>
  </w:num>
  <w:num w:numId="4">
    <w:abstractNumId w:val="13"/>
  </w:num>
  <w:num w:numId="5">
    <w:abstractNumId w:val="6"/>
  </w:num>
  <w:num w:numId="6">
    <w:abstractNumId w:val="12"/>
  </w:num>
  <w:num w:numId="7">
    <w:abstractNumId w:val="7"/>
  </w:num>
  <w:num w:numId="8">
    <w:abstractNumId w:val="10"/>
  </w:num>
  <w:num w:numId="9">
    <w:abstractNumId w:val="9"/>
  </w:num>
  <w:num w:numId="10">
    <w:abstractNumId w:val="10"/>
  </w:num>
  <w:num w:numId="11">
    <w:abstractNumId w:val="4"/>
  </w:num>
  <w:num w:numId="12">
    <w:abstractNumId w:val="15"/>
  </w:num>
  <w:num w:numId="13">
    <w:abstractNumId w:val="3"/>
  </w:num>
  <w:num w:numId="14">
    <w:abstractNumId w:val="1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527C"/>
    <w:rsid w:val="00010216"/>
    <w:rsid w:val="00032C28"/>
    <w:rsid w:val="00045169"/>
    <w:rsid w:val="0004664D"/>
    <w:rsid w:val="00054F7D"/>
    <w:rsid w:val="00063778"/>
    <w:rsid w:val="0006748C"/>
    <w:rsid w:val="00067FBE"/>
    <w:rsid w:val="00067FD1"/>
    <w:rsid w:val="000749F2"/>
    <w:rsid w:val="0007510D"/>
    <w:rsid w:val="000832A0"/>
    <w:rsid w:val="000836B0"/>
    <w:rsid w:val="00084614"/>
    <w:rsid w:val="00091DA8"/>
    <w:rsid w:val="00091E99"/>
    <w:rsid w:val="000924F5"/>
    <w:rsid w:val="00096F00"/>
    <w:rsid w:val="000A4754"/>
    <w:rsid w:val="000A7AA5"/>
    <w:rsid w:val="000C45C5"/>
    <w:rsid w:val="000F0C10"/>
    <w:rsid w:val="00110639"/>
    <w:rsid w:val="00115BC6"/>
    <w:rsid w:val="00117D2E"/>
    <w:rsid w:val="00121533"/>
    <w:rsid w:val="00127B78"/>
    <w:rsid w:val="001359DA"/>
    <w:rsid w:val="00137CB3"/>
    <w:rsid w:val="00141046"/>
    <w:rsid w:val="00141541"/>
    <w:rsid w:val="00150C5C"/>
    <w:rsid w:val="00156097"/>
    <w:rsid w:val="001566D8"/>
    <w:rsid w:val="00161320"/>
    <w:rsid w:val="00163A79"/>
    <w:rsid w:val="00173671"/>
    <w:rsid w:val="001777E1"/>
    <w:rsid w:val="00183ED3"/>
    <w:rsid w:val="001968D9"/>
    <w:rsid w:val="00197C6A"/>
    <w:rsid w:val="001A6909"/>
    <w:rsid w:val="001A799A"/>
    <w:rsid w:val="001A7DA3"/>
    <w:rsid w:val="001B14AE"/>
    <w:rsid w:val="001B73E3"/>
    <w:rsid w:val="001C11E4"/>
    <w:rsid w:val="001C768B"/>
    <w:rsid w:val="001E02D2"/>
    <w:rsid w:val="001E400B"/>
    <w:rsid w:val="001E431D"/>
    <w:rsid w:val="00202483"/>
    <w:rsid w:val="00204EBD"/>
    <w:rsid w:val="00220196"/>
    <w:rsid w:val="00221321"/>
    <w:rsid w:val="00224D08"/>
    <w:rsid w:val="00235AF5"/>
    <w:rsid w:val="00247280"/>
    <w:rsid w:val="0025656B"/>
    <w:rsid w:val="00256F24"/>
    <w:rsid w:val="00262294"/>
    <w:rsid w:val="00267FA7"/>
    <w:rsid w:val="0027783A"/>
    <w:rsid w:val="002816DC"/>
    <w:rsid w:val="002829F4"/>
    <w:rsid w:val="0029029F"/>
    <w:rsid w:val="00295373"/>
    <w:rsid w:val="00297F79"/>
    <w:rsid w:val="002A5ED0"/>
    <w:rsid w:val="002B188D"/>
    <w:rsid w:val="002B285A"/>
    <w:rsid w:val="002B6E68"/>
    <w:rsid w:val="002C2425"/>
    <w:rsid w:val="002C332D"/>
    <w:rsid w:val="002D06E1"/>
    <w:rsid w:val="002D1EB9"/>
    <w:rsid w:val="002D787A"/>
    <w:rsid w:val="002E130A"/>
    <w:rsid w:val="002E364F"/>
    <w:rsid w:val="002E5A99"/>
    <w:rsid w:val="002E6C79"/>
    <w:rsid w:val="002F3AF5"/>
    <w:rsid w:val="00302313"/>
    <w:rsid w:val="003025DB"/>
    <w:rsid w:val="00302986"/>
    <w:rsid w:val="003038DA"/>
    <w:rsid w:val="00304B9D"/>
    <w:rsid w:val="0030691E"/>
    <w:rsid w:val="003141F9"/>
    <w:rsid w:val="00325A83"/>
    <w:rsid w:val="00327F6C"/>
    <w:rsid w:val="00332F41"/>
    <w:rsid w:val="00335EC2"/>
    <w:rsid w:val="00337549"/>
    <w:rsid w:val="003411B2"/>
    <w:rsid w:val="00350C31"/>
    <w:rsid w:val="00364135"/>
    <w:rsid w:val="00365204"/>
    <w:rsid w:val="00367166"/>
    <w:rsid w:val="003709B2"/>
    <w:rsid w:val="003842E8"/>
    <w:rsid w:val="003916F3"/>
    <w:rsid w:val="00393A91"/>
    <w:rsid w:val="003A6EC9"/>
    <w:rsid w:val="003B3C71"/>
    <w:rsid w:val="003B59B4"/>
    <w:rsid w:val="003B5CB8"/>
    <w:rsid w:val="003C6DA9"/>
    <w:rsid w:val="003E130B"/>
    <w:rsid w:val="003E7DC6"/>
    <w:rsid w:val="003E7F0E"/>
    <w:rsid w:val="003F09CC"/>
    <w:rsid w:val="003F1A1E"/>
    <w:rsid w:val="003F67F4"/>
    <w:rsid w:val="00404B16"/>
    <w:rsid w:val="00406482"/>
    <w:rsid w:val="004133FD"/>
    <w:rsid w:val="00414718"/>
    <w:rsid w:val="0041564A"/>
    <w:rsid w:val="00422D81"/>
    <w:rsid w:val="00422E18"/>
    <w:rsid w:val="00422FD5"/>
    <w:rsid w:val="004268A4"/>
    <w:rsid w:val="00435BF6"/>
    <w:rsid w:val="00450DDC"/>
    <w:rsid w:val="00451006"/>
    <w:rsid w:val="00455DB0"/>
    <w:rsid w:val="00461CA9"/>
    <w:rsid w:val="004622D5"/>
    <w:rsid w:val="004639BD"/>
    <w:rsid w:val="0046598E"/>
    <w:rsid w:val="00467AE4"/>
    <w:rsid w:val="004804E1"/>
    <w:rsid w:val="004836E8"/>
    <w:rsid w:val="00483AC5"/>
    <w:rsid w:val="00485F56"/>
    <w:rsid w:val="0049120C"/>
    <w:rsid w:val="00496E55"/>
    <w:rsid w:val="004A010D"/>
    <w:rsid w:val="004A0B56"/>
    <w:rsid w:val="004A136C"/>
    <w:rsid w:val="004A3285"/>
    <w:rsid w:val="004A498D"/>
    <w:rsid w:val="004B515C"/>
    <w:rsid w:val="004C08D3"/>
    <w:rsid w:val="004C4762"/>
    <w:rsid w:val="004C4B60"/>
    <w:rsid w:val="004D32B6"/>
    <w:rsid w:val="004D3BB5"/>
    <w:rsid w:val="004E6024"/>
    <w:rsid w:val="004F5701"/>
    <w:rsid w:val="004F638F"/>
    <w:rsid w:val="00500A32"/>
    <w:rsid w:val="005038B1"/>
    <w:rsid w:val="00504BAD"/>
    <w:rsid w:val="0050653C"/>
    <w:rsid w:val="005160C8"/>
    <w:rsid w:val="0051789A"/>
    <w:rsid w:val="00536337"/>
    <w:rsid w:val="00546774"/>
    <w:rsid w:val="005564EA"/>
    <w:rsid w:val="0056560F"/>
    <w:rsid w:val="0056674B"/>
    <w:rsid w:val="00575030"/>
    <w:rsid w:val="00583778"/>
    <w:rsid w:val="005A415C"/>
    <w:rsid w:val="005A456F"/>
    <w:rsid w:val="005A7832"/>
    <w:rsid w:val="005A7D0C"/>
    <w:rsid w:val="005B32DF"/>
    <w:rsid w:val="005B6D3E"/>
    <w:rsid w:val="005C47ED"/>
    <w:rsid w:val="005C6321"/>
    <w:rsid w:val="005D7E6C"/>
    <w:rsid w:val="005E276D"/>
    <w:rsid w:val="005E6AE9"/>
    <w:rsid w:val="005F4B2E"/>
    <w:rsid w:val="00601CE9"/>
    <w:rsid w:val="006064B1"/>
    <w:rsid w:val="00610D40"/>
    <w:rsid w:val="00611C97"/>
    <w:rsid w:val="00613677"/>
    <w:rsid w:val="0061373D"/>
    <w:rsid w:val="00620D80"/>
    <w:rsid w:val="00623DD2"/>
    <w:rsid w:val="006244FB"/>
    <w:rsid w:val="00630F80"/>
    <w:rsid w:val="00637D11"/>
    <w:rsid w:val="00640238"/>
    <w:rsid w:val="006434CF"/>
    <w:rsid w:val="006445D4"/>
    <w:rsid w:val="0064698B"/>
    <w:rsid w:val="00653D74"/>
    <w:rsid w:val="006617AA"/>
    <w:rsid w:val="00661BEC"/>
    <w:rsid w:val="0066290C"/>
    <w:rsid w:val="006703A6"/>
    <w:rsid w:val="00673552"/>
    <w:rsid w:val="00673EA9"/>
    <w:rsid w:val="00675282"/>
    <w:rsid w:val="00677A5D"/>
    <w:rsid w:val="00683713"/>
    <w:rsid w:val="006901AF"/>
    <w:rsid w:val="00694140"/>
    <w:rsid w:val="00697057"/>
    <w:rsid w:val="006B133E"/>
    <w:rsid w:val="006B4907"/>
    <w:rsid w:val="006B6443"/>
    <w:rsid w:val="006B65BA"/>
    <w:rsid w:val="006C19AE"/>
    <w:rsid w:val="006C59FD"/>
    <w:rsid w:val="006D3473"/>
    <w:rsid w:val="006E470C"/>
    <w:rsid w:val="006F054B"/>
    <w:rsid w:val="006F06DE"/>
    <w:rsid w:val="006F1329"/>
    <w:rsid w:val="00703C12"/>
    <w:rsid w:val="00704025"/>
    <w:rsid w:val="0071223C"/>
    <w:rsid w:val="00714875"/>
    <w:rsid w:val="007162C1"/>
    <w:rsid w:val="00720F00"/>
    <w:rsid w:val="0072446F"/>
    <w:rsid w:val="0073159C"/>
    <w:rsid w:val="00734DA8"/>
    <w:rsid w:val="007409D4"/>
    <w:rsid w:val="00741372"/>
    <w:rsid w:val="00742DAA"/>
    <w:rsid w:val="0074713E"/>
    <w:rsid w:val="007509DB"/>
    <w:rsid w:val="00757F5D"/>
    <w:rsid w:val="00761CFC"/>
    <w:rsid w:val="00767417"/>
    <w:rsid w:val="00772FFF"/>
    <w:rsid w:val="00780674"/>
    <w:rsid w:val="0078379B"/>
    <w:rsid w:val="0079313A"/>
    <w:rsid w:val="00793F53"/>
    <w:rsid w:val="007A2865"/>
    <w:rsid w:val="007A2A87"/>
    <w:rsid w:val="007B11D5"/>
    <w:rsid w:val="007B14BD"/>
    <w:rsid w:val="007B5CCC"/>
    <w:rsid w:val="007C2B9B"/>
    <w:rsid w:val="007E6C04"/>
    <w:rsid w:val="007F1C73"/>
    <w:rsid w:val="007F4205"/>
    <w:rsid w:val="007F5B7E"/>
    <w:rsid w:val="008027BF"/>
    <w:rsid w:val="00802A48"/>
    <w:rsid w:val="00806A00"/>
    <w:rsid w:val="008113E1"/>
    <w:rsid w:val="00811676"/>
    <w:rsid w:val="00811C84"/>
    <w:rsid w:val="0081434B"/>
    <w:rsid w:val="00814797"/>
    <w:rsid w:val="008220D8"/>
    <w:rsid w:val="0082504A"/>
    <w:rsid w:val="00841E61"/>
    <w:rsid w:val="00844BAA"/>
    <w:rsid w:val="0085503A"/>
    <w:rsid w:val="00862F97"/>
    <w:rsid w:val="00865D40"/>
    <w:rsid w:val="0086635A"/>
    <w:rsid w:val="0086665D"/>
    <w:rsid w:val="008710E0"/>
    <w:rsid w:val="00872281"/>
    <w:rsid w:val="008730A8"/>
    <w:rsid w:val="00873C30"/>
    <w:rsid w:val="00880E36"/>
    <w:rsid w:val="00885A7E"/>
    <w:rsid w:val="00887BFE"/>
    <w:rsid w:val="00895EAB"/>
    <w:rsid w:val="008A2823"/>
    <w:rsid w:val="008A2B45"/>
    <w:rsid w:val="008A51F9"/>
    <w:rsid w:val="008B13BF"/>
    <w:rsid w:val="008B47D7"/>
    <w:rsid w:val="008B4DE4"/>
    <w:rsid w:val="008C6F11"/>
    <w:rsid w:val="008D3CDF"/>
    <w:rsid w:val="008E4897"/>
    <w:rsid w:val="008E5054"/>
    <w:rsid w:val="008E5C0A"/>
    <w:rsid w:val="008F1870"/>
    <w:rsid w:val="008F60EF"/>
    <w:rsid w:val="00902B46"/>
    <w:rsid w:val="00911AFB"/>
    <w:rsid w:val="00914A75"/>
    <w:rsid w:val="0092102E"/>
    <w:rsid w:val="00926D8C"/>
    <w:rsid w:val="00943E7D"/>
    <w:rsid w:val="00945B00"/>
    <w:rsid w:val="00946B08"/>
    <w:rsid w:val="00952DE8"/>
    <w:rsid w:val="00961C2F"/>
    <w:rsid w:val="009653EF"/>
    <w:rsid w:val="00966FF2"/>
    <w:rsid w:val="009678AA"/>
    <w:rsid w:val="00986774"/>
    <w:rsid w:val="0099101D"/>
    <w:rsid w:val="009A059E"/>
    <w:rsid w:val="009B15A3"/>
    <w:rsid w:val="009B749E"/>
    <w:rsid w:val="009C063A"/>
    <w:rsid w:val="009C3BB1"/>
    <w:rsid w:val="009D3977"/>
    <w:rsid w:val="009D7ABC"/>
    <w:rsid w:val="009E185E"/>
    <w:rsid w:val="009E2488"/>
    <w:rsid w:val="009E7DC0"/>
    <w:rsid w:val="009F0F84"/>
    <w:rsid w:val="009F2483"/>
    <w:rsid w:val="009F33CE"/>
    <w:rsid w:val="00A00F91"/>
    <w:rsid w:val="00A06827"/>
    <w:rsid w:val="00A128CF"/>
    <w:rsid w:val="00A3224E"/>
    <w:rsid w:val="00A3311E"/>
    <w:rsid w:val="00A411B3"/>
    <w:rsid w:val="00A43450"/>
    <w:rsid w:val="00A54DF3"/>
    <w:rsid w:val="00A600ED"/>
    <w:rsid w:val="00A63D74"/>
    <w:rsid w:val="00A6440C"/>
    <w:rsid w:val="00A750F1"/>
    <w:rsid w:val="00A85DEA"/>
    <w:rsid w:val="00A85EBF"/>
    <w:rsid w:val="00A91F70"/>
    <w:rsid w:val="00A96419"/>
    <w:rsid w:val="00AA2001"/>
    <w:rsid w:val="00AA781A"/>
    <w:rsid w:val="00AB27E5"/>
    <w:rsid w:val="00AB2940"/>
    <w:rsid w:val="00AB51C5"/>
    <w:rsid w:val="00AB6FEF"/>
    <w:rsid w:val="00AC19D6"/>
    <w:rsid w:val="00AC3E9D"/>
    <w:rsid w:val="00AD0BB3"/>
    <w:rsid w:val="00AD698D"/>
    <w:rsid w:val="00AD6D67"/>
    <w:rsid w:val="00AE1EF0"/>
    <w:rsid w:val="00AE696A"/>
    <w:rsid w:val="00AF4764"/>
    <w:rsid w:val="00AF605C"/>
    <w:rsid w:val="00B03F6B"/>
    <w:rsid w:val="00B045E4"/>
    <w:rsid w:val="00B1143B"/>
    <w:rsid w:val="00B12387"/>
    <w:rsid w:val="00B127EF"/>
    <w:rsid w:val="00B21A44"/>
    <w:rsid w:val="00B22A09"/>
    <w:rsid w:val="00B265C0"/>
    <w:rsid w:val="00B42E0E"/>
    <w:rsid w:val="00B53E3F"/>
    <w:rsid w:val="00B568C4"/>
    <w:rsid w:val="00B63558"/>
    <w:rsid w:val="00B6411D"/>
    <w:rsid w:val="00B6554F"/>
    <w:rsid w:val="00B67073"/>
    <w:rsid w:val="00B75509"/>
    <w:rsid w:val="00B76EFD"/>
    <w:rsid w:val="00B85E61"/>
    <w:rsid w:val="00BB57BC"/>
    <w:rsid w:val="00BC554E"/>
    <w:rsid w:val="00BC591C"/>
    <w:rsid w:val="00BC6DDA"/>
    <w:rsid w:val="00BD28D9"/>
    <w:rsid w:val="00BF08FD"/>
    <w:rsid w:val="00C011D8"/>
    <w:rsid w:val="00C0197E"/>
    <w:rsid w:val="00C02706"/>
    <w:rsid w:val="00C106A8"/>
    <w:rsid w:val="00C12C38"/>
    <w:rsid w:val="00C14226"/>
    <w:rsid w:val="00C17040"/>
    <w:rsid w:val="00C22737"/>
    <w:rsid w:val="00C23A52"/>
    <w:rsid w:val="00C24861"/>
    <w:rsid w:val="00C25305"/>
    <w:rsid w:val="00C3130A"/>
    <w:rsid w:val="00C55CC3"/>
    <w:rsid w:val="00C61AA8"/>
    <w:rsid w:val="00C62CC5"/>
    <w:rsid w:val="00C6682D"/>
    <w:rsid w:val="00C741C9"/>
    <w:rsid w:val="00C74F35"/>
    <w:rsid w:val="00C777A0"/>
    <w:rsid w:val="00C82739"/>
    <w:rsid w:val="00C916CD"/>
    <w:rsid w:val="00C93F74"/>
    <w:rsid w:val="00CA24FD"/>
    <w:rsid w:val="00CA29E8"/>
    <w:rsid w:val="00CA3CDF"/>
    <w:rsid w:val="00CB18BE"/>
    <w:rsid w:val="00CB36AF"/>
    <w:rsid w:val="00CC0FFA"/>
    <w:rsid w:val="00CC17B2"/>
    <w:rsid w:val="00CC722C"/>
    <w:rsid w:val="00CD5A41"/>
    <w:rsid w:val="00CD7BC9"/>
    <w:rsid w:val="00CE5F7B"/>
    <w:rsid w:val="00CE6CD8"/>
    <w:rsid w:val="00CF562D"/>
    <w:rsid w:val="00CF5F9D"/>
    <w:rsid w:val="00D00ECB"/>
    <w:rsid w:val="00D0237E"/>
    <w:rsid w:val="00D032EC"/>
    <w:rsid w:val="00D06553"/>
    <w:rsid w:val="00D11852"/>
    <w:rsid w:val="00D23386"/>
    <w:rsid w:val="00D236DB"/>
    <w:rsid w:val="00D24D44"/>
    <w:rsid w:val="00D34669"/>
    <w:rsid w:val="00D35356"/>
    <w:rsid w:val="00D353E4"/>
    <w:rsid w:val="00D44084"/>
    <w:rsid w:val="00D52EF8"/>
    <w:rsid w:val="00D66464"/>
    <w:rsid w:val="00D71574"/>
    <w:rsid w:val="00D721BB"/>
    <w:rsid w:val="00D744C7"/>
    <w:rsid w:val="00D7492E"/>
    <w:rsid w:val="00D75173"/>
    <w:rsid w:val="00D9100A"/>
    <w:rsid w:val="00D96482"/>
    <w:rsid w:val="00DA1958"/>
    <w:rsid w:val="00DA770E"/>
    <w:rsid w:val="00DA7A59"/>
    <w:rsid w:val="00DB433B"/>
    <w:rsid w:val="00DB4492"/>
    <w:rsid w:val="00DC30AE"/>
    <w:rsid w:val="00DC57A0"/>
    <w:rsid w:val="00DE7122"/>
    <w:rsid w:val="00E13985"/>
    <w:rsid w:val="00E16DDE"/>
    <w:rsid w:val="00E27B13"/>
    <w:rsid w:val="00E37A17"/>
    <w:rsid w:val="00E42658"/>
    <w:rsid w:val="00E427A3"/>
    <w:rsid w:val="00E43456"/>
    <w:rsid w:val="00E51E1D"/>
    <w:rsid w:val="00E53467"/>
    <w:rsid w:val="00E536A9"/>
    <w:rsid w:val="00E54D4C"/>
    <w:rsid w:val="00E56326"/>
    <w:rsid w:val="00E70B7B"/>
    <w:rsid w:val="00E730A3"/>
    <w:rsid w:val="00E7311F"/>
    <w:rsid w:val="00E824BE"/>
    <w:rsid w:val="00E82BBF"/>
    <w:rsid w:val="00E959DE"/>
    <w:rsid w:val="00EA1748"/>
    <w:rsid w:val="00EA300E"/>
    <w:rsid w:val="00EA5F7C"/>
    <w:rsid w:val="00EA73B5"/>
    <w:rsid w:val="00EB2836"/>
    <w:rsid w:val="00EB54B2"/>
    <w:rsid w:val="00EC5325"/>
    <w:rsid w:val="00EC6422"/>
    <w:rsid w:val="00ED108E"/>
    <w:rsid w:val="00ED7358"/>
    <w:rsid w:val="00EF1625"/>
    <w:rsid w:val="00EF4712"/>
    <w:rsid w:val="00EF5A09"/>
    <w:rsid w:val="00EF5D53"/>
    <w:rsid w:val="00EF61D0"/>
    <w:rsid w:val="00EF6DD7"/>
    <w:rsid w:val="00F06BC3"/>
    <w:rsid w:val="00F07904"/>
    <w:rsid w:val="00F11982"/>
    <w:rsid w:val="00F15529"/>
    <w:rsid w:val="00F175AB"/>
    <w:rsid w:val="00F256D7"/>
    <w:rsid w:val="00F271C4"/>
    <w:rsid w:val="00F30AC6"/>
    <w:rsid w:val="00F3471F"/>
    <w:rsid w:val="00F43F0E"/>
    <w:rsid w:val="00F51B22"/>
    <w:rsid w:val="00F60210"/>
    <w:rsid w:val="00F64821"/>
    <w:rsid w:val="00F709ED"/>
    <w:rsid w:val="00F70C8C"/>
    <w:rsid w:val="00F76C7E"/>
    <w:rsid w:val="00F834C5"/>
    <w:rsid w:val="00F83C36"/>
    <w:rsid w:val="00F8703E"/>
    <w:rsid w:val="00F91D28"/>
    <w:rsid w:val="00F967DC"/>
    <w:rsid w:val="00FA116F"/>
    <w:rsid w:val="00FA1AA3"/>
    <w:rsid w:val="00FA7FDC"/>
    <w:rsid w:val="00FB5111"/>
    <w:rsid w:val="00FB6577"/>
    <w:rsid w:val="00FC4C18"/>
    <w:rsid w:val="00FC530D"/>
    <w:rsid w:val="00FD2AC8"/>
    <w:rsid w:val="00FD73EA"/>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1BB"/>
    <w:rPr>
      <w:color w:val="0000FF"/>
      <w:sz w:val="24"/>
    </w:rPr>
  </w:style>
  <w:style w:type="paragraph" w:styleId="Heading1">
    <w:name w:val="heading 1"/>
    <w:basedOn w:val="Normal"/>
    <w:next w:val="Normal"/>
    <w:qFormat/>
    <w:rsid w:val="00D721B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21BB"/>
    <w:pPr>
      <w:tabs>
        <w:tab w:val="center" w:pos="4320"/>
        <w:tab w:val="right" w:pos="8640"/>
      </w:tabs>
    </w:pPr>
  </w:style>
  <w:style w:type="paragraph" w:styleId="Footer">
    <w:name w:val="footer"/>
    <w:basedOn w:val="Normal"/>
    <w:rsid w:val="00D721BB"/>
    <w:pPr>
      <w:tabs>
        <w:tab w:val="center" w:pos="4320"/>
        <w:tab w:val="right" w:pos="8640"/>
      </w:tabs>
    </w:pPr>
  </w:style>
  <w:style w:type="character" w:styleId="PageNumber">
    <w:name w:val="page number"/>
    <w:basedOn w:val="DefaultParagraphFont"/>
    <w:rsid w:val="00D721BB"/>
  </w:style>
  <w:style w:type="paragraph" w:styleId="BlockText">
    <w:name w:val="Block Text"/>
    <w:basedOn w:val="Normal"/>
    <w:rsid w:val="00D721BB"/>
    <w:pPr>
      <w:tabs>
        <w:tab w:val="left" w:pos="0"/>
      </w:tabs>
      <w:suppressAutoHyphens/>
      <w:ind w:left="720" w:right="1440" w:hanging="720"/>
      <w:jc w:val="both"/>
    </w:pPr>
    <w:rPr>
      <w:spacing w:val="-3"/>
      <w:kern w:val="1"/>
      <w:sz w:val="26"/>
    </w:rPr>
  </w:style>
  <w:style w:type="paragraph" w:styleId="BodyText">
    <w:name w:val="Body Text"/>
    <w:basedOn w:val="Normal"/>
    <w:rsid w:val="00D721BB"/>
    <w:pPr>
      <w:tabs>
        <w:tab w:val="left" w:pos="0"/>
      </w:tabs>
      <w:suppressAutoHyphens/>
      <w:spacing w:line="480" w:lineRule="auto"/>
    </w:pPr>
    <w:rPr>
      <w:spacing w:val="-3"/>
      <w:kern w:val="1"/>
      <w:sz w:val="26"/>
    </w:rPr>
  </w:style>
  <w:style w:type="paragraph" w:styleId="BodyTextIndent">
    <w:name w:val="Body Text Indent"/>
    <w:basedOn w:val="Normal"/>
    <w:rsid w:val="00D721B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721BB"/>
    <w:pPr>
      <w:tabs>
        <w:tab w:val="left" w:pos="0"/>
        <w:tab w:val="left" w:pos="1440"/>
      </w:tabs>
      <w:suppressAutoHyphens/>
      <w:spacing w:line="360" w:lineRule="auto"/>
      <w:jc w:val="both"/>
    </w:pPr>
    <w:rPr>
      <w:sz w:val="26"/>
    </w:rPr>
  </w:style>
  <w:style w:type="paragraph" w:styleId="BodyTextIndent2">
    <w:name w:val="Body Text Indent 2"/>
    <w:basedOn w:val="Normal"/>
    <w:rsid w:val="00D721BB"/>
    <w:pPr>
      <w:ind w:left="720"/>
      <w:jc w:val="center"/>
    </w:pPr>
    <w:rPr>
      <w:sz w:val="26"/>
    </w:rPr>
  </w:style>
  <w:style w:type="paragraph" w:styleId="BodyTextIndent3">
    <w:name w:val="Body Text Indent 3"/>
    <w:basedOn w:val="Normal"/>
    <w:rsid w:val="00D721B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FootnoteText">
    <w:name w:val="footnote text"/>
    <w:basedOn w:val="Normal"/>
    <w:link w:val="FootnoteTextChar"/>
    <w:rsid w:val="0081434B"/>
    <w:rPr>
      <w:sz w:val="20"/>
    </w:rPr>
  </w:style>
  <w:style w:type="character" w:customStyle="1" w:styleId="FootnoteTextChar">
    <w:name w:val="Footnote Text Char"/>
    <w:basedOn w:val="DefaultParagraphFont"/>
    <w:link w:val="FootnoteText"/>
    <w:rsid w:val="0081434B"/>
    <w:rPr>
      <w:color w:val="0000FF"/>
    </w:rPr>
  </w:style>
  <w:style w:type="character" w:styleId="FootnoteReference">
    <w:name w:val="footnote reference"/>
    <w:basedOn w:val="DefaultParagraphFont"/>
    <w:rsid w:val="0081434B"/>
    <w:rPr>
      <w:vertAlign w:val="superscript"/>
    </w:rPr>
  </w:style>
  <w:style w:type="paragraph" w:customStyle="1" w:styleId="Default">
    <w:name w:val="Default"/>
    <w:rsid w:val="000C45C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1BB"/>
    <w:rPr>
      <w:color w:val="0000FF"/>
      <w:sz w:val="24"/>
    </w:rPr>
  </w:style>
  <w:style w:type="paragraph" w:styleId="Heading1">
    <w:name w:val="heading 1"/>
    <w:basedOn w:val="Normal"/>
    <w:next w:val="Normal"/>
    <w:qFormat/>
    <w:rsid w:val="00D721B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21BB"/>
    <w:pPr>
      <w:tabs>
        <w:tab w:val="center" w:pos="4320"/>
        <w:tab w:val="right" w:pos="8640"/>
      </w:tabs>
    </w:pPr>
  </w:style>
  <w:style w:type="paragraph" w:styleId="Footer">
    <w:name w:val="footer"/>
    <w:basedOn w:val="Normal"/>
    <w:rsid w:val="00D721BB"/>
    <w:pPr>
      <w:tabs>
        <w:tab w:val="center" w:pos="4320"/>
        <w:tab w:val="right" w:pos="8640"/>
      </w:tabs>
    </w:pPr>
  </w:style>
  <w:style w:type="character" w:styleId="PageNumber">
    <w:name w:val="page number"/>
    <w:basedOn w:val="DefaultParagraphFont"/>
    <w:rsid w:val="00D721BB"/>
  </w:style>
  <w:style w:type="paragraph" w:styleId="BlockText">
    <w:name w:val="Block Text"/>
    <w:basedOn w:val="Normal"/>
    <w:rsid w:val="00D721BB"/>
    <w:pPr>
      <w:tabs>
        <w:tab w:val="left" w:pos="0"/>
      </w:tabs>
      <w:suppressAutoHyphens/>
      <w:ind w:left="720" w:right="1440" w:hanging="720"/>
      <w:jc w:val="both"/>
    </w:pPr>
    <w:rPr>
      <w:spacing w:val="-3"/>
      <w:kern w:val="1"/>
      <w:sz w:val="26"/>
    </w:rPr>
  </w:style>
  <w:style w:type="paragraph" w:styleId="BodyText">
    <w:name w:val="Body Text"/>
    <w:basedOn w:val="Normal"/>
    <w:rsid w:val="00D721BB"/>
    <w:pPr>
      <w:tabs>
        <w:tab w:val="left" w:pos="0"/>
      </w:tabs>
      <w:suppressAutoHyphens/>
      <w:spacing w:line="480" w:lineRule="auto"/>
    </w:pPr>
    <w:rPr>
      <w:spacing w:val="-3"/>
      <w:kern w:val="1"/>
      <w:sz w:val="26"/>
    </w:rPr>
  </w:style>
  <w:style w:type="paragraph" w:styleId="BodyTextIndent">
    <w:name w:val="Body Text Indent"/>
    <w:basedOn w:val="Normal"/>
    <w:rsid w:val="00D721B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721BB"/>
    <w:pPr>
      <w:tabs>
        <w:tab w:val="left" w:pos="0"/>
        <w:tab w:val="left" w:pos="1440"/>
      </w:tabs>
      <w:suppressAutoHyphens/>
      <w:spacing w:line="360" w:lineRule="auto"/>
      <w:jc w:val="both"/>
    </w:pPr>
    <w:rPr>
      <w:sz w:val="26"/>
    </w:rPr>
  </w:style>
  <w:style w:type="paragraph" w:styleId="BodyTextIndent2">
    <w:name w:val="Body Text Indent 2"/>
    <w:basedOn w:val="Normal"/>
    <w:rsid w:val="00D721BB"/>
    <w:pPr>
      <w:ind w:left="720"/>
      <w:jc w:val="center"/>
    </w:pPr>
    <w:rPr>
      <w:sz w:val="26"/>
    </w:rPr>
  </w:style>
  <w:style w:type="paragraph" w:styleId="BodyTextIndent3">
    <w:name w:val="Body Text Indent 3"/>
    <w:basedOn w:val="Normal"/>
    <w:rsid w:val="00D721B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FootnoteText">
    <w:name w:val="footnote text"/>
    <w:basedOn w:val="Normal"/>
    <w:link w:val="FootnoteTextChar"/>
    <w:rsid w:val="0081434B"/>
    <w:rPr>
      <w:sz w:val="20"/>
    </w:rPr>
  </w:style>
  <w:style w:type="character" w:customStyle="1" w:styleId="FootnoteTextChar">
    <w:name w:val="Footnote Text Char"/>
    <w:basedOn w:val="DefaultParagraphFont"/>
    <w:link w:val="FootnoteText"/>
    <w:rsid w:val="0081434B"/>
    <w:rPr>
      <w:color w:val="0000FF"/>
    </w:rPr>
  </w:style>
  <w:style w:type="character" w:styleId="FootnoteReference">
    <w:name w:val="footnote reference"/>
    <w:basedOn w:val="DefaultParagraphFont"/>
    <w:rsid w:val="0081434B"/>
    <w:rPr>
      <w:vertAlign w:val="superscript"/>
    </w:rPr>
  </w:style>
  <w:style w:type="paragraph" w:customStyle="1" w:styleId="Default">
    <w:name w:val="Default"/>
    <w:rsid w:val="000C45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BF028-A5FB-4900-87BB-29C36DF9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Killian, Brent</dc:creator>
  <cp:lastModifiedBy>Wagner, Nathan R</cp:lastModifiedBy>
  <cp:revision>13</cp:revision>
  <cp:lastPrinted>2016-05-25T13:55:00Z</cp:lastPrinted>
  <dcterms:created xsi:type="dcterms:W3CDTF">2016-05-25T13:14:00Z</dcterms:created>
  <dcterms:modified xsi:type="dcterms:W3CDTF">2016-06-30T11:53:00Z</dcterms:modified>
</cp:coreProperties>
</file>