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DE3" w:rsidRPr="00DC79A9" w:rsidRDefault="00A37DE3" w:rsidP="000B23B4">
      <w:pPr>
        <w:tabs>
          <w:tab w:val="center" w:pos="4680"/>
        </w:tabs>
        <w:suppressAutoHyphens/>
        <w:jc w:val="center"/>
        <w:rPr>
          <w:b/>
        </w:rPr>
      </w:pPr>
      <w:r w:rsidRPr="00DC79A9">
        <w:rPr>
          <w:b/>
        </w:rPr>
        <w:t>PENNSYLVANIA</w:t>
      </w:r>
    </w:p>
    <w:p w:rsidR="00A37DE3" w:rsidRPr="00DC79A9" w:rsidRDefault="00A37DE3" w:rsidP="000B23B4">
      <w:pPr>
        <w:tabs>
          <w:tab w:val="center" w:pos="4680"/>
        </w:tabs>
        <w:suppressAutoHyphens/>
        <w:jc w:val="center"/>
        <w:rPr>
          <w:b/>
        </w:rPr>
      </w:pPr>
      <w:r w:rsidRPr="00DC79A9">
        <w:rPr>
          <w:b/>
        </w:rPr>
        <w:t>PUBLIC UTILITY COMMISSION</w:t>
      </w:r>
    </w:p>
    <w:p w:rsidR="00A37DE3" w:rsidRPr="00DC79A9" w:rsidRDefault="00A37DE3" w:rsidP="000B23B4">
      <w:pPr>
        <w:tabs>
          <w:tab w:val="center" w:pos="4680"/>
        </w:tabs>
        <w:suppressAutoHyphens/>
        <w:jc w:val="center"/>
        <w:rPr>
          <w:b/>
        </w:rPr>
      </w:pPr>
      <w:r w:rsidRPr="00DC79A9">
        <w:rPr>
          <w:b/>
        </w:rPr>
        <w:t xml:space="preserve">Harrisburg, </w:t>
      </w:r>
      <w:smartTag w:uri="urn:schemas-microsoft-com:office:smarttags" w:element="State">
        <w:r w:rsidRPr="00DC79A9">
          <w:rPr>
            <w:b/>
          </w:rPr>
          <w:t>PA</w:t>
        </w:r>
      </w:smartTag>
      <w:r w:rsidRPr="00DC79A9">
        <w:rPr>
          <w:b/>
        </w:rPr>
        <w:t xml:space="preserve">  </w:t>
      </w:r>
      <w:smartTag w:uri="urn:schemas-microsoft-com:office:smarttags" w:element="PostalCode">
        <w:r w:rsidRPr="00DC79A9">
          <w:rPr>
            <w:b/>
          </w:rPr>
          <w:t>17105-3265</w:t>
        </w:r>
      </w:smartTag>
    </w:p>
    <w:p w:rsidR="00A37DE3" w:rsidRPr="00DC79A9" w:rsidRDefault="00A37DE3" w:rsidP="000B23B4">
      <w:pPr>
        <w:tabs>
          <w:tab w:val="left" w:pos="-720"/>
        </w:tabs>
        <w:suppressAutoHyphens/>
        <w:jc w:val="center"/>
        <w:rPr>
          <w:b/>
        </w:rPr>
      </w:pPr>
    </w:p>
    <w:p w:rsidR="00A37DE3" w:rsidRPr="00DC79A9" w:rsidRDefault="00A37DE3" w:rsidP="00A57B3F">
      <w:pPr>
        <w:tabs>
          <w:tab w:val="right" w:pos="9360"/>
        </w:tabs>
        <w:suppressAutoHyphens/>
      </w:pPr>
      <w:r w:rsidRPr="00DC79A9">
        <w:tab/>
      </w:r>
      <w:r w:rsidR="00575666">
        <w:t>P</w:t>
      </w:r>
      <w:r w:rsidR="008D3745" w:rsidRPr="00DC79A9">
        <w:t xml:space="preserve">ublic Meeting held </w:t>
      </w:r>
      <w:r w:rsidR="00A50836">
        <w:t>June 30</w:t>
      </w:r>
      <w:r w:rsidR="003A22C2">
        <w:t>, 201</w:t>
      </w:r>
      <w:r w:rsidR="001755E7">
        <w:t>6</w:t>
      </w:r>
    </w:p>
    <w:p w:rsidR="00A37DE3" w:rsidRPr="00DC79A9" w:rsidRDefault="00A37DE3" w:rsidP="00A57B3F">
      <w:pPr>
        <w:tabs>
          <w:tab w:val="left" w:pos="-720"/>
        </w:tabs>
        <w:suppressAutoHyphens/>
      </w:pPr>
    </w:p>
    <w:p w:rsidR="00A37DE3" w:rsidRPr="00DC79A9" w:rsidRDefault="00A37DE3" w:rsidP="00A57B3F">
      <w:pPr>
        <w:tabs>
          <w:tab w:val="left" w:pos="-720"/>
        </w:tabs>
        <w:suppressAutoHyphens/>
      </w:pPr>
      <w:r w:rsidRPr="00DC79A9">
        <w:t>Commissioners Present:</w:t>
      </w:r>
    </w:p>
    <w:p w:rsidR="00A37DE3" w:rsidRPr="00DC79A9" w:rsidRDefault="00A37DE3" w:rsidP="00A57B3F">
      <w:pPr>
        <w:tabs>
          <w:tab w:val="left" w:pos="-720"/>
        </w:tabs>
        <w:suppressAutoHyphens/>
      </w:pPr>
    </w:p>
    <w:p w:rsidR="00A37DE3" w:rsidRPr="00DC79A9" w:rsidRDefault="0042329F" w:rsidP="00A57B3F">
      <w:pPr>
        <w:tabs>
          <w:tab w:val="left" w:pos="-720"/>
        </w:tabs>
        <w:suppressAutoHyphens/>
      </w:pPr>
      <w:r>
        <w:tab/>
      </w:r>
      <w:r w:rsidR="002C5807">
        <w:t>Gladys M. Brown</w:t>
      </w:r>
      <w:r w:rsidR="00A37DE3" w:rsidRPr="00DC79A9">
        <w:t>, Chairman</w:t>
      </w:r>
    </w:p>
    <w:p w:rsidR="00750CBC" w:rsidRDefault="00B467C8" w:rsidP="00A57B3F">
      <w:pPr>
        <w:tabs>
          <w:tab w:val="left" w:pos="-720"/>
        </w:tabs>
        <w:suppressAutoHyphens/>
      </w:pPr>
      <w:r>
        <w:tab/>
      </w:r>
      <w:r w:rsidR="001755E7">
        <w:t>Andrew G. Place</w:t>
      </w:r>
      <w:r w:rsidR="00750CBC">
        <w:t>, Vice Chairman</w:t>
      </w:r>
    </w:p>
    <w:p w:rsidR="001C3B71" w:rsidRDefault="005D2291" w:rsidP="00A57B3F">
      <w:pPr>
        <w:tabs>
          <w:tab w:val="left" w:pos="-720"/>
        </w:tabs>
        <w:suppressAutoHyphens/>
      </w:pPr>
      <w:r>
        <w:tab/>
      </w:r>
      <w:r w:rsidR="001C3B71">
        <w:t>John F. Coleman, Jr.</w:t>
      </w:r>
    </w:p>
    <w:p w:rsidR="002C5807" w:rsidRDefault="001C3B71" w:rsidP="00A57B3F">
      <w:pPr>
        <w:tabs>
          <w:tab w:val="left" w:pos="-720"/>
        </w:tabs>
        <w:suppressAutoHyphens/>
      </w:pPr>
      <w:r>
        <w:tab/>
      </w:r>
      <w:r w:rsidR="002C5807">
        <w:t>Robert F. Powelson</w:t>
      </w:r>
    </w:p>
    <w:p w:rsidR="00376FA5" w:rsidRDefault="00376FA5" w:rsidP="00376FA5">
      <w:r>
        <w:tab/>
        <w:t>David W. Sweet</w:t>
      </w:r>
    </w:p>
    <w:p w:rsidR="00376FA5" w:rsidRDefault="00376FA5" w:rsidP="00A57B3F">
      <w:pPr>
        <w:tabs>
          <w:tab w:val="left" w:pos="-720"/>
        </w:tabs>
        <w:suppressAutoHyphens/>
      </w:pPr>
    </w:p>
    <w:p w:rsidR="005D2291" w:rsidRPr="00DC79A9" w:rsidRDefault="005D2291" w:rsidP="00A57B3F">
      <w:pPr>
        <w:tabs>
          <w:tab w:val="left" w:pos="-720"/>
        </w:tabs>
        <w:suppressAutoHyphens/>
      </w:pPr>
    </w:p>
    <w:p w:rsidR="00A37DE3" w:rsidRPr="00DC79A9" w:rsidRDefault="00A37DE3" w:rsidP="00A57B3F">
      <w:pPr>
        <w:tabs>
          <w:tab w:val="left" w:pos="-720"/>
        </w:tabs>
        <w:suppressAutoHyphens/>
      </w:pPr>
    </w:p>
    <w:p w:rsidR="00C20A54" w:rsidRDefault="00867EBF" w:rsidP="00A57B3F">
      <w:pPr>
        <w:tabs>
          <w:tab w:val="left" w:pos="-720"/>
        </w:tabs>
        <w:suppressAutoHyphens/>
      </w:pPr>
      <w:r>
        <w:t>Pennsylvania Public Utility Commission</w:t>
      </w:r>
      <w:r>
        <w:tab/>
      </w:r>
      <w:r>
        <w:tab/>
      </w:r>
      <w:r>
        <w:tab/>
      </w:r>
      <w:r>
        <w:tab/>
      </w:r>
      <w:r>
        <w:tab/>
      </w:r>
      <w:r w:rsidR="000B23B4">
        <w:t xml:space="preserve">     </w:t>
      </w:r>
      <w:r w:rsidR="001146A5">
        <w:t>C-201</w:t>
      </w:r>
      <w:r w:rsidR="001C3B71">
        <w:t>5</w:t>
      </w:r>
      <w:r w:rsidR="001146A5">
        <w:t>-</w:t>
      </w:r>
      <w:r w:rsidR="00A50836">
        <w:t>2500668</w:t>
      </w:r>
    </w:p>
    <w:p w:rsidR="0042329F" w:rsidRDefault="00867EBF" w:rsidP="00A57B3F">
      <w:pPr>
        <w:tabs>
          <w:tab w:val="left" w:pos="-720"/>
        </w:tabs>
        <w:suppressAutoHyphens/>
      </w:pPr>
      <w:r>
        <w:t>Bur</w:t>
      </w:r>
      <w:r w:rsidR="005B4E75">
        <w:t>eau of Investigation and Enforcement</w:t>
      </w:r>
      <w:r w:rsidR="000B23B4">
        <w:tab/>
      </w:r>
      <w:r w:rsidR="00752B82">
        <w:tab/>
      </w:r>
      <w:r w:rsidR="00752B82">
        <w:tab/>
      </w:r>
      <w:r w:rsidR="00752B82">
        <w:tab/>
      </w:r>
      <w:r w:rsidR="00752B82">
        <w:tab/>
        <w:t xml:space="preserve">     A-00124006</w:t>
      </w:r>
    </w:p>
    <w:p w:rsidR="00C20A54" w:rsidRDefault="00C20A54" w:rsidP="00A57B3F">
      <w:pPr>
        <w:tabs>
          <w:tab w:val="left" w:pos="-720"/>
        </w:tabs>
        <w:suppressAutoHyphens/>
      </w:pPr>
    </w:p>
    <w:p w:rsidR="00C20A54" w:rsidRDefault="00867EBF" w:rsidP="00A57B3F">
      <w:pPr>
        <w:tabs>
          <w:tab w:val="left" w:pos="-720"/>
        </w:tabs>
        <w:suppressAutoHyphens/>
      </w:pPr>
      <w:r>
        <w:tab/>
      </w:r>
      <w:r w:rsidR="00135ADA">
        <w:tab/>
        <w:t xml:space="preserve">       </w:t>
      </w:r>
      <w:r>
        <w:t>v.</w:t>
      </w:r>
    </w:p>
    <w:p w:rsidR="00C20A54" w:rsidRDefault="00C20A54" w:rsidP="00A57B3F">
      <w:pPr>
        <w:tabs>
          <w:tab w:val="left" w:pos="-720"/>
        </w:tabs>
        <w:suppressAutoHyphens/>
      </w:pPr>
    </w:p>
    <w:p w:rsidR="008479FB" w:rsidRDefault="00A50836" w:rsidP="001D1F91">
      <w:pPr>
        <w:tabs>
          <w:tab w:val="left" w:pos="-720"/>
        </w:tabs>
        <w:suppressAutoHyphens/>
      </w:pPr>
      <w:r>
        <w:t>Bucks Cab Co. LLC t/a Bucks Limousine</w:t>
      </w:r>
    </w:p>
    <w:p w:rsidR="00E5507B" w:rsidRDefault="00E5507B" w:rsidP="00A57B3F">
      <w:pPr>
        <w:tabs>
          <w:tab w:val="left" w:pos="-720"/>
        </w:tabs>
        <w:suppressAutoHyphens/>
      </w:pPr>
    </w:p>
    <w:p w:rsidR="001D095A" w:rsidRPr="00DC79A9" w:rsidRDefault="001D095A" w:rsidP="00A57B3F">
      <w:pPr>
        <w:tabs>
          <w:tab w:val="left" w:pos="-720"/>
        </w:tabs>
        <w:suppressAutoHyphens/>
      </w:pPr>
    </w:p>
    <w:p w:rsidR="00A37DE3" w:rsidRPr="00DC79A9" w:rsidRDefault="00A37DE3" w:rsidP="000B23B4">
      <w:pPr>
        <w:tabs>
          <w:tab w:val="center" w:pos="4680"/>
        </w:tabs>
        <w:suppressAutoHyphens/>
        <w:jc w:val="center"/>
      </w:pPr>
      <w:r w:rsidRPr="00DC79A9">
        <w:rPr>
          <w:b/>
        </w:rPr>
        <w:t>OPINION AND ORDER</w:t>
      </w:r>
    </w:p>
    <w:p w:rsidR="00A37DE3" w:rsidRPr="00DC79A9" w:rsidRDefault="00A37DE3" w:rsidP="00A57B3F">
      <w:pPr>
        <w:tabs>
          <w:tab w:val="left" w:pos="-720"/>
        </w:tabs>
        <w:suppressAutoHyphens/>
        <w:spacing w:line="360" w:lineRule="auto"/>
      </w:pPr>
    </w:p>
    <w:p w:rsidR="00A37DE3" w:rsidRPr="00DC79A9" w:rsidRDefault="00A37DE3" w:rsidP="00A57B3F">
      <w:pPr>
        <w:tabs>
          <w:tab w:val="left" w:pos="-720"/>
        </w:tabs>
        <w:suppressAutoHyphens/>
        <w:spacing w:after="120"/>
      </w:pPr>
      <w:r w:rsidRPr="00DC79A9">
        <w:rPr>
          <w:b/>
        </w:rPr>
        <w:t>BY THE COMMISSION:</w:t>
      </w:r>
    </w:p>
    <w:p w:rsidR="00A37DE3" w:rsidRPr="00DC79A9" w:rsidRDefault="00A37DE3" w:rsidP="00A57B3F">
      <w:pPr>
        <w:tabs>
          <w:tab w:val="left" w:pos="-720"/>
        </w:tabs>
        <w:suppressAutoHyphens/>
        <w:spacing w:line="360" w:lineRule="auto"/>
      </w:pPr>
    </w:p>
    <w:p w:rsidR="004C1D4C" w:rsidRDefault="00A37DE3" w:rsidP="004C1D4C">
      <w:pPr>
        <w:tabs>
          <w:tab w:val="left" w:pos="-720"/>
        </w:tabs>
        <w:suppressAutoHyphens/>
        <w:spacing w:line="360" w:lineRule="auto"/>
      </w:pPr>
      <w:r w:rsidRPr="00DC79A9">
        <w:tab/>
      </w:r>
      <w:r w:rsidRPr="00DC79A9">
        <w:tab/>
      </w:r>
      <w:r w:rsidR="0000546D">
        <w:t>B</w:t>
      </w:r>
      <w:r w:rsidRPr="00DC79A9">
        <w:t xml:space="preserve">efore the </w:t>
      </w:r>
      <w:r w:rsidR="004E29DA">
        <w:t xml:space="preserve">Pennsylvania Public Utility </w:t>
      </w:r>
      <w:r w:rsidRPr="00DC79A9">
        <w:t xml:space="preserve">Commission </w:t>
      </w:r>
      <w:r w:rsidR="004E29DA">
        <w:t xml:space="preserve">(Commission) </w:t>
      </w:r>
      <w:r w:rsidRPr="00DC79A9">
        <w:t xml:space="preserve">for </w:t>
      </w:r>
      <w:r w:rsidR="00E265F0" w:rsidRPr="00DC79A9">
        <w:t xml:space="preserve">consideration and </w:t>
      </w:r>
      <w:r w:rsidRPr="00DC79A9">
        <w:t>disposition is a</w:t>
      </w:r>
      <w:r w:rsidR="005A0AE7">
        <w:t xml:space="preserve"> Petition for</w:t>
      </w:r>
      <w:r w:rsidR="003F05C8">
        <w:t xml:space="preserve"> </w:t>
      </w:r>
      <w:r w:rsidR="000440B6">
        <w:t>Reconsideration of</w:t>
      </w:r>
      <w:r w:rsidR="003F05C8">
        <w:t xml:space="preserve"> Staff</w:t>
      </w:r>
      <w:r w:rsidR="002C5807">
        <w:t xml:space="preserve"> Action</w:t>
      </w:r>
      <w:r w:rsidR="002C5807">
        <w:rPr>
          <w:rStyle w:val="FootnoteReference"/>
        </w:rPr>
        <w:footnoteReference w:id="1"/>
      </w:r>
      <w:r w:rsidR="003F05C8">
        <w:t xml:space="preserve"> </w:t>
      </w:r>
      <w:r w:rsidR="00522F11">
        <w:t>(</w:t>
      </w:r>
      <w:r w:rsidR="005A0AE7">
        <w:t>Petition</w:t>
      </w:r>
      <w:r w:rsidR="00522F11">
        <w:t xml:space="preserve">) </w:t>
      </w:r>
      <w:r w:rsidR="00AE428D">
        <w:t xml:space="preserve">filed </w:t>
      </w:r>
      <w:r w:rsidR="002C5807">
        <w:t xml:space="preserve">by </w:t>
      </w:r>
      <w:r w:rsidR="00A50836">
        <w:t>Bucks Cab Co. LLC t/a Bucks Limousine</w:t>
      </w:r>
      <w:r w:rsidR="005A0AE7">
        <w:t xml:space="preserve"> </w:t>
      </w:r>
      <w:r w:rsidR="00216E2A">
        <w:t>(</w:t>
      </w:r>
      <w:r w:rsidR="003B7D2A">
        <w:t>Petitioner</w:t>
      </w:r>
      <w:r w:rsidR="00186CF9">
        <w:t>)</w:t>
      </w:r>
      <w:r w:rsidR="002F345A" w:rsidRPr="002F345A">
        <w:rPr>
          <w:rStyle w:val="FootnoteReference"/>
        </w:rPr>
        <w:t xml:space="preserve"> </w:t>
      </w:r>
      <w:r w:rsidR="00196795">
        <w:t xml:space="preserve">on </w:t>
      </w:r>
      <w:r w:rsidR="00A50836">
        <w:t>December 1</w:t>
      </w:r>
      <w:r w:rsidR="0026511A">
        <w:t>, 201</w:t>
      </w:r>
      <w:r w:rsidR="002C5807">
        <w:t>5</w:t>
      </w:r>
      <w:r w:rsidR="0050736D">
        <w:t>,</w:t>
      </w:r>
      <w:r w:rsidR="001C3B71">
        <w:rPr>
          <w:rStyle w:val="FootnoteReference"/>
        </w:rPr>
        <w:footnoteReference w:id="2"/>
      </w:r>
      <w:r w:rsidR="00914128">
        <w:t xml:space="preserve"> </w:t>
      </w:r>
      <w:r w:rsidR="00186CF9">
        <w:t xml:space="preserve">in </w:t>
      </w:r>
      <w:r w:rsidRPr="00DC79A9">
        <w:t>the above-captioned proceeding.</w:t>
      </w:r>
      <w:r w:rsidR="003B3CBA" w:rsidRPr="00DC79A9">
        <w:t xml:space="preserve">  </w:t>
      </w:r>
      <w:r w:rsidR="00634DCD">
        <w:t xml:space="preserve">The </w:t>
      </w:r>
      <w:r w:rsidR="00376BDA">
        <w:t>Secretarial Letter to</w:t>
      </w:r>
      <w:r w:rsidR="00341D96" w:rsidRPr="00DC79A9">
        <w:t xml:space="preserve"> which the </w:t>
      </w:r>
      <w:r w:rsidR="00403024">
        <w:t>Petition</w:t>
      </w:r>
      <w:r w:rsidR="005C2411">
        <w:t xml:space="preserve"> </w:t>
      </w:r>
      <w:r w:rsidR="00341D96" w:rsidRPr="00DC79A9">
        <w:t>refers</w:t>
      </w:r>
      <w:r w:rsidR="00E26902" w:rsidRPr="00DC79A9">
        <w:t xml:space="preserve"> was</w:t>
      </w:r>
      <w:r w:rsidR="0054119C" w:rsidRPr="00DC79A9">
        <w:t xml:space="preserve"> </w:t>
      </w:r>
      <w:r w:rsidR="00A50836">
        <w:t>issue</w:t>
      </w:r>
      <w:r w:rsidR="00DF3F75">
        <w:t>d</w:t>
      </w:r>
      <w:r w:rsidR="0054119C" w:rsidRPr="00DC79A9">
        <w:t xml:space="preserve"> on </w:t>
      </w:r>
      <w:r w:rsidR="00A50836">
        <w:t>November</w:t>
      </w:r>
      <w:r w:rsidR="0074400A">
        <w:t> </w:t>
      </w:r>
      <w:r w:rsidR="00A50836">
        <w:t>18</w:t>
      </w:r>
      <w:r w:rsidR="0026511A">
        <w:t>, 201</w:t>
      </w:r>
      <w:r w:rsidR="00186CF9">
        <w:t>5</w:t>
      </w:r>
      <w:r w:rsidR="002F345A">
        <w:t xml:space="preserve"> (</w:t>
      </w:r>
      <w:r w:rsidR="00A50836">
        <w:rPr>
          <w:i/>
        </w:rPr>
        <w:t>November</w:t>
      </w:r>
      <w:r w:rsidR="0026511A" w:rsidRPr="0026511A">
        <w:rPr>
          <w:i/>
        </w:rPr>
        <w:t xml:space="preserve"> 201</w:t>
      </w:r>
      <w:r w:rsidR="00186CF9">
        <w:rPr>
          <w:i/>
        </w:rPr>
        <w:t>5</w:t>
      </w:r>
      <w:r w:rsidR="002F345A" w:rsidRPr="0026511A">
        <w:rPr>
          <w:i/>
        </w:rPr>
        <w:t xml:space="preserve"> Secretarial</w:t>
      </w:r>
      <w:r w:rsidR="002F345A" w:rsidRPr="00704167">
        <w:rPr>
          <w:i/>
        </w:rPr>
        <w:t xml:space="preserve"> Letter</w:t>
      </w:r>
      <w:r w:rsidR="002F345A">
        <w:t>)</w:t>
      </w:r>
      <w:r w:rsidR="00376BDA">
        <w:t>.</w:t>
      </w:r>
      <w:r w:rsidR="00914128">
        <w:t xml:space="preserve">  </w:t>
      </w:r>
      <w:r w:rsidR="00376BDA">
        <w:t xml:space="preserve">No </w:t>
      </w:r>
      <w:r w:rsidR="008A6E47">
        <w:t>a</w:t>
      </w:r>
      <w:r w:rsidR="007566C4">
        <w:t>nswer</w:t>
      </w:r>
      <w:r w:rsidR="00376BDA">
        <w:t xml:space="preserve"> to the </w:t>
      </w:r>
      <w:r w:rsidR="008B330E">
        <w:lastRenderedPageBreak/>
        <w:t>Petition</w:t>
      </w:r>
      <w:r w:rsidR="00376BDA">
        <w:t xml:space="preserve"> has been filed.</w:t>
      </w:r>
      <w:r w:rsidR="004E29DA">
        <w:t xml:space="preserve">  For the reasons set forth herein, we will </w:t>
      </w:r>
      <w:r w:rsidR="00A15732">
        <w:t>grant</w:t>
      </w:r>
      <w:r w:rsidR="004C1D4C">
        <w:t xml:space="preserve"> the Petition</w:t>
      </w:r>
      <w:r w:rsidR="00C623F1">
        <w:t>,</w:t>
      </w:r>
      <w:r w:rsidR="004C1D4C">
        <w:t xml:space="preserve"> in part, and modify the civil penalty set forth in the</w:t>
      </w:r>
      <w:r w:rsidR="004C1D4C" w:rsidRPr="004C1D4C">
        <w:rPr>
          <w:i/>
        </w:rPr>
        <w:t xml:space="preserve"> </w:t>
      </w:r>
      <w:r w:rsidR="00A50836">
        <w:rPr>
          <w:i/>
        </w:rPr>
        <w:t xml:space="preserve">November </w:t>
      </w:r>
      <w:r w:rsidR="004C1D4C" w:rsidRPr="0026511A">
        <w:rPr>
          <w:i/>
        </w:rPr>
        <w:t>201</w:t>
      </w:r>
      <w:r w:rsidR="004C1D4C">
        <w:rPr>
          <w:i/>
        </w:rPr>
        <w:t>5</w:t>
      </w:r>
      <w:r w:rsidR="004C1D4C" w:rsidRPr="0026511A">
        <w:rPr>
          <w:i/>
        </w:rPr>
        <w:t xml:space="preserve"> Secretarial</w:t>
      </w:r>
      <w:r w:rsidR="004C1D4C" w:rsidRPr="00704167">
        <w:rPr>
          <w:i/>
        </w:rPr>
        <w:t xml:space="preserve"> Lette</w:t>
      </w:r>
      <w:r w:rsidR="004C1D4C">
        <w:rPr>
          <w:i/>
        </w:rPr>
        <w:t>r</w:t>
      </w:r>
      <w:r w:rsidR="004C1D4C">
        <w:t>.</w:t>
      </w:r>
    </w:p>
    <w:p w:rsidR="008E61A4" w:rsidRDefault="004E29DA" w:rsidP="008E61A4">
      <w:pPr>
        <w:pStyle w:val="FootnoteText"/>
        <w:spacing w:line="360" w:lineRule="auto"/>
      </w:pPr>
      <w:r>
        <w:t xml:space="preserve"> </w:t>
      </w:r>
    </w:p>
    <w:p w:rsidR="00BD45E2" w:rsidRDefault="00BD45E2" w:rsidP="008E61A4">
      <w:pPr>
        <w:pStyle w:val="FootnoteText"/>
        <w:spacing w:line="360" w:lineRule="auto"/>
        <w:jc w:val="center"/>
      </w:pPr>
      <w:r>
        <w:rPr>
          <w:b/>
        </w:rPr>
        <w:t>History of Proceeding</w:t>
      </w:r>
    </w:p>
    <w:p w:rsidR="00BD45E2" w:rsidRDefault="00BD45E2" w:rsidP="00DD2B09">
      <w:pPr>
        <w:pStyle w:val="FootnoteText"/>
        <w:spacing w:line="360" w:lineRule="auto"/>
        <w:jc w:val="center"/>
      </w:pPr>
    </w:p>
    <w:p w:rsidR="001D1F91" w:rsidRDefault="008B330E" w:rsidP="006A5E68">
      <w:pPr>
        <w:pStyle w:val="BodyText2"/>
      </w:pPr>
      <w:r>
        <w:tab/>
      </w:r>
      <w:r>
        <w:tab/>
      </w:r>
      <w:r w:rsidR="007419D6">
        <w:t xml:space="preserve">On </w:t>
      </w:r>
      <w:r w:rsidR="00B5754D">
        <w:t>October</w:t>
      </w:r>
      <w:r w:rsidR="008E61A4">
        <w:t xml:space="preserve"> 2</w:t>
      </w:r>
      <w:r w:rsidR="00B5754D">
        <w:t>2</w:t>
      </w:r>
      <w:r w:rsidR="00230767">
        <w:t xml:space="preserve">, </w:t>
      </w:r>
      <w:r w:rsidR="00B5754D">
        <w:t>2009</w:t>
      </w:r>
      <w:r w:rsidR="001D1F91">
        <w:t>, a Certificate of Public Convenience (C</w:t>
      </w:r>
      <w:r w:rsidR="00230767">
        <w:t>er</w:t>
      </w:r>
      <w:r w:rsidR="007419D6">
        <w:t xml:space="preserve">tificate) was issued to the </w:t>
      </w:r>
      <w:r w:rsidR="003B7D2A">
        <w:t>Petitioner</w:t>
      </w:r>
      <w:r w:rsidR="001D1F91">
        <w:t xml:space="preserve"> at Docket No. </w:t>
      </w:r>
      <w:r w:rsidR="00D23374">
        <w:t>A-</w:t>
      </w:r>
      <w:r w:rsidR="008E61A4">
        <w:t>001</w:t>
      </w:r>
      <w:r w:rsidR="00B5754D">
        <w:t>24006</w:t>
      </w:r>
      <w:r w:rsidR="008E61A4">
        <w:t xml:space="preserve"> </w:t>
      </w:r>
      <w:r w:rsidR="00D23374">
        <w:t xml:space="preserve">for </w:t>
      </w:r>
      <w:r w:rsidR="00B5754D">
        <w:t>limousine</w:t>
      </w:r>
      <w:r w:rsidR="008E61A4">
        <w:t xml:space="preserve"> authority.</w:t>
      </w:r>
    </w:p>
    <w:p w:rsidR="00D1237B" w:rsidRDefault="00D1237B" w:rsidP="006A5E68">
      <w:pPr>
        <w:pStyle w:val="BodyText2"/>
      </w:pPr>
    </w:p>
    <w:p w:rsidR="00D1237B" w:rsidRDefault="00D1237B" w:rsidP="00D1237B">
      <w:pPr>
        <w:pStyle w:val="BodyText2"/>
      </w:pPr>
      <w:r>
        <w:tab/>
      </w:r>
      <w:r>
        <w:tab/>
      </w:r>
      <w:r w:rsidR="004B4670">
        <w:t>On August 31, 2015, t</w:t>
      </w:r>
      <w:r>
        <w:t>he Commission’s Bureau of Investigation and Enforcement (I&amp;E) instituted a Complaint</w:t>
      </w:r>
      <w:r w:rsidR="00EB1090">
        <w:t xml:space="preserve"> against the Petitioner </w:t>
      </w:r>
      <w:r>
        <w:t>at Docket Number C</w:t>
      </w:r>
      <w:r w:rsidR="004B4670">
        <w:noBreakHyphen/>
      </w:r>
      <w:r>
        <w:t>201</w:t>
      </w:r>
      <w:r w:rsidR="00B5754D">
        <w:t>5</w:t>
      </w:r>
      <w:r>
        <w:t>-2</w:t>
      </w:r>
      <w:r w:rsidR="00B5754D">
        <w:t>500668</w:t>
      </w:r>
      <w:r w:rsidR="00EB1090">
        <w:t xml:space="preserve"> (</w:t>
      </w:r>
      <w:r w:rsidR="00E93846">
        <w:t>Complaint)</w:t>
      </w:r>
      <w:r>
        <w:t>.  In the</w:t>
      </w:r>
      <w:r w:rsidR="00E93846">
        <w:t xml:space="preserve"> Complaint</w:t>
      </w:r>
      <w:r>
        <w:t xml:space="preserve">, I&amp;E alleged that the </w:t>
      </w:r>
      <w:r w:rsidR="003B7D2A">
        <w:t>Petitioner</w:t>
      </w:r>
      <w:r>
        <w:t xml:space="preserve"> failed to maintain evidence of liability insurance on file with the Commission </w:t>
      </w:r>
      <w:r w:rsidR="00C623F1">
        <w:t>in</w:t>
      </w:r>
      <w:r>
        <w:t xml:space="preserve"> violation of Section 512 of the Public Utility Code (Code), 66 Pa. C.S. § 512, and our Regulations at 52 Pa. Code §§ 32.2(c), 32.</w:t>
      </w:r>
      <w:r w:rsidR="00F675C7">
        <w:t>11(a), 32.12(a), and 32.13(a).</w:t>
      </w:r>
    </w:p>
    <w:p w:rsidR="00F07864" w:rsidRDefault="00F07864" w:rsidP="00D1237B">
      <w:pPr>
        <w:pStyle w:val="BodyText2"/>
      </w:pPr>
    </w:p>
    <w:p w:rsidR="00F07864" w:rsidRDefault="00F07864" w:rsidP="00F07864">
      <w:pPr>
        <w:pStyle w:val="BodyText2"/>
      </w:pPr>
      <w:r>
        <w:tab/>
      </w:r>
      <w:r>
        <w:tab/>
      </w:r>
      <w:r w:rsidR="00F675C7">
        <w:t>In its Complaint, I&amp;E further notified t</w:t>
      </w:r>
      <w:r>
        <w:t xml:space="preserve">he Petitioner that unless the </w:t>
      </w:r>
      <w:r w:rsidR="00F675C7">
        <w:t xml:space="preserve">Petitioner’s </w:t>
      </w:r>
      <w:r>
        <w:t xml:space="preserve">insurer filed evidence of insurance with the Commission </w:t>
      </w:r>
      <w:r w:rsidRPr="00747FE5">
        <w:t>within twenty days of the date of service of the</w:t>
      </w:r>
      <w:r>
        <w:t xml:space="preserve"> </w:t>
      </w:r>
      <w:r w:rsidR="00E93846">
        <w:t xml:space="preserve">Complaint </w:t>
      </w:r>
      <w:r>
        <w:t>and the Petitioner paid the proposed civil penalty of $500, or the Petitioner filed a</w:t>
      </w:r>
      <w:r w:rsidR="008A6E47">
        <w:t>n a</w:t>
      </w:r>
      <w:r>
        <w:t>nswer to the Complaint, I&amp;E would request that the Commission issue an Order that (1) canceled the Petitioner’s Certificate; (2) fined the Petitioner $500; (3) ordered such other remedy as the Commission deemed appropriate, which could include suspension of vehicle registration; and (4) imposed an additional fine should cancellation occur.  Complaint at 1.</w:t>
      </w:r>
    </w:p>
    <w:p w:rsidR="00F07864" w:rsidRDefault="00F07864" w:rsidP="00D1237B">
      <w:pPr>
        <w:pStyle w:val="BodyText2"/>
      </w:pPr>
    </w:p>
    <w:p w:rsidR="00D1237B" w:rsidRDefault="00D1237B" w:rsidP="00D1237B">
      <w:pPr>
        <w:pStyle w:val="BodyText2"/>
      </w:pPr>
      <w:r>
        <w:tab/>
      </w:r>
      <w:r>
        <w:tab/>
      </w:r>
      <w:r w:rsidR="00F07864">
        <w:t>O</w:t>
      </w:r>
      <w:r w:rsidR="007710AE">
        <w:t>n September</w:t>
      </w:r>
      <w:r>
        <w:t xml:space="preserve"> </w:t>
      </w:r>
      <w:r w:rsidR="007710AE">
        <w:t>4</w:t>
      </w:r>
      <w:r>
        <w:t xml:space="preserve">, 2015, the </w:t>
      </w:r>
      <w:r w:rsidR="003B7D2A">
        <w:t>Petitioner</w:t>
      </w:r>
      <w:r w:rsidR="007710AE">
        <w:t xml:space="preserve">’s </w:t>
      </w:r>
      <w:r w:rsidR="00F07864">
        <w:t xml:space="preserve">insurance carrier filed an acceptable Form E which showed that the Petitioner’s </w:t>
      </w:r>
      <w:r>
        <w:t xml:space="preserve">insurance </w:t>
      </w:r>
      <w:r w:rsidR="00F07864">
        <w:t xml:space="preserve">was </w:t>
      </w:r>
      <w:r w:rsidR="007710AE">
        <w:t>effective August 1, 2015</w:t>
      </w:r>
      <w:r w:rsidR="00F07864">
        <w:t>; however,</w:t>
      </w:r>
      <w:r w:rsidR="007710AE">
        <w:t xml:space="preserve"> the Petitioner failed to pay the fine levied in the</w:t>
      </w:r>
      <w:r w:rsidR="00E93846">
        <w:t xml:space="preserve"> Complaint</w:t>
      </w:r>
      <w:r>
        <w:t>.</w:t>
      </w:r>
      <w:r w:rsidR="00F07864" w:rsidRPr="00F07864">
        <w:t xml:space="preserve"> </w:t>
      </w:r>
      <w:r w:rsidR="00F07864">
        <w:t xml:space="preserve"> Also, the Petitioner failed to answer the </w:t>
      </w:r>
      <w:r w:rsidR="00E93846">
        <w:t xml:space="preserve">Complaint </w:t>
      </w:r>
      <w:r w:rsidR="00F07864">
        <w:t>within twenty days of the service date.</w:t>
      </w:r>
    </w:p>
    <w:p w:rsidR="004F0E73" w:rsidRPr="007710AE" w:rsidRDefault="00D1237B" w:rsidP="00D1237B">
      <w:pPr>
        <w:pStyle w:val="BodyText2"/>
      </w:pPr>
      <w:r>
        <w:lastRenderedPageBreak/>
        <w:tab/>
      </w:r>
      <w:r>
        <w:tab/>
      </w:r>
      <w:r w:rsidR="00F07864">
        <w:t xml:space="preserve">In the </w:t>
      </w:r>
      <w:r w:rsidR="00F07864" w:rsidRPr="00F07864">
        <w:rPr>
          <w:i/>
        </w:rPr>
        <w:t>November 2015</w:t>
      </w:r>
      <w:r w:rsidR="00F07864">
        <w:rPr>
          <w:i/>
        </w:rPr>
        <w:t xml:space="preserve"> </w:t>
      </w:r>
      <w:r w:rsidR="00F07864" w:rsidRPr="00F07864">
        <w:rPr>
          <w:i/>
        </w:rPr>
        <w:t>Secretarial Letter</w:t>
      </w:r>
      <w:r w:rsidR="00D97A1D">
        <w:t xml:space="preserve">, </w:t>
      </w:r>
      <w:r w:rsidR="004F0E73">
        <w:t>t</w:t>
      </w:r>
      <w:r w:rsidR="00D97A1D">
        <w:t>he Commission</w:t>
      </w:r>
      <w:r w:rsidR="00F07864">
        <w:t xml:space="preserve"> noted that although the Petitioner’s insurer filed evidence of insurance, the Petitioner failed to file an </w:t>
      </w:r>
      <w:r w:rsidR="00E93846">
        <w:t>a</w:t>
      </w:r>
      <w:r w:rsidR="00F07864">
        <w:t>nswer</w:t>
      </w:r>
      <w:r w:rsidR="00E93846">
        <w:t xml:space="preserve"> as prescribed in 52 Pa. Code §5.61(b).  Accordingly, the allegations of the Complaint were deemed admitted and the Complaint was</w:t>
      </w:r>
      <w:r w:rsidR="004F0E73">
        <w:t xml:space="preserve"> </w:t>
      </w:r>
      <w:r w:rsidR="00E93846">
        <w:t xml:space="preserve">sustained.  Thus, the Petitioner was </w:t>
      </w:r>
      <w:r w:rsidR="007710AE">
        <w:t>directed to pay a $500</w:t>
      </w:r>
      <w:r w:rsidR="00E93846">
        <w:t xml:space="preserve"> civil penalty</w:t>
      </w:r>
      <w:r w:rsidR="007710AE">
        <w:t xml:space="preserve"> for failure to maintain evidence of insurance on file with the Commission, as well as a </w:t>
      </w:r>
      <w:r w:rsidR="00E93846">
        <w:t>$100 civil penalty</w:t>
      </w:r>
      <w:r w:rsidR="007710AE">
        <w:t xml:space="preserve"> for failure for file an answer to the</w:t>
      </w:r>
      <w:r w:rsidR="00E93846">
        <w:t xml:space="preserve"> Complaint</w:t>
      </w:r>
      <w:r w:rsidR="007710AE">
        <w:rPr>
          <w:i/>
        </w:rPr>
        <w:t>.</w:t>
      </w:r>
    </w:p>
    <w:p w:rsidR="00CB5A65" w:rsidRDefault="00CB5A65" w:rsidP="00D1237B">
      <w:pPr>
        <w:pStyle w:val="BodyText2"/>
      </w:pPr>
    </w:p>
    <w:p w:rsidR="00CD1CF5" w:rsidRDefault="00CB5A65" w:rsidP="006A5E68">
      <w:pPr>
        <w:pStyle w:val="BodyText2"/>
      </w:pPr>
      <w:r>
        <w:tab/>
      </w:r>
      <w:r>
        <w:tab/>
      </w:r>
      <w:r w:rsidR="00057818">
        <w:t>As noted, t</w:t>
      </w:r>
      <w:r w:rsidR="00057818" w:rsidRPr="005B5552">
        <w:t>he</w:t>
      </w:r>
      <w:r w:rsidR="00057818">
        <w:t xml:space="preserve"> Petitioner filed the instant Petition seeking reconsideration of Staff action with regard to the </w:t>
      </w:r>
      <w:r w:rsidR="00E93846">
        <w:rPr>
          <w:i/>
        </w:rPr>
        <w:t>November</w:t>
      </w:r>
      <w:r w:rsidR="005B5552">
        <w:rPr>
          <w:i/>
        </w:rPr>
        <w:t xml:space="preserve"> 2015 Secretarial </w:t>
      </w:r>
      <w:r w:rsidR="005B5552" w:rsidRPr="005B5552">
        <w:rPr>
          <w:i/>
        </w:rPr>
        <w:t>Letter</w:t>
      </w:r>
      <w:r w:rsidR="00362547">
        <w:t xml:space="preserve">.  </w:t>
      </w:r>
      <w:r w:rsidR="00CD1CF5">
        <w:t xml:space="preserve">No response to the </w:t>
      </w:r>
      <w:r w:rsidR="00205B2F">
        <w:t>Petition</w:t>
      </w:r>
      <w:r w:rsidR="00CD1CF5">
        <w:t xml:space="preserve"> </w:t>
      </w:r>
      <w:r w:rsidR="00057818">
        <w:t>was</w:t>
      </w:r>
      <w:r w:rsidR="00CD1CF5">
        <w:t xml:space="preserve"> </w:t>
      </w:r>
      <w:r w:rsidR="00BB6BCB">
        <w:t>filed</w:t>
      </w:r>
      <w:r w:rsidR="00CD1CF5">
        <w:t>.</w:t>
      </w:r>
    </w:p>
    <w:p w:rsidR="00133179" w:rsidRDefault="00133179" w:rsidP="006A5E68">
      <w:pPr>
        <w:pStyle w:val="BodyText2"/>
      </w:pPr>
    </w:p>
    <w:p w:rsidR="00A37DE3" w:rsidRPr="00196795" w:rsidRDefault="00A37DE3" w:rsidP="001367DE">
      <w:pPr>
        <w:keepNext/>
        <w:tabs>
          <w:tab w:val="center" w:pos="4680"/>
        </w:tabs>
        <w:suppressAutoHyphens/>
        <w:spacing w:line="360" w:lineRule="auto"/>
        <w:jc w:val="center"/>
      </w:pPr>
      <w:r w:rsidRPr="00196795">
        <w:rPr>
          <w:b/>
        </w:rPr>
        <w:t>Discussion</w:t>
      </w:r>
    </w:p>
    <w:p w:rsidR="006F5D48" w:rsidRDefault="006F5D48">
      <w:pPr>
        <w:keepNext/>
        <w:tabs>
          <w:tab w:val="left" w:pos="-720"/>
        </w:tabs>
        <w:suppressAutoHyphens/>
        <w:spacing w:line="360" w:lineRule="auto"/>
      </w:pPr>
    </w:p>
    <w:p w:rsidR="00D4281F" w:rsidRDefault="00510F51" w:rsidP="00D4281F">
      <w:pPr>
        <w:spacing w:line="360" w:lineRule="auto"/>
      </w:pPr>
      <w:r w:rsidRPr="00DC79A9">
        <w:tab/>
      </w:r>
      <w:r w:rsidRPr="00DC79A9">
        <w:tab/>
      </w:r>
      <w:r w:rsidR="00715B92">
        <w:t xml:space="preserve">In considering this </w:t>
      </w:r>
      <w:r w:rsidR="00E66E65">
        <w:t>Petition</w:t>
      </w:r>
      <w:r w:rsidR="008F1A97">
        <w:t xml:space="preserve">, we are not required to consider expressly or at great length each and every contention raised by a party to our proceedings.  </w:t>
      </w:r>
      <w:hyperlink r:id="rId9" w:history="1">
        <w:r w:rsidR="00D90670" w:rsidRPr="00D47248">
          <w:rPr>
            <w:rStyle w:val="Emphasis"/>
            <w:color w:val="000000"/>
          </w:rPr>
          <w:t xml:space="preserve">Consolidated Rail Corp. v. Pa. PUC, </w:t>
        </w:r>
        <w:r w:rsidR="00D90670" w:rsidRPr="00D90670">
          <w:rPr>
            <w:rStyle w:val="Hyperlink"/>
            <w:color w:val="000000"/>
            <w:u w:val="none"/>
          </w:rPr>
          <w:t>625 A.2d 741 (Pa. Cmwlth. 1993);</w:t>
        </w:r>
      </w:hyperlink>
      <w:r w:rsidR="00D90670" w:rsidRPr="00D47248">
        <w:rPr>
          <w:color w:val="000000"/>
        </w:rPr>
        <w:t xml:space="preserve"> </w:t>
      </w:r>
      <w:r w:rsidR="00D90670" w:rsidRPr="00D47248">
        <w:rPr>
          <w:i/>
          <w:color w:val="000000"/>
        </w:rPr>
        <w:t xml:space="preserve">also </w:t>
      </w:r>
      <w:r w:rsidR="00D90670" w:rsidRPr="00D47248">
        <w:rPr>
          <w:rStyle w:val="Emphasis"/>
          <w:color w:val="000000"/>
        </w:rPr>
        <w:t xml:space="preserve">see, generally, </w:t>
      </w:r>
      <w:hyperlink r:id="rId10" w:history="1">
        <w:r w:rsidR="00D4281F">
          <w:rPr>
            <w:rStyle w:val="Emphasis"/>
            <w:color w:val="000000"/>
          </w:rPr>
          <w:t>University of Pennsylvania v. Pa. PUC</w:t>
        </w:r>
        <w:r w:rsidR="00D4281F" w:rsidRPr="00D4281F">
          <w:rPr>
            <w:rStyle w:val="Hyperlink"/>
            <w:color w:val="000000"/>
            <w:u w:val="none"/>
          </w:rPr>
          <w:t>, 485 A.2d 1217 (Pa. Cmwlth. 1984).</w:t>
        </w:r>
      </w:hyperlink>
      <w:r w:rsidR="00D816BC">
        <w:rPr>
          <w:rStyle w:val="Hyperlink"/>
          <w:color w:val="000000"/>
          <w:u w:val="none"/>
        </w:rPr>
        <w:t xml:space="preserve">  Any argument that is not specifically addressed herein shall be deemed to have been duly considered and denied without further discussion.</w:t>
      </w:r>
    </w:p>
    <w:p w:rsidR="00D4281F" w:rsidRDefault="00D4281F" w:rsidP="00D4281F">
      <w:pPr>
        <w:suppressAutoHyphens/>
        <w:spacing w:line="360" w:lineRule="auto"/>
      </w:pPr>
    </w:p>
    <w:p w:rsidR="00D4281F" w:rsidRDefault="00D90670" w:rsidP="00D90670">
      <w:pPr>
        <w:suppressAutoHyphens/>
        <w:spacing w:line="360" w:lineRule="auto"/>
        <w:ind w:firstLine="1440"/>
      </w:pPr>
      <w:r w:rsidRPr="00D90670">
        <w:t xml:space="preserve">Petitions seeking reconsideration of staff actions are governed by </w:t>
      </w:r>
      <w:r w:rsidR="005819CF" w:rsidRPr="00956E1A">
        <w:t>Section</w:t>
      </w:r>
      <w:r>
        <w:t> </w:t>
      </w:r>
      <w:r w:rsidR="005819CF" w:rsidRPr="00956E1A">
        <w:t xml:space="preserve">5.44(a) of </w:t>
      </w:r>
      <w:r>
        <w:t>our Regulations</w:t>
      </w:r>
      <w:r w:rsidR="005819CF" w:rsidRPr="00956E1A">
        <w:t>, 52 Pa. Code § 5.44(a)</w:t>
      </w:r>
      <w:r w:rsidR="00147797">
        <w:t xml:space="preserve">, </w:t>
      </w:r>
      <w:r w:rsidR="005819CF">
        <w:t xml:space="preserve">which </w:t>
      </w:r>
      <w:r w:rsidR="006B45DB">
        <w:t xml:space="preserve">provides </w:t>
      </w:r>
      <w:r>
        <w:t>as</w:t>
      </w:r>
      <w:r w:rsidR="005819CF">
        <w:t xml:space="preserve"> follow</w:t>
      </w:r>
      <w:r>
        <w:t>s</w:t>
      </w:r>
      <w:r w:rsidR="006B45DB">
        <w:t>:</w:t>
      </w:r>
    </w:p>
    <w:p w:rsidR="007C719B" w:rsidRDefault="007C719B">
      <w:pPr>
        <w:suppressAutoHyphens/>
        <w:spacing w:line="360" w:lineRule="auto"/>
        <w:ind w:firstLine="1440"/>
      </w:pPr>
    </w:p>
    <w:p w:rsidR="00D90670" w:rsidRDefault="00D90670" w:rsidP="00D90670">
      <w:pPr>
        <w:ind w:left="1440" w:right="1440" w:firstLine="720"/>
      </w:pPr>
      <w:r w:rsidRPr="00D74CBD">
        <w:t xml:space="preserve">Actions taken by </w:t>
      </w:r>
      <w:r w:rsidRPr="00D74CBD">
        <w:rPr>
          <w:bCs/>
        </w:rPr>
        <w:t>staff,</w:t>
      </w:r>
      <w:r w:rsidRPr="00D74CBD">
        <w:t xml:space="preserve"> other than a presiding officer, under authority delegated by the Commission, will be deemed to be the final action of the Commission unless reconsideration is sought from the Commission within 20 days after service of notice of the action, unless a different time period is specified in this chapter or in the act.</w:t>
      </w:r>
    </w:p>
    <w:p w:rsidR="00D90670" w:rsidRDefault="00D90670" w:rsidP="00D90670">
      <w:pPr>
        <w:ind w:left="1440" w:right="1440"/>
      </w:pPr>
    </w:p>
    <w:p w:rsidR="00D90670" w:rsidRDefault="00D90670" w:rsidP="00D90670">
      <w:pPr>
        <w:ind w:left="1440" w:right="1440"/>
      </w:pPr>
    </w:p>
    <w:p w:rsidR="00C556D4" w:rsidRDefault="00D90670" w:rsidP="00D90670">
      <w:pPr>
        <w:pStyle w:val="BodyText3"/>
        <w:tabs>
          <w:tab w:val="left" w:pos="1440"/>
        </w:tabs>
        <w:spacing w:after="0" w:line="360" w:lineRule="auto"/>
        <w:rPr>
          <w:sz w:val="26"/>
          <w:szCs w:val="26"/>
        </w:rPr>
      </w:pPr>
      <w:r>
        <w:rPr>
          <w:sz w:val="26"/>
          <w:szCs w:val="26"/>
        </w:rPr>
        <w:t>Co</w:t>
      </w:r>
      <w:r w:rsidR="00476458" w:rsidRPr="006B192B">
        <w:rPr>
          <w:sz w:val="26"/>
          <w:szCs w:val="26"/>
        </w:rPr>
        <w:t>urts have held that “[a] litigant’s burden of proof before administrative tribunals as well as before most civil proceedings is satisfied by establishing a preponderance of evidenc</w:t>
      </w:r>
      <w:r w:rsidR="00C556D4" w:rsidRPr="00C556D4">
        <w:rPr>
          <w:sz w:val="26"/>
          <w:szCs w:val="26"/>
        </w:rPr>
        <w:t>e</w:t>
      </w:r>
      <w:r w:rsidR="00C556D4">
        <w:t xml:space="preserve"> </w:t>
      </w:r>
      <w:r w:rsidR="00C556D4" w:rsidRPr="006B192B">
        <w:rPr>
          <w:sz w:val="26"/>
          <w:szCs w:val="26"/>
        </w:rPr>
        <w:t xml:space="preserve">which is substantial and legally credible.”  </w:t>
      </w:r>
      <w:r w:rsidR="00C556D4" w:rsidRPr="006B192B">
        <w:rPr>
          <w:i/>
          <w:sz w:val="26"/>
          <w:szCs w:val="26"/>
        </w:rPr>
        <w:t>Samuel J. Lansberry, Inc. v. P</w:t>
      </w:r>
      <w:r w:rsidR="00C556D4">
        <w:rPr>
          <w:i/>
          <w:sz w:val="26"/>
          <w:szCs w:val="26"/>
        </w:rPr>
        <w:t>a.</w:t>
      </w:r>
      <w:r w:rsidR="00C556D4" w:rsidRPr="006B192B">
        <w:rPr>
          <w:i/>
          <w:sz w:val="26"/>
          <w:szCs w:val="26"/>
        </w:rPr>
        <w:t xml:space="preserve"> PUC</w:t>
      </w:r>
      <w:r w:rsidR="00C556D4">
        <w:rPr>
          <w:sz w:val="26"/>
          <w:szCs w:val="26"/>
        </w:rPr>
        <w:t>, 578 A.2d 600, 602</w:t>
      </w:r>
      <w:r w:rsidR="00C556D4" w:rsidRPr="006B192B">
        <w:rPr>
          <w:sz w:val="26"/>
          <w:szCs w:val="26"/>
        </w:rPr>
        <w:t xml:space="preserve"> (Pa. Cmwlth. 1990).  Additionally, Section 332(a) of the Code, 66 Pa. C.S. §</w:t>
      </w:r>
      <w:r w:rsidR="00C556D4">
        <w:rPr>
          <w:sz w:val="26"/>
          <w:szCs w:val="26"/>
        </w:rPr>
        <w:t xml:space="preserve"> </w:t>
      </w:r>
      <w:r w:rsidR="00C556D4" w:rsidRPr="006B192B">
        <w:rPr>
          <w:sz w:val="26"/>
          <w:szCs w:val="26"/>
        </w:rPr>
        <w:t>332(a), provides that the party seeking a rule or order from the Commission has the burden of proof in that proceeding.</w:t>
      </w:r>
    </w:p>
    <w:p w:rsidR="00003369" w:rsidRDefault="00003369" w:rsidP="00BF134E">
      <w:pPr>
        <w:suppressAutoHyphens/>
        <w:spacing w:line="360" w:lineRule="auto"/>
      </w:pPr>
    </w:p>
    <w:p w:rsidR="00003369" w:rsidRPr="00003369" w:rsidRDefault="00003369" w:rsidP="00F145F0">
      <w:pPr>
        <w:keepNext/>
        <w:suppressAutoHyphens/>
        <w:spacing w:after="360" w:line="360" w:lineRule="auto"/>
        <w:rPr>
          <w:b/>
        </w:rPr>
      </w:pPr>
      <w:r w:rsidRPr="00003369">
        <w:rPr>
          <w:b/>
        </w:rPr>
        <w:t>The Petition</w:t>
      </w:r>
    </w:p>
    <w:p w:rsidR="00DF2CB6" w:rsidRDefault="00A757A6" w:rsidP="00AB26C1">
      <w:pPr>
        <w:suppressAutoHyphens/>
        <w:spacing w:after="360" w:line="360" w:lineRule="auto"/>
        <w:ind w:firstLine="1440"/>
      </w:pPr>
      <w:r w:rsidRPr="00A757A6">
        <w:t>T</w:t>
      </w:r>
      <w:r w:rsidR="0000184A">
        <w:t xml:space="preserve">he </w:t>
      </w:r>
      <w:r>
        <w:t xml:space="preserve">sole request presented by the </w:t>
      </w:r>
      <w:r w:rsidR="003B7D2A">
        <w:t>Petitioner</w:t>
      </w:r>
      <w:r w:rsidR="0000184A">
        <w:t xml:space="preserve"> </w:t>
      </w:r>
      <w:r>
        <w:t xml:space="preserve">in </w:t>
      </w:r>
      <w:r w:rsidR="00AD38EE">
        <w:t>its</w:t>
      </w:r>
      <w:r>
        <w:t xml:space="preserve"> Petition is</w:t>
      </w:r>
      <w:r w:rsidR="00A672BD">
        <w:t xml:space="preserve"> for </w:t>
      </w:r>
      <w:r w:rsidR="00A83E73">
        <w:t xml:space="preserve">reconsideration of the civil penalty.  </w:t>
      </w:r>
      <w:r w:rsidR="0000184A">
        <w:t xml:space="preserve">The </w:t>
      </w:r>
      <w:r w:rsidR="003B7D2A">
        <w:t>Petitioner</w:t>
      </w:r>
      <w:r w:rsidR="007E5B91">
        <w:t xml:space="preserve"> avers that</w:t>
      </w:r>
      <w:r w:rsidR="00996258">
        <w:t xml:space="preserve">: </w:t>
      </w:r>
      <w:r w:rsidR="003F7365">
        <w:t xml:space="preserve"> </w:t>
      </w:r>
      <w:r w:rsidR="00996258">
        <w:t>(1)</w:t>
      </w:r>
      <w:r w:rsidR="007E5B91">
        <w:t xml:space="preserve"> </w:t>
      </w:r>
      <w:r w:rsidR="00996258">
        <w:t>valid, appropriate insurance has always been in-force</w:t>
      </w:r>
      <w:r w:rsidR="003F7365">
        <w:t>,</w:t>
      </w:r>
      <w:r w:rsidR="00996258">
        <w:t xml:space="preserve"> (2) </w:t>
      </w:r>
      <w:r w:rsidR="002E5262">
        <w:t xml:space="preserve">in </w:t>
      </w:r>
      <w:r w:rsidR="00996258">
        <w:t xml:space="preserve">the beginning of August 2015, it </w:t>
      </w:r>
      <w:r w:rsidR="002E5262">
        <w:t xml:space="preserve">contacted </w:t>
      </w:r>
      <w:r w:rsidR="00996258">
        <w:t>the C</w:t>
      </w:r>
      <w:r w:rsidR="00DF2CB6">
        <w:t>ommission</w:t>
      </w:r>
      <w:r w:rsidR="002E5262">
        <w:t xml:space="preserve"> in an </w:t>
      </w:r>
      <w:r w:rsidR="00996258">
        <w:t>attemp</w:t>
      </w:r>
      <w:r w:rsidR="002E5262">
        <w:t>t</w:t>
      </w:r>
      <w:r w:rsidR="00996258">
        <w:t xml:space="preserve"> to </w:t>
      </w:r>
      <w:r w:rsidR="002E5262">
        <w:t xml:space="preserve">obtain </w:t>
      </w:r>
      <w:r w:rsidR="00996258">
        <w:t xml:space="preserve">a blank copy of </w:t>
      </w:r>
      <w:r w:rsidR="008B7490">
        <w:t xml:space="preserve">a </w:t>
      </w:r>
      <w:r w:rsidR="00996258">
        <w:t>Form E to complete</w:t>
      </w:r>
      <w:r w:rsidR="00DF2CB6">
        <w:t>, but was refused</w:t>
      </w:r>
      <w:r w:rsidR="003F7365">
        <w:t>,</w:t>
      </w:r>
      <w:r w:rsidR="00DF2CB6">
        <w:t xml:space="preserve"> and (3) its insurer indicated that the Form E was being filed.</w:t>
      </w:r>
      <w:r w:rsidR="00996258">
        <w:t xml:space="preserve"> </w:t>
      </w:r>
      <w:r w:rsidR="00DF2CB6">
        <w:t xml:space="preserve"> </w:t>
      </w:r>
      <w:r w:rsidR="00485DE3">
        <w:t xml:space="preserve">Petition at 1. </w:t>
      </w:r>
      <w:r w:rsidR="00DF2CB6">
        <w:t xml:space="preserve"> </w:t>
      </w:r>
      <w:r w:rsidR="00485DE3">
        <w:t xml:space="preserve">The </w:t>
      </w:r>
      <w:r w:rsidR="003B7D2A">
        <w:t>Petitioner</w:t>
      </w:r>
      <w:r w:rsidR="00485DE3">
        <w:t xml:space="preserve"> included with the Petition a </w:t>
      </w:r>
      <w:r w:rsidR="00DF2CB6">
        <w:t xml:space="preserve">copy </w:t>
      </w:r>
      <w:r w:rsidR="00107CAA">
        <w:t xml:space="preserve">of </w:t>
      </w:r>
      <w:r w:rsidR="00DF2CB6">
        <w:t xml:space="preserve">its correspondence with the Commission showing that a blank Form E was requested, and the given response was for the Petitioner to speak with its insurance agent.  The </w:t>
      </w:r>
      <w:r w:rsidR="002E5262">
        <w:t xml:space="preserve">Petitioner also included a copy of the </w:t>
      </w:r>
      <w:r w:rsidR="00DF2CB6">
        <w:t xml:space="preserve">correspondence the Petitioner had with its insurance agent on August 4, 2015, </w:t>
      </w:r>
      <w:r w:rsidR="008F1C66">
        <w:t xml:space="preserve">in </w:t>
      </w:r>
      <w:r w:rsidR="00DF2CB6">
        <w:t xml:space="preserve">which </w:t>
      </w:r>
      <w:r w:rsidR="008F1C66">
        <w:t xml:space="preserve">the insurance agent </w:t>
      </w:r>
      <w:r w:rsidR="00DF2CB6">
        <w:t>requested the Commission docket number in order for it to file the Form E</w:t>
      </w:r>
      <w:r w:rsidR="00B31E8A">
        <w:t xml:space="preserve"> as well as correspondence </w:t>
      </w:r>
      <w:r w:rsidR="00DF2CB6">
        <w:t xml:space="preserve">with the insurance agent, dated September 9, 2015, </w:t>
      </w:r>
      <w:r w:rsidR="007316C2">
        <w:t xml:space="preserve">that </w:t>
      </w:r>
      <w:r w:rsidR="00DF2CB6">
        <w:t xml:space="preserve">noted the Petitioner </w:t>
      </w:r>
      <w:r w:rsidR="00C7685D">
        <w:t xml:space="preserve">did not </w:t>
      </w:r>
      <w:r w:rsidR="00DF2CB6">
        <w:t xml:space="preserve">receive confirmation </w:t>
      </w:r>
      <w:r w:rsidR="008E4540">
        <w:t>that the Form E was filed with the Commission.</w:t>
      </w:r>
    </w:p>
    <w:p w:rsidR="0026504D" w:rsidRDefault="00485DE3" w:rsidP="00BF134E">
      <w:pPr>
        <w:suppressAutoHyphens/>
        <w:spacing w:line="360" w:lineRule="auto"/>
        <w:ind w:firstLine="1440"/>
      </w:pPr>
      <w:r>
        <w:t>T</w:t>
      </w:r>
      <w:r w:rsidR="003939D9">
        <w:t xml:space="preserve">he </w:t>
      </w:r>
      <w:r w:rsidR="003B7D2A">
        <w:t>Petitioner</w:t>
      </w:r>
      <w:r w:rsidR="0000184A">
        <w:t xml:space="preserve"> </w:t>
      </w:r>
      <w:r w:rsidR="003939D9">
        <w:t xml:space="preserve">requests that the </w:t>
      </w:r>
      <w:r w:rsidR="00986A41">
        <w:t>civil penalty</w:t>
      </w:r>
      <w:r w:rsidR="003939D9">
        <w:t xml:space="preserve"> imposed per the </w:t>
      </w:r>
      <w:r w:rsidR="00455D90">
        <w:rPr>
          <w:i/>
        </w:rPr>
        <w:t>November</w:t>
      </w:r>
      <w:r>
        <w:rPr>
          <w:i/>
        </w:rPr>
        <w:t xml:space="preserve"> </w:t>
      </w:r>
      <w:r w:rsidR="003939D9" w:rsidRPr="003939D9">
        <w:rPr>
          <w:i/>
        </w:rPr>
        <w:t>201</w:t>
      </w:r>
      <w:r w:rsidR="0000184A">
        <w:rPr>
          <w:i/>
        </w:rPr>
        <w:t>5</w:t>
      </w:r>
      <w:r w:rsidR="003939D9" w:rsidRPr="003939D9">
        <w:rPr>
          <w:i/>
        </w:rPr>
        <w:t xml:space="preserve"> Secretarial Letter</w:t>
      </w:r>
      <w:r>
        <w:t xml:space="preserve"> be forgiven due to the </w:t>
      </w:r>
      <w:r w:rsidR="00455D90">
        <w:t xml:space="preserve">fact that it never intended to, </w:t>
      </w:r>
      <w:r w:rsidR="007316C2">
        <w:t>and never did,</w:t>
      </w:r>
      <w:r w:rsidR="00455D90">
        <w:t xml:space="preserve"> violate the requirement of maintaining insurance.  The Petitioner </w:t>
      </w:r>
      <w:r w:rsidR="00C7685D">
        <w:t xml:space="preserve">submits that when it requested a Form E from the Commission, it was denied </w:t>
      </w:r>
      <w:r w:rsidR="007316C2">
        <w:t xml:space="preserve">but that </w:t>
      </w:r>
      <w:r w:rsidR="00455D90">
        <w:t>it had been assured by its insurance agent that the form would be filed</w:t>
      </w:r>
      <w:r w:rsidR="007316C2">
        <w:t xml:space="preserve"> with the Commission</w:t>
      </w:r>
      <w:r w:rsidR="00455D90">
        <w:t xml:space="preserve">.  </w:t>
      </w:r>
      <w:r w:rsidR="006F7AD9" w:rsidRPr="006F7AD9">
        <w:rPr>
          <w:i/>
        </w:rPr>
        <w:t>Id.</w:t>
      </w:r>
    </w:p>
    <w:p w:rsidR="006F7AD9" w:rsidRDefault="006F7AD9" w:rsidP="00BF134E">
      <w:pPr>
        <w:suppressAutoHyphens/>
        <w:spacing w:line="360" w:lineRule="auto"/>
        <w:ind w:firstLine="1440"/>
      </w:pPr>
    </w:p>
    <w:p w:rsidR="00003369" w:rsidRPr="00003369" w:rsidRDefault="00003369" w:rsidP="00E66E65">
      <w:pPr>
        <w:keepNext/>
        <w:suppressAutoHyphens/>
        <w:spacing w:line="360" w:lineRule="auto"/>
        <w:rPr>
          <w:b/>
        </w:rPr>
      </w:pPr>
      <w:r w:rsidRPr="00003369">
        <w:rPr>
          <w:b/>
        </w:rPr>
        <w:lastRenderedPageBreak/>
        <w:t>Disposition</w:t>
      </w:r>
    </w:p>
    <w:p w:rsidR="0026504D" w:rsidRDefault="0026504D" w:rsidP="00E66E65">
      <w:pPr>
        <w:keepNext/>
        <w:suppressAutoHyphens/>
        <w:spacing w:line="360" w:lineRule="auto"/>
      </w:pPr>
    </w:p>
    <w:p w:rsidR="00221CCC" w:rsidRDefault="00E66E65" w:rsidP="00E66E65">
      <w:pPr>
        <w:keepNext/>
        <w:suppressAutoHyphens/>
        <w:spacing w:line="360" w:lineRule="auto"/>
        <w:ind w:firstLine="1440"/>
      </w:pPr>
      <w:r>
        <w:t>Based on o</w:t>
      </w:r>
      <w:r w:rsidR="00FF695D">
        <w:t xml:space="preserve">ur review of the record </w:t>
      </w:r>
      <w:r>
        <w:t xml:space="preserve">and the Petitioner’s averments, it appears that </w:t>
      </w:r>
      <w:r w:rsidR="00D36AA6">
        <w:t>t</w:t>
      </w:r>
      <w:r w:rsidR="00FF695D">
        <w:t xml:space="preserve">he </w:t>
      </w:r>
      <w:r w:rsidR="003B7D2A">
        <w:t>Petitioner</w:t>
      </w:r>
      <w:r w:rsidR="00FF695D">
        <w:t xml:space="preserve"> </w:t>
      </w:r>
      <w:r w:rsidR="00455D90">
        <w:t xml:space="preserve">believed that the </w:t>
      </w:r>
      <w:r w:rsidR="00C6642C">
        <w:t>matter involving the</w:t>
      </w:r>
      <w:r w:rsidR="00455D90">
        <w:t xml:space="preserve"> filing the Form E </w:t>
      </w:r>
      <w:r w:rsidR="00C6642C">
        <w:t xml:space="preserve">had been resolved </w:t>
      </w:r>
      <w:r w:rsidR="00F30DE6">
        <w:t xml:space="preserve">in </w:t>
      </w:r>
      <w:r w:rsidR="00455D90">
        <w:t>the beginning of August 2015.</w:t>
      </w:r>
    </w:p>
    <w:p w:rsidR="00221CCC" w:rsidRDefault="00221CCC" w:rsidP="00C6642C">
      <w:pPr>
        <w:suppressAutoHyphens/>
        <w:spacing w:line="360" w:lineRule="auto"/>
        <w:ind w:firstLine="1440"/>
      </w:pPr>
    </w:p>
    <w:p w:rsidR="00D941AB" w:rsidRDefault="00221CCC" w:rsidP="00C6642C">
      <w:pPr>
        <w:suppressAutoHyphens/>
        <w:spacing w:line="360" w:lineRule="auto"/>
        <w:ind w:firstLine="1440"/>
      </w:pPr>
      <w:r>
        <w:t xml:space="preserve">The record shows that there was correspondence between the Petitioner and its insurance agent on August 4, 2015, wherein the </w:t>
      </w:r>
      <w:r w:rsidR="00F51FF1">
        <w:t xml:space="preserve">insurance agent requested the </w:t>
      </w:r>
      <w:r w:rsidR="00C6642C">
        <w:t xml:space="preserve">Petitioner’s assigned </w:t>
      </w:r>
      <w:r>
        <w:t xml:space="preserve">docket number </w:t>
      </w:r>
      <w:r w:rsidR="00C6642C">
        <w:t xml:space="preserve">at the Commission </w:t>
      </w:r>
      <w:r w:rsidR="00343194">
        <w:t xml:space="preserve">so that it can file </w:t>
      </w:r>
      <w:r>
        <w:t xml:space="preserve">the </w:t>
      </w:r>
      <w:r w:rsidR="00C6642C">
        <w:t xml:space="preserve">completed </w:t>
      </w:r>
      <w:r>
        <w:t xml:space="preserve">Form E.  </w:t>
      </w:r>
      <w:r w:rsidR="00343194">
        <w:t>O</w:t>
      </w:r>
      <w:r w:rsidR="00C6642C">
        <w:t xml:space="preserve">ur records do not indicate </w:t>
      </w:r>
      <w:r>
        <w:t xml:space="preserve">when that docket number was provided to the insurance agent.  </w:t>
      </w:r>
      <w:r w:rsidR="00343194">
        <w:t xml:space="preserve">However, the record does show that </w:t>
      </w:r>
      <w:r>
        <w:t xml:space="preserve">the </w:t>
      </w:r>
      <w:r w:rsidR="00F51FF1">
        <w:t xml:space="preserve">Complaint </w:t>
      </w:r>
      <w:r w:rsidR="00343194">
        <w:t xml:space="preserve">by BI&amp;E </w:t>
      </w:r>
      <w:r w:rsidR="00F51FF1">
        <w:t xml:space="preserve">was served </w:t>
      </w:r>
      <w:r w:rsidR="002253E1">
        <w:t>on</w:t>
      </w:r>
      <w:r w:rsidR="00F51FF1">
        <w:t xml:space="preserve"> the Petitioner on September 2, 2014, the </w:t>
      </w:r>
      <w:r w:rsidR="00343194">
        <w:t xml:space="preserve">Petitioner’s </w:t>
      </w:r>
      <w:r>
        <w:t xml:space="preserve">Form E </w:t>
      </w:r>
      <w:r w:rsidR="00343194">
        <w:t xml:space="preserve">was accepted by the Commission </w:t>
      </w:r>
      <w:r>
        <w:t>on September 4, 2015</w:t>
      </w:r>
      <w:r w:rsidR="00343194">
        <w:t xml:space="preserve">, and the Petitioner did not file an answer </w:t>
      </w:r>
      <w:r w:rsidR="00F51FF1">
        <w:t>to the Complaint</w:t>
      </w:r>
      <w:r w:rsidR="00FB0CE1">
        <w:t>.</w:t>
      </w:r>
      <w:r w:rsidR="00F51FF1">
        <w:t xml:space="preserve">  </w:t>
      </w:r>
      <w:r w:rsidR="002126A4">
        <w:t xml:space="preserve">The record </w:t>
      </w:r>
      <w:r w:rsidR="00FB0CE1">
        <w:t xml:space="preserve">also shows that </w:t>
      </w:r>
      <w:r w:rsidR="002126A4">
        <w:t>that</w:t>
      </w:r>
      <w:r w:rsidR="00264E3D">
        <w:t xml:space="preserve"> there never </w:t>
      </w:r>
      <w:r w:rsidR="005E11AA">
        <w:t xml:space="preserve">was </w:t>
      </w:r>
      <w:r w:rsidR="00264E3D">
        <w:t xml:space="preserve">a lapse in </w:t>
      </w:r>
      <w:r w:rsidR="002126A4">
        <w:t xml:space="preserve">the </w:t>
      </w:r>
      <w:r w:rsidR="003B7D2A">
        <w:t>Petitioner</w:t>
      </w:r>
      <w:r w:rsidR="002126A4">
        <w:t xml:space="preserve">’s insurance </w:t>
      </w:r>
      <w:r w:rsidR="00264E3D">
        <w:t>coverage</w:t>
      </w:r>
      <w:r w:rsidR="005640D5">
        <w:t>,</w:t>
      </w:r>
      <w:r w:rsidR="00C37C0A">
        <w:t xml:space="preserve"> even though </w:t>
      </w:r>
      <w:r w:rsidR="00FB0CE1">
        <w:t xml:space="preserve">proof of insurance </w:t>
      </w:r>
      <w:r w:rsidR="00C37C0A">
        <w:t>was not on file with the Commission</w:t>
      </w:r>
      <w:r w:rsidR="00264E3D">
        <w:t>.</w:t>
      </w:r>
    </w:p>
    <w:p w:rsidR="00AD4DE5" w:rsidRDefault="00AD4DE5" w:rsidP="002253E1">
      <w:pPr>
        <w:suppressAutoHyphens/>
        <w:spacing w:line="360" w:lineRule="auto"/>
        <w:ind w:firstLine="1440"/>
      </w:pPr>
    </w:p>
    <w:p w:rsidR="002A378B" w:rsidRDefault="00BE7AB7" w:rsidP="002A378B">
      <w:pPr>
        <w:suppressAutoHyphens/>
        <w:spacing w:line="360" w:lineRule="auto"/>
        <w:ind w:firstLine="1440"/>
      </w:pPr>
      <w:r>
        <w:t xml:space="preserve">We regularly hold that the certificated carrier, as the regulated entity, remains ultimately responsible for adherence to the requirements of the Code and our Regulations.  </w:t>
      </w:r>
      <w:r w:rsidR="00911066" w:rsidRPr="007C6AD7">
        <w:rPr>
          <w:i/>
        </w:rPr>
        <w:t>Pa. PUC v. Stephan &amp; Son Trucking, Inc</w:t>
      </w:r>
      <w:r w:rsidR="00911066">
        <w:t xml:space="preserve">., Docket No. C-2011-2237981 (Order entered September 23, 2011).  However, we have been presented with cases in which, on the basis of the facts presented and the petitioners’ averments, we have modified a civil penalty.  </w:t>
      </w:r>
      <w:r w:rsidR="00911066" w:rsidRPr="007C6AD7">
        <w:rPr>
          <w:i/>
        </w:rPr>
        <w:t>See</w:t>
      </w:r>
      <w:r w:rsidR="00911066">
        <w:t xml:space="preserve">, </w:t>
      </w:r>
      <w:r w:rsidR="00911066" w:rsidRPr="007C6AD7">
        <w:rPr>
          <w:i/>
        </w:rPr>
        <w:t>Pa. PUC v. King</w:t>
      </w:r>
      <w:r w:rsidR="00911066">
        <w:t xml:space="preserve">, Docket No. C-2012-2324886 (Order entered May 23, 2013); </w:t>
      </w:r>
      <w:r w:rsidR="00911066" w:rsidRPr="007C6AD7">
        <w:rPr>
          <w:i/>
        </w:rPr>
        <w:t>Pa. PUC v. Sutton</w:t>
      </w:r>
      <w:r w:rsidR="00911066">
        <w:t xml:space="preserve">, Docket No. C-2012-2316212 (Order entered February 5, 2013).  Under the circumstances in this case, </w:t>
      </w:r>
      <w:r w:rsidR="007D72FB">
        <w:t xml:space="preserve">we believe that </w:t>
      </w:r>
      <w:r w:rsidR="00B0178D">
        <w:t xml:space="preserve">the following factors support a modification of the civil penalty:  </w:t>
      </w:r>
      <w:r w:rsidR="002A378B">
        <w:t xml:space="preserve">(1) </w:t>
      </w:r>
      <w:r w:rsidR="007D72FB">
        <w:t xml:space="preserve">the Petitioner did have insurance in </w:t>
      </w:r>
      <w:r w:rsidR="00AD4DE5">
        <w:t xml:space="preserve">August </w:t>
      </w:r>
      <w:r w:rsidR="007D72FB">
        <w:t xml:space="preserve">2015, but </w:t>
      </w:r>
      <w:r w:rsidR="008F1DB2">
        <w:t>by some error t</w:t>
      </w:r>
      <w:r w:rsidR="00B0178D">
        <w:t>he Form E</w:t>
      </w:r>
      <w:r w:rsidR="008F1DB2">
        <w:t xml:space="preserve"> was not filed </w:t>
      </w:r>
      <w:r w:rsidR="002A378B">
        <w:t xml:space="preserve">by the Petitioner’s insurance company </w:t>
      </w:r>
      <w:r w:rsidR="008F1DB2">
        <w:t xml:space="preserve">until </w:t>
      </w:r>
      <w:r w:rsidR="003E1725">
        <w:t>September 4,</w:t>
      </w:r>
      <w:r w:rsidR="007D72FB">
        <w:t xml:space="preserve"> 2015</w:t>
      </w:r>
      <w:r w:rsidR="008F1DB2">
        <w:t>;</w:t>
      </w:r>
      <w:r w:rsidR="007D72FB">
        <w:t xml:space="preserve"> </w:t>
      </w:r>
      <w:r w:rsidR="002A378B">
        <w:t xml:space="preserve">(2) </w:t>
      </w:r>
      <w:r w:rsidR="00B0178D">
        <w:t>the late filing of the Form E</w:t>
      </w:r>
      <w:r w:rsidR="008F1DB2">
        <w:t xml:space="preserve"> was not an intentional act; </w:t>
      </w:r>
      <w:r w:rsidR="002A378B">
        <w:t xml:space="preserve">(3) </w:t>
      </w:r>
      <w:r w:rsidR="008F1DB2">
        <w:t>the</w:t>
      </w:r>
      <w:r w:rsidR="007D72FB">
        <w:t xml:space="preserve"> Petitioner </w:t>
      </w:r>
      <w:r w:rsidR="003E1725">
        <w:t xml:space="preserve">is current on </w:t>
      </w:r>
      <w:r w:rsidR="007D72FB">
        <w:t xml:space="preserve">assessments and </w:t>
      </w:r>
      <w:r w:rsidR="003E1725">
        <w:t>has a good compliance history</w:t>
      </w:r>
      <w:r w:rsidR="007D72FB">
        <w:t>.</w:t>
      </w:r>
      <w:r w:rsidR="002A378B" w:rsidRPr="002A378B">
        <w:t xml:space="preserve"> </w:t>
      </w:r>
      <w:r w:rsidR="002A378B">
        <w:t xml:space="preserve">In </w:t>
      </w:r>
      <w:r w:rsidR="002A378B">
        <w:lastRenderedPageBreak/>
        <w:t>addition, we note the Petitioner purchased the company from the original owner in December 2012, and this is the first complaint filed against the Petitioner.</w:t>
      </w:r>
    </w:p>
    <w:p w:rsidR="00CA573D" w:rsidRDefault="00CA573D" w:rsidP="007A0531">
      <w:pPr>
        <w:suppressAutoHyphens/>
        <w:spacing w:line="360" w:lineRule="auto"/>
        <w:ind w:firstLine="1440"/>
      </w:pPr>
    </w:p>
    <w:p w:rsidR="00E475F6" w:rsidRPr="00C3302E" w:rsidRDefault="00BA05E6" w:rsidP="00E475F6">
      <w:pPr>
        <w:suppressAutoHyphens/>
        <w:spacing w:line="360" w:lineRule="auto"/>
        <w:ind w:firstLine="1440"/>
      </w:pPr>
      <w:r>
        <w:t xml:space="preserve">For these reasons, we </w:t>
      </w:r>
      <w:r w:rsidR="002D29D5">
        <w:t xml:space="preserve">shall </w:t>
      </w:r>
      <w:r>
        <w:t xml:space="preserve">reduce the </w:t>
      </w:r>
      <w:r w:rsidR="008F1DB2" w:rsidRPr="00CA573D">
        <w:t>$</w:t>
      </w:r>
      <w:r w:rsidR="00CA573D">
        <w:t>5</w:t>
      </w:r>
      <w:r w:rsidR="008F1DB2" w:rsidRPr="00CA573D">
        <w:t>00</w:t>
      </w:r>
      <w:r w:rsidR="008F1DB2">
        <w:t xml:space="preserve"> </w:t>
      </w:r>
      <w:r>
        <w:t>civil penalty imposed</w:t>
      </w:r>
      <w:r w:rsidR="00CA573D">
        <w:t xml:space="preserve"> for failure to maintain evidence of insurance on file with the Commission</w:t>
      </w:r>
      <w:r>
        <w:t xml:space="preserve"> to </w:t>
      </w:r>
      <w:r w:rsidR="00C3302E">
        <w:t>$</w:t>
      </w:r>
      <w:r w:rsidR="008F1DB2">
        <w:t>100</w:t>
      </w:r>
      <w:r w:rsidR="00C3302E">
        <w:t xml:space="preserve">.  </w:t>
      </w:r>
      <w:r w:rsidR="00CA573D">
        <w:t>We believe it is appropriate for the Petitioner to be allocated responsibility for not having evidence of insurance on file with the Commission</w:t>
      </w:r>
      <w:r w:rsidR="00DE6FCC">
        <w:t>;</w:t>
      </w:r>
      <w:r w:rsidR="00CA573D">
        <w:t xml:space="preserve"> however,</w:t>
      </w:r>
      <w:r w:rsidR="00540B2D">
        <w:t xml:space="preserve"> under the facts averred in the Petition, </w:t>
      </w:r>
      <w:r w:rsidR="00DE6FCC">
        <w:t xml:space="preserve">we are of the opinion that </w:t>
      </w:r>
      <w:r w:rsidR="00540B2D">
        <w:t>it would be unduly harsh to impose a civil penalty of $500, when, in fact, there wa</w:t>
      </w:r>
      <w:r w:rsidR="00CA573D">
        <w:t>s no lapse in the Petitioner’s</w:t>
      </w:r>
      <w:r w:rsidR="00540B2D">
        <w:t xml:space="preserve"> coverage</w:t>
      </w:r>
      <w:r w:rsidR="002D29D5">
        <w:t>, even though t</w:t>
      </w:r>
      <w:r w:rsidR="00CA573D">
        <w:t>he Form E</w:t>
      </w:r>
      <w:r w:rsidR="002D29D5">
        <w:t xml:space="preserve"> was not filed with the Commission until </w:t>
      </w:r>
      <w:r w:rsidR="00183D0D">
        <w:t xml:space="preserve">a month after </w:t>
      </w:r>
      <w:r w:rsidR="008F1DB2">
        <w:t>t</w:t>
      </w:r>
      <w:r w:rsidR="00183D0D">
        <w:t>he insurance</w:t>
      </w:r>
      <w:r w:rsidR="008F1DB2">
        <w:t xml:space="preserve"> </w:t>
      </w:r>
      <w:r w:rsidR="002D29D5">
        <w:t xml:space="preserve">was effective.  </w:t>
      </w:r>
      <w:r w:rsidR="00CA573D">
        <w:t>W</w:t>
      </w:r>
      <w:r w:rsidR="008F1DB2">
        <w:t xml:space="preserve">e will </w:t>
      </w:r>
      <w:r w:rsidR="00DE6FCC">
        <w:t xml:space="preserve">maintain </w:t>
      </w:r>
      <w:r w:rsidR="008F1DB2">
        <w:t xml:space="preserve">the fine in the amount </w:t>
      </w:r>
      <w:r w:rsidR="00197E50">
        <w:t>of $100 for failing to file an a</w:t>
      </w:r>
      <w:r w:rsidR="008F1DB2">
        <w:t xml:space="preserve">nswer to the Complaint as required by 52 Pa. Code §5.61.  </w:t>
      </w:r>
      <w:r>
        <w:t>We will therefore grant, in part, the Petition</w:t>
      </w:r>
      <w:r w:rsidR="00E475F6">
        <w:t xml:space="preserve">, and reduce the civil penalty imposed by the </w:t>
      </w:r>
      <w:r w:rsidR="008F1DB2">
        <w:rPr>
          <w:i/>
        </w:rPr>
        <w:t>November</w:t>
      </w:r>
      <w:r w:rsidR="00E475F6" w:rsidRPr="003939D9">
        <w:rPr>
          <w:i/>
        </w:rPr>
        <w:t xml:space="preserve"> 201</w:t>
      </w:r>
      <w:r w:rsidR="00E475F6">
        <w:rPr>
          <w:i/>
        </w:rPr>
        <w:t>5</w:t>
      </w:r>
      <w:r w:rsidR="00E475F6" w:rsidRPr="003939D9">
        <w:rPr>
          <w:i/>
        </w:rPr>
        <w:t xml:space="preserve"> Secretarial Letter</w:t>
      </w:r>
      <w:r w:rsidR="00DE6FCC">
        <w:rPr>
          <w:i/>
        </w:rPr>
        <w:t xml:space="preserve"> </w:t>
      </w:r>
      <w:r w:rsidR="00DE6FCC">
        <w:t>consistent with the above discussion</w:t>
      </w:r>
      <w:r w:rsidR="002D29D5">
        <w:t>.</w:t>
      </w:r>
    </w:p>
    <w:p w:rsidR="00BA05E6" w:rsidRDefault="00BA05E6" w:rsidP="007A0531">
      <w:pPr>
        <w:suppressAutoHyphens/>
        <w:spacing w:line="360" w:lineRule="auto"/>
        <w:ind w:firstLine="1440"/>
      </w:pPr>
    </w:p>
    <w:p w:rsidR="007C719B" w:rsidRDefault="00E85855" w:rsidP="0043234F">
      <w:pPr>
        <w:keepNext/>
        <w:suppressAutoHyphens/>
        <w:spacing w:line="360" w:lineRule="auto"/>
        <w:jc w:val="center"/>
        <w:rPr>
          <w:b/>
        </w:rPr>
      </w:pPr>
      <w:r>
        <w:rPr>
          <w:b/>
        </w:rPr>
        <w:t>Conclusion</w:t>
      </w:r>
    </w:p>
    <w:p w:rsidR="0043234F" w:rsidRDefault="0043234F" w:rsidP="0043234F">
      <w:pPr>
        <w:keepNext/>
        <w:suppressAutoHyphens/>
        <w:spacing w:line="360" w:lineRule="auto"/>
        <w:jc w:val="center"/>
      </w:pPr>
    </w:p>
    <w:p w:rsidR="006556BD" w:rsidRDefault="00E85855" w:rsidP="0067010B">
      <w:pPr>
        <w:suppressAutoHyphens/>
        <w:spacing w:after="360" w:line="360" w:lineRule="auto"/>
        <w:ind w:firstLine="1440"/>
      </w:pPr>
      <w:r>
        <w:t xml:space="preserve">For the reasons set forth above, we will </w:t>
      </w:r>
      <w:r w:rsidR="007B7A32">
        <w:t>grant</w:t>
      </w:r>
      <w:r w:rsidR="00FC1C92">
        <w:t xml:space="preserve">, in part, </w:t>
      </w:r>
      <w:r w:rsidR="001A15CF">
        <w:t xml:space="preserve">the </w:t>
      </w:r>
      <w:r w:rsidR="00472B3D">
        <w:t>P</w:t>
      </w:r>
      <w:r w:rsidR="008B330E">
        <w:t>etition</w:t>
      </w:r>
      <w:r w:rsidR="00C1112B">
        <w:t xml:space="preserve"> </w:t>
      </w:r>
      <w:r w:rsidR="00472B3D">
        <w:t xml:space="preserve">for </w:t>
      </w:r>
      <w:r w:rsidR="0043234F">
        <w:t>Reconsideration</w:t>
      </w:r>
      <w:r w:rsidR="00472B3D">
        <w:t xml:space="preserve"> </w:t>
      </w:r>
      <w:r w:rsidR="0043234F">
        <w:t>of</w:t>
      </w:r>
      <w:r w:rsidR="00472B3D">
        <w:t xml:space="preserve"> Staff Action </w:t>
      </w:r>
      <w:r w:rsidR="00C1112B">
        <w:t xml:space="preserve">and </w:t>
      </w:r>
      <w:r w:rsidR="00FC1C92">
        <w:t>reduce the</w:t>
      </w:r>
      <w:r w:rsidR="00C1112B">
        <w:t xml:space="preserve"> civil penalt</w:t>
      </w:r>
      <w:r w:rsidR="00472B3D">
        <w:t>y</w:t>
      </w:r>
      <w:r w:rsidR="00C1112B">
        <w:t xml:space="preserve"> set forth in the </w:t>
      </w:r>
      <w:r w:rsidR="008F1DB2">
        <w:rPr>
          <w:i/>
        </w:rPr>
        <w:t xml:space="preserve">November </w:t>
      </w:r>
      <w:r w:rsidR="00C1112B" w:rsidRPr="00514F26">
        <w:rPr>
          <w:i/>
        </w:rPr>
        <w:t>201</w:t>
      </w:r>
      <w:r w:rsidR="00472B3D">
        <w:rPr>
          <w:i/>
        </w:rPr>
        <w:t>5</w:t>
      </w:r>
      <w:r w:rsidR="00C1112B" w:rsidRPr="00514F26">
        <w:rPr>
          <w:i/>
        </w:rPr>
        <w:t xml:space="preserve"> Secretarial Letter</w:t>
      </w:r>
      <w:r w:rsidR="0067010B">
        <w:rPr>
          <w:i/>
        </w:rPr>
        <w:t xml:space="preserve"> </w:t>
      </w:r>
      <w:r w:rsidR="0067010B">
        <w:t>from $</w:t>
      </w:r>
      <w:r w:rsidR="008F1DB2">
        <w:t>6</w:t>
      </w:r>
      <w:r w:rsidR="0067010B">
        <w:t>00 to $</w:t>
      </w:r>
      <w:r w:rsidR="00652DF5">
        <w:t>2</w:t>
      </w:r>
      <w:r w:rsidR="008F1DB2">
        <w:t>0</w:t>
      </w:r>
      <w:r w:rsidR="0067010B">
        <w:t>0</w:t>
      </w:r>
      <w:r w:rsidR="001A15CF">
        <w:t>, consistent with this Opinion and Order</w:t>
      </w:r>
      <w:r w:rsidR="00A37DE3" w:rsidRPr="00DC79A9">
        <w:t xml:space="preserve">; </w:t>
      </w:r>
      <w:r w:rsidR="00A37DE3" w:rsidRPr="00DC79A9">
        <w:rPr>
          <w:b/>
        </w:rPr>
        <w:t>THEREFORE,</w:t>
      </w:r>
    </w:p>
    <w:p w:rsidR="00E2728C" w:rsidRDefault="00A37DE3" w:rsidP="0067010B">
      <w:pPr>
        <w:keepNext/>
        <w:keepLines/>
        <w:tabs>
          <w:tab w:val="left" w:pos="-720"/>
        </w:tabs>
        <w:suppressAutoHyphens/>
        <w:spacing w:line="360" w:lineRule="auto"/>
        <w:rPr>
          <w:b/>
        </w:rPr>
      </w:pPr>
      <w:r w:rsidRPr="00DC79A9">
        <w:rPr>
          <w:b/>
        </w:rPr>
        <w:tab/>
      </w:r>
      <w:r w:rsidRPr="00DC79A9">
        <w:rPr>
          <w:b/>
        </w:rPr>
        <w:tab/>
        <w:t>IT IS ORDERED:</w:t>
      </w:r>
    </w:p>
    <w:p w:rsidR="00E2728C" w:rsidRDefault="00E2728C" w:rsidP="0067010B">
      <w:pPr>
        <w:keepNext/>
        <w:keepLines/>
        <w:tabs>
          <w:tab w:val="left" w:pos="-720"/>
        </w:tabs>
        <w:suppressAutoHyphens/>
        <w:spacing w:line="360" w:lineRule="auto"/>
        <w:rPr>
          <w:b/>
        </w:rPr>
      </w:pPr>
    </w:p>
    <w:p w:rsidR="00316B85" w:rsidRDefault="00E2728C" w:rsidP="0067010B">
      <w:pPr>
        <w:keepNext/>
        <w:keepLines/>
        <w:tabs>
          <w:tab w:val="left" w:pos="-720"/>
        </w:tabs>
        <w:suppressAutoHyphens/>
        <w:spacing w:line="360" w:lineRule="auto"/>
      </w:pPr>
      <w:r>
        <w:tab/>
      </w:r>
      <w:r>
        <w:tab/>
        <w:t>1.</w:t>
      </w:r>
      <w:r>
        <w:tab/>
      </w:r>
      <w:r w:rsidR="003D2931" w:rsidRPr="00DC79A9">
        <w:t xml:space="preserve">That the </w:t>
      </w:r>
      <w:r w:rsidR="008B330E">
        <w:t xml:space="preserve">Petition for </w:t>
      </w:r>
      <w:r w:rsidR="00316B85">
        <w:t>Reconsideration of</w:t>
      </w:r>
      <w:r w:rsidR="00DE46F1">
        <w:t xml:space="preserve"> Staff Action</w:t>
      </w:r>
      <w:r w:rsidR="00DD1225">
        <w:t xml:space="preserve"> </w:t>
      </w:r>
      <w:r w:rsidR="003D2931" w:rsidRPr="00DC79A9">
        <w:t xml:space="preserve">filed by </w:t>
      </w:r>
      <w:r w:rsidR="008F1DB2">
        <w:t>Bucks Cab Co. LLC t/a Bucks Limousine</w:t>
      </w:r>
      <w:r w:rsidR="00472B3D">
        <w:t xml:space="preserve"> </w:t>
      </w:r>
      <w:r w:rsidR="00073AA5">
        <w:t xml:space="preserve">on </w:t>
      </w:r>
      <w:r w:rsidR="008F1DB2">
        <w:t>December 1</w:t>
      </w:r>
      <w:r w:rsidR="009F5AE7">
        <w:t xml:space="preserve">, </w:t>
      </w:r>
      <w:r w:rsidR="00531C11">
        <w:t>201</w:t>
      </w:r>
      <w:r w:rsidR="009F5AE7">
        <w:t>5</w:t>
      </w:r>
      <w:r w:rsidR="00073AA5">
        <w:t>,</w:t>
      </w:r>
      <w:r w:rsidR="00F61E3D" w:rsidRPr="00DC79A9">
        <w:t xml:space="preserve"> </w:t>
      </w:r>
      <w:r w:rsidR="00DD1225">
        <w:t xml:space="preserve">is </w:t>
      </w:r>
      <w:r w:rsidR="006556BD">
        <w:t>granted</w:t>
      </w:r>
      <w:r w:rsidR="0067010B">
        <w:t>, in part.</w:t>
      </w:r>
    </w:p>
    <w:p w:rsidR="006A2527" w:rsidRDefault="006A2527" w:rsidP="00A57B3F">
      <w:pPr>
        <w:tabs>
          <w:tab w:val="left" w:pos="-720"/>
        </w:tabs>
        <w:suppressAutoHyphens/>
        <w:spacing w:line="360" w:lineRule="auto"/>
      </w:pPr>
    </w:p>
    <w:p w:rsidR="0035493E" w:rsidRDefault="003C62A4" w:rsidP="006556BD">
      <w:pPr>
        <w:tabs>
          <w:tab w:val="left" w:pos="-720"/>
        </w:tabs>
        <w:suppressAutoHyphens/>
        <w:spacing w:line="360" w:lineRule="auto"/>
      </w:pPr>
      <w:r>
        <w:tab/>
      </w:r>
      <w:r>
        <w:tab/>
        <w:t>2.</w:t>
      </w:r>
      <w:r w:rsidR="0035493E" w:rsidRPr="0035493E">
        <w:t xml:space="preserve"> </w:t>
      </w:r>
      <w:r w:rsidR="0035493E">
        <w:tab/>
      </w:r>
      <w:r w:rsidR="0035493E" w:rsidRPr="00DC79A9">
        <w:t>That</w:t>
      </w:r>
      <w:r w:rsidR="001A15CF">
        <w:t xml:space="preserve"> </w:t>
      </w:r>
      <w:r w:rsidR="006556BD">
        <w:t xml:space="preserve">the </w:t>
      </w:r>
      <w:r w:rsidR="006A7955">
        <w:t>civil penalt</w:t>
      </w:r>
      <w:r w:rsidR="009F5AE7">
        <w:t>y</w:t>
      </w:r>
      <w:r w:rsidR="006A7955">
        <w:t xml:space="preserve"> imposed by the </w:t>
      </w:r>
      <w:r w:rsidR="006556BD">
        <w:t xml:space="preserve">Secretarial Letter issued herein on </w:t>
      </w:r>
      <w:r w:rsidR="008F1DB2">
        <w:t>November</w:t>
      </w:r>
      <w:r w:rsidR="00316B85">
        <w:t xml:space="preserve"> </w:t>
      </w:r>
      <w:r w:rsidR="008F1DB2">
        <w:t>18</w:t>
      </w:r>
      <w:r w:rsidR="009F5AE7">
        <w:t>, 2015</w:t>
      </w:r>
      <w:r w:rsidR="006556BD">
        <w:t xml:space="preserve">, </w:t>
      </w:r>
      <w:r w:rsidR="009F5AE7">
        <w:t xml:space="preserve">is </w:t>
      </w:r>
      <w:r w:rsidR="00FC1C92">
        <w:t>reduced to $</w:t>
      </w:r>
      <w:r w:rsidR="00652DF5">
        <w:t>2</w:t>
      </w:r>
      <w:r w:rsidR="008F1DB2">
        <w:t>0</w:t>
      </w:r>
      <w:r w:rsidR="00FC1C92">
        <w:t>0</w:t>
      </w:r>
      <w:r w:rsidR="00DE6FCC">
        <w:t>.</w:t>
      </w:r>
    </w:p>
    <w:p w:rsidR="00FC1C92" w:rsidRDefault="00FC1C92" w:rsidP="006556BD">
      <w:pPr>
        <w:tabs>
          <w:tab w:val="left" w:pos="-720"/>
        </w:tabs>
        <w:suppressAutoHyphens/>
        <w:spacing w:line="360" w:lineRule="auto"/>
      </w:pPr>
    </w:p>
    <w:p w:rsidR="00FC45BC" w:rsidRDefault="00FC1C92" w:rsidP="00FC45BC">
      <w:pPr>
        <w:spacing w:line="360" w:lineRule="auto"/>
        <w:ind w:firstLine="1440"/>
        <w:rPr>
          <w:szCs w:val="24"/>
        </w:rPr>
      </w:pPr>
      <w:r>
        <w:t>3.</w:t>
      </w:r>
      <w:r>
        <w:tab/>
      </w:r>
      <w:r w:rsidR="00FC45BC">
        <w:t xml:space="preserve">That, within thirty days of the entry date of this Opinion and Order, </w:t>
      </w:r>
      <w:r w:rsidR="008F1DB2">
        <w:t>Bucks Cab Co. LLC t/a Bucks Limousine</w:t>
      </w:r>
      <w:r w:rsidR="00FC45BC">
        <w:t xml:space="preserve"> </w:t>
      </w:r>
      <w:r w:rsidR="00FC45BC" w:rsidRPr="004C2E32">
        <w:rPr>
          <w:szCs w:val="24"/>
        </w:rPr>
        <w:t xml:space="preserve">shall remit </w:t>
      </w:r>
      <w:r w:rsidR="00FC45BC">
        <w:rPr>
          <w:szCs w:val="24"/>
        </w:rPr>
        <w:t>$</w:t>
      </w:r>
      <w:r w:rsidR="00652DF5">
        <w:rPr>
          <w:szCs w:val="24"/>
        </w:rPr>
        <w:t>2</w:t>
      </w:r>
      <w:r w:rsidR="008F1DB2">
        <w:rPr>
          <w:szCs w:val="24"/>
        </w:rPr>
        <w:t>0</w:t>
      </w:r>
      <w:r w:rsidR="00FC45BC">
        <w:rPr>
          <w:szCs w:val="24"/>
        </w:rPr>
        <w:t>0,</w:t>
      </w:r>
      <w:r w:rsidR="00FC45BC" w:rsidRPr="004C2E32">
        <w:rPr>
          <w:szCs w:val="24"/>
        </w:rPr>
        <w:t xml:space="preserve"> payable by </w:t>
      </w:r>
      <w:r w:rsidR="00FC45BC">
        <w:rPr>
          <w:szCs w:val="24"/>
        </w:rPr>
        <w:t xml:space="preserve">certified </w:t>
      </w:r>
      <w:r w:rsidR="00FC45BC" w:rsidRPr="004C2E32">
        <w:rPr>
          <w:szCs w:val="24"/>
        </w:rPr>
        <w:t>check</w:t>
      </w:r>
      <w:r w:rsidR="00FC45BC">
        <w:rPr>
          <w:szCs w:val="24"/>
        </w:rPr>
        <w:t xml:space="preserve"> or</w:t>
      </w:r>
      <w:r w:rsidR="00FC45BC" w:rsidRPr="004C2E32">
        <w:rPr>
          <w:szCs w:val="24"/>
        </w:rPr>
        <w:t xml:space="preserve"> money order</w:t>
      </w:r>
      <w:r w:rsidR="00FC45BC">
        <w:rPr>
          <w:szCs w:val="24"/>
        </w:rPr>
        <w:t>,</w:t>
      </w:r>
      <w:r w:rsidR="00FC45BC" w:rsidRPr="004C2E32">
        <w:rPr>
          <w:szCs w:val="24"/>
        </w:rPr>
        <w:t xml:space="preserve"> to</w:t>
      </w:r>
      <w:r w:rsidR="00FC45BC">
        <w:rPr>
          <w:szCs w:val="24"/>
        </w:rPr>
        <w:t xml:space="preserve"> “Commonwealth of Pennsylvania” and sent to</w:t>
      </w:r>
      <w:r w:rsidR="00FC45BC" w:rsidRPr="004C2E32">
        <w:rPr>
          <w:szCs w:val="24"/>
        </w:rPr>
        <w:t>:</w:t>
      </w:r>
      <w:r w:rsidR="00FC45BC">
        <w:rPr>
          <w:szCs w:val="24"/>
        </w:rPr>
        <w:t xml:space="preserve">  </w:t>
      </w:r>
    </w:p>
    <w:p w:rsidR="002D29D5" w:rsidRDefault="002D29D5" w:rsidP="00FC45BC">
      <w:pPr>
        <w:spacing w:line="360" w:lineRule="auto"/>
        <w:ind w:firstLine="1440"/>
        <w:rPr>
          <w:szCs w:val="24"/>
        </w:rPr>
      </w:pPr>
    </w:p>
    <w:p w:rsidR="00FC45BC" w:rsidRPr="004C2E32" w:rsidRDefault="00FC45BC" w:rsidP="00FC45BC">
      <w:pPr>
        <w:ind w:firstLine="2160"/>
        <w:rPr>
          <w:szCs w:val="24"/>
        </w:rPr>
      </w:pPr>
      <w:r w:rsidRPr="004C2E32">
        <w:rPr>
          <w:szCs w:val="24"/>
        </w:rPr>
        <w:t>Secretary</w:t>
      </w:r>
    </w:p>
    <w:p w:rsidR="00FC45BC" w:rsidRPr="004C2E32" w:rsidRDefault="00FC45BC" w:rsidP="00FC45BC">
      <w:pPr>
        <w:ind w:firstLine="2160"/>
        <w:rPr>
          <w:szCs w:val="24"/>
        </w:rPr>
      </w:pPr>
      <w:r w:rsidRPr="004C2E32">
        <w:rPr>
          <w:szCs w:val="24"/>
        </w:rPr>
        <w:t>Pennsylvania Public Utility Commission</w:t>
      </w:r>
    </w:p>
    <w:p w:rsidR="00FC45BC" w:rsidRPr="004C2E32" w:rsidRDefault="00FC45BC" w:rsidP="00FC45BC">
      <w:pPr>
        <w:ind w:firstLine="2160"/>
        <w:rPr>
          <w:szCs w:val="24"/>
        </w:rPr>
      </w:pPr>
      <w:r w:rsidRPr="004C2E32">
        <w:rPr>
          <w:szCs w:val="24"/>
        </w:rPr>
        <w:t>P.O. Box 3265</w:t>
      </w:r>
    </w:p>
    <w:p w:rsidR="00FC45BC" w:rsidRDefault="00FC45BC" w:rsidP="00FC45BC">
      <w:pPr>
        <w:ind w:firstLine="2160"/>
        <w:rPr>
          <w:szCs w:val="24"/>
        </w:rPr>
      </w:pPr>
      <w:r w:rsidRPr="004C2E32">
        <w:rPr>
          <w:szCs w:val="24"/>
        </w:rPr>
        <w:t>Harrisburg, PA, 17105-3265</w:t>
      </w:r>
    </w:p>
    <w:p w:rsidR="002D29D5" w:rsidRDefault="002D29D5" w:rsidP="00FC45BC">
      <w:pPr>
        <w:ind w:firstLine="2160"/>
        <w:rPr>
          <w:szCs w:val="24"/>
        </w:rPr>
      </w:pPr>
    </w:p>
    <w:p w:rsidR="002D29D5" w:rsidRDefault="002D29D5" w:rsidP="00FC45BC">
      <w:pPr>
        <w:ind w:firstLine="2160"/>
        <w:rPr>
          <w:szCs w:val="24"/>
        </w:rPr>
      </w:pPr>
    </w:p>
    <w:p w:rsidR="00DD15D0" w:rsidRDefault="00DD15D0" w:rsidP="006556BD">
      <w:pPr>
        <w:tabs>
          <w:tab w:val="left" w:pos="-720"/>
        </w:tabs>
        <w:suppressAutoHyphens/>
        <w:spacing w:line="360" w:lineRule="auto"/>
      </w:pPr>
      <w:r>
        <w:tab/>
      </w:r>
      <w:r>
        <w:tab/>
        <w:t>4.</w:t>
      </w:r>
      <w:r>
        <w:tab/>
        <w:t>That a copy of this Opinion and Order be served upon the Financial and Assessment Chief, Office of Administrative Services.</w:t>
      </w:r>
    </w:p>
    <w:p w:rsidR="00DD15D0" w:rsidRDefault="00DD15D0" w:rsidP="006556BD">
      <w:pPr>
        <w:tabs>
          <w:tab w:val="left" w:pos="-720"/>
        </w:tabs>
        <w:suppressAutoHyphens/>
        <w:spacing w:line="360" w:lineRule="auto"/>
      </w:pPr>
    </w:p>
    <w:p w:rsidR="00E04E59" w:rsidRDefault="009F5AE7" w:rsidP="00E04E59">
      <w:pPr>
        <w:tabs>
          <w:tab w:val="left" w:pos="-720"/>
        </w:tabs>
        <w:suppressAutoHyphens/>
        <w:spacing w:line="360" w:lineRule="auto"/>
      </w:pPr>
      <w:r>
        <w:tab/>
      </w:r>
      <w:r>
        <w:tab/>
      </w:r>
      <w:r w:rsidR="00DD15D0">
        <w:t>5</w:t>
      </w:r>
      <w:r>
        <w:t>.</w:t>
      </w:r>
      <w:r>
        <w:tab/>
      </w:r>
      <w:r w:rsidR="00E04E59">
        <w:t>That</w:t>
      </w:r>
      <w:r w:rsidR="00D57F5D">
        <w:t xml:space="preserve"> </w:t>
      </w:r>
      <w:r w:rsidR="00FC1C92">
        <w:t xml:space="preserve">upon payment of the civil </w:t>
      </w:r>
      <w:r w:rsidR="00995AD7">
        <w:t xml:space="preserve">penalty described in Paragraph Nos. </w:t>
      </w:r>
      <w:r w:rsidR="00FC1C92">
        <w:t xml:space="preserve">2 and 3 above, </w:t>
      </w:r>
      <w:r w:rsidR="00D57F5D">
        <w:t xml:space="preserve">the Complaint at </w:t>
      </w:r>
      <w:r w:rsidR="00531C11">
        <w:t>Dock</w:t>
      </w:r>
      <w:r w:rsidR="007B7A32">
        <w:t>et No. C-201</w:t>
      </w:r>
      <w:r w:rsidR="00316B85">
        <w:t>5</w:t>
      </w:r>
      <w:r w:rsidR="007B7A32">
        <w:t>-2</w:t>
      </w:r>
      <w:r w:rsidR="006117E0">
        <w:t>500668</w:t>
      </w:r>
      <w:r w:rsidR="00170D45">
        <w:t xml:space="preserve"> </w:t>
      </w:r>
      <w:r w:rsidR="00B37E9F">
        <w:t>shall</w:t>
      </w:r>
      <w:r w:rsidR="00E04E59">
        <w:t xml:space="preserve"> be marked closed.</w:t>
      </w:r>
    </w:p>
    <w:p w:rsidR="003C62A4" w:rsidRDefault="003C62A4" w:rsidP="00D4281F">
      <w:pPr>
        <w:tabs>
          <w:tab w:val="left" w:pos="-720"/>
        </w:tabs>
        <w:spacing w:line="360" w:lineRule="auto"/>
        <w:ind w:left="2160" w:right="1440" w:hanging="720"/>
      </w:pPr>
    </w:p>
    <w:p w:rsidR="00DE3720" w:rsidRPr="00DC79A9" w:rsidRDefault="007622EC" w:rsidP="00DE3720">
      <w:pPr>
        <w:tabs>
          <w:tab w:val="left" w:pos="-720"/>
        </w:tabs>
        <w:suppressAutoHyphens/>
      </w:pPr>
      <w:r>
        <w:rPr>
          <w:noProof/>
        </w:rPr>
        <w:drawing>
          <wp:anchor distT="0" distB="0" distL="114300" distR="114300" simplePos="0" relativeHeight="251659264" behindDoc="1" locked="0" layoutInCell="1" allowOverlap="1" wp14:anchorId="161E3C4E" wp14:editId="20FC4A43">
            <wp:simplePos x="0" y="0"/>
            <wp:positionH relativeFrom="column">
              <wp:posOffset>3143250</wp:posOffset>
            </wp:positionH>
            <wp:positionV relativeFrom="paragraph">
              <wp:posOffset>67945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DE3720" w:rsidRPr="00DC79A9">
        <w:rPr>
          <w:b/>
        </w:rPr>
        <w:tab/>
      </w:r>
      <w:r w:rsidR="00DE3720" w:rsidRPr="00DC79A9">
        <w:rPr>
          <w:b/>
        </w:rPr>
        <w:tab/>
      </w:r>
      <w:r w:rsidR="00DE3720" w:rsidRPr="00DC79A9">
        <w:rPr>
          <w:b/>
        </w:rPr>
        <w:tab/>
      </w:r>
      <w:r w:rsidR="00DE3720" w:rsidRPr="00DC79A9">
        <w:rPr>
          <w:b/>
        </w:rPr>
        <w:tab/>
      </w:r>
      <w:r w:rsidR="00DE3720" w:rsidRPr="00DC79A9">
        <w:rPr>
          <w:b/>
        </w:rPr>
        <w:tab/>
      </w:r>
      <w:r w:rsidR="00DE3720" w:rsidRPr="00DC79A9">
        <w:rPr>
          <w:b/>
        </w:rPr>
        <w:tab/>
      </w:r>
      <w:r w:rsidR="00DE3720" w:rsidRPr="00DC79A9">
        <w:rPr>
          <w:b/>
        </w:rPr>
        <w:tab/>
        <w:t>BY THE COMMISSION,</w:t>
      </w:r>
    </w:p>
    <w:p w:rsidR="00DE3720" w:rsidRPr="00DC79A9" w:rsidRDefault="00DE3720" w:rsidP="00DE3720">
      <w:pPr>
        <w:tabs>
          <w:tab w:val="left" w:pos="-720"/>
        </w:tabs>
        <w:suppressAutoHyphens/>
      </w:pPr>
    </w:p>
    <w:p w:rsidR="00DE3720" w:rsidRDefault="00DE3720" w:rsidP="00DE3720">
      <w:pPr>
        <w:tabs>
          <w:tab w:val="left" w:pos="-720"/>
        </w:tabs>
        <w:suppressAutoHyphens/>
      </w:pPr>
    </w:p>
    <w:p w:rsidR="00DE3720" w:rsidRPr="00DC79A9" w:rsidRDefault="00DE3720" w:rsidP="00DE3720">
      <w:pPr>
        <w:tabs>
          <w:tab w:val="left" w:pos="-720"/>
        </w:tabs>
        <w:suppressAutoHyphens/>
      </w:pPr>
    </w:p>
    <w:p w:rsidR="00DE3720" w:rsidRPr="00DC79A9" w:rsidRDefault="00DE3720" w:rsidP="00DE3720">
      <w:pPr>
        <w:tabs>
          <w:tab w:val="left" w:pos="-720"/>
        </w:tabs>
        <w:suppressAutoHyphens/>
      </w:pPr>
      <w:r>
        <w:tab/>
      </w:r>
      <w:r>
        <w:tab/>
      </w:r>
      <w:r>
        <w:tab/>
      </w:r>
      <w:r>
        <w:tab/>
      </w:r>
      <w:r>
        <w:tab/>
      </w:r>
      <w:r>
        <w:tab/>
      </w:r>
      <w:r>
        <w:tab/>
        <w:t>Rosemary Chiavetta</w:t>
      </w:r>
    </w:p>
    <w:p w:rsidR="00DE3720" w:rsidRPr="00DC79A9" w:rsidRDefault="00DE3720" w:rsidP="00DE3720">
      <w:pPr>
        <w:tabs>
          <w:tab w:val="left" w:pos="-720"/>
        </w:tabs>
        <w:suppressAutoHyphens/>
      </w:pPr>
      <w:r w:rsidRPr="00DC79A9">
        <w:tab/>
      </w:r>
      <w:r w:rsidRPr="00DC79A9">
        <w:tab/>
      </w:r>
      <w:r w:rsidRPr="00DC79A9">
        <w:tab/>
      </w:r>
      <w:r w:rsidRPr="00DC79A9">
        <w:tab/>
      </w:r>
      <w:r w:rsidRPr="00DC79A9">
        <w:tab/>
      </w:r>
      <w:r w:rsidRPr="00DC79A9">
        <w:tab/>
      </w:r>
      <w:r w:rsidRPr="00DC79A9">
        <w:tab/>
        <w:t>Secretary</w:t>
      </w:r>
    </w:p>
    <w:p w:rsidR="00DE3720" w:rsidRPr="00DC79A9" w:rsidRDefault="00DE3720" w:rsidP="00DE3720">
      <w:pPr>
        <w:tabs>
          <w:tab w:val="left" w:pos="-720"/>
        </w:tabs>
        <w:suppressAutoHyphens/>
      </w:pPr>
      <w:r w:rsidRPr="00DC79A9">
        <w:t>(SEAL)</w:t>
      </w:r>
    </w:p>
    <w:p w:rsidR="002D29D5" w:rsidRDefault="002D29D5" w:rsidP="00DE3720">
      <w:pPr>
        <w:tabs>
          <w:tab w:val="left" w:pos="-720"/>
        </w:tabs>
        <w:suppressAutoHyphens/>
      </w:pPr>
    </w:p>
    <w:p w:rsidR="00DE3720" w:rsidRDefault="00DE3720" w:rsidP="00DE3720">
      <w:pPr>
        <w:tabs>
          <w:tab w:val="left" w:pos="-720"/>
        </w:tabs>
        <w:suppressAutoHyphens/>
      </w:pPr>
      <w:r w:rsidRPr="00DC79A9">
        <w:t xml:space="preserve">ORDER ADOPTED:  </w:t>
      </w:r>
      <w:r w:rsidR="006117E0">
        <w:t>June 30</w:t>
      </w:r>
      <w:r w:rsidR="00F85D04">
        <w:t>, 201</w:t>
      </w:r>
      <w:r w:rsidR="00DA55EE">
        <w:t>6</w:t>
      </w:r>
    </w:p>
    <w:p w:rsidR="006256EF" w:rsidRPr="00DC79A9" w:rsidRDefault="006256EF" w:rsidP="00DE3720">
      <w:pPr>
        <w:tabs>
          <w:tab w:val="left" w:pos="-720"/>
        </w:tabs>
        <w:suppressAutoHyphens/>
      </w:pPr>
    </w:p>
    <w:p w:rsidR="007622EC" w:rsidRPr="00DC79A9" w:rsidRDefault="00DE3720" w:rsidP="00DE3720">
      <w:pPr>
        <w:tabs>
          <w:tab w:val="left" w:pos="-720"/>
        </w:tabs>
        <w:suppressAutoHyphens/>
      </w:pPr>
      <w:r w:rsidRPr="00DC79A9">
        <w:t xml:space="preserve">ORDER ENTERED: </w:t>
      </w:r>
      <w:r>
        <w:t xml:space="preserve"> </w:t>
      </w:r>
      <w:r w:rsidR="007622EC">
        <w:t>June 30, 2016</w:t>
      </w:r>
      <w:bookmarkStart w:id="0" w:name="_GoBack"/>
      <w:bookmarkEnd w:id="0"/>
    </w:p>
    <w:sectPr w:rsidR="007622EC" w:rsidRPr="00DC79A9" w:rsidSect="00D44004">
      <w:footerReference w:type="default" r:id="rId12"/>
      <w:endnotePr>
        <w:numFmt w:val="decimal"/>
      </w:endnotePr>
      <w:pgSz w:w="12240" w:h="15840"/>
      <w:pgMar w:top="1440" w:right="1440" w:bottom="1008" w:left="1440" w:header="1440" w:footer="100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9F9" w:rsidRDefault="005219F9">
      <w:pPr>
        <w:spacing w:line="20" w:lineRule="exact"/>
      </w:pPr>
    </w:p>
  </w:endnote>
  <w:endnote w:type="continuationSeparator" w:id="0">
    <w:p w:rsidR="005219F9" w:rsidRDefault="005219F9">
      <w:r>
        <w:t xml:space="preserve"> </w:t>
      </w:r>
    </w:p>
  </w:endnote>
  <w:endnote w:type="continuationNotice" w:id="1">
    <w:p w:rsidR="005219F9" w:rsidRDefault="005219F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7FC" w:rsidRDefault="00BA07FC">
    <w:r>
      <w:rPr>
        <w:noProof/>
        <w:sz w:val="20"/>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A07FC" w:rsidRPr="000E37C7" w:rsidRDefault="00BA07FC" w:rsidP="00D90670">
                          <w:pPr>
                            <w:tabs>
                              <w:tab w:val="center" w:pos="4680"/>
                              <w:tab w:val="right" w:pos="9360"/>
                            </w:tabs>
                            <w:jc w:val="center"/>
                            <w:rPr>
                              <w:spacing w:val="-3"/>
                            </w:rPr>
                          </w:pPr>
                          <w:r w:rsidRPr="000E37C7">
                            <w:rPr>
                              <w:spacing w:val="-3"/>
                            </w:rPr>
                            <w:fldChar w:fldCharType="begin"/>
                          </w:r>
                          <w:r w:rsidRPr="000E37C7">
                            <w:rPr>
                              <w:spacing w:val="-3"/>
                            </w:rPr>
                            <w:instrText>page \* arabic</w:instrText>
                          </w:r>
                          <w:r w:rsidRPr="000E37C7">
                            <w:rPr>
                              <w:spacing w:val="-3"/>
                            </w:rPr>
                            <w:fldChar w:fldCharType="separate"/>
                          </w:r>
                          <w:r w:rsidR="007622EC">
                            <w:rPr>
                              <w:noProof/>
                              <w:spacing w:val="-3"/>
                            </w:rPr>
                            <w:t>7</w:t>
                          </w:r>
                          <w:r w:rsidRPr="000E37C7">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rsidR="00BA07FC" w:rsidRPr="000E37C7" w:rsidRDefault="00BA07FC" w:rsidP="00D90670">
                    <w:pPr>
                      <w:tabs>
                        <w:tab w:val="center" w:pos="4680"/>
                        <w:tab w:val="right" w:pos="9360"/>
                      </w:tabs>
                      <w:jc w:val="center"/>
                      <w:rPr>
                        <w:spacing w:val="-3"/>
                      </w:rPr>
                    </w:pPr>
                    <w:r w:rsidRPr="000E37C7">
                      <w:rPr>
                        <w:spacing w:val="-3"/>
                      </w:rPr>
                      <w:fldChar w:fldCharType="begin"/>
                    </w:r>
                    <w:r w:rsidRPr="000E37C7">
                      <w:rPr>
                        <w:spacing w:val="-3"/>
                      </w:rPr>
                      <w:instrText>page \* arabic</w:instrText>
                    </w:r>
                    <w:r w:rsidRPr="000E37C7">
                      <w:rPr>
                        <w:spacing w:val="-3"/>
                      </w:rPr>
                      <w:fldChar w:fldCharType="separate"/>
                    </w:r>
                    <w:r w:rsidR="007622EC">
                      <w:rPr>
                        <w:noProof/>
                        <w:spacing w:val="-3"/>
                      </w:rPr>
                      <w:t>7</w:t>
                    </w:r>
                    <w:r w:rsidRPr="000E37C7">
                      <w:rPr>
                        <w:spacing w:val="-3"/>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9F9" w:rsidRDefault="005219F9">
      <w:r>
        <w:separator/>
      </w:r>
    </w:p>
  </w:footnote>
  <w:footnote w:type="continuationSeparator" w:id="0">
    <w:p w:rsidR="005219F9" w:rsidRDefault="005219F9">
      <w:r>
        <w:continuationSeparator/>
      </w:r>
    </w:p>
  </w:footnote>
  <w:footnote w:id="1">
    <w:p w:rsidR="004C1D4C" w:rsidRDefault="002C5807" w:rsidP="002C5807">
      <w:pPr>
        <w:pStyle w:val="FootnoteText"/>
        <w:ind w:firstLine="720"/>
      </w:pPr>
      <w:r>
        <w:rPr>
          <w:rStyle w:val="FootnoteReference"/>
        </w:rPr>
        <w:footnoteRef/>
      </w:r>
      <w:r>
        <w:t xml:space="preserve"> </w:t>
      </w:r>
      <w:r>
        <w:tab/>
      </w:r>
      <w:r w:rsidRPr="002C5807">
        <w:t xml:space="preserve">The Petition is </w:t>
      </w:r>
      <w:r w:rsidR="00186CF9">
        <w:t xml:space="preserve">in the form of </w:t>
      </w:r>
      <w:r w:rsidRPr="002C5807">
        <w:t xml:space="preserve">a letter challenging action taken in a Secretarial Letter.  </w:t>
      </w:r>
      <w:r w:rsidR="00672928">
        <w:t xml:space="preserve">We accept the letter as a </w:t>
      </w:r>
      <w:r w:rsidRPr="002C5807">
        <w:t>timely</w:t>
      </w:r>
      <w:r w:rsidR="00672928">
        <w:t>-</w:t>
      </w:r>
      <w:r w:rsidRPr="002C5807">
        <w:t xml:space="preserve">filed Petition for </w:t>
      </w:r>
      <w:r w:rsidR="000440B6">
        <w:t>Reconsideration</w:t>
      </w:r>
      <w:r w:rsidR="00C623F1">
        <w:t xml:space="preserve"> of </w:t>
      </w:r>
      <w:r w:rsidRPr="002C5807">
        <w:t>Staff Action pursuant to our Regulation</w:t>
      </w:r>
      <w:r w:rsidR="007566C4">
        <w:t xml:space="preserve"> at 52 Pa. Code §</w:t>
      </w:r>
      <w:r w:rsidR="00672928">
        <w:t xml:space="preserve"> </w:t>
      </w:r>
      <w:r w:rsidRPr="002C5807">
        <w:t>5.44.</w:t>
      </w:r>
    </w:p>
  </w:footnote>
  <w:footnote w:id="2">
    <w:p w:rsidR="001C3B71" w:rsidRDefault="001C3B71">
      <w:pPr>
        <w:pStyle w:val="FootnoteText"/>
      </w:pPr>
      <w:r>
        <w:tab/>
      </w:r>
      <w:r>
        <w:rPr>
          <w:rStyle w:val="FootnoteReference"/>
        </w:rPr>
        <w:footnoteRef/>
      </w:r>
      <w:r>
        <w:t xml:space="preserve"> </w:t>
      </w:r>
      <w:r>
        <w:tab/>
        <w:t xml:space="preserve">On </w:t>
      </w:r>
      <w:r w:rsidR="00A50836">
        <w:t>December 4</w:t>
      </w:r>
      <w:r>
        <w:t xml:space="preserve">, 2015, the Commission advised the </w:t>
      </w:r>
      <w:r w:rsidR="003B7D2A">
        <w:t>Petitioner</w:t>
      </w:r>
      <w:r>
        <w:t xml:space="preserve"> that the Petition was not verified</w:t>
      </w:r>
      <w:r w:rsidR="0074400A">
        <w:t xml:space="preserve">.  The Commission indicated that it </w:t>
      </w:r>
      <w:r>
        <w:t xml:space="preserve">would hold the filing for </w:t>
      </w:r>
      <w:r w:rsidR="00A50836">
        <w:t>ten</w:t>
      </w:r>
      <w:r>
        <w:t xml:space="preserve"> days</w:t>
      </w:r>
      <w:r w:rsidR="002D5923">
        <w:t xml:space="preserve"> from the date of the letter</w:t>
      </w:r>
      <w:r w:rsidR="0074400A">
        <w:t xml:space="preserve"> to provide time for the Petitioner to verify the Petition</w:t>
      </w:r>
      <w:r>
        <w:t xml:space="preserve">.  On </w:t>
      </w:r>
      <w:r w:rsidR="00A50836">
        <w:t>December 8</w:t>
      </w:r>
      <w:r>
        <w:t xml:space="preserve">, 2015, the </w:t>
      </w:r>
      <w:r w:rsidR="003B7D2A">
        <w:t>Petitioner</w:t>
      </w:r>
      <w:r>
        <w:t xml:space="preserve"> </w:t>
      </w:r>
      <w:r w:rsidR="00C623F1">
        <w:t>fil</w:t>
      </w:r>
      <w:r>
        <w:t>ed the verification</w:t>
      </w:r>
      <w:r w:rsidR="002D5923">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F2B26"/>
    <w:multiLevelType w:val="singleLevel"/>
    <w:tmpl w:val="0100DEE2"/>
    <w:lvl w:ilvl="0">
      <w:start w:val="1"/>
      <w:numFmt w:val="decimal"/>
      <w:lvlText w:val="(%1)"/>
      <w:lvlJc w:val="left"/>
      <w:pPr>
        <w:tabs>
          <w:tab w:val="num" w:pos="1800"/>
        </w:tabs>
        <w:ind w:left="1800" w:hanging="360"/>
      </w:pPr>
      <w:rPr>
        <w:rFonts w:hint="default"/>
      </w:rPr>
    </w:lvl>
  </w:abstractNum>
  <w:abstractNum w:abstractNumId="1">
    <w:nsid w:val="79B0152A"/>
    <w:multiLevelType w:val="hybridMultilevel"/>
    <w:tmpl w:val="78BAD6D6"/>
    <w:lvl w:ilvl="0" w:tplc="8BE40D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DE3"/>
    <w:rsid w:val="0000184A"/>
    <w:rsid w:val="00003369"/>
    <w:rsid w:val="0000484A"/>
    <w:rsid w:val="0000546D"/>
    <w:rsid w:val="00005BE2"/>
    <w:rsid w:val="00006F96"/>
    <w:rsid w:val="00010E7F"/>
    <w:rsid w:val="00011BF2"/>
    <w:rsid w:val="00012BA8"/>
    <w:rsid w:val="00016468"/>
    <w:rsid w:val="00016C19"/>
    <w:rsid w:val="00022905"/>
    <w:rsid w:val="000230EA"/>
    <w:rsid w:val="00023F1C"/>
    <w:rsid w:val="00025304"/>
    <w:rsid w:val="00025DEC"/>
    <w:rsid w:val="00030DC4"/>
    <w:rsid w:val="00032A15"/>
    <w:rsid w:val="00033D6B"/>
    <w:rsid w:val="00033FED"/>
    <w:rsid w:val="00035704"/>
    <w:rsid w:val="00036FA8"/>
    <w:rsid w:val="00037946"/>
    <w:rsid w:val="00040B1D"/>
    <w:rsid w:val="00040BB6"/>
    <w:rsid w:val="0004117B"/>
    <w:rsid w:val="00042050"/>
    <w:rsid w:val="00042C63"/>
    <w:rsid w:val="000440B6"/>
    <w:rsid w:val="00045092"/>
    <w:rsid w:val="00046226"/>
    <w:rsid w:val="00051570"/>
    <w:rsid w:val="00052854"/>
    <w:rsid w:val="000545C3"/>
    <w:rsid w:val="00054B24"/>
    <w:rsid w:val="000559EC"/>
    <w:rsid w:val="00056321"/>
    <w:rsid w:val="00057818"/>
    <w:rsid w:val="00060568"/>
    <w:rsid w:val="0006468D"/>
    <w:rsid w:val="00064BEE"/>
    <w:rsid w:val="000659A7"/>
    <w:rsid w:val="00066935"/>
    <w:rsid w:val="00066B53"/>
    <w:rsid w:val="000708E8"/>
    <w:rsid w:val="0007135B"/>
    <w:rsid w:val="00071DF2"/>
    <w:rsid w:val="00073AA5"/>
    <w:rsid w:val="00077A8A"/>
    <w:rsid w:val="00082A1F"/>
    <w:rsid w:val="00084F4B"/>
    <w:rsid w:val="00085DB1"/>
    <w:rsid w:val="00085FEC"/>
    <w:rsid w:val="00087A4E"/>
    <w:rsid w:val="000900FD"/>
    <w:rsid w:val="0009110B"/>
    <w:rsid w:val="00092DE6"/>
    <w:rsid w:val="00095624"/>
    <w:rsid w:val="000A136A"/>
    <w:rsid w:val="000A268E"/>
    <w:rsid w:val="000A2EBE"/>
    <w:rsid w:val="000A4238"/>
    <w:rsid w:val="000A4528"/>
    <w:rsid w:val="000A453D"/>
    <w:rsid w:val="000A6226"/>
    <w:rsid w:val="000A63A4"/>
    <w:rsid w:val="000A7093"/>
    <w:rsid w:val="000B058E"/>
    <w:rsid w:val="000B0F1A"/>
    <w:rsid w:val="000B1588"/>
    <w:rsid w:val="000B23B4"/>
    <w:rsid w:val="000B320C"/>
    <w:rsid w:val="000B41C2"/>
    <w:rsid w:val="000B42C1"/>
    <w:rsid w:val="000B49A0"/>
    <w:rsid w:val="000B4FB1"/>
    <w:rsid w:val="000B520C"/>
    <w:rsid w:val="000B5C9F"/>
    <w:rsid w:val="000B7BA9"/>
    <w:rsid w:val="000C1A3C"/>
    <w:rsid w:val="000C1EF4"/>
    <w:rsid w:val="000C45B9"/>
    <w:rsid w:val="000C4D1F"/>
    <w:rsid w:val="000C521A"/>
    <w:rsid w:val="000C6BDB"/>
    <w:rsid w:val="000C710C"/>
    <w:rsid w:val="000D0A1A"/>
    <w:rsid w:val="000D1233"/>
    <w:rsid w:val="000D18CA"/>
    <w:rsid w:val="000D2559"/>
    <w:rsid w:val="000D45FD"/>
    <w:rsid w:val="000D494C"/>
    <w:rsid w:val="000D5C7E"/>
    <w:rsid w:val="000E0A27"/>
    <w:rsid w:val="000E19F4"/>
    <w:rsid w:val="000E2048"/>
    <w:rsid w:val="000E2D53"/>
    <w:rsid w:val="000E37C7"/>
    <w:rsid w:val="000E5D2D"/>
    <w:rsid w:val="000E7BBA"/>
    <w:rsid w:val="000F0F76"/>
    <w:rsid w:val="000F42C5"/>
    <w:rsid w:val="001012F7"/>
    <w:rsid w:val="001019DE"/>
    <w:rsid w:val="00107CAA"/>
    <w:rsid w:val="00110EF9"/>
    <w:rsid w:val="001135A5"/>
    <w:rsid w:val="001146A5"/>
    <w:rsid w:val="00117EB0"/>
    <w:rsid w:val="0012124A"/>
    <w:rsid w:val="001218DB"/>
    <w:rsid w:val="00121EB6"/>
    <w:rsid w:val="001238B2"/>
    <w:rsid w:val="001240F9"/>
    <w:rsid w:val="001251BB"/>
    <w:rsid w:val="001264F5"/>
    <w:rsid w:val="001266B2"/>
    <w:rsid w:val="00132192"/>
    <w:rsid w:val="00133179"/>
    <w:rsid w:val="001351D8"/>
    <w:rsid w:val="00135ADA"/>
    <w:rsid w:val="00135E8E"/>
    <w:rsid w:val="001367DE"/>
    <w:rsid w:val="001408DC"/>
    <w:rsid w:val="001450CE"/>
    <w:rsid w:val="00147797"/>
    <w:rsid w:val="00147B3D"/>
    <w:rsid w:val="00152C23"/>
    <w:rsid w:val="00153CDE"/>
    <w:rsid w:val="001576E5"/>
    <w:rsid w:val="001652FB"/>
    <w:rsid w:val="00166A2F"/>
    <w:rsid w:val="00167D1D"/>
    <w:rsid w:val="001707B3"/>
    <w:rsid w:val="00170D45"/>
    <w:rsid w:val="00173AC7"/>
    <w:rsid w:val="00174F73"/>
    <w:rsid w:val="001755E7"/>
    <w:rsid w:val="00176D36"/>
    <w:rsid w:val="00180160"/>
    <w:rsid w:val="001818B3"/>
    <w:rsid w:val="00181A69"/>
    <w:rsid w:val="00182B65"/>
    <w:rsid w:val="00183D0D"/>
    <w:rsid w:val="001858FF"/>
    <w:rsid w:val="00186CF9"/>
    <w:rsid w:val="001902ED"/>
    <w:rsid w:val="001913D5"/>
    <w:rsid w:val="00193F55"/>
    <w:rsid w:val="001951E8"/>
    <w:rsid w:val="00195457"/>
    <w:rsid w:val="0019663B"/>
    <w:rsid w:val="00196795"/>
    <w:rsid w:val="001974F7"/>
    <w:rsid w:val="00197E50"/>
    <w:rsid w:val="001A15CF"/>
    <w:rsid w:val="001A2244"/>
    <w:rsid w:val="001A348F"/>
    <w:rsid w:val="001A3702"/>
    <w:rsid w:val="001A4B6E"/>
    <w:rsid w:val="001B010A"/>
    <w:rsid w:val="001B5F2B"/>
    <w:rsid w:val="001C2695"/>
    <w:rsid w:val="001C3B71"/>
    <w:rsid w:val="001D02AA"/>
    <w:rsid w:val="001D095A"/>
    <w:rsid w:val="001D0B8C"/>
    <w:rsid w:val="001D19E9"/>
    <w:rsid w:val="001D1F91"/>
    <w:rsid w:val="001D3AAD"/>
    <w:rsid w:val="001D432C"/>
    <w:rsid w:val="001D5040"/>
    <w:rsid w:val="001D58CA"/>
    <w:rsid w:val="001D5F32"/>
    <w:rsid w:val="001D688B"/>
    <w:rsid w:val="001D756F"/>
    <w:rsid w:val="001E2462"/>
    <w:rsid w:val="001E5333"/>
    <w:rsid w:val="001F0716"/>
    <w:rsid w:val="001F0EA8"/>
    <w:rsid w:val="001F11A4"/>
    <w:rsid w:val="001F3D4C"/>
    <w:rsid w:val="001F4746"/>
    <w:rsid w:val="001F6551"/>
    <w:rsid w:val="001F6B6E"/>
    <w:rsid w:val="001F79C6"/>
    <w:rsid w:val="00201175"/>
    <w:rsid w:val="00201491"/>
    <w:rsid w:val="00203CE4"/>
    <w:rsid w:val="002049A9"/>
    <w:rsid w:val="00204E18"/>
    <w:rsid w:val="00205B2F"/>
    <w:rsid w:val="00205E12"/>
    <w:rsid w:val="00207465"/>
    <w:rsid w:val="00210079"/>
    <w:rsid w:val="00210FF8"/>
    <w:rsid w:val="002110E4"/>
    <w:rsid w:val="002126A4"/>
    <w:rsid w:val="00212B8E"/>
    <w:rsid w:val="0021531D"/>
    <w:rsid w:val="00215BE9"/>
    <w:rsid w:val="00216E2A"/>
    <w:rsid w:val="002200D9"/>
    <w:rsid w:val="0022061E"/>
    <w:rsid w:val="00220904"/>
    <w:rsid w:val="00221361"/>
    <w:rsid w:val="00221CCC"/>
    <w:rsid w:val="00221F94"/>
    <w:rsid w:val="00221FFD"/>
    <w:rsid w:val="00222566"/>
    <w:rsid w:val="00224ABB"/>
    <w:rsid w:val="00224B35"/>
    <w:rsid w:val="002253E1"/>
    <w:rsid w:val="00225B93"/>
    <w:rsid w:val="0023050D"/>
    <w:rsid w:val="00230767"/>
    <w:rsid w:val="002309C2"/>
    <w:rsid w:val="00231E3F"/>
    <w:rsid w:val="00232477"/>
    <w:rsid w:val="00233FB0"/>
    <w:rsid w:val="0023432B"/>
    <w:rsid w:val="00234E0A"/>
    <w:rsid w:val="00235187"/>
    <w:rsid w:val="00235F15"/>
    <w:rsid w:val="00235F21"/>
    <w:rsid w:val="00240E90"/>
    <w:rsid w:val="002411CC"/>
    <w:rsid w:val="0024228E"/>
    <w:rsid w:val="00252492"/>
    <w:rsid w:val="00253BF5"/>
    <w:rsid w:val="00253CB6"/>
    <w:rsid w:val="00253FD7"/>
    <w:rsid w:val="00255411"/>
    <w:rsid w:val="00255903"/>
    <w:rsid w:val="00256644"/>
    <w:rsid w:val="002566AD"/>
    <w:rsid w:val="00256F48"/>
    <w:rsid w:val="00260EF7"/>
    <w:rsid w:val="002620A3"/>
    <w:rsid w:val="002629F9"/>
    <w:rsid w:val="00264E3D"/>
    <w:rsid w:val="0026504D"/>
    <w:rsid w:val="0026511A"/>
    <w:rsid w:val="00266211"/>
    <w:rsid w:val="00267082"/>
    <w:rsid w:val="002731D1"/>
    <w:rsid w:val="00274CC3"/>
    <w:rsid w:val="00275C1E"/>
    <w:rsid w:val="00276719"/>
    <w:rsid w:val="00281323"/>
    <w:rsid w:val="002815B2"/>
    <w:rsid w:val="00281E56"/>
    <w:rsid w:val="0028511A"/>
    <w:rsid w:val="00285DE9"/>
    <w:rsid w:val="00295759"/>
    <w:rsid w:val="0029688A"/>
    <w:rsid w:val="002A096C"/>
    <w:rsid w:val="002A163B"/>
    <w:rsid w:val="002A35C9"/>
    <w:rsid w:val="002A378B"/>
    <w:rsid w:val="002A58B2"/>
    <w:rsid w:val="002A67A6"/>
    <w:rsid w:val="002A7C97"/>
    <w:rsid w:val="002B01F6"/>
    <w:rsid w:val="002B0B59"/>
    <w:rsid w:val="002B0E5E"/>
    <w:rsid w:val="002B218E"/>
    <w:rsid w:val="002B2850"/>
    <w:rsid w:val="002B35E4"/>
    <w:rsid w:val="002B7EC4"/>
    <w:rsid w:val="002C0CEC"/>
    <w:rsid w:val="002C0D6B"/>
    <w:rsid w:val="002C189A"/>
    <w:rsid w:val="002C2621"/>
    <w:rsid w:val="002C5807"/>
    <w:rsid w:val="002D1029"/>
    <w:rsid w:val="002D29D5"/>
    <w:rsid w:val="002D2E25"/>
    <w:rsid w:val="002D3418"/>
    <w:rsid w:val="002D5923"/>
    <w:rsid w:val="002D6774"/>
    <w:rsid w:val="002E1292"/>
    <w:rsid w:val="002E12E9"/>
    <w:rsid w:val="002E138C"/>
    <w:rsid w:val="002E139B"/>
    <w:rsid w:val="002E19B3"/>
    <w:rsid w:val="002E5262"/>
    <w:rsid w:val="002E629A"/>
    <w:rsid w:val="002F0908"/>
    <w:rsid w:val="002F19FD"/>
    <w:rsid w:val="002F2DF7"/>
    <w:rsid w:val="002F345A"/>
    <w:rsid w:val="002F468E"/>
    <w:rsid w:val="002F485D"/>
    <w:rsid w:val="002F4FAE"/>
    <w:rsid w:val="002F5151"/>
    <w:rsid w:val="002F5FDB"/>
    <w:rsid w:val="002F69C6"/>
    <w:rsid w:val="002F75D3"/>
    <w:rsid w:val="0030137C"/>
    <w:rsid w:val="003013BD"/>
    <w:rsid w:val="00301AC6"/>
    <w:rsid w:val="0030225F"/>
    <w:rsid w:val="00304E8F"/>
    <w:rsid w:val="003059A2"/>
    <w:rsid w:val="0030666E"/>
    <w:rsid w:val="00307355"/>
    <w:rsid w:val="00312D57"/>
    <w:rsid w:val="00313914"/>
    <w:rsid w:val="00313FD3"/>
    <w:rsid w:val="00316B85"/>
    <w:rsid w:val="00316D83"/>
    <w:rsid w:val="00317171"/>
    <w:rsid w:val="003171B0"/>
    <w:rsid w:val="00317566"/>
    <w:rsid w:val="00325179"/>
    <w:rsid w:val="0033044D"/>
    <w:rsid w:val="003318AD"/>
    <w:rsid w:val="003322B7"/>
    <w:rsid w:val="00332EFC"/>
    <w:rsid w:val="003362C1"/>
    <w:rsid w:val="00340FC6"/>
    <w:rsid w:val="00341D96"/>
    <w:rsid w:val="00343194"/>
    <w:rsid w:val="00344952"/>
    <w:rsid w:val="00344CF3"/>
    <w:rsid w:val="00350575"/>
    <w:rsid w:val="0035063D"/>
    <w:rsid w:val="003529A9"/>
    <w:rsid w:val="0035493E"/>
    <w:rsid w:val="00355C6F"/>
    <w:rsid w:val="00357476"/>
    <w:rsid w:val="00360B29"/>
    <w:rsid w:val="00362547"/>
    <w:rsid w:val="00371E9F"/>
    <w:rsid w:val="003720AD"/>
    <w:rsid w:val="00372234"/>
    <w:rsid w:val="00373425"/>
    <w:rsid w:val="00373500"/>
    <w:rsid w:val="00374687"/>
    <w:rsid w:val="00376BDA"/>
    <w:rsid w:val="00376FA5"/>
    <w:rsid w:val="00381033"/>
    <w:rsid w:val="00385187"/>
    <w:rsid w:val="00387AE7"/>
    <w:rsid w:val="00387B36"/>
    <w:rsid w:val="003939D9"/>
    <w:rsid w:val="00394692"/>
    <w:rsid w:val="00395435"/>
    <w:rsid w:val="00395CC1"/>
    <w:rsid w:val="00395EC6"/>
    <w:rsid w:val="00396287"/>
    <w:rsid w:val="0039654A"/>
    <w:rsid w:val="003A22C2"/>
    <w:rsid w:val="003A252D"/>
    <w:rsid w:val="003B0FF6"/>
    <w:rsid w:val="003B3B34"/>
    <w:rsid w:val="003B3CBA"/>
    <w:rsid w:val="003B4948"/>
    <w:rsid w:val="003B53DF"/>
    <w:rsid w:val="003B5A27"/>
    <w:rsid w:val="003B6CF8"/>
    <w:rsid w:val="003B7454"/>
    <w:rsid w:val="003B7D2A"/>
    <w:rsid w:val="003C46A6"/>
    <w:rsid w:val="003C4BF2"/>
    <w:rsid w:val="003C4E6D"/>
    <w:rsid w:val="003C516A"/>
    <w:rsid w:val="003C62A4"/>
    <w:rsid w:val="003C7387"/>
    <w:rsid w:val="003C75E1"/>
    <w:rsid w:val="003C7F60"/>
    <w:rsid w:val="003D0669"/>
    <w:rsid w:val="003D13C2"/>
    <w:rsid w:val="003D2931"/>
    <w:rsid w:val="003D4DA7"/>
    <w:rsid w:val="003D5944"/>
    <w:rsid w:val="003D6EF8"/>
    <w:rsid w:val="003E1280"/>
    <w:rsid w:val="003E1725"/>
    <w:rsid w:val="003E1D87"/>
    <w:rsid w:val="003E1DBD"/>
    <w:rsid w:val="003E1EE8"/>
    <w:rsid w:val="003E2C95"/>
    <w:rsid w:val="003E7433"/>
    <w:rsid w:val="003E764F"/>
    <w:rsid w:val="003F05C8"/>
    <w:rsid w:val="003F0BEC"/>
    <w:rsid w:val="003F2A5C"/>
    <w:rsid w:val="003F4078"/>
    <w:rsid w:val="003F7365"/>
    <w:rsid w:val="003F7E83"/>
    <w:rsid w:val="00403024"/>
    <w:rsid w:val="004031D3"/>
    <w:rsid w:val="00404A4A"/>
    <w:rsid w:val="00405162"/>
    <w:rsid w:val="00405A04"/>
    <w:rsid w:val="00406E54"/>
    <w:rsid w:val="00407219"/>
    <w:rsid w:val="00410C3C"/>
    <w:rsid w:val="00411A79"/>
    <w:rsid w:val="0041223F"/>
    <w:rsid w:val="00412D6C"/>
    <w:rsid w:val="004138B6"/>
    <w:rsid w:val="00420279"/>
    <w:rsid w:val="004202E1"/>
    <w:rsid w:val="00420F3F"/>
    <w:rsid w:val="0042329F"/>
    <w:rsid w:val="0042363E"/>
    <w:rsid w:val="004259B6"/>
    <w:rsid w:val="00425EB5"/>
    <w:rsid w:val="004317D8"/>
    <w:rsid w:val="00431C73"/>
    <w:rsid w:val="0043234F"/>
    <w:rsid w:val="004328AA"/>
    <w:rsid w:val="00435545"/>
    <w:rsid w:val="004403EC"/>
    <w:rsid w:val="00440D4A"/>
    <w:rsid w:val="0044139D"/>
    <w:rsid w:val="00441E0E"/>
    <w:rsid w:val="00442880"/>
    <w:rsid w:val="0044298C"/>
    <w:rsid w:val="00442B85"/>
    <w:rsid w:val="00442C7C"/>
    <w:rsid w:val="004449F5"/>
    <w:rsid w:val="00445EB3"/>
    <w:rsid w:val="004460C4"/>
    <w:rsid w:val="00446269"/>
    <w:rsid w:val="0044775C"/>
    <w:rsid w:val="0045183F"/>
    <w:rsid w:val="004524E7"/>
    <w:rsid w:val="00453868"/>
    <w:rsid w:val="00455AA3"/>
    <w:rsid w:val="00455D90"/>
    <w:rsid w:val="00456372"/>
    <w:rsid w:val="0045678D"/>
    <w:rsid w:val="004576FD"/>
    <w:rsid w:val="00457DDE"/>
    <w:rsid w:val="004600E6"/>
    <w:rsid w:val="0046121E"/>
    <w:rsid w:val="00462190"/>
    <w:rsid w:val="00462826"/>
    <w:rsid w:val="0046700E"/>
    <w:rsid w:val="00467084"/>
    <w:rsid w:val="0047131B"/>
    <w:rsid w:val="00471739"/>
    <w:rsid w:val="004718B1"/>
    <w:rsid w:val="00471DC3"/>
    <w:rsid w:val="00472B3D"/>
    <w:rsid w:val="00472FE9"/>
    <w:rsid w:val="0047349A"/>
    <w:rsid w:val="004736DC"/>
    <w:rsid w:val="0047414F"/>
    <w:rsid w:val="00474C22"/>
    <w:rsid w:val="00476458"/>
    <w:rsid w:val="00476B9A"/>
    <w:rsid w:val="004804B0"/>
    <w:rsid w:val="00481962"/>
    <w:rsid w:val="0048363B"/>
    <w:rsid w:val="004851C7"/>
    <w:rsid w:val="00485DE3"/>
    <w:rsid w:val="00486C63"/>
    <w:rsid w:val="00487EDA"/>
    <w:rsid w:val="00490205"/>
    <w:rsid w:val="004917FC"/>
    <w:rsid w:val="00491FF3"/>
    <w:rsid w:val="0049268A"/>
    <w:rsid w:val="00493A1D"/>
    <w:rsid w:val="004964CD"/>
    <w:rsid w:val="004979B8"/>
    <w:rsid w:val="004A00DD"/>
    <w:rsid w:val="004A335D"/>
    <w:rsid w:val="004A419A"/>
    <w:rsid w:val="004A48E4"/>
    <w:rsid w:val="004A5005"/>
    <w:rsid w:val="004A5737"/>
    <w:rsid w:val="004A7213"/>
    <w:rsid w:val="004B098E"/>
    <w:rsid w:val="004B107D"/>
    <w:rsid w:val="004B2EEC"/>
    <w:rsid w:val="004B3DCA"/>
    <w:rsid w:val="004B4670"/>
    <w:rsid w:val="004B49EA"/>
    <w:rsid w:val="004B4AEC"/>
    <w:rsid w:val="004B650A"/>
    <w:rsid w:val="004C1D4C"/>
    <w:rsid w:val="004C2091"/>
    <w:rsid w:val="004C3B9F"/>
    <w:rsid w:val="004C41AA"/>
    <w:rsid w:val="004C6D13"/>
    <w:rsid w:val="004C7624"/>
    <w:rsid w:val="004D4693"/>
    <w:rsid w:val="004D57A0"/>
    <w:rsid w:val="004D617B"/>
    <w:rsid w:val="004D6329"/>
    <w:rsid w:val="004E2907"/>
    <w:rsid w:val="004E29DA"/>
    <w:rsid w:val="004E32BD"/>
    <w:rsid w:val="004E3EDA"/>
    <w:rsid w:val="004E3FB7"/>
    <w:rsid w:val="004E7960"/>
    <w:rsid w:val="004F0518"/>
    <w:rsid w:val="004F067E"/>
    <w:rsid w:val="004F0A95"/>
    <w:rsid w:val="004F0E73"/>
    <w:rsid w:val="004F1321"/>
    <w:rsid w:val="004F2CC0"/>
    <w:rsid w:val="004F4D5F"/>
    <w:rsid w:val="004F63E2"/>
    <w:rsid w:val="00500303"/>
    <w:rsid w:val="0050138B"/>
    <w:rsid w:val="005015D1"/>
    <w:rsid w:val="00503C12"/>
    <w:rsid w:val="0050736D"/>
    <w:rsid w:val="00507614"/>
    <w:rsid w:val="00510F51"/>
    <w:rsid w:val="00511325"/>
    <w:rsid w:val="00512144"/>
    <w:rsid w:val="00514F26"/>
    <w:rsid w:val="005158A7"/>
    <w:rsid w:val="005204BF"/>
    <w:rsid w:val="005219F9"/>
    <w:rsid w:val="00522F11"/>
    <w:rsid w:val="00523A72"/>
    <w:rsid w:val="00524F9D"/>
    <w:rsid w:val="00530490"/>
    <w:rsid w:val="005306F0"/>
    <w:rsid w:val="00531C0E"/>
    <w:rsid w:val="00531C11"/>
    <w:rsid w:val="00532E91"/>
    <w:rsid w:val="005341A6"/>
    <w:rsid w:val="00534E5F"/>
    <w:rsid w:val="00535E6A"/>
    <w:rsid w:val="00540B2D"/>
    <w:rsid w:val="0054119C"/>
    <w:rsid w:val="00542DC0"/>
    <w:rsid w:val="005431E7"/>
    <w:rsid w:val="00544583"/>
    <w:rsid w:val="005463F5"/>
    <w:rsid w:val="0055336B"/>
    <w:rsid w:val="00553741"/>
    <w:rsid w:val="005616D3"/>
    <w:rsid w:val="005640D5"/>
    <w:rsid w:val="00567C12"/>
    <w:rsid w:val="00570854"/>
    <w:rsid w:val="0057510B"/>
    <w:rsid w:val="00575666"/>
    <w:rsid w:val="00577018"/>
    <w:rsid w:val="00577576"/>
    <w:rsid w:val="00580742"/>
    <w:rsid w:val="0058145F"/>
    <w:rsid w:val="005818FB"/>
    <w:rsid w:val="005819CF"/>
    <w:rsid w:val="00582CA2"/>
    <w:rsid w:val="00591285"/>
    <w:rsid w:val="0059192B"/>
    <w:rsid w:val="005960EE"/>
    <w:rsid w:val="005A05FC"/>
    <w:rsid w:val="005A062F"/>
    <w:rsid w:val="005A0AE7"/>
    <w:rsid w:val="005A1870"/>
    <w:rsid w:val="005A1DDF"/>
    <w:rsid w:val="005A5905"/>
    <w:rsid w:val="005A6C89"/>
    <w:rsid w:val="005B4E75"/>
    <w:rsid w:val="005B5552"/>
    <w:rsid w:val="005B55FA"/>
    <w:rsid w:val="005B6913"/>
    <w:rsid w:val="005B6B3E"/>
    <w:rsid w:val="005C087E"/>
    <w:rsid w:val="005C0DC4"/>
    <w:rsid w:val="005C0DDD"/>
    <w:rsid w:val="005C2411"/>
    <w:rsid w:val="005C3EB9"/>
    <w:rsid w:val="005C5217"/>
    <w:rsid w:val="005C5D3D"/>
    <w:rsid w:val="005D02A5"/>
    <w:rsid w:val="005D090E"/>
    <w:rsid w:val="005D10D4"/>
    <w:rsid w:val="005D1BA8"/>
    <w:rsid w:val="005D2291"/>
    <w:rsid w:val="005D7781"/>
    <w:rsid w:val="005E09D2"/>
    <w:rsid w:val="005E11AA"/>
    <w:rsid w:val="005E137D"/>
    <w:rsid w:val="005E3EC3"/>
    <w:rsid w:val="005E5204"/>
    <w:rsid w:val="005E589F"/>
    <w:rsid w:val="005F0AC2"/>
    <w:rsid w:val="005F19C8"/>
    <w:rsid w:val="005F5A00"/>
    <w:rsid w:val="005F7EFF"/>
    <w:rsid w:val="00600036"/>
    <w:rsid w:val="00601B4D"/>
    <w:rsid w:val="006026AE"/>
    <w:rsid w:val="006028E9"/>
    <w:rsid w:val="00607FB7"/>
    <w:rsid w:val="006117E0"/>
    <w:rsid w:val="00611F3B"/>
    <w:rsid w:val="00615C52"/>
    <w:rsid w:val="0062069C"/>
    <w:rsid w:val="00620A8B"/>
    <w:rsid w:val="00621362"/>
    <w:rsid w:val="00621778"/>
    <w:rsid w:val="00622FA0"/>
    <w:rsid w:val="00623639"/>
    <w:rsid w:val="00624D67"/>
    <w:rsid w:val="006256EF"/>
    <w:rsid w:val="006271E3"/>
    <w:rsid w:val="00630763"/>
    <w:rsid w:val="00631C8F"/>
    <w:rsid w:val="00633C50"/>
    <w:rsid w:val="00634DCD"/>
    <w:rsid w:val="00635138"/>
    <w:rsid w:val="006378C2"/>
    <w:rsid w:val="00637B93"/>
    <w:rsid w:val="0064043E"/>
    <w:rsid w:val="00640AF4"/>
    <w:rsid w:val="00640DAD"/>
    <w:rsid w:val="00640E06"/>
    <w:rsid w:val="006423F7"/>
    <w:rsid w:val="006425B9"/>
    <w:rsid w:val="00650EAC"/>
    <w:rsid w:val="00651922"/>
    <w:rsid w:val="00651A30"/>
    <w:rsid w:val="00652C0B"/>
    <w:rsid w:val="00652DF5"/>
    <w:rsid w:val="00654722"/>
    <w:rsid w:val="006556BD"/>
    <w:rsid w:val="006571BD"/>
    <w:rsid w:val="0065769F"/>
    <w:rsid w:val="00661855"/>
    <w:rsid w:val="0066188E"/>
    <w:rsid w:val="006644B6"/>
    <w:rsid w:val="0067010B"/>
    <w:rsid w:val="00670479"/>
    <w:rsid w:val="00672928"/>
    <w:rsid w:val="00674F5B"/>
    <w:rsid w:val="006760CB"/>
    <w:rsid w:val="00683144"/>
    <w:rsid w:val="00683614"/>
    <w:rsid w:val="00685E0D"/>
    <w:rsid w:val="0068635C"/>
    <w:rsid w:val="00686ABC"/>
    <w:rsid w:val="006911E7"/>
    <w:rsid w:val="00693E58"/>
    <w:rsid w:val="00695A65"/>
    <w:rsid w:val="00695AA7"/>
    <w:rsid w:val="006A1C54"/>
    <w:rsid w:val="006A2490"/>
    <w:rsid w:val="006A2527"/>
    <w:rsid w:val="006A3CD4"/>
    <w:rsid w:val="006A55F8"/>
    <w:rsid w:val="006A5E68"/>
    <w:rsid w:val="006A7955"/>
    <w:rsid w:val="006A7E05"/>
    <w:rsid w:val="006B0B30"/>
    <w:rsid w:val="006B0D67"/>
    <w:rsid w:val="006B17E3"/>
    <w:rsid w:val="006B192B"/>
    <w:rsid w:val="006B202E"/>
    <w:rsid w:val="006B25BC"/>
    <w:rsid w:val="006B2941"/>
    <w:rsid w:val="006B45DB"/>
    <w:rsid w:val="006B54A5"/>
    <w:rsid w:val="006B5B79"/>
    <w:rsid w:val="006B72B2"/>
    <w:rsid w:val="006C7CAF"/>
    <w:rsid w:val="006C7CC0"/>
    <w:rsid w:val="006D380D"/>
    <w:rsid w:val="006D5691"/>
    <w:rsid w:val="006E0047"/>
    <w:rsid w:val="006E0156"/>
    <w:rsid w:val="006E194C"/>
    <w:rsid w:val="006E1DAC"/>
    <w:rsid w:val="006E21A6"/>
    <w:rsid w:val="006E4402"/>
    <w:rsid w:val="006E44EA"/>
    <w:rsid w:val="006E6344"/>
    <w:rsid w:val="006F04C9"/>
    <w:rsid w:val="006F2A64"/>
    <w:rsid w:val="006F3335"/>
    <w:rsid w:val="006F5D48"/>
    <w:rsid w:val="006F77AD"/>
    <w:rsid w:val="006F7AD9"/>
    <w:rsid w:val="00703CD5"/>
    <w:rsid w:val="00704122"/>
    <w:rsid w:val="00704167"/>
    <w:rsid w:val="00704D07"/>
    <w:rsid w:val="007074BE"/>
    <w:rsid w:val="00707A7C"/>
    <w:rsid w:val="00707CB5"/>
    <w:rsid w:val="0071066D"/>
    <w:rsid w:val="00711CD9"/>
    <w:rsid w:val="00712795"/>
    <w:rsid w:val="007157A8"/>
    <w:rsid w:val="00715B92"/>
    <w:rsid w:val="007224A2"/>
    <w:rsid w:val="007224AD"/>
    <w:rsid w:val="00722766"/>
    <w:rsid w:val="00722B6A"/>
    <w:rsid w:val="00723D76"/>
    <w:rsid w:val="00730A4B"/>
    <w:rsid w:val="007316C2"/>
    <w:rsid w:val="00733C89"/>
    <w:rsid w:val="00733F44"/>
    <w:rsid w:val="00734484"/>
    <w:rsid w:val="007344AE"/>
    <w:rsid w:val="00737C1A"/>
    <w:rsid w:val="007419D6"/>
    <w:rsid w:val="0074400A"/>
    <w:rsid w:val="007440E8"/>
    <w:rsid w:val="00746FAB"/>
    <w:rsid w:val="00747FE5"/>
    <w:rsid w:val="00750CBC"/>
    <w:rsid w:val="007511B3"/>
    <w:rsid w:val="007511D1"/>
    <w:rsid w:val="00751F84"/>
    <w:rsid w:val="0075240B"/>
    <w:rsid w:val="00752B82"/>
    <w:rsid w:val="00754064"/>
    <w:rsid w:val="007566C4"/>
    <w:rsid w:val="007574EB"/>
    <w:rsid w:val="007575D2"/>
    <w:rsid w:val="00760B18"/>
    <w:rsid w:val="007622EC"/>
    <w:rsid w:val="00763228"/>
    <w:rsid w:val="007638E3"/>
    <w:rsid w:val="00764345"/>
    <w:rsid w:val="00764C01"/>
    <w:rsid w:val="00766E5A"/>
    <w:rsid w:val="00766FB8"/>
    <w:rsid w:val="007710AE"/>
    <w:rsid w:val="00772361"/>
    <w:rsid w:val="00772FAD"/>
    <w:rsid w:val="00773FC2"/>
    <w:rsid w:val="0077412B"/>
    <w:rsid w:val="007744A3"/>
    <w:rsid w:val="0077458F"/>
    <w:rsid w:val="00774AFC"/>
    <w:rsid w:val="0077505D"/>
    <w:rsid w:val="007763A9"/>
    <w:rsid w:val="0077727A"/>
    <w:rsid w:val="00780B48"/>
    <w:rsid w:val="00781451"/>
    <w:rsid w:val="007845CB"/>
    <w:rsid w:val="00784CD8"/>
    <w:rsid w:val="007866F7"/>
    <w:rsid w:val="00786D16"/>
    <w:rsid w:val="00790E12"/>
    <w:rsid w:val="00794A9A"/>
    <w:rsid w:val="00795CEC"/>
    <w:rsid w:val="007A0531"/>
    <w:rsid w:val="007A37DE"/>
    <w:rsid w:val="007A3843"/>
    <w:rsid w:val="007A489E"/>
    <w:rsid w:val="007B1540"/>
    <w:rsid w:val="007B260B"/>
    <w:rsid w:val="007B40E3"/>
    <w:rsid w:val="007B6B31"/>
    <w:rsid w:val="007B744D"/>
    <w:rsid w:val="007B7A32"/>
    <w:rsid w:val="007B7D28"/>
    <w:rsid w:val="007C0C3F"/>
    <w:rsid w:val="007C2F4F"/>
    <w:rsid w:val="007C5AD3"/>
    <w:rsid w:val="007C5CEC"/>
    <w:rsid w:val="007C60FD"/>
    <w:rsid w:val="007C7135"/>
    <w:rsid w:val="007C719B"/>
    <w:rsid w:val="007D20A8"/>
    <w:rsid w:val="007D2574"/>
    <w:rsid w:val="007D32A4"/>
    <w:rsid w:val="007D348B"/>
    <w:rsid w:val="007D4B12"/>
    <w:rsid w:val="007D56C4"/>
    <w:rsid w:val="007D72FB"/>
    <w:rsid w:val="007D7CFC"/>
    <w:rsid w:val="007E08AA"/>
    <w:rsid w:val="007E107B"/>
    <w:rsid w:val="007E1E34"/>
    <w:rsid w:val="007E2714"/>
    <w:rsid w:val="007E300D"/>
    <w:rsid w:val="007E428D"/>
    <w:rsid w:val="007E47C4"/>
    <w:rsid w:val="007E4ECE"/>
    <w:rsid w:val="007E5B91"/>
    <w:rsid w:val="007E7490"/>
    <w:rsid w:val="007E7D3C"/>
    <w:rsid w:val="007F2123"/>
    <w:rsid w:val="007F5BC3"/>
    <w:rsid w:val="0080084D"/>
    <w:rsid w:val="00800997"/>
    <w:rsid w:val="0080689F"/>
    <w:rsid w:val="008114B6"/>
    <w:rsid w:val="00814EF8"/>
    <w:rsid w:val="008150AC"/>
    <w:rsid w:val="008162A2"/>
    <w:rsid w:val="00817671"/>
    <w:rsid w:val="00820477"/>
    <w:rsid w:val="008223BD"/>
    <w:rsid w:val="00822B0A"/>
    <w:rsid w:val="00823936"/>
    <w:rsid w:val="00825134"/>
    <w:rsid w:val="008265F2"/>
    <w:rsid w:val="008277ED"/>
    <w:rsid w:val="0083337A"/>
    <w:rsid w:val="00833EDD"/>
    <w:rsid w:val="00834A19"/>
    <w:rsid w:val="00835529"/>
    <w:rsid w:val="008359F7"/>
    <w:rsid w:val="00835D84"/>
    <w:rsid w:val="00840602"/>
    <w:rsid w:val="00841433"/>
    <w:rsid w:val="00842D9B"/>
    <w:rsid w:val="008449BB"/>
    <w:rsid w:val="00844C92"/>
    <w:rsid w:val="0084671C"/>
    <w:rsid w:val="00846DBF"/>
    <w:rsid w:val="008479FB"/>
    <w:rsid w:val="00854557"/>
    <w:rsid w:val="008546C7"/>
    <w:rsid w:val="00854BEB"/>
    <w:rsid w:val="00857C15"/>
    <w:rsid w:val="00860470"/>
    <w:rsid w:val="008611D6"/>
    <w:rsid w:val="00861215"/>
    <w:rsid w:val="008612FD"/>
    <w:rsid w:val="00862A9B"/>
    <w:rsid w:val="00863CB3"/>
    <w:rsid w:val="00863E1B"/>
    <w:rsid w:val="00867EBF"/>
    <w:rsid w:val="00872C04"/>
    <w:rsid w:val="0087480A"/>
    <w:rsid w:val="00876A76"/>
    <w:rsid w:val="00876C07"/>
    <w:rsid w:val="00877B60"/>
    <w:rsid w:val="00877CF5"/>
    <w:rsid w:val="008805B9"/>
    <w:rsid w:val="008812E1"/>
    <w:rsid w:val="00883D33"/>
    <w:rsid w:val="0088629D"/>
    <w:rsid w:val="008873ED"/>
    <w:rsid w:val="00887F0D"/>
    <w:rsid w:val="00892814"/>
    <w:rsid w:val="008943D9"/>
    <w:rsid w:val="008950F3"/>
    <w:rsid w:val="00897396"/>
    <w:rsid w:val="008A17B7"/>
    <w:rsid w:val="008A190E"/>
    <w:rsid w:val="008A1F35"/>
    <w:rsid w:val="008A523D"/>
    <w:rsid w:val="008A6E47"/>
    <w:rsid w:val="008A7AEA"/>
    <w:rsid w:val="008A7DD7"/>
    <w:rsid w:val="008B079F"/>
    <w:rsid w:val="008B156A"/>
    <w:rsid w:val="008B28D2"/>
    <w:rsid w:val="008B330E"/>
    <w:rsid w:val="008B36E9"/>
    <w:rsid w:val="008B3DD8"/>
    <w:rsid w:val="008B42E5"/>
    <w:rsid w:val="008B51CA"/>
    <w:rsid w:val="008B7490"/>
    <w:rsid w:val="008C4E21"/>
    <w:rsid w:val="008C5028"/>
    <w:rsid w:val="008C5082"/>
    <w:rsid w:val="008C5431"/>
    <w:rsid w:val="008C5FCD"/>
    <w:rsid w:val="008D1468"/>
    <w:rsid w:val="008D1BCB"/>
    <w:rsid w:val="008D2223"/>
    <w:rsid w:val="008D3745"/>
    <w:rsid w:val="008D3814"/>
    <w:rsid w:val="008D3AFC"/>
    <w:rsid w:val="008D3F1C"/>
    <w:rsid w:val="008D4411"/>
    <w:rsid w:val="008D65B5"/>
    <w:rsid w:val="008E262E"/>
    <w:rsid w:val="008E3BF7"/>
    <w:rsid w:val="008E4540"/>
    <w:rsid w:val="008E61A4"/>
    <w:rsid w:val="008F1840"/>
    <w:rsid w:val="008F1A97"/>
    <w:rsid w:val="008F1C66"/>
    <w:rsid w:val="008F1DB2"/>
    <w:rsid w:val="008F3BCC"/>
    <w:rsid w:val="008F3CDB"/>
    <w:rsid w:val="008F637C"/>
    <w:rsid w:val="008F63AE"/>
    <w:rsid w:val="008F7378"/>
    <w:rsid w:val="008F754E"/>
    <w:rsid w:val="00901576"/>
    <w:rsid w:val="00901934"/>
    <w:rsid w:val="00903947"/>
    <w:rsid w:val="009041A6"/>
    <w:rsid w:val="00905594"/>
    <w:rsid w:val="0091064E"/>
    <w:rsid w:val="00911066"/>
    <w:rsid w:val="0091188E"/>
    <w:rsid w:val="00911A2B"/>
    <w:rsid w:val="00911F3F"/>
    <w:rsid w:val="00913B8B"/>
    <w:rsid w:val="00913E39"/>
    <w:rsid w:val="009140B1"/>
    <w:rsid w:val="00914128"/>
    <w:rsid w:val="009151B5"/>
    <w:rsid w:val="00924D0B"/>
    <w:rsid w:val="00926083"/>
    <w:rsid w:val="00926720"/>
    <w:rsid w:val="00927B72"/>
    <w:rsid w:val="00931A30"/>
    <w:rsid w:val="00934505"/>
    <w:rsid w:val="009403A6"/>
    <w:rsid w:val="009406B4"/>
    <w:rsid w:val="0094204D"/>
    <w:rsid w:val="009423D2"/>
    <w:rsid w:val="00947B5D"/>
    <w:rsid w:val="00947E1E"/>
    <w:rsid w:val="00950F6E"/>
    <w:rsid w:val="00951696"/>
    <w:rsid w:val="009534AB"/>
    <w:rsid w:val="00954748"/>
    <w:rsid w:val="00954A47"/>
    <w:rsid w:val="00955F84"/>
    <w:rsid w:val="00957DBD"/>
    <w:rsid w:val="009604A0"/>
    <w:rsid w:val="00961173"/>
    <w:rsid w:val="00963D9A"/>
    <w:rsid w:val="00965A57"/>
    <w:rsid w:val="00973079"/>
    <w:rsid w:val="009734E3"/>
    <w:rsid w:val="00974222"/>
    <w:rsid w:val="0097642E"/>
    <w:rsid w:val="009773A6"/>
    <w:rsid w:val="00982305"/>
    <w:rsid w:val="00982FA9"/>
    <w:rsid w:val="009839D8"/>
    <w:rsid w:val="00984441"/>
    <w:rsid w:val="00985F66"/>
    <w:rsid w:val="00986317"/>
    <w:rsid w:val="00986A41"/>
    <w:rsid w:val="00993714"/>
    <w:rsid w:val="00993C96"/>
    <w:rsid w:val="00993DDE"/>
    <w:rsid w:val="009959E2"/>
    <w:rsid w:val="00995AD7"/>
    <w:rsid w:val="00996258"/>
    <w:rsid w:val="00996D9C"/>
    <w:rsid w:val="009973BC"/>
    <w:rsid w:val="00997590"/>
    <w:rsid w:val="009A0DB0"/>
    <w:rsid w:val="009A1F55"/>
    <w:rsid w:val="009A6778"/>
    <w:rsid w:val="009A7A9A"/>
    <w:rsid w:val="009B2F0D"/>
    <w:rsid w:val="009B4E58"/>
    <w:rsid w:val="009B7348"/>
    <w:rsid w:val="009C1329"/>
    <w:rsid w:val="009C20D3"/>
    <w:rsid w:val="009C4689"/>
    <w:rsid w:val="009C46C6"/>
    <w:rsid w:val="009D0D00"/>
    <w:rsid w:val="009D17ED"/>
    <w:rsid w:val="009D5C33"/>
    <w:rsid w:val="009D79BB"/>
    <w:rsid w:val="009E19F5"/>
    <w:rsid w:val="009E26A0"/>
    <w:rsid w:val="009E299E"/>
    <w:rsid w:val="009E32D9"/>
    <w:rsid w:val="009F5AE7"/>
    <w:rsid w:val="009F5F38"/>
    <w:rsid w:val="009F6E8F"/>
    <w:rsid w:val="009F72F3"/>
    <w:rsid w:val="00A025E0"/>
    <w:rsid w:val="00A033A3"/>
    <w:rsid w:val="00A038B5"/>
    <w:rsid w:val="00A03996"/>
    <w:rsid w:val="00A04A85"/>
    <w:rsid w:val="00A061B2"/>
    <w:rsid w:val="00A068F0"/>
    <w:rsid w:val="00A07897"/>
    <w:rsid w:val="00A1076C"/>
    <w:rsid w:val="00A11144"/>
    <w:rsid w:val="00A116EC"/>
    <w:rsid w:val="00A1382A"/>
    <w:rsid w:val="00A14301"/>
    <w:rsid w:val="00A15732"/>
    <w:rsid w:val="00A168C7"/>
    <w:rsid w:val="00A24A13"/>
    <w:rsid w:val="00A2654A"/>
    <w:rsid w:val="00A270CD"/>
    <w:rsid w:val="00A33C63"/>
    <w:rsid w:val="00A37171"/>
    <w:rsid w:val="00A37DE3"/>
    <w:rsid w:val="00A40912"/>
    <w:rsid w:val="00A41F1D"/>
    <w:rsid w:val="00A428F0"/>
    <w:rsid w:val="00A43DCC"/>
    <w:rsid w:val="00A44D62"/>
    <w:rsid w:val="00A45590"/>
    <w:rsid w:val="00A463F3"/>
    <w:rsid w:val="00A46C9C"/>
    <w:rsid w:val="00A50836"/>
    <w:rsid w:val="00A51020"/>
    <w:rsid w:val="00A51A6D"/>
    <w:rsid w:val="00A52ACF"/>
    <w:rsid w:val="00A55BB0"/>
    <w:rsid w:val="00A55C23"/>
    <w:rsid w:val="00A57B3F"/>
    <w:rsid w:val="00A605D5"/>
    <w:rsid w:val="00A63686"/>
    <w:rsid w:val="00A64F34"/>
    <w:rsid w:val="00A664E0"/>
    <w:rsid w:val="00A672BD"/>
    <w:rsid w:val="00A706FC"/>
    <w:rsid w:val="00A70E2E"/>
    <w:rsid w:val="00A711E4"/>
    <w:rsid w:val="00A72B59"/>
    <w:rsid w:val="00A73A85"/>
    <w:rsid w:val="00A73C9C"/>
    <w:rsid w:val="00A73CEC"/>
    <w:rsid w:val="00A74C17"/>
    <w:rsid w:val="00A757A6"/>
    <w:rsid w:val="00A81E82"/>
    <w:rsid w:val="00A824BB"/>
    <w:rsid w:val="00A82E2B"/>
    <w:rsid w:val="00A83E73"/>
    <w:rsid w:val="00A843A5"/>
    <w:rsid w:val="00A850B4"/>
    <w:rsid w:val="00A87BDB"/>
    <w:rsid w:val="00A93D33"/>
    <w:rsid w:val="00A93D4F"/>
    <w:rsid w:val="00A943E7"/>
    <w:rsid w:val="00A97CE7"/>
    <w:rsid w:val="00AA3D8E"/>
    <w:rsid w:val="00AA5BF3"/>
    <w:rsid w:val="00AB01F1"/>
    <w:rsid w:val="00AB1F34"/>
    <w:rsid w:val="00AB26C1"/>
    <w:rsid w:val="00AB2FF3"/>
    <w:rsid w:val="00AB42BF"/>
    <w:rsid w:val="00AB499F"/>
    <w:rsid w:val="00AB5949"/>
    <w:rsid w:val="00AB7FD4"/>
    <w:rsid w:val="00AC0FA9"/>
    <w:rsid w:val="00AC214C"/>
    <w:rsid w:val="00AC2F70"/>
    <w:rsid w:val="00AC4558"/>
    <w:rsid w:val="00AC714E"/>
    <w:rsid w:val="00AC7FA8"/>
    <w:rsid w:val="00AD0F9F"/>
    <w:rsid w:val="00AD38EE"/>
    <w:rsid w:val="00AD411F"/>
    <w:rsid w:val="00AD4DE5"/>
    <w:rsid w:val="00AD52B2"/>
    <w:rsid w:val="00AD6BD7"/>
    <w:rsid w:val="00AE0EE4"/>
    <w:rsid w:val="00AE1B36"/>
    <w:rsid w:val="00AE21E1"/>
    <w:rsid w:val="00AE2B1E"/>
    <w:rsid w:val="00AE39AD"/>
    <w:rsid w:val="00AE3F6B"/>
    <w:rsid w:val="00AE428D"/>
    <w:rsid w:val="00AF1E9A"/>
    <w:rsid w:val="00AF26EB"/>
    <w:rsid w:val="00AF3118"/>
    <w:rsid w:val="00AF49F1"/>
    <w:rsid w:val="00AF4EEF"/>
    <w:rsid w:val="00AF5B0C"/>
    <w:rsid w:val="00AF5C5F"/>
    <w:rsid w:val="00AF66AA"/>
    <w:rsid w:val="00AF67BB"/>
    <w:rsid w:val="00AF6CBA"/>
    <w:rsid w:val="00AF782D"/>
    <w:rsid w:val="00B0178D"/>
    <w:rsid w:val="00B02A2A"/>
    <w:rsid w:val="00B03DB6"/>
    <w:rsid w:val="00B0524B"/>
    <w:rsid w:val="00B058B5"/>
    <w:rsid w:val="00B10760"/>
    <w:rsid w:val="00B13A7E"/>
    <w:rsid w:val="00B14132"/>
    <w:rsid w:val="00B14C95"/>
    <w:rsid w:val="00B16F7A"/>
    <w:rsid w:val="00B26421"/>
    <w:rsid w:val="00B3002F"/>
    <w:rsid w:val="00B306FA"/>
    <w:rsid w:val="00B31E8A"/>
    <w:rsid w:val="00B325F4"/>
    <w:rsid w:val="00B326EA"/>
    <w:rsid w:val="00B33647"/>
    <w:rsid w:val="00B36029"/>
    <w:rsid w:val="00B360DD"/>
    <w:rsid w:val="00B37E9F"/>
    <w:rsid w:val="00B41769"/>
    <w:rsid w:val="00B442C5"/>
    <w:rsid w:val="00B44F10"/>
    <w:rsid w:val="00B453B2"/>
    <w:rsid w:val="00B467C8"/>
    <w:rsid w:val="00B50BB0"/>
    <w:rsid w:val="00B51030"/>
    <w:rsid w:val="00B52DDD"/>
    <w:rsid w:val="00B54106"/>
    <w:rsid w:val="00B5754D"/>
    <w:rsid w:val="00B604A8"/>
    <w:rsid w:val="00B63DFF"/>
    <w:rsid w:val="00B6402F"/>
    <w:rsid w:val="00B704DF"/>
    <w:rsid w:val="00B72C94"/>
    <w:rsid w:val="00B74E95"/>
    <w:rsid w:val="00B76CE7"/>
    <w:rsid w:val="00B77074"/>
    <w:rsid w:val="00B7738C"/>
    <w:rsid w:val="00B80928"/>
    <w:rsid w:val="00B80A0A"/>
    <w:rsid w:val="00B824E3"/>
    <w:rsid w:val="00B85C17"/>
    <w:rsid w:val="00B87B09"/>
    <w:rsid w:val="00B9044E"/>
    <w:rsid w:val="00B90B23"/>
    <w:rsid w:val="00B917CC"/>
    <w:rsid w:val="00B93AA4"/>
    <w:rsid w:val="00B957F1"/>
    <w:rsid w:val="00B9590E"/>
    <w:rsid w:val="00B95BC7"/>
    <w:rsid w:val="00B964F0"/>
    <w:rsid w:val="00B969CC"/>
    <w:rsid w:val="00B96F17"/>
    <w:rsid w:val="00BA05E6"/>
    <w:rsid w:val="00BA07FC"/>
    <w:rsid w:val="00BA3A7D"/>
    <w:rsid w:val="00BA4728"/>
    <w:rsid w:val="00BA47D7"/>
    <w:rsid w:val="00BA59F8"/>
    <w:rsid w:val="00BA6696"/>
    <w:rsid w:val="00BA719F"/>
    <w:rsid w:val="00BA795C"/>
    <w:rsid w:val="00BB03EA"/>
    <w:rsid w:val="00BB3232"/>
    <w:rsid w:val="00BB4B74"/>
    <w:rsid w:val="00BB6BCB"/>
    <w:rsid w:val="00BB7ABA"/>
    <w:rsid w:val="00BC5082"/>
    <w:rsid w:val="00BC5653"/>
    <w:rsid w:val="00BC7552"/>
    <w:rsid w:val="00BD026F"/>
    <w:rsid w:val="00BD0E51"/>
    <w:rsid w:val="00BD45E2"/>
    <w:rsid w:val="00BD51DA"/>
    <w:rsid w:val="00BD5F1D"/>
    <w:rsid w:val="00BE0C79"/>
    <w:rsid w:val="00BE141C"/>
    <w:rsid w:val="00BE2265"/>
    <w:rsid w:val="00BE2A1D"/>
    <w:rsid w:val="00BE3529"/>
    <w:rsid w:val="00BE7772"/>
    <w:rsid w:val="00BE7AB7"/>
    <w:rsid w:val="00BF019A"/>
    <w:rsid w:val="00BF08AB"/>
    <w:rsid w:val="00BF0A24"/>
    <w:rsid w:val="00BF0E75"/>
    <w:rsid w:val="00BF134E"/>
    <w:rsid w:val="00BF2288"/>
    <w:rsid w:val="00BF2376"/>
    <w:rsid w:val="00BF2580"/>
    <w:rsid w:val="00BF2CBC"/>
    <w:rsid w:val="00BF4A32"/>
    <w:rsid w:val="00BF5801"/>
    <w:rsid w:val="00BF5954"/>
    <w:rsid w:val="00BF6225"/>
    <w:rsid w:val="00C10639"/>
    <w:rsid w:val="00C1112B"/>
    <w:rsid w:val="00C11D1E"/>
    <w:rsid w:val="00C13850"/>
    <w:rsid w:val="00C14215"/>
    <w:rsid w:val="00C20A54"/>
    <w:rsid w:val="00C21B65"/>
    <w:rsid w:val="00C22459"/>
    <w:rsid w:val="00C2472D"/>
    <w:rsid w:val="00C24BBA"/>
    <w:rsid w:val="00C26A07"/>
    <w:rsid w:val="00C3018F"/>
    <w:rsid w:val="00C30349"/>
    <w:rsid w:val="00C3302E"/>
    <w:rsid w:val="00C36034"/>
    <w:rsid w:val="00C37C0A"/>
    <w:rsid w:val="00C37EC1"/>
    <w:rsid w:val="00C401A8"/>
    <w:rsid w:val="00C4023C"/>
    <w:rsid w:val="00C41C00"/>
    <w:rsid w:val="00C43BB6"/>
    <w:rsid w:val="00C448B8"/>
    <w:rsid w:val="00C4544F"/>
    <w:rsid w:val="00C4653A"/>
    <w:rsid w:val="00C46A7F"/>
    <w:rsid w:val="00C46FD2"/>
    <w:rsid w:val="00C511F2"/>
    <w:rsid w:val="00C51CB5"/>
    <w:rsid w:val="00C51CB7"/>
    <w:rsid w:val="00C54463"/>
    <w:rsid w:val="00C556D4"/>
    <w:rsid w:val="00C56D3E"/>
    <w:rsid w:val="00C623F1"/>
    <w:rsid w:val="00C64306"/>
    <w:rsid w:val="00C6642C"/>
    <w:rsid w:val="00C67BD2"/>
    <w:rsid w:val="00C71250"/>
    <w:rsid w:val="00C7453E"/>
    <w:rsid w:val="00C752F1"/>
    <w:rsid w:val="00C7663A"/>
    <w:rsid w:val="00C7685D"/>
    <w:rsid w:val="00C81D9C"/>
    <w:rsid w:val="00C82421"/>
    <w:rsid w:val="00C90256"/>
    <w:rsid w:val="00C91019"/>
    <w:rsid w:val="00C91278"/>
    <w:rsid w:val="00C91D09"/>
    <w:rsid w:val="00C91D74"/>
    <w:rsid w:val="00C93CF4"/>
    <w:rsid w:val="00C93E59"/>
    <w:rsid w:val="00C946BE"/>
    <w:rsid w:val="00C95630"/>
    <w:rsid w:val="00C96F01"/>
    <w:rsid w:val="00CA269E"/>
    <w:rsid w:val="00CA375B"/>
    <w:rsid w:val="00CA4039"/>
    <w:rsid w:val="00CA573D"/>
    <w:rsid w:val="00CA5E33"/>
    <w:rsid w:val="00CA6101"/>
    <w:rsid w:val="00CB0ACE"/>
    <w:rsid w:val="00CB2038"/>
    <w:rsid w:val="00CB45BF"/>
    <w:rsid w:val="00CB5352"/>
    <w:rsid w:val="00CB5A65"/>
    <w:rsid w:val="00CC4BEE"/>
    <w:rsid w:val="00CD1CF5"/>
    <w:rsid w:val="00CE4972"/>
    <w:rsid w:val="00CE5D80"/>
    <w:rsid w:val="00CF0F4D"/>
    <w:rsid w:val="00CF2312"/>
    <w:rsid w:val="00CF26CF"/>
    <w:rsid w:val="00CF2742"/>
    <w:rsid w:val="00CF2FE9"/>
    <w:rsid w:val="00CF49D4"/>
    <w:rsid w:val="00CF6332"/>
    <w:rsid w:val="00D00DDC"/>
    <w:rsid w:val="00D01AFD"/>
    <w:rsid w:val="00D024E5"/>
    <w:rsid w:val="00D02D01"/>
    <w:rsid w:val="00D0362E"/>
    <w:rsid w:val="00D05DB6"/>
    <w:rsid w:val="00D118DD"/>
    <w:rsid w:val="00D1237B"/>
    <w:rsid w:val="00D13935"/>
    <w:rsid w:val="00D16226"/>
    <w:rsid w:val="00D20B3E"/>
    <w:rsid w:val="00D23374"/>
    <w:rsid w:val="00D26629"/>
    <w:rsid w:val="00D267E0"/>
    <w:rsid w:val="00D27B4A"/>
    <w:rsid w:val="00D27F67"/>
    <w:rsid w:val="00D30A11"/>
    <w:rsid w:val="00D32C41"/>
    <w:rsid w:val="00D3391D"/>
    <w:rsid w:val="00D355B5"/>
    <w:rsid w:val="00D35E65"/>
    <w:rsid w:val="00D35E89"/>
    <w:rsid w:val="00D3614F"/>
    <w:rsid w:val="00D36AA6"/>
    <w:rsid w:val="00D4027E"/>
    <w:rsid w:val="00D407E6"/>
    <w:rsid w:val="00D40A06"/>
    <w:rsid w:val="00D42292"/>
    <w:rsid w:val="00D4281F"/>
    <w:rsid w:val="00D4285A"/>
    <w:rsid w:val="00D4374C"/>
    <w:rsid w:val="00D44004"/>
    <w:rsid w:val="00D44486"/>
    <w:rsid w:val="00D44BD1"/>
    <w:rsid w:val="00D44E70"/>
    <w:rsid w:val="00D51F82"/>
    <w:rsid w:val="00D523B8"/>
    <w:rsid w:val="00D5258C"/>
    <w:rsid w:val="00D53269"/>
    <w:rsid w:val="00D547B9"/>
    <w:rsid w:val="00D54B2C"/>
    <w:rsid w:val="00D55A8B"/>
    <w:rsid w:val="00D57F5D"/>
    <w:rsid w:val="00D623F0"/>
    <w:rsid w:val="00D62D4F"/>
    <w:rsid w:val="00D62E44"/>
    <w:rsid w:val="00D644B7"/>
    <w:rsid w:val="00D678A6"/>
    <w:rsid w:val="00D70F66"/>
    <w:rsid w:val="00D730B4"/>
    <w:rsid w:val="00D73E17"/>
    <w:rsid w:val="00D75B4B"/>
    <w:rsid w:val="00D816BC"/>
    <w:rsid w:val="00D81B58"/>
    <w:rsid w:val="00D86A62"/>
    <w:rsid w:val="00D86A78"/>
    <w:rsid w:val="00D90670"/>
    <w:rsid w:val="00D91591"/>
    <w:rsid w:val="00D941AB"/>
    <w:rsid w:val="00D94EAB"/>
    <w:rsid w:val="00D94ED2"/>
    <w:rsid w:val="00D96200"/>
    <w:rsid w:val="00D97A1D"/>
    <w:rsid w:val="00DA0F5C"/>
    <w:rsid w:val="00DA3EAE"/>
    <w:rsid w:val="00DA52A2"/>
    <w:rsid w:val="00DA55EE"/>
    <w:rsid w:val="00DA5C86"/>
    <w:rsid w:val="00DA5F67"/>
    <w:rsid w:val="00DA6AAE"/>
    <w:rsid w:val="00DA7247"/>
    <w:rsid w:val="00DB0050"/>
    <w:rsid w:val="00DB13B3"/>
    <w:rsid w:val="00DB1C2B"/>
    <w:rsid w:val="00DB35EE"/>
    <w:rsid w:val="00DC1802"/>
    <w:rsid w:val="00DC5396"/>
    <w:rsid w:val="00DC56FB"/>
    <w:rsid w:val="00DC77AE"/>
    <w:rsid w:val="00DC79A9"/>
    <w:rsid w:val="00DC7A72"/>
    <w:rsid w:val="00DD0021"/>
    <w:rsid w:val="00DD1225"/>
    <w:rsid w:val="00DD15D0"/>
    <w:rsid w:val="00DD2B09"/>
    <w:rsid w:val="00DD31A9"/>
    <w:rsid w:val="00DD35FE"/>
    <w:rsid w:val="00DD3B70"/>
    <w:rsid w:val="00DD3B89"/>
    <w:rsid w:val="00DD3EFA"/>
    <w:rsid w:val="00DD4D09"/>
    <w:rsid w:val="00DD5078"/>
    <w:rsid w:val="00DD742D"/>
    <w:rsid w:val="00DE27EE"/>
    <w:rsid w:val="00DE3720"/>
    <w:rsid w:val="00DE444D"/>
    <w:rsid w:val="00DE456C"/>
    <w:rsid w:val="00DE46F1"/>
    <w:rsid w:val="00DE6FCC"/>
    <w:rsid w:val="00DE7701"/>
    <w:rsid w:val="00DF022F"/>
    <w:rsid w:val="00DF0EB1"/>
    <w:rsid w:val="00DF2CB6"/>
    <w:rsid w:val="00DF3F75"/>
    <w:rsid w:val="00DF55A3"/>
    <w:rsid w:val="00DF7805"/>
    <w:rsid w:val="00E00190"/>
    <w:rsid w:val="00E027D5"/>
    <w:rsid w:val="00E03BD4"/>
    <w:rsid w:val="00E04E59"/>
    <w:rsid w:val="00E04F2C"/>
    <w:rsid w:val="00E104FF"/>
    <w:rsid w:val="00E11EDD"/>
    <w:rsid w:val="00E145A6"/>
    <w:rsid w:val="00E15381"/>
    <w:rsid w:val="00E15A55"/>
    <w:rsid w:val="00E2124B"/>
    <w:rsid w:val="00E21A8F"/>
    <w:rsid w:val="00E21E34"/>
    <w:rsid w:val="00E245D8"/>
    <w:rsid w:val="00E25117"/>
    <w:rsid w:val="00E265F0"/>
    <w:rsid w:val="00E26902"/>
    <w:rsid w:val="00E26FD0"/>
    <w:rsid w:val="00E2728C"/>
    <w:rsid w:val="00E30A5B"/>
    <w:rsid w:val="00E32FBF"/>
    <w:rsid w:val="00E34B2D"/>
    <w:rsid w:val="00E352A6"/>
    <w:rsid w:val="00E356BD"/>
    <w:rsid w:val="00E358BC"/>
    <w:rsid w:val="00E403CC"/>
    <w:rsid w:val="00E4127A"/>
    <w:rsid w:val="00E42BFA"/>
    <w:rsid w:val="00E43440"/>
    <w:rsid w:val="00E45A15"/>
    <w:rsid w:val="00E45E72"/>
    <w:rsid w:val="00E46028"/>
    <w:rsid w:val="00E4713E"/>
    <w:rsid w:val="00E475F6"/>
    <w:rsid w:val="00E5023F"/>
    <w:rsid w:val="00E526C9"/>
    <w:rsid w:val="00E52B6E"/>
    <w:rsid w:val="00E52C8C"/>
    <w:rsid w:val="00E53EEE"/>
    <w:rsid w:val="00E54029"/>
    <w:rsid w:val="00E5432D"/>
    <w:rsid w:val="00E543B4"/>
    <w:rsid w:val="00E54D88"/>
    <w:rsid w:val="00E5507B"/>
    <w:rsid w:val="00E56C5E"/>
    <w:rsid w:val="00E60A1A"/>
    <w:rsid w:val="00E6184B"/>
    <w:rsid w:val="00E66220"/>
    <w:rsid w:val="00E66C77"/>
    <w:rsid w:val="00E66E65"/>
    <w:rsid w:val="00E677E7"/>
    <w:rsid w:val="00E72712"/>
    <w:rsid w:val="00E74BA8"/>
    <w:rsid w:val="00E74EC3"/>
    <w:rsid w:val="00E75600"/>
    <w:rsid w:val="00E813DD"/>
    <w:rsid w:val="00E83E5E"/>
    <w:rsid w:val="00E83ED6"/>
    <w:rsid w:val="00E84134"/>
    <w:rsid w:val="00E848C7"/>
    <w:rsid w:val="00E851EE"/>
    <w:rsid w:val="00E85855"/>
    <w:rsid w:val="00E86013"/>
    <w:rsid w:val="00E9096C"/>
    <w:rsid w:val="00E91404"/>
    <w:rsid w:val="00E91E34"/>
    <w:rsid w:val="00E921CB"/>
    <w:rsid w:val="00E92E80"/>
    <w:rsid w:val="00E93846"/>
    <w:rsid w:val="00E9387A"/>
    <w:rsid w:val="00E9398D"/>
    <w:rsid w:val="00E93B04"/>
    <w:rsid w:val="00E941B8"/>
    <w:rsid w:val="00E96009"/>
    <w:rsid w:val="00E9607D"/>
    <w:rsid w:val="00EA2804"/>
    <w:rsid w:val="00EA341D"/>
    <w:rsid w:val="00EA3773"/>
    <w:rsid w:val="00EA44B6"/>
    <w:rsid w:val="00EA4885"/>
    <w:rsid w:val="00EA48A2"/>
    <w:rsid w:val="00EB1090"/>
    <w:rsid w:val="00EB2A7F"/>
    <w:rsid w:val="00EB4E08"/>
    <w:rsid w:val="00EC1F0B"/>
    <w:rsid w:val="00EC407D"/>
    <w:rsid w:val="00EC4425"/>
    <w:rsid w:val="00EC6E40"/>
    <w:rsid w:val="00EC6E97"/>
    <w:rsid w:val="00EC73BE"/>
    <w:rsid w:val="00ED0284"/>
    <w:rsid w:val="00ED0361"/>
    <w:rsid w:val="00ED2888"/>
    <w:rsid w:val="00ED2C8A"/>
    <w:rsid w:val="00ED5CAC"/>
    <w:rsid w:val="00ED6411"/>
    <w:rsid w:val="00EE09BC"/>
    <w:rsid w:val="00EE0E28"/>
    <w:rsid w:val="00EE328A"/>
    <w:rsid w:val="00EE3449"/>
    <w:rsid w:val="00EE3B71"/>
    <w:rsid w:val="00EE5FBD"/>
    <w:rsid w:val="00EE607E"/>
    <w:rsid w:val="00EE7DCF"/>
    <w:rsid w:val="00EF00B2"/>
    <w:rsid w:val="00EF2931"/>
    <w:rsid w:val="00EF2D6C"/>
    <w:rsid w:val="00EF3329"/>
    <w:rsid w:val="00EF5786"/>
    <w:rsid w:val="00EF5BAB"/>
    <w:rsid w:val="00EF69AF"/>
    <w:rsid w:val="00EF7571"/>
    <w:rsid w:val="00F034C1"/>
    <w:rsid w:val="00F0418B"/>
    <w:rsid w:val="00F05152"/>
    <w:rsid w:val="00F053BE"/>
    <w:rsid w:val="00F068D7"/>
    <w:rsid w:val="00F06CB7"/>
    <w:rsid w:val="00F07864"/>
    <w:rsid w:val="00F145F0"/>
    <w:rsid w:val="00F17B37"/>
    <w:rsid w:val="00F227C6"/>
    <w:rsid w:val="00F231F1"/>
    <w:rsid w:val="00F25077"/>
    <w:rsid w:val="00F25CE3"/>
    <w:rsid w:val="00F30857"/>
    <w:rsid w:val="00F30DE6"/>
    <w:rsid w:val="00F329CE"/>
    <w:rsid w:val="00F404DA"/>
    <w:rsid w:val="00F41092"/>
    <w:rsid w:val="00F41C34"/>
    <w:rsid w:val="00F4490E"/>
    <w:rsid w:val="00F50295"/>
    <w:rsid w:val="00F51FF1"/>
    <w:rsid w:val="00F5287A"/>
    <w:rsid w:val="00F53333"/>
    <w:rsid w:val="00F53821"/>
    <w:rsid w:val="00F55AE2"/>
    <w:rsid w:val="00F56629"/>
    <w:rsid w:val="00F56FEE"/>
    <w:rsid w:val="00F572C2"/>
    <w:rsid w:val="00F57995"/>
    <w:rsid w:val="00F57B48"/>
    <w:rsid w:val="00F6021B"/>
    <w:rsid w:val="00F6119C"/>
    <w:rsid w:val="00F6157C"/>
    <w:rsid w:val="00F616FA"/>
    <w:rsid w:val="00F61C23"/>
    <w:rsid w:val="00F61E3D"/>
    <w:rsid w:val="00F62CAA"/>
    <w:rsid w:val="00F6358B"/>
    <w:rsid w:val="00F643AC"/>
    <w:rsid w:val="00F65F9B"/>
    <w:rsid w:val="00F675C7"/>
    <w:rsid w:val="00F677B2"/>
    <w:rsid w:val="00F70875"/>
    <w:rsid w:val="00F71C97"/>
    <w:rsid w:val="00F722E2"/>
    <w:rsid w:val="00F72800"/>
    <w:rsid w:val="00F75B8E"/>
    <w:rsid w:val="00F769C1"/>
    <w:rsid w:val="00F77A85"/>
    <w:rsid w:val="00F801C6"/>
    <w:rsid w:val="00F80BB2"/>
    <w:rsid w:val="00F812C6"/>
    <w:rsid w:val="00F81753"/>
    <w:rsid w:val="00F84519"/>
    <w:rsid w:val="00F85D04"/>
    <w:rsid w:val="00F87DB5"/>
    <w:rsid w:val="00F90F2B"/>
    <w:rsid w:val="00F913E6"/>
    <w:rsid w:val="00F91599"/>
    <w:rsid w:val="00F91745"/>
    <w:rsid w:val="00F935C8"/>
    <w:rsid w:val="00F966FA"/>
    <w:rsid w:val="00FA07C3"/>
    <w:rsid w:val="00FA58B6"/>
    <w:rsid w:val="00FB001E"/>
    <w:rsid w:val="00FB0CE1"/>
    <w:rsid w:val="00FB1E00"/>
    <w:rsid w:val="00FB7203"/>
    <w:rsid w:val="00FB7DF6"/>
    <w:rsid w:val="00FC145F"/>
    <w:rsid w:val="00FC1C92"/>
    <w:rsid w:val="00FC2572"/>
    <w:rsid w:val="00FC349A"/>
    <w:rsid w:val="00FC43CB"/>
    <w:rsid w:val="00FC45BC"/>
    <w:rsid w:val="00FC5B2D"/>
    <w:rsid w:val="00FD06B0"/>
    <w:rsid w:val="00FD30F0"/>
    <w:rsid w:val="00FD5078"/>
    <w:rsid w:val="00FD5150"/>
    <w:rsid w:val="00FD7117"/>
    <w:rsid w:val="00FD7D2A"/>
    <w:rsid w:val="00FE03B9"/>
    <w:rsid w:val="00FE1172"/>
    <w:rsid w:val="00FE20EF"/>
    <w:rsid w:val="00FE2CED"/>
    <w:rsid w:val="00FE59A0"/>
    <w:rsid w:val="00FF0E0C"/>
    <w:rsid w:val="00FF11ED"/>
    <w:rsid w:val="00FF1C47"/>
    <w:rsid w:val="00FF25DD"/>
    <w:rsid w:val="00FF5037"/>
    <w:rsid w:val="00FF58AE"/>
    <w:rsid w:val="00FF6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004"/>
    <w:pPr>
      <w:overflowPunct w:val="0"/>
      <w:autoSpaceDE w:val="0"/>
      <w:autoSpaceDN w:val="0"/>
      <w:adjustRightInd w:val="0"/>
      <w:textAlignment w:val="baseline"/>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44004"/>
  </w:style>
  <w:style w:type="character" w:styleId="EndnoteReference">
    <w:name w:val="endnote reference"/>
    <w:basedOn w:val="DefaultParagraphFont"/>
    <w:semiHidden/>
    <w:rsid w:val="00D44004"/>
    <w:rPr>
      <w:vertAlign w:val="superscript"/>
    </w:rPr>
  </w:style>
  <w:style w:type="paragraph" w:styleId="FootnoteText">
    <w:name w:val="footnote text"/>
    <w:basedOn w:val="Normal"/>
    <w:link w:val="FootnoteTextChar"/>
    <w:rsid w:val="00D44004"/>
  </w:style>
  <w:style w:type="character" w:styleId="FootnoteReference">
    <w:name w:val="footnote reference"/>
    <w:basedOn w:val="DefaultParagraphFont"/>
    <w:rsid w:val="00D44004"/>
    <w:rPr>
      <w:vertAlign w:val="superscript"/>
    </w:rPr>
  </w:style>
  <w:style w:type="paragraph" w:styleId="TOC1">
    <w:name w:val="toc 1"/>
    <w:basedOn w:val="Normal"/>
    <w:next w:val="Normal"/>
    <w:semiHidden/>
    <w:rsid w:val="00D44004"/>
    <w:pPr>
      <w:tabs>
        <w:tab w:val="right" w:leader="dot" w:pos="9360"/>
      </w:tabs>
      <w:suppressAutoHyphens/>
      <w:spacing w:before="480"/>
      <w:ind w:left="720" w:right="720" w:hanging="720"/>
    </w:pPr>
  </w:style>
  <w:style w:type="paragraph" w:styleId="TOC2">
    <w:name w:val="toc 2"/>
    <w:basedOn w:val="Normal"/>
    <w:next w:val="Normal"/>
    <w:semiHidden/>
    <w:rsid w:val="00D44004"/>
    <w:pPr>
      <w:tabs>
        <w:tab w:val="right" w:leader="dot" w:pos="9360"/>
      </w:tabs>
      <w:suppressAutoHyphens/>
      <w:ind w:left="1440" w:right="720" w:hanging="720"/>
    </w:pPr>
  </w:style>
  <w:style w:type="paragraph" w:styleId="TOC3">
    <w:name w:val="toc 3"/>
    <w:basedOn w:val="Normal"/>
    <w:next w:val="Normal"/>
    <w:semiHidden/>
    <w:rsid w:val="00D44004"/>
    <w:pPr>
      <w:tabs>
        <w:tab w:val="right" w:leader="dot" w:pos="9360"/>
      </w:tabs>
      <w:suppressAutoHyphens/>
      <w:ind w:left="2160" w:right="720" w:hanging="720"/>
    </w:pPr>
  </w:style>
  <w:style w:type="paragraph" w:styleId="TOC4">
    <w:name w:val="toc 4"/>
    <w:basedOn w:val="Normal"/>
    <w:next w:val="Normal"/>
    <w:semiHidden/>
    <w:rsid w:val="00D44004"/>
    <w:pPr>
      <w:tabs>
        <w:tab w:val="right" w:leader="dot" w:pos="9360"/>
      </w:tabs>
      <w:suppressAutoHyphens/>
      <w:ind w:left="2880" w:right="720" w:hanging="720"/>
    </w:pPr>
  </w:style>
  <w:style w:type="paragraph" w:styleId="TOC5">
    <w:name w:val="toc 5"/>
    <w:basedOn w:val="Normal"/>
    <w:next w:val="Normal"/>
    <w:semiHidden/>
    <w:rsid w:val="00D44004"/>
    <w:pPr>
      <w:tabs>
        <w:tab w:val="right" w:leader="dot" w:pos="9360"/>
      </w:tabs>
      <w:suppressAutoHyphens/>
      <w:ind w:left="3600" w:right="720" w:hanging="720"/>
    </w:pPr>
  </w:style>
  <w:style w:type="paragraph" w:styleId="TOC6">
    <w:name w:val="toc 6"/>
    <w:basedOn w:val="Normal"/>
    <w:next w:val="Normal"/>
    <w:semiHidden/>
    <w:rsid w:val="00D44004"/>
    <w:pPr>
      <w:tabs>
        <w:tab w:val="right" w:pos="9360"/>
      </w:tabs>
      <w:suppressAutoHyphens/>
      <w:ind w:left="720" w:hanging="720"/>
    </w:pPr>
  </w:style>
  <w:style w:type="paragraph" w:styleId="TOC7">
    <w:name w:val="toc 7"/>
    <w:basedOn w:val="Normal"/>
    <w:next w:val="Normal"/>
    <w:semiHidden/>
    <w:rsid w:val="00D44004"/>
    <w:pPr>
      <w:suppressAutoHyphens/>
      <w:ind w:left="720" w:hanging="720"/>
    </w:pPr>
  </w:style>
  <w:style w:type="paragraph" w:styleId="TOC8">
    <w:name w:val="toc 8"/>
    <w:basedOn w:val="Normal"/>
    <w:next w:val="Normal"/>
    <w:semiHidden/>
    <w:rsid w:val="00D44004"/>
    <w:pPr>
      <w:tabs>
        <w:tab w:val="right" w:pos="9360"/>
      </w:tabs>
      <w:suppressAutoHyphens/>
      <w:ind w:left="720" w:hanging="720"/>
    </w:pPr>
  </w:style>
  <w:style w:type="paragraph" w:styleId="TOC9">
    <w:name w:val="toc 9"/>
    <w:basedOn w:val="Normal"/>
    <w:next w:val="Normal"/>
    <w:semiHidden/>
    <w:rsid w:val="00D44004"/>
    <w:pPr>
      <w:tabs>
        <w:tab w:val="right" w:leader="dot" w:pos="9360"/>
      </w:tabs>
      <w:suppressAutoHyphens/>
      <w:ind w:left="720" w:hanging="720"/>
    </w:pPr>
  </w:style>
  <w:style w:type="paragraph" w:styleId="Index1">
    <w:name w:val="index 1"/>
    <w:basedOn w:val="Normal"/>
    <w:next w:val="Normal"/>
    <w:semiHidden/>
    <w:rsid w:val="00D44004"/>
    <w:pPr>
      <w:tabs>
        <w:tab w:val="right" w:leader="dot" w:pos="9360"/>
      </w:tabs>
      <w:suppressAutoHyphens/>
      <w:ind w:left="1440" w:right="720" w:hanging="1440"/>
    </w:pPr>
  </w:style>
  <w:style w:type="paragraph" w:styleId="Index2">
    <w:name w:val="index 2"/>
    <w:basedOn w:val="Normal"/>
    <w:next w:val="Normal"/>
    <w:semiHidden/>
    <w:rsid w:val="00D44004"/>
    <w:pPr>
      <w:tabs>
        <w:tab w:val="right" w:leader="dot" w:pos="9360"/>
      </w:tabs>
      <w:suppressAutoHyphens/>
      <w:ind w:left="1440" w:right="720" w:hanging="720"/>
    </w:pPr>
  </w:style>
  <w:style w:type="paragraph" w:styleId="TOAHeading">
    <w:name w:val="toa heading"/>
    <w:basedOn w:val="Normal"/>
    <w:next w:val="Normal"/>
    <w:semiHidden/>
    <w:rsid w:val="00D44004"/>
    <w:pPr>
      <w:tabs>
        <w:tab w:val="right" w:pos="9360"/>
      </w:tabs>
      <w:suppressAutoHyphens/>
    </w:pPr>
  </w:style>
  <w:style w:type="paragraph" w:styleId="Caption">
    <w:name w:val="caption"/>
    <w:basedOn w:val="Normal"/>
    <w:next w:val="Normal"/>
    <w:qFormat/>
    <w:rsid w:val="00D44004"/>
  </w:style>
  <w:style w:type="character" w:customStyle="1" w:styleId="EquationCaption">
    <w:name w:val="_Equation Caption"/>
    <w:rsid w:val="00D44004"/>
  </w:style>
  <w:style w:type="paragraph" w:styleId="Footer">
    <w:name w:val="footer"/>
    <w:basedOn w:val="Normal"/>
    <w:rsid w:val="00D44004"/>
    <w:pPr>
      <w:tabs>
        <w:tab w:val="center" w:pos="4320"/>
        <w:tab w:val="right" w:pos="8640"/>
      </w:tabs>
    </w:pPr>
  </w:style>
  <w:style w:type="paragraph" w:styleId="Header">
    <w:name w:val="header"/>
    <w:basedOn w:val="Normal"/>
    <w:rsid w:val="00D44004"/>
    <w:pPr>
      <w:tabs>
        <w:tab w:val="center" w:pos="4320"/>
        <w:tab w:val="right" w:pos="8640"/>
      </w:tabs>
    </w:pPr>
  </w:style>
  <w:style w:type="paragraph" w:styleId="BodyText">
    <w:name w:val="Body Text"/>
    <w:basedOn w:val="Normal"/>
    <w:rsid w:val="008A7DD7"/>
    <w:pPr>
      <w:overflowPunct/>
      <w:autoSpaceDE/>
      <w:autoSpaceDN/>
      <w:adjustRightInd/>
      <w:spacing w:line="360" w:lineRule="auto"/>
      <w:textAlignment w:val="auto"/>
    </w:pPr>
  </w:style>
  <w:style w:type="paragraph" w:styleId="BodyText2">
    <w:name w:val="Body Text 2"/>
    <w:basedOn w:val="Normal"/>
    <w:rsid w:val="008A7DD7"/>
    <w:pPr>
      <w:tabs>
        <w:tab w:val="left" w:pos="-720"/>
      </w:tabs>
      <w:suppressAutoHyphens/>
      <w:overflowPunct/>
      <w:autoSpaceDE/>
      <w:autoSpaceDN/>
      <w:adjustRightInd/>
      <w:spacing w:line="360" w:lineRule="auto"/>
      <w:textAlignment w:val="auto"/>
    </w:pPr>
  </w:style>
  <w:style w:type="paragraph" w:styleId="BalloonText">
    <w:name w:val="Balloon Text"/>
    <w:basedOn w:val="Normal"/>
    <w:semiHidden/>
    <w:rsid w:val="006B5B79"/>
    <w:rPr>
      <w:rFonts w:ascii="Tahoma" w:hAnsi="Tahoma" w:cs="Tahoma"/>
      <w:sz w:val="16"/>
      <w:szCs w:val="16"/>
    </w:rPr>
  </w:style>
  <w:style w:type="paragraph" w:styleId="BodyText3">
    <w:name w:val="Body Text 3"/>
    <w:basedOn w:val="Normal"/>
    <w:rsid w:val="00E91E34"/>
    <w:pPr>
      <w:spacing w:after="120"/>
    </w:pPr>
    <w:rPr>
      <w:sz w:val="16"/>
      <w:szCs w:val="16"/>
    </w:rPr>
  </w:style>
  <w:style w:type="paragraph" w:styleId="BlockText">
    <w:name w:val="Block Text"/>
    <w:basedOn w:val="Normal"/>
    <w:rsid w:val="006A5E68"/>
    <w:pPr>
      <w:overflowPunct/>
      <w:autoSpaceDE/>
      <w:autoSpaceDN/>
      <w:adjustRightInd/>
      <w:spacing w:line="360" w:lineRule="auto"/>
      <w:ind w:left="1440" w:right="1440"/>
      <w:textAlignment w:val="auto"/>
    </w:pPr>
    <w:rPr>
      <w:szCs w:val="20"/>
    </w:rPr>
  </w:style>
  <w:style w:type="character" w:styleId="Hyperlink">
    <w:name w:val="Hyperlink"/>
    <w:basedOn w:val="DefaultParagraphFont"/>
    <w:rsid w:val="00D94EAB"/>
    <w:rPr>
      <w:color w:val="0000FF"/>
      <w:u w:val="single"/>
    </w:rPr>
  </w:style>
  <w:style w:type="character" w:styleId="Emphasis">
    <w:name w:val="Emphasis"/>
    <w:basedOn w:val="DefaultParagraphFont"/>
    <w:qFormat/>
    <w:rsid w:val="00D94EAB"/>
    <w:rPr>
      <w:i/>
      <w:iCs/>
    </w:rPr>
  </w:style>
  <w:style w:type="character" w:customStyle="1" w:styleId="FootnoteTextChar">
    <w:name w:val="Footnote Text Char"/>
    <w:basedOn w:val="DefaultParagraphFont"/>
    <w:link w:val="FootnoteText"/>
    <w:rsid w:val="00B969CC"/>
    <w:rPr>
      <w:sz w:val="26"/>
      <w:szCs w:val="26"/>
    </w:rPr>
  </w:style>
  <w:style w:type="character" w:styleId="CommentReference">
    <w:name w:val="annotation reference"/>
    <w:basedOn w:val="DefaultParagraphFont"/>
    <w:rsid w:val="00A40912"/>
    <w:rPr>
      <w:sz w:val="16"/>
      <w:szCs w:val="16"/>
    </w:rPr>
  </w:style>
  <w:style w:type="paragraph" w:styleId="CommentText">
    <w:name w:val="annotation text"/>
    <w:basedOn w:val="Normal"/>
    <w:link w:val="CommentTextChar"/>
    <w:rsid w:val="00A40912"/>
    <w:rPr>
      <w:sz w:val="20"/>
      <w:szCs w:val="20"/>
    </w:rPr>
  </w:style>
  <w:style w:type="character" w:customStyle="1" w:styleId="CommentTextChar">
    <w:name w:val="Comment Text Char"/>
    <w:basedOn w:val="DefaultParagraphFont"/>
    <w:link w:val="CommentText"/>
    <w:rsid w:val="00A40912"/>
  </w:style>
  <w:style w:type="paragraph" w:styleId="CommentSubject">
    <w:name w:val="annotation subject"/>
    <w:basedOn w:val="CommentText"/>
    <w:next w:val="CommentText"/>
    <w:link w:val="CommentSubjectChar"/>
    <w:rsid w:val="00A40912"/>
    <w:rPr>
      <w:b/>
      <w:bCs/>
    </w:rPr>
  </w:style>
  <w:style w:type="character" w:customStyle="1" w:styleId="CommentSubjectChar">
    <w:name w:val="Comment Subject Char"/>
    <w:basedOn w:val="CommentTextChar"/>
    <w:link w:val="CommentSubject"/>
    <w:rsid w:val="00A40912"/>
    <w:rPr>
      <w:b/>
      <w:bCs/>
    </w:rPr>
  </w:style>
  <w:style w:type="paragraph" w:styleId="ListParagraph">
    <w:name w:val="List Paragraph"/>
    <w:basedOn w:val="Normal"/>
    <w:uiPriority w:val="34"/>
    <w:qFormat/>
    <w:rsid w:val="00863C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4004"/>
    <w:pPr>
      <w:overflowPunct w:val="0"/>
      <w:autoSpaceDE w:val="0"/>
      <w:autoSpaceDN w:val="0"/>
      <w:adjustRightInd w:val="0"/>
      <w:textAlignment w:val="baseline"/>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44004"/>
  </w:style>
  <w:style w:type="character" w:styleId="EndnoteReference">
    <w:name w:val="endnote reference"/>
    <w:basedOn w:val="DefaultParagraphFont"/>
    <w:semiHidden/>
    <w:rsid w:val="00D44004"/>
    <w:rPr>
      <w:vertAlign w:val="superscript"/>
    </w:rPr>
  </w:style>
  <w:style w:type="paragraph" w:styleId="FootnoteText">
    <w:name w:val="footnote text"/>
    <w:basedOn w:val="Normal"/>
    <w:link w:val="FootnoteTextChar"/>
    <w:rsid w:val="00D44004"/>
  </w:style>
  <w:style w:type="character" w:styleId="FootnoteReference">
    <w:name w:val="footnote reference"/>
    <w:basedOn w:val="DefaultParagraphFont"/>
    <w:rsid w:val="00D44004"/>
    <w:rPr>
      <w:vertAlign w:val="superscript"/>
    </w:rPr>
  </w:style>
  <w:style w:type="paragraph" w:styleId="TOC1">
    <w:name w:val="toc 1"/>
    <w:basedOn w:val="Normal"/>
    <w:next w:val="Normal"/>
    <w:semiHidden/>
    <w:rsid w:val="00D44004"/>
    <w:pPr>
      <w:tabs>
        <w:tab w:val="right" w:leader="dot" w:pos="9360"/>
      </w:tabs>
      <w:suppressAutoHyphens/>
      <w:spacing w:before="480"/>
      <w:ind w:left="720" w:right="720" w:hanging="720"/>
    </w:pPr>
  </w:style>
  <w:style w:type="paragraph" w:styleId="TOC2">
    <w:name w:val="toc 2"/>
    <w:basedOn w:val="Normal"/>
    <w:next w:val="Normal"/>
    <w:semiHidden/>
    <w:rsid w:val="00D44004"/>
    <w:pPr>
      <w:tabs>
        <w:tab w:val="right" w:leader="dot" w:pos="9360"/>
      </w:tabs>
      <w:suppressAutoHyphens/>
      <w:ind w:left="1440" w:right="720" w:hanging="720"/>
    </w:pPr>
  </w:style>
  <w:style w:type="paragraph" w:styleId="TOC3">
    <w:name w:val="toc 3"/>
    <w:basedOn w:val="Normal"/>
    <w:next w:val="Normal"/>
    <w:semiHidden/>
    <w:rsid w:val="00D44004"/>
    <w:pPr>
      <w:tabs>
        <w:tab w:val="right" w:leader="dot" w:pos="9360"/>
      </w:tabs>
      <w:suppressAutoHyphens/>
      <w:ind w:left="2160" w:right="720" w:hanging="720"/>
    </w:pPr>
  </w:style>
  <w:style w:type="paragraph" w:styleId="TOC4">
    <w:name w:val="toc 4"/>
    <w:basedOn w:val="Normal"/>
    <w:next w:val="Normal"/>
    <w:semiHidden/>
    <w:rsid w:val="00D44004"/>
    <w:pPr>
      <w:tabs>
        <w:tab w:val="right" w:leader="dot" w:pos="9360"/>
      </w:tabs>
      <w:suppressAutoHyphens/>
      <w:ind w:left="2880" w:right="720" w:hanging="720"/>
    </w:pPr>
  </w:style>
  <w:style w:type="paragraph" w:styleId="TOC5">
    <w:name w:val="toc 5"/>
    <w:basedOn w:val="Normal"/>
    <w:next w:val="Normal"/>
    <w:semiHidden/>
    <w:rsid w:val="00D44004"/>
    <w:pPr>
      <w:tabs>
        <w:tab w:val="right" w:leader="dot" w:pos="9360"/>
      </w:tabs>
      <w:suppressAutoHyphens/>
      <w:ind w:left="3600" w:right="720" w:hanging="720"/>
    </w:pPr>
  </w:style>
  <w:style w:type="paragraph" w:styleId="TOC6">
    <w:name w:val="toc 6"/>
    <w:basedOn w:val="Normal"/>
    <w:next w:val="Normal"/>
    <w:semiHidden/>
    <w:rsid w:val="00D44004"/>
    <w:pPr>
      <w:tabs>
        <w:tab w:val="right" w:pos="9360"/>
      </w:tabs>
      <w:suppressAutoHyphens/>
      <w:ind w:left="720" w:hanging="720"/>
    </w:pPr>
  </w:style>
  <w:style w:type="paragraph" w:styleId="TOC7">
    <w:name w:val="toc 7"/>
    <w:basedOn w:val="Normal"/>
    <w:next w:val="Normal"/>
    <w:semiHidden/>
    <w:rsid w:val="00D44004"/>
    <w:pPr>
      <w:suppressAutoHyphens/>
      <w:ind w:left="720" w:hanging="720"/>
    </w:pPr>
  </w:style>
  <w:style w:type="paragraph" w:styleId="TOC8">
    <w:name w:val="toc 8"/>
    <w:basedOn w:val="Normal"/>
    <w:next w:val="Normal"/>
    <w:semiHidden/>
    <w:rsid w:val="00D44004"/>
    <w:pPr>
      <w:tabs>
        <w:tab w:val="right" w:pos="9360"/>
      </w:tabs>
      <w:suppressAutoHyphens/>
      <w:ind w:left="720" w:hanging="720"/>
    </w:pPr>
  </w:style>
  <w:style w:type="paragraph" w:styleId="TOC9">
    <w:name w:val="toc 9"/>
    <w:basedOn w:val="Normal"/>
    <w:next w:val="Normal"/>
    <w:semiHidden/>
    <w:rsid w:val="00D44004"/>
    <w:pPr>
      <w:tabs>
        <w:tab w:val="right" w:leader="dot" w:pos="9360"/>
      </w:tabs>
      <w:suppressAutoHyphens/>
      <w:ind w:left="720" w:hanging="720"/>
    </w:pPr>
  </w:style>
  <w:style w:type="paragraph" w:styleId="Index1">
    <w:name w:val="index 1"/>
    <w:basedOn w:val="Normal"/>
    <w:next w:val="Normal"/>
    <w:semiHidden/>
    <w:rsid w:val="00D44004"/>
    <w:pPr>
      <w:tabs>
        <w:tab w:val="right" w:leader="dot" w:pos="9360"/>
      </w:tabs>
      <w:suppressAutoHyphens/>
      <w:ind w:left="1440" w:right="720" w:hanging="1440"/>
    </w:pPr>
  </w:style>
  <w:style w:type="paragraph" w:styleId="Index2">
    <w:name w:val="index 2"/>
    <w:basedOn w:val="Normal"/>
    <w:next w:val="Normal"/>
    <w:semiHidden/>
    <w:rsid w:val="00D44004"/>
    <w:pPr>
      <w:tabs>
        <w:tab w:val="right" w:leader="dot" w:pos="9360"/>
      </w:tabs>
      <w:suppressAutoHyphens/>
      <w:ind w:left="1440" w:right="720" w:hanging="720"/>
    </w:pPr>
  </w:style>
  <w:style w:type="paragraph" w:styleId="TOAHeading">
    <w:name w:val="toa heading"/>
    <w:basedOn w:val="Normal"/>
    <w:next w:val="Normal"/>
    <w:semiHidden/>
    <w:rsid w:val="00D44004"/>
    <w:pPr>
      <w:tabs>
        <w:tab w:val="right" w:pos="9360"/>
      </w:tabs>
      <w:suppressAutoHyphens/>
    </w:pPr>
  </w:style>
  <w:style w:type="paragraph" w:styleId="Caption">
    <w:name w:val="caption"/>
    <w:basedOn w:val="Normal"/>
    <w:next w:val="Normal"/>
    <w:qFormat/>
    <w:rsid w:val="00D44004"/>
  </w:style>
  <w:style w:type="character" w:customStyle="1" w:styleId="EquationCaption">
    <w:name w:val="_Equation Caption"/>
    <w:rsid w:val="00D44004"/>
  </w:style>
  <w:style w:type="paragraph" w:styleId="Footer">
    <w:name w:val="footer"/>
    <w:basedOn w:val="Normal"/>
    <w:rsid w:val="00D44004"/>
    <w:pPr>
      <w:tabs>
        <w:tab w:val="center" w:pos="4320"/>
        <w:tab w:val="right" w:pos="8640"/>
      </w:tabs>
    </w:pPr>
  </w:style>
  <w:style w:type="paragraph" w:styleId="Header">
    <w:name w:val="header"/>
    <w:basedOn w:val="Normal"/>
    <w:rsid w:val="00D44004"/>
    <w:pPr>
      <w:tabs>
        <w:tab w:val="center" w:pos="4320"/>
        <w:tab w:val="right" w:pos="8640"/>
      </w:tabs>
    </w:pPr>
  </w:style>
  <w:style w:type="paragraph" w:styleId="BodyText">
    <w:name w:val="Body Text"/>
    <w:basedOn w:val="Normal"/>
    <w:rsid w:val="008A7DD7"/>
    <w:pPr>
      <w:overflowPunct/>
      <w:autoSpaceDE/>
      <w:autoSpaceDN/>
      <w:adjustRightInd/>
      <w:spacing w:line="360" w:lineRule="auto"/>
      <w:textAlignment w:val="auto"/>
    </w:pPr>
  </w:style>
  <w:style w:type="paragraph" w:styleId="BodyText2">
    <w:name w:val="Body Text 2"/>
    <w:basedOn w:val="Normal"/>
    <w:rsid w:val="008A7DD7"/>
    <w:pPr>
      <w:tabs>
        <w:tab w:val="left" w:pos="-720"/>
      </w:tabs>
      <w:suppressAutoHyphens/>
      <w:overflowPunct/>
      <w:autoSpaceDE/>
      <w:autoSpaceDN/>
      <w:adjustRightInd/>
      <w:spacing w:line="360" w:lineRule="auto"/>
      <w:textAlignment w:val="auto"/>
    </w:pPr>
  </w:style>
  <w:style w:type="paragraph" w:styleId="BalloonText">
    <w:name w:val="Balloon Text"/>
    <w:basedOn w:val="Normal"/>
    <w:semiHidden/>
    <w:rsid w:val="006B5B79"/>
    <w:rPr>
      <w:rFonts w:ascii="Tahoma" w:hAnsi="Tahoma" w:cs="Tahoma"/>
      <w:sz w:val="16"/>
      <w:szCs w:val="16"/>
    </w:rPr>
  </w:style>
  <w:style w:type="paragraph" w:styleId="BodyText3">
    <w:name w:val="Body Text 3"/>
    <w:basedOn w:val="Normal"/>
    <w:rsid w:val="00E91E34"/>
    <w:pPr>
      <w:spacing w:after="120"/>
    </w:pPr>
    <w:rPr>
      <w:sz w:val="16"/>
      <w:szCs w:val="16"/>
    </w:rPr>
  </w:style>
  <w:style w:type="paragraph" w:styleId="BlockText">
    <w:name w:val="Block Text"/>
    <w:basedOn w:val="Normal"/>
    <w:rsid w:val="006A5E68"/>
    <w:pPr>
      <w:overflowPunct/>
      <w:autoSpaceDE/>
      <w:autoSpaceDN/>
      <w:adjustRightInd/>
      <w:spacing w:line="360" w:lineRule="auto"/>
      <w:ind w:left="1440" w:right="1440"/>
      <w:textAlignment w:val="auto"/>
    </w:pPr>
    <w:rPr>
      <w:szCs w:val="20"/>
    </w:rPr>
  </w:style>
  <w:style w:type="character" w:styleId="Hyperlink">
    <w:name w:val="Hyperlink"/>
    <w:basedOn w:val="DefaultParagraphFont"/>
    <w:rsid w:val="00D94EAB"/>
    <w:rPr>
      <w:color w:val="0000FF"/>
      <w:u w:val="single"/>
    </w:rPr>
  </w:style>
  <w:style w:type="character" w:styleId="Emphasis">
    <w:name w:val="Emphasis"/>
    <w:basedOn w:val="DefaultParagraphFont"/>
    <w:qFormat/>
    <w:rsid w:val="00D94EAB"/>
    <w:rPr>
      <w:i/>
      <w:iCs/>
    </w:rPr>
  </w:style>
  <w:style w:type="character" w:customStyle="1" w:styleId="FootnoteTextChar">
    <w:name w:val="Footnote Text Char"/>
    <w:basedOn w:val="DefaultParagraphFont"/>
    <w:link w:val="FootnoteText"/>
    <w:rsid w:val="00B969CC"/>
    <w:rPr>
      <w:sz w:val="26"/>
      <w:szCs w:val="26"/>
    </w:rPr>
  </w:style>
  <w:style w:type="character" w:styleId="CommentReference">
    <w:name w:val="annotation reference"/>
    <w:basedOn w:val="DefaultParagraphFont"/>
    <w:rsid w:val="00A40912"/>
    <w:rPr>
      <w:sz w:val="16"/>
      <w:szCs w:val="16"/>
    </w:rPr>
  </w:style>
  <w:style w:type="paragraph" w:styleId="CommentText">
    <w:name w:val="annotation text"/>
    <w:basedOn w:val="Normal"/>
    <w:link w:val="CommentTextChar"/>
    <w:rsid w:val="00A40912"/>
    <w:rPr>
      <w:sz w:val="20"/>
      <w:szCs w:val="20"/>
    </w:rPr>
  </w:style>
  <w:style w:type="character" w:customStyle="1" w:styleId="CommentTextChar">
    <w:name w:val="Comment Text Char"/>
    <w:basedOn w:val="DefaultParagraphFont"/>
    <w:link w:val="CommentText"/>
    <w:rsid w:val="00A40912"/>
  </w:style>
  <w:style w:type="paragraph" w:styleId="CommentSubject">
    <w:name w:val="annotation subject"/>
    <w:basedOn w:val="CommentText"/>
    <w:next w:val="CommentText"/>
    <w:link w:val="CommentSubjectChar"/>
    <w:rsid w:val="00A40912"/>
    <w:rPr>
      <w:b/>
      <w:bCs/>
    </w:rPr>
  </w:style>
  <w:style w:type="character" w:customStyle="1" w:styleId="CommentSubjectChar">
    <w:name w:val="Comment Subject Char"/>
    <w:basedOn w:val="CommentTextChar"/>
    <w:link w:val="CommentSubject"/>
    <w:rsid w:val="00A40912"/>
    <w:rPr>
      <w:b/>
      <w:bCs/>
    </w:rPr>
  </w:style>
  <w:style w:type="paragraph" w:styleId="ListParagraph">
    <w:name w:val="List Paragraph"/>
    <w:basedOn w:val="Normal"/>
    <w:uiPriority w:val="34"/>
    <w:qFormat/>
    <w:rsid w:val="00863C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622166">
      <w:bodyDiv w:val="1"/>
      <w:marLeft w:val="0"/>
      <w:marRight w:val="0"/>
      <w:marTop w:val="0"/>
      <w:marBottom w:val="0"/>
      <w:divBdr>
        <w:top w:val="none" w:sz="0" w:space="0" w:color="auto"/>
        <w:left w:val="none" w:sz="0" w:space="0" w:color="auto"/>
        <w:bottom w:val="none" w:sz="0" w:space="0" w:color="auto"/>
        <w:right w:val="none" w:sz="0" w:space="0" w:color="auto"/>
      </w:divBdr>
    </w:div>
    <w:div w:id="1050953770">
      <w:bodyDiv w:val="1"/>
      <w:marLeft w:val="0"/>
      <w:marRight w:val="0"/>
      <w:marTop w:val="0"/>
      <w:marBottom w:val="0"/>
      <w:divBdr>
        <w:top w:val="none" w:sz="0" w:space="0" w:color="auto"/>
        <w:left w:val="none" w:sz="0" w:space="0" w:color="auto"/>
        <w:bottom w:val="none" w:sz="0" w:space="0" w:color="auto"/>
        <w:right w:val="none" w:sz="0" w:space="0" w:color="auto"/>
      </w:divBdr>
      <w:divsChild>
        <w:div w:id="541478772">
          <w:marLeft w:val="0"/>
          <w:marRight w:val="0"/>
          <w:marTop w:val="0"/>
          <w:marBottom w:val="0"/>
          <w:divBdr>
            <w:top w:val="none" w:sz="0" w:space="0" w:color="auto"/>
            <w:left w:val="none" w:sz="0" w:space="0" w:color="auto"/>
            <w:bottom w:val="none" w:sz="0" w:space="0" w:color="auto"/>
            <w:right w:val="none" w:sz="0" w:space="0" w:color="auto"/>
          </w:divBdr>
          <w:divsChild>
            <w:div w:id="1468355507">
              <w:marLeft w:val="0"/>
              <w:marRight w:val="0"/>
              <w:marTop w:val="0"/>
              <w:marBottom w:val="0"/>
              <w:divBdr>
                <w:top w:val="none" w:sz="0" w:space="0" w:color="auto"/>
                <w:left w:val="none" w:sz="0" w:space="0" w:color="auto"/>
                <w:bottom w:val="none" w:sz="0" w:space="0" w:color="auto"/>
                <w:right w:val="none" w:sz="0" w:space="0" w:color="auto"/>
              </w:divBdr>
              <w:divsChild>
                <w:div w:id="870460628">
                  <w:marLeft w:val="0"/>
                  <w:marRight w:val="0"/>
                  <w:marTop w:val="0"/>
                  <w:marBottom w:val="0"/>
                  <w:divBdr>
                    <w:top w:val="none" w:sz="0" w:space="0" w:color="auto"/>
                    <w:left w:val="none" w:sz="0" w:space="0" w:color="auto"/>
                    <w:bottom w:val="none" w:sz="0" w:space="0" w:color="auto"/>
                    <w:right w:val="none" w:sz="0" w:space="0" w:color="auto"/>
                  </w:divBdr>
                  <w:divsChild>
                    <w:div w:id="190483067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56A0D-DA91-431A-B542-020DD0F5F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1718</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OSA-0351; C-79081327.o; Borough of Royalton v. National Railroad Passenger Corp.</vt:lpstr>
    </vt:vector>
  </TitlesOfParts>
  <Company>Pa Public Utility Commission</Company>
  <LinksUpToDate>false</LinksUpToDate>
  <CharactersWithSpaces>11489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OSA-0351; C-79081327.o; Borough of Royalton v. National Railroad Passenger Corp.</dc:title>
  <dc:creator>KNEZEVICH</dc:creator>
  <cp:lastModifiedBy>Wagner, Nathan R</cp:lastModifiedBy>
  <cp:revision>5</cp:revision>
  <cp:lastPrinted>2016-06-16T16:22:00Z</cp:lastPrinted>
  <dcterms:created xsi:type="dcterms:W3CDTF">2016-06-16T16:30:00Z</dcterms:created>
  <dcterms:modified xsi:type="dcterms:W3CDTF">2016-06-30T11:43:00Z</dcterms:modified>
</cp:coreProperties>
</file>