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8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35100" w:rsidRPr="00635100" w:rsidTr="00AC1317">
        <w:trPr>
          <w:trHeight w:val="1170"/>
        </w:trPr>
        <w:tc>
          <w:tcPr>
            <w:tcW w:w="1363" w:type="dxa"/>
          </w:tcPr>
          <w:p w:rsidR="00E9717D" w:rsidRPr="00635100" w:rsidRDefault="00D207CF" w:rsidP="0060492A">
            <w:pPr>
              <w:jc w:val="right"/>
            </w:pPr>
            <w:r w:rsidRPr="00635100">
              <w:rPr>
                <w:noProof/>
              </w:rPr>
              <w:drawing>
                <wp:inline distT="0" distB="0" distL="0" distR="0" wp14:anchorId="7B07104D" wp14:editId="59095228">
                  <wp:extent cx="830580" cy="830580"/>
                  <wp:effectExtent l="19050" t="0" r="762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635100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63510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63510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635100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 w:rsidRPr="00635100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635100"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 w:rsidRPr="00635100"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635100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635100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635100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 w:rsidRPr="00635100"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35100"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CA3574" w:rsidRDefault="00A5311D" w:rsidP="008B168C">
      <w:pPr>
        <w:jc w:val="center"/>
        <w:rPr>
          <w:szCs w:val="24"/>
        </w:rPr>
      </w:pPr>
      <w:r>
        <w:rPr>
          <w:szCs w:val="24"/>
        </w:rPr>
        <w:t>REVISED</w:t>
      </w:r>
      <w:r w:rsidR="00CA3574">
        <w:rPr>
          <w:szCs w:val="24"/>
        </w:rPr>
        <w:t>*</w:t>
      </w:r>
    </w:p>
    <w:p w:rsidR="009427FF" w:rsidRPr="00635100" w:rsidRDefault="00541654" w:rsidP="008B168C">
      <w:pPr>
        <w:jc w:val="center"/>
        <w:rPr>
          <w:szCs w:val="24"/>
        </w:rPr>
      </w:pPr>
      <w:r>
        <w:rPr>
          <w:szCs w:val="24"/>
        </w:rPr>
        <w:t>J</w:t>
      </w:r>
      <w:r w:rsidR="00CA3574">
        <w:rPr>
          <w:szCs w:val="24"/>
        </w:rPr>
        <w:t>uly 5, 2016</w:t>
      </w:r>
    </w:p>
    <w:p w:rsidR="00AD30A4" w:rsidRPr="00635100" w:rsidRDefault="00AD30A4" w:rsidP="00AC1317">
      <w:pPr>
        <w:ind w:right="-630"/>
        <w:jc w:val="right"/>
        <w:rPr>
          <w:szCs w:val="24"/>
        </w:rPr>
      </w:pPr>
      <w:r w:rsidRPr="00635100">
        <w:rPr>
          <w:szCs w:val="24"/>
        </w:rPr>
        <w:t xml:space="preserve">Docket No. </w:t>
      </w:r>
      <w:r w:rsidR="00513044" w:rsidRPr="00635100">
        <w:rPr>
          <w:szCs w:val="24"/>
        </w:rPr>
        <w:t>A-2016-2543613</w:t>
      </w:r>
    </w:p>
    <w:p w:rsidR="00AD30A4" w:rsidRPr="00635100" w:rsidRDefault="00AD30A4" w:rsidP="00AC1317">
      <w:pPr>
        <w:ind w:right="-630"/>
        <w:jc w:val="right"/>
        <w:rPr>
          <w:szCs w:val="24"/>
        </w:rPr>
      </w:pPr>
      <w:r w:rsidRPr="00635100">
        <w:rPr>
          <w:szCs w:val="24"/>
        </w:rPr>
        <w:t>Utility Code: 310913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CHARLES E. THOMAS, III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THOMAS, NIESEN &amp; THOMAS, LLC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212 LOCUST ST STE 600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HARRISBURG PA 17101</w:t>
      </w:r>
    </w:p>
    <w:p w:rsidR="00EA264E" w:rsidRDefault="00EA264E" w:rsidP="00212285">
      <w:pPr>
        <w:rPr>
          <w:szCs w:val="24"/>
        </w:rPr>
      </w:pPr>
    </w:p>
    <w:p w:rsidR="006237B9" w:rsidRPr="00635100" w:rsidRDefault="006237B9" w:rsidP="00212285">
      <w:pPr>
        <w:rPr>
          <w:szCs w:val="24"/>
        </w:rPr>
      </w:pPr>
    </w:p>
    <w:p w:rsidR="000E6083" w:rsidRPr="00635100" w:rsidRDefault="00296D26" w:rsidP="00212285">
      <w:pPr>
        <w:ind w:left="1440" w:hanging="720"/>
        <w:rPr>
          <w:szCs w:val="24"/>
        </w:rPr>
      </w:pPr>
      <w:r w:rsidRPr="00635100">
        <w:rPr>
          <w:szCs w:val="24"/>
        </w:rPr>
        <w:t>Re:</w:t>
      </w:r>
      <w:r w:rsidR="00C13806" w:rsidRPr="00635100">
        <w:rPr>
          <w:szCs w:val="24"/>
        </w:rPr>
        <w:tab/>
      </w:r>
      <w:r w:rsidR="00513044" w:rsidRPr="00635100">
        <w:rPr>
          <w:szCs w:val="24"/>
        </w:rPr>
        <w:t xml:space="preserve">NEP TelCom, </w:t>
      </w:r>
      <w:r w:rsidR="00AD30A4" w:rsidRPr="00635100">
        <w:rPr>
          <w:szCs w:val="24"/>
        </w:rPr>
        <w:t>Inc</w:t>
      </w:r>
      <w:r w:rsidR="00513044" w:rsidRPr="00635100">
        <w:rPr>
          <w:szCs w:val="24"/>
        </w:rPr>
        <w:t>.</w:t>
      </w:r>
      <w:r w:rsidR="00513044" w:rsidRPr="00635100">
        <w:rPr>
          <w:szCs w:val="24"/>
        </w:rPr>
        <w:tab/>
      </w:r>
    </w:p>
    <w:p w:rsidR="00F104F7" w:rsidRDefault="00F104F7" w:rsidP="002614A4">
      <w:pPr>
        <w:spacing w:after="120"/>
        <w:ind w:left="1440"/>
        <w:rPr>
          <w:szCs w:val="24"/>
        </w:rPr>
      </w:pPr>
      <w:r w:rsidRPr="00635100">
        <w:rPr>
          <w:szCs w:val="24"/>
        </w:rPr>
        <w:t>Application for Approval to Offer, Render, Furnish or Supply Telecommunication</w:t>
      </w:r>
      <w:r w:rsidR="002D42DA" w:rsidRPr="00635100">
        <w:rPr>
          <w:szCs w:val="24"/>
        </w:rPr>
        <w:t>s</w:t>
      </w:r>
      <w:r w:rsidRPr="00635100">
        <w:rPr>
          <w:szCs w:val="24"/>
        </w:rPr>
        <w:t xml:space="preserve"> Services </w:t>
      </w:r>
      <w:r w:rsidR="00CB19A4" w:rsidRPr="00635100">
        <w:rPr>
          <w:szCs w:val="24"/>
        </w:rPr>
        <w:t>as a Com</w:t>
      </w:r>
      <w:r w:rsidR="004F5FE0" w:rsidRPr="00635100">
        <w:rPr>
          <w:szCs w:val="24"/>
        </w:rPr>
        <w:t>petitive Local Exchange Carrier</w:t>
      </w:r>
      <w:r w:rsidR="00AF00D8" w:rsidRPr="00635100">
        <w:rPr>
          <w:szCs w:val="24"/>
        </w:rPr>
        <w:t xml:space="preserve"> </w:t>
      </w:r>
      <w:r w:rsidRPr="00635100">
        <w:rPr>
          <w:szCs w:val="24"/>
        </w:rPr>
        <w:t>to the Public in the Commonwealth of Pennsylvania</w:t>
      </w:r>
    </w:p>
    <w:p w:rsidR="00AC1317" w:rsidRPr="00635100" w:rsidRDefault="00AC1317" w:rsidP="002614A4">
      <w:pPr>
        <w:spacing w:after="120"/>
        <w:ind w:left="1440"/>
        <w:rPr>
          <w:szCs w:val="24"/>
        </w:rPr>
      </w:pPr>
    </w:p>
    <w:p w:rsidR="00296D26" w:rsidRPr="00635100" w:rsidRDefault="00296D26" w:rsidP="00AC3179">
      <w:pPr>
        <w:pStyle w:val="BodyText"/>
        <w:rPr>
          <w:szCs w:val="24"/>
        </w:rPr>
      </w:pPr>
      <w:r w:rsidRPr="00635100">
        <w:rPr>
          <w:szCs w:val="24"/>
        </w:rPr>
        <w:t xml:space="preserve">Dear </w:t>
      </w:r>
      <w:r w:rsidR="00212285" w:rsidRPr="00635100">
        <w:rPr>
          <w:szCs w:val="24"/>
        </w:rPr>
        <w:t>M</w:t>
      </w:r>
      <w:r w:rsidR="001C0A4D" w:rsidRPr="00635100">
        <w:rPr>
          <w:szCs w:val="24"/>
        </w:rPr>
        <w:t>r. Thomas</w:t>
      </w:r>
      <w:r w:rsidR="00CB19A4" w:rsidRPr="00635100">
        <w:rPr>
          <w:szCs w:val="24"/>
        </w:rPr>
        <w:t>:</w:t>
      </w:r>
      <w:r w:rsidRPr="00635100">
        <w:rPr>
          <w:szCs w:val="24"/>
        </w:rPr>
        <w:t xml:space="preserve"> </w:t>
      </w:r>
    </w:p>
    <w:p w:rsidR="00AC3179" w:rsidRPr="00635100" w:rsidRDefault="00AC3179" w:rsidP="00AC3179">
      <w:pPr>
        <w:pStyle w:val="BodyText"/>
        <w:rPr>
          <w:szCs w:val="24"/>
        </w:rPr>
      </w:pPr>
    </w:p>
    <w:p w:rsidR="005505C5" w:rsidRPr="00635100" w:rsidRDefault="00296D26" w:rsidP="005505C5">
      <w:pPr>
        <w:ind w:firstLine="720"/>
        <w:rPr>
          <w:szCs w:val="24"/>
        </w:rPr>
      </w:pPr>
      <w:r w:rsidRPr="00635100">
        <w:rPr>
          <w:szCs w:val="24"/>
        </w:rPr>
        <w:t xml:space="preserve">Receipt is acknowledged of the </w:t>
      </w:r>
      <w:r w:rsidR="00C97EAC" w:rsidRPr="00635100">
        <w:rPr>
          <w:szCs w:val="24"/>
        </w:rPr>
        <w:t>Application</w:t>
      </w:r>
      <w:r w:rsidR="0067301C" w:rsidRPr="00635100">
        <w:rPr>
          <w:szCs w:val="24"/>
        </w:rPr>
        <w:t xml:space="preserve"> </w:t>
      </w:r>
      <w:r w:rsidR="00C97EAC" w:rsidRPr="00635100">
        <w:rPr>
          <w:szCs w:val="24"/>
        </w:rPr>
        <w:t xml:space="preserve">of </w:t>
      </w:r>
      <w:r w:rsidR="00513044" w:rsidRPr="00635100">
        <w:rPr>
          <w:szCs w:val="24"/>
        </w:rPr>
        <w:t xml:space="preserve">NEP TelCom, Inc. </w:t>
      </w:r>
      <w:r w:rsidR="008419FD" w:rsidRPr="00635100">
        <w:rPr>
          <w:szCs w:val="24"/>
        </w:rPr>
        <w:t>(</w:t>
      </w:r>
      <w:r w:rsidR="003A47F6" w:rsidRPr="00635100">
        <w:rPr>
          <w:szCs w:val="24"/>
        </w:rPr>
        <w:t>Applicant</w:t>
      </w:r>
      <w:r w:rsidR="008419FD" w:rsidRPr="00635100">
        <w:rPr>
          <w:szCs w:val="24"/>
        </w:rPr>
        <w:t>)</w:t>
      </w:r>
      <w:r w:rsidR="008E3477" w:rsidRPr="00635100">
        <w:rPr>
          <w:szCs w:val="24"/>
        </w:rPr>
        <w:t xml:space="preserve"> </w:t>
      </w:r>
      <w:r w:rsidR="00C97EAC" w:rsidRPr="00635100">
        <w:rPr>
          <w:szCs w:val="24"/>
        </w:rPr>
        <w:t xml:space="preserve">for Approval to Offer, Render, </w:t>
      </w:r>
      <w:r w:rsidR="0036095D" w:rsidRPr="00635100">
        <w:rPr>
          <w:szCs w:val="24"/>
        </w:rPr>
        <w:t xml:space="preserve">Furnish, </w:t>
      </w:r>
      <w:r w:rsidR="00C97EAC" w:rsidRPr="00635100">
        <w:rPr>
          <w:szCs w:val="24"/>
        </w:rPr>
        <w:t>or Supply Telecommunications Services</w:t>
      </w:r>
      <w:r w:rsidR="00347F1F" w:rsidRPr="00635100">
        <w:rPr>
          <w:szCs w:val="24"/>
        </w:rPr>
        <w:t xml:space="preserve"> </w:t>
      </w:r>
      <w:r w:rsidR="005077D2" w:rsidRPr="00635100">
        <w:rPr>
          <w:szCs w:val="24"/>
        </w:rPr>
        <w:t xml:space="preserve">to the Public in the Commonwealth of Pennsylvania </w:t>
      </w:r>
      <w:r w:rsidR="00CB19A4" w:rsidRPr="00635100">
        <w:rPr>
          <w:szCs w:val="24"/>
        </w:rPr>
        <w:t>as a Competitive Local Exchange Carrier (CLEC)</w:t>
      </w:r>
      <w:r w:rsidR="005077D2" w:rsidRPr="00635100">
        <w:rPr>
          <w:szCs w:val="24"/>
        </w:rPr>
        <w:t xml:space="preserve"> on a statewide basis</w:t>
      </w:r>
      <w:r w:rsidR="004F5FE0" w:rsidRPr="00635100">
        <w:rPr>
          <w:szCs w:val="24"/>
        </w:rPr>
        <w:t xml:space="preserve"> </w:t>
      </w:r>
      <w:r w:rsidR="005077D2" w:rsidRPr="00635100">
        <w:rPr>
          <w:szCs w:val="24"/>
        </w:rPr>
        <w:t>in the service territories of all Incumbent Local Exchange Carriers (ILECs)</w:t>
      </w:r>
      <w:r w:rsidR="004F5FE0" w:rsidRPr="00635100">
        <w:rPr>
          <w:szCs w:val="24"/>
        </w:rPr>
        <w:t>.  The Application</w:t>
      </w:r>
      <w:r w:rsidR="005505C5" w:rsidRPr="00635100">
        <w:rPr>
          <w:szCs w:val="24"/>
        </w:rPr>
        <w:t xml:space="preserve"> has been reviewed and found to be in compliance with the filing requirements of the Commission’s Opinion and Order entered June 3, 1996, at Docket Number M</w:t>
      </w:r>
      <w:r w:rsidR="005505C5" w:rsidRPr="00635100">
        <w:rPr>
          <w:szCs w:val="24"/>
        </w:rPr>
        <w:noBreakHyphen/>
        <w:t xml:space="preserve">00960799. </w:t>
      </w:r>
    </w:p>
    <w:p w:rsidR="00E3378A" w:rsidRPr="00635100" w:rsidRDefault="00E3378A" w:rsidP="005505C5">
      <w:pPr>
        <w:ind w:firstLine="720"/>
        <w:rPr>
          <w:szCs w:val="24"/>
        </w:rPr>
      </w:pPr>
    </w:p>
    <w:p w:rsidR="005505C5" w:rsidRPr="00635100" w:rsidRDefault="00AF00D8" w:rsidP="00954945">
      <w:pPr>
        <w:ind w:firstLine="720"/>
        <w:rPr>
          <w:szCs w:val="24"/>
        </w:rPr>
      </w:pPr>
      <w:r w:rsidRPr="00635100">
        <w:rPr>
          <w:szCs w:val="24"/>
        </w:rPr>
        <w:t xml:space="preserve">The Application has been assigned to </w:t>
      </w:r>
      <w:r w:rsidR="00E132FF" w:rsidRPr="00635100">
        <w:rPr>
          <w:szCs w:val="24"/>
        </w:rPr>
        <w:t xml:space="preserve"> Docket No. </w:t>
      </w:r>
      <w:r w:rsidR="00513044" w:rsidRPr="00635100">
        <w:rPr>
          <w:szCs w:val="24"/>
        </w:rPr>
        <w:t>A-2016-2543613</w:t>
      </w:r>
      <w:r w:rsidRPr="00635100">
        <w:rPr>
          <w:szCs w:val="24"/>
        </w:rPr>
        <w:t>.</w:t>
      </w:r>
      <w:r w:rsidR="005505C5" w:rsidRPr="00635100">
        <w:rPr>
          <w:szCs w:val="24"/>
        </w:rPr>
        <w:t xml:space="preserve"> </w:t>
      </w:r>
    </w:p>
    <w:p w:rsidR="00EF6155" w:rsidRPr="00635100" w:rsidRDefault="00EF6155" w:rsidP="00954945">
      <w:pPr>
        <w:ind w:right="90" w:firstLine="720"/>
        <w:rPr>
          <w:szCs w:val="24"/>
        </w:rPr>
      </w:pPr>
    </w:p>
    <w:p w:rsidR="003A570A" w:rsidRPr="00635100" w:rsidRDefault="003A570A" w:rsidP="00954945">
      <w:pPr>
        <w:ind w:right="90" w:firstLine="720"/>
        <w:rPr>
          <w:szCs w:val="24"/>
        </w:rPr>
      </w:pPr>
      <w:r w:rsidRPr="00635100">
        <w:rPr>
          <w:szCs w:val="24"/>
        </w:rPr>
        <w:t>Pursuant to the Commission’s June 3, 1996 Order, “Implementation of the Telecommunications Act of 1996” at Docket No. M</w:t>
      </w:r>
      <w:r w:rsidRPr="00635100">
        <w:rPr>
          <w:szCs w:val="24"/>
        </w:rPr>
        <w:noBreakHyphen/>
        <w:t xml:space="preserve">00960799, Applicant now has provisional authority to provide telecommunications services in Pennsylvania as a CLEC in the service territories of Verizon Pennsylvania </w:t>
      </w:r>
      <w:r w:rsidR="00D77970" w:rsidRPr="00635100">
        <w:rPr>
          <w:szCs w:val="24"/>
        </w:rPr>
        <w:t>LLC</w:t>
      </w:r>
      <w:r w:rsidRPr="00635100">
        <w:rPr>
          <w:szCs w:val="24"/>
        </w:rPr>
        <w:t xml:space="preserve"> and Verizon North </w:t>
      </w:r>
      <w:r w:rsidR="00D77970" w:rsidRPr="00635100">
        <w:rPr>
          <w:szCs w:val="24"/>
        </w:rPr>
        <w:t>LLC</w:t>
      </w:r>
      <w:r w:rsidR="00E235BB" w:rsidRPr="00635100">
        <w:rPr>
          <w:szCs w:val="24"/>
        </w:rPr>
        <w:t>.</w:t>
      </w:r>
      <w:r w:rsidR="004F5FE0" w:rsidRPr="00635100">
        <w:rPr>
          <w:szCs w:val="24"/>
        </w:rPr>
        <w:t xml:space="preserve">  </w:t>
      </w:r>
      <w:r w:rsidRPr="00635100">
        <w:rPr>
          <w:szCs w:val="24"/>
        </w:rPr>
        <w:t>However, this provisional authority may be revoked if, upon fur</w:t>
      </w:r>
      <w:r w:rsidR="00E235BB" w:rsidRPr="00635100">
        <w:rPr>
          <w:szCs w:val="24"/>
        </w:rPr>
        <w:t xml:space="preserve">ther Commission review, </w:t>
      </w:r>
      <w:r w:rsidRPr="00635100">
        <w:rPr>
          <w:szCs w:val="24"/>
        </w:rPr>
        <w:t>the Application is found to contain deficiencies.</w:t>
      </w:r>
      <w:r w:rsidR="00022EAE" w:rsidRPr="00635100">
        <w:rPr>
          <w:szCs w:val="24"/>
        </w:rPr>
        <w:t xml:space="preserve"> </w:t>
      </w:r>
      <w:r w:rsidRPr="00635100">
        <w:rPr>
          <w:szCs w:val="24"/>
        </w:rPr>
        <w:t xml:space="preserve"> </w:t>
      </w:r>
      <w:r w:rsidR="009E2627" w:rsidRPr="00635100">
        <w:rPr>
          <w:szCs w:val="24"/>
        </w:rPr>
        <w:t>P</w:t>
      </w:r>
      <w:r w:rsidRPr="00635100">
        <w:rPr>
          <w:szCs w:val="24"/>
        </w:rPr>
        <w:t>rovisional authority carries certain obligations for CLECs</w:t>
      </w:r>
      <w:r w:rsidR="009E737B" w:rsidRPr="00635100">
        <w:rPr>
          <w:szCs w:val="24"/>
        </w:rPr>
        <w:t>,</w:t>
      </w:r>
      <w:r w:rsidRPr="00635100">
        <w:rPr>
          <w:szCs w:val="24"/>
        </w:rPr>
        <w:t xml:space="preserve"> such as filing an Annual Access Line Summary Report, as well as collection and remittance of funds to certain entities, e.g., PA Telecommunications Relay Service, Public Safety Answering Point 9</w:t>
      </w:r>
      <w:r w:rsidRPr="00635100">
        <w:rPr>
          <w:szCs w:val="24"/>
        </w:rPr>
        <w:noBreakHyphen/>
        <w:t>1</w:t>
      </w:r>
      <w:r w:rsidRPr="00635100">
        <w:rPr>
          <w:szCs w:val="24"/>
        </w:rPr>
        <w:noBreakHyphen/>
        <w:t>1 fees, etc.</w:t>
      </w:r>
    </w:p>
    <w:p w:rsidR="003A570A" w:rsidRPr="00635100" w:rsidRDefault="003A570A" w:rsidP="003A570A">
      <w:pPr>
        <w:ind w:firstLine="720"/>
        <w:rPr>
          <w:szCs w:val="24"/>
        </w:rPr>
      </w:pPr>
    </w:p>
    <w:p w:rsidR="00AC1317" w:rsidRDefault="003D0CB7" w:rsidP="00943609">
      <w:pPr>
        <w:ind w:firstLine="720"/>
        <w:rPr>
          <w:szCs w:val="24"/>
        </w:rPr>
      </w:pPr>
      <w:r w:rsidRPr="00635100">
        <w:rPr>
          <w:szCs w:val="24"/>
        </w:rPr>
        <w:t>The Application</w:t>
      </w:r>
      <w:r w:rsidR="009E737B" w:rsidRPr="00635100">
        <w:rPr>
          <w:szCs w:val="24"/>
        </w:rPr>
        <w:t>,</w:t>
      </w:r>
      <w:r w:rsidRPr="00635100">
        <w:rPr>
          <w:szCs w:val="24"/>
        </w:rPr>
        <w:t xml:space="preserve"> </w:t>
      </w:r>
      <w:r w:rsidR="006209E0" w:rsidRPr="00635100">
        <w:rPr>
          <w:szCs w:val="24"/>
        </w:rPr>
        <w:t xml:space="preserve">as it pertains to CLEC authority </w:t>
      </w:r>
      <w:r w:rsidRPr="00635100">
        <w:rPr>
          <w:szCs w:val="24"/>
        </w:rPr>
        <w:t>in the service territor</w:t>
      </w:r>
      <w:r w:rsidR="006D23E6" w:rsidRPr="00635100">
        <w:rPr>
          <w:szCs w:val="24"/>
        </w:rPr>
        <w:t>ies</w:t>
      </w:r>
      <w:r w:rsidRPr="00635100">
        <w:rPr>
          <w:szCs w:val="24"/>
        </w:rPr>
        <w:t xml:space="preserve"> of </w:t>
      </w:r>
      <w:r w:rsidR="005F3C2C" w:rsidRPr="00635100">
        <w:rPr>
          <w:szCs w:val="24"/>
        </w:rPr>
        <w:t xml:space="preserve">the </w:t>
      </w:r>
      <w:r w:rsidR="009E2627" w:rsidRPr="00635100">
        <w:rPr>
          <w:szCs w:val="24"/>
        </w:rPr>
        <w:t>remaining (</w:t>
      </w:r>
      <w:r w:rsidR="005F3C2C" w:rsidRPr="00635100">
        <w:rPr>
          <w:szCs w:val="24"/>
        </w:rPr>
        <w:t>rural</w:t>
      </w:r>
      <w:r w:rsidR="00E07A36">
        <w:rPr>
          <w:szCs w:val="24"/>
        </w:rPr>
        <w:t xml:space="preserve">) </w:t>
      </w:r>
      <w:r w:rsidR="00B829A8" w:rsidRPr="00635100">
        <w:rPr>
          <w:szCs w:val="24"/>
        </w:rPr>
        <w:t>ILECs</w:t>
      </w:r>
      <w:r w:rsidR="009E737B" w:rsidRPr="00635100">
        <w:rPr>
          <w:szCs w:val="24"/>
        </w:rPr>
        <w:t>,</w:t>
      </w:r>
      <w:r w:rsidR="005F3C2C" w:rsidRPr="00635100">
        <w:rPr>
          <w:szCs w:val="24"/>
        </w:rPr>
        <w:t xml:space="preserve"> </w:t>
      </w:r>
      <w:r w:rsidRPr="00635100">
        <w:rPr>
          <w:szCs w:val="24"/>
        </w:rPr>
        <w:t xml:space="preserve">is </w:t>
      </w:r>
      <w:r w:rsidRPr="00635100">
        <w:rPr>
          <w:szCs w:val="24"/>
          <w:u w:val="single"/>
        </w:rPr>
        <w:t>not</w:t>
      </w:r>
      <w:r w:rsidRPr="00635100">
        <w:rPr>
          <w:szCs w:val="24"/>
        </w:rPr>
        <w:t xml:space="preserve"> eligible for provision</w:t>
      </w:r>
      <w:r w:rsidR="00AC1317">
        <w:rPr>
          <w:szCs w:val="24"/>
        </w:rPr>
        <w:t>al authority under said Order.</w:t>
      </w:r>
    </w:p>
    <w:p w:rsidR="00AC1317" w:rsidRDefault="00AC1317" w:rsidP="00943609">
      <w:pPr>
        <w:ind w:firstLine="720"/>
        <w:rPr>
          <w:szCs w:val="24"/>
        </w:rPr>
      </w:pPr>
    </w:p>
    <w:p w:rsidR="00AC1317" w:rsidRPr="00346BF3" w:rsidRDefault="00346BF3" w:rsidP="00346BF3">
      <w:pPr>
        <w:pStyle w:val="NoSpacing"/>
      </w:pPr>
      <w:r>
        <w:tab/>
      </w:r>
      <w:r w:rsidR="005F3C2C" w:rsidRPr="00346BF3">
        <w:t>Pursuant to 52 Pa. Code §</w:t>
      </w:r>
      <w:r w:rsidR="007033F6" w:rsidRPr="00346BF3">
        <w:t xml:space="preserve"> </w:t>
      </w:r>
      <w:r w:rsidR="005F3C2C" w:rsidRPr="00346BF3">
        <w:t>5.14, the Commission will proceed with publishing the attached notice in</w:t>
      </w:r>
      <w:bookmarkStart w:id="0" w:name="_GoBack"/>
      <w:bookmarkEnd w:id="0"/>
      <w:r w:rsidR="005F3C2C" w:rsidRPr="00346BF3">
        <w:t xml:space="preserve"> the </w:t>
      </w:r>
      <w:r w:rsidR="00AC1317" w:rsidRPr="00346BF3">
        <w:t xml:space="preserve">Pennsylvania Bulletin. </w:t>
      </w:r>
      <w:r w:rsidR="00CA3574" w:rsidRPr="00346BF3">
        <w:t>*</w:t>
      </w:r>
      <w:r w:rsidR="00AC1317" w:rsidRPr="00346BF3">
        <w:t>Attached is a copy of the Bulletin notice for your file, showing the protest period due date.</w:t>
      </w:r>
    </w:p>
    <w:p w:rsidR="00703C04" w:rsidRPr="00AC1317" w:rsidRDefault="00703C04" w:rsidP="00943609">
      <w:pPr>
        <w:ind w:firstLine="720"/>
        <w:rPr>
          <w:szCs w:val="24"/>
        </w:rPr>
      </w:pPr>
    </w:p>
    <w:p w:rsidR="006237B9" w:rsidRDefault="00703C04" w:rsidP="00703C04">
      <w:pPr>
        <w:spacing w:after="160"/>
        <w:ind w:firstLine="720"/>
        <w:rPr>
          <w:szCs w:val="24"/>
        </w:rPr>
      </w:pPr>
      <w:r w:rsidRPr="00635100">
        <w:rPr>
          <w:szCs w:val="24"/>
        </w:rPr>
        <w:lastRenderedPageBreak/>
        <w:t xml:space="preserve">Pursuant to </w:t>
      </w:r>
      <w:r w:rsidR="00C43557" w:rsidRPr="00635100">
        <w:rPr>
          <w:szCs w:val="24"/>
        </w:rPr>
        <w:t>52 Pa. Code §</w:t>
      </w:r>
      <w:r w:rsidR="007033F6">
        <w:rPr>
          <w:szCs w:val="24"/>
        </w:rPr>
        <w:t xml:space="preserve"> </w:t>
      </w:r>
      <w:r w:rsidR="00C43557" w:rsidRPr="00635100">
        <w:rPr>
          <w:szCs w:val="24"/>
        </w:rPr>
        <w:t xml:space="preserve">5.14(b), the Applicant was granted a waiver concerning publishing notice of its Application in newspapers of general circulation </w:t>
      </w:r>
      <w:r w:rsidRPr="00635100">
        <w:rPr>
          <w:szCs w:val="24"/>
        </w:rPr>
        <w:t>in the</w:t>
      </w:r>
      <w:r w:rsidR="00B829A8" w:rsidRPr="00635100">
        <w:rPr>
          <w:szCs w:val="24"/>
        </w:rPr>
        <w:t xml:space="preserve"> service territories of the rural ILECs affected by the Application</w:t>
      </w:r>
      <w:r w:rsidR="00AC1317">
        <w:rPr>
          <w:szCs w:val="24"/>
        </w:rPr>
        <w:t>.  Therefore, no newspaper publication is required.</w:t>
      </w:r>
    </w:p>
    <w:p w:rsidR="009A709D" w:rsidRPr="007033F6" w:rsidRDefault="003A570A" w:rsidP="00E36D72">
      <w:pPr>
        <w:pStyle w:val="BodyText"/>
        <w:keepNext/>
        <w:ind w:firstLine="720"/>
        <w:rPr>
          <w:szCs w:val="24"/>
        </w:rPr>
      </w:pPr>
      <w:r w:rsidRPr="00635100">
        <w:rPr>
          <w:szCs w:val="24"/>
        </w:rPr>
        <w:t xml:space="preserve">This matter is being referred to the Bureau of </w:t>
      </w:r>
      <w:r w:rsidR="00AF00D8" w:rsidRPr="00635100">
        <w:rPr>
          <w:szCs w:val="24"/>
        </w:rPr>
        <w:t xml:space="preserve">Technical </w:t>
      </w:r>
      <w:r w:rsidRPr="00635100">
        <w:rPr>
          <w:szCs w:val="24"/>
        </w:rPr>
        <w:t>Utility Services for analysis and to schedule it for consideration by the Commission at Public Meeting.</w:t>
      </w:r>
      <w:r w:rsidR="004E6454" w:rsidRPr="00635100">
        <w:rPr>
          <w:szCs w:val="24"/>
        </w:rPr>
        <w:t xml:space="preserve">  </w:t>
      </w:r>
      <w:r w:rsidR="005505C5" w:rsidRPr="00635100">
        <w:rPr>
          <w:szCs w:val="24"/>
        </w:rPr>
        <w:t xml:space="preserve">Questions concerning this letter may be directed to </w:t>
      </w:r>
      <w:r w:rsidR="00FF58C6" w:rsidRPr="00635100">
        <w:rPr>
          <w:szCs w:val="24"/>
        </w:rPr>
        <w:t>Mark Lum</w:t>
      </w:r>
      <w:r w:rsidR="009A709D" w:rsidRPr="00635100">
        <w:rPr>
          <w:szCs w:val="24"/>
        </w:rPr>
        <w:t>, Bureau of Technica</w:t>
      </w:r>
      <w:r w:rsidR="00F26317" w:rsidRPr="00635100">
        <w:rPr>
          <w:szCs w:val="24"/>
        </w:rPr>
        <w:t>l Utility Services</w:t>
      </w:r>
      <w:r w:rsidR="004E6FAE" w:rsidRPr="00635100">
        <w:rPr>
          <w:szCs w:val="24"/>
        </w:rPr>
        <w:t>, Telco Section,</w:t>
      </w:r>
      <w:r w:rsidR="00F26317" w:rsidRPr="00635100">
        <w:rPr>
          <w:szCs w:val="24"/>
        </w:rPr>
        <w:t xml:space="preserve"> at (717) 783-6185</w:t>
      </w:r>
      <w:r w:rsidR="009A709D" w:rsidRPr="00635100">
        <w:rPr>
          <w:szCs w:val="24"/>
        </w:rPr>
        <w:t xml:space="preserve"> or </w:t>
      </w:r>
      <w:hyperlink r:id="rId10" w:history="1">
        <w:r w:rsidR="00635100" w:rsidRPr="00D27B7C">
          <w:rPr>
            <w:rStyle w:val="Hyperlink"/>
            <w:szCs w:val="24"/>
          </w:rPr>
          <w:t>mlum@pa.gov</w:t>
        </w:r>
      </w:hyperlink>
      <w:r w:rsidR="007033F6">
        <w:rPr>
          <w:szCs w:val="24"/>
        </w:rPr>
        <w:t>.</w:t>
      </w:r>
    </w:p>
    <w:p w:rsidR="009E737B" w:rsidRPr="00635100" w:rsidRDefault="00AC1317" w:rsidP="00FF58C6">
      <w:pPr>
        <w:keepNext/>
        <w:spacing w:after="160"/>
        <w:ind w:firstLine="72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344201C" wp14:editId="079088F3">
            <wp:simplePos x="0" y="0"/>
            <wp:positionH relativeFrom="column">
              <wp:posOffset>2087880</wp:posOffset>
            </wp:positionH>
            <wp:positionV relativeFrom="paragraph">
              <wp:posOffset>258445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5C5" w:rsidRPr="00635100" w:rsidRDefault="005505C5" w:rsidP="00FF58C6">
      <w:pPr>
        <w:keepNext/>
        <w:spacing w:after="160"/>
        <w:ind w:left="2880" w:firstLine="720"/>
        <w:rPr>
          <w:szCs w:val="24"/>
        </w:rPr>
      </w:pPr>
      <w:r w:rsidRPr="00635100">
        <w:rPr>
          <w:szCs w:val="24"/>
        </w:rPr>
        <w:t>Sincerely,</w:t>
      </w:r>
    </w:p>
    <w:p w:rsidR="005505C5" w:rsidRPr="00635100" w:rsidRDefault="005505C5" w:rsidP="009E737B">
      <w:pPr>
        <w:rPr>
          <w:szCs w:val="24"/>
        </w:rPr>
      </w:pPr>
    </w:p>
    <w:p w:rsidR="009E737B" w:rsidRPr="00635100" w:rsidRDefault="0091242B" w:rsidP="009E737B">
      <w:pPr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</w:p>
    <w:p w:rsidR="005505C5" w:rsidRPr="00635100" w:rsidRDefault="00296DD1" w:rsidP="009E737B">
      <w:pPr>
        <w:ind w:left="2880" w:firstLine="720"/>
        <w:rPr>
          <w:szCs w:val="24"/>
        </w:rPr>
      </w:pPr>
      <w:r w:rsidRPr="00635100">
        <w:rPr>
          <w:szCs w:val="24"/>
        </w:rPr>
        <w:t>Rosemary Chiavetta</w:t>
      </w:r>
    </w:p>
    <w:p w:rsidR="005505C5" w:rsidRPr="00635100" w:rsidRDefault="0091242B" w:rsidP="009E737B">
      <w:pPr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="005505C5" w:rsidRPr="00635100">
        <w:rPr>
          <w:szCs w:val="24"/>
        </w:rPr>
        <w:t>Secretary</w:t>
      </w:r>
    </w:p>
    <w:p w:rsidR="005505C5" w:rsidRPr="00635100" w:rsidRDefault="005505C5" w:rsidP="009E737B">
      <w:pPr>
        <w:rPr>
          <w:szCs w:val="24"/>
        </w:rPr>
      </w:pPr>
    </w:p>
    <w:p w:rsidR="005505C5" w:rsidRPr="00635100" w:rsidRDefault="005505C5" w:rsidP="009E737B">
      <w:pPr>
        <w:rPr>
          <w:szCs w:val="24"/>
        </w:rPr>
      </w:pPr>
      <w:r w:rsidRPr="00635100">
        <w:rPr>
          <w:szCs w:val="24"/>
        </w:rPr>
        <w:t>Enclosure</w:t>
      </w:r>
    </w:p>
    <w:p w:rsidR="005505C5" w:rsidRPr="00635100" w:rsidRDefault="005505C5" w:rsidP="009E737B">
      <w:pPr>
        <w:rPr>
          <w:szCs w:val="24"/>
        </w:rPr>
      </w:pPr>
    </w:p>
    <w:p w:rsidR="005505C5" w:rsidRPr="00635100" w:rsidRDefault="005505C5" w:rsidP="009E737B">
      <w:pPr>
        <w:rPr>
          <w:szCs w:val="24"/>
        </w:rPr>
      </w:pPr>
      <w:r w:rsidRPr="00635100">
        <w:rPr>
          <w:szCs w:val="24"/>
        </w:rPr>
        <w:t>cc:</w:t>
      </w:r>
      <w:r w:rsidRPr="00635100">
        <w:rPr>
          <w:szCs w:val="24"/>
        </w:rPr>
        <w:tab/>
        <w:t>Service List</w:t>
      </w:r>
    </w:p>
    <w:p w:rsidR="00CA090B" w:rsidRPr="00635100" w:rsidRDefault="00CA090B" w:rsidP="009E737B">
      <w:pPr>
        <w:rPr>
          <w:szCs w:val="24"/>
        </w:rPr>
      </w:pPr>
    </w:p>
    <w:p w:rsidR="00CA090B" w:rsidRPr="00635100" w:rsidRDefault="00CA090B">
      <w:pPr>
        <w:rPr>
          <w:b/>
          <w:szCs w:val="24"/>
        </w:rPr>
        <w:sectPr w:rsidR="00CA090B" w:rsidRPr="00635100" w:rsidSect="007033F6">
          <w:footerReference w:type="even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4E6454" w:rsidRPr="00635100" w:rsidRDefault="004E6454">
      <w:pPr>
        <w:rPr>
          <w:b/>
          <w:szCs w:val="24"/>
        </w:rPr>
      </w:pPr>
    </w:p>
    <w:p w:rsidR="005505C5" w:rsidRPr="00635100" w:rsidRDefault="004E6454" w:rsidP="004E6454">
      <w:pPr>
        <w:jc w:val="center"/>
        <w:rPr>
          <w:szCs w:val="24"/>
        </w:rPr>
      </w:pPr>
      <w:r w:rsidRPr="00635100">
        <w:rPr>
          <w:szCs w:val="24"/>
        </w:rPr>
        <w:t>Service List</w:t>
      </w:r>
    </w:p>
    <w:p w:rsidR="005505C5" w:rsidRPr="00635100" w:rsidRDefault="005505C5" w:rsidP="005505C5">
      <w:pPr>
        <w:rPr>
          <w:szCs w:val="24"/>
        </w:rPr>
      </w:pPr>
    </w:p>
    <w:tbl>
      <w:tblPr>
        <w:tblW w:w="10620" w:type="dxa"/>
        <w:tblInd w:w="-5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90"/>
        <w:gridCol w:w="3420"/>
        <w:gridCol w:w="3510"/>
      </w:tblGrid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Consumer Advocate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555 Walnut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5th Floor Forum Place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17101-1923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Attorney General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Bureau of Consumer Protection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14th Floor Strawberry Square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 17120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Small Business Advocate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Commerce Building, Ste. 202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300 North Second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</w:t>
            </w:r>
            <w:r w:rsidR="00AC1317">
              <w:rPr>
                <w:sz w:val="20"/>
                <w:szCs w:val="22"/>
              </w:rPr>
              <w:t>teven D Tourje</w:t>
            </w:r>
          </w:p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NEP T</w:t>
            </w:r>
            <w:r w:rsidR="00AC1317">
              <w:rPr>
                <w:sz w:val="20"/>
                <w:szCs w:val="22"/>
              </w:rPr>
              <w:t>elCom Inc</w:t>
            </w:r>
          </w:p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720 M</w:t>
            </w:r>
            <w:r w:rsidR="00AC1317">
              <w:rPr>
                <w:sz w:val="20"/>
                <w:szCs w:val="22"/>
              </w:rPr>
              <w:t>ain St</w:t>
            </w:r>
          </w:p>
          <w:p w:rsidR="00FF47F7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</w:t>
            </w:r>
            <w:r w:rsidR="00AC1317">
              <w:rPr>
                <w:sz w:val="20"/>
                <w:szCs w:val="22"/>
              </w:rPr>
              <w:t>orest City</w:t>
            </w:r>
            <w:r w:rsidRPr="00635100">
              <w:rPr>
                <w:sz w:val="20"/>
                <w:szCs w:val="22"/>
              </w:rPr>
              <w:t xml:space="preserve">  PA 18421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Armstrong Telephone Co - North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Armstrong Telephone Co – PA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James D. Mitchell, Vice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 Armstrong Place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Butler, PA  16001-1951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Bentleyville Telephone Co.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Marianna &amp; Scenery Hill Tel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Mike Reed, VP of  External and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 Davis Farm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Portland, ME 04103-1668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Citizens Tel. Co of Kecksburg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Dennis K. Cutrell, President</w:t>
            </w:r>
          </w:p>
          <w:p w:rsidR="00F632E9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2748 State Route 982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156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Mammoth, PA 15664-0156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Hancock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Rob Wrighter, VP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34 Reed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608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Hancock, NY 13783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Frontier Communications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Citizens Telephone Co. of NY, Inc.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Frontier of:</w:t>
            </w:r>
            <w:r w:rsidRPr="0063510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2FD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35100">
              <w:rPr>
                <w:sz w:val="20"/>
                <w:szCs w:val="22"/>
              </w:rPr>
              <w:t>Breezewood, Canton, Commonwealth, Lakewood, Oswayo River,  Pennsylvania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Warta, External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100 CTE Dr.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Dallas, PA 18612-9745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TDS Telecommunications</w:t>
            </w:r>
            <w:r w:rsidR="00C46501" w:rsidRPr="00635100">
              <w:rPr>
                <w:sz w:val="20"/>
                <w:szCs w:val="22"/>
              </w:rPr>
              <w:t>:</w:t>
            </w:r>
            <w:r w:rsidRPr="00635100">
              <w:rPr>
                <w:sz w:val="20"/>
                <w:szCs w:val="22"/>
              </w:rPr>
              <w:t xml:space="preserve">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Deposit, Mahoney &amp; Mahantango,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Sugar Valley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Jeff Handley, Government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87 Front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Deposit, NY 13754-1023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Lackawaxen Telecommunications Services, Inc.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Frank Coughlin,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104 Hotel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Rowland, PA 18467-0008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Hickory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Grier Adamson, CEO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75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Hickory, PA 15340-1118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Ironton Telephone Co.</w:t>
            </w:r>
          </w:p>
          <w:p w:rsidR="00FF47F7" w:rsidRPr="00635100" w:rsidRDefault="00FF47F7" w:rsidP="000A31D6">
            <w:pPr>
              <w:ind w:right="720"/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Bill George,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4242 Mauch Chunk Rd,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Coplay, PA 18037-9608</w:t>
            </w:r>
          </w:p>
        </w:tc>
        <w:tc>
          <w:tcPr>
            <w:tcW w:w="3420" w:type="dxa"/>
          </w:tcPr>
          <w:p w:rsidR="00FF47F7" w:rsidRPr="00635100" w:rsidRDefault="008F7841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North-Eastern </w:t>
            </w:r>
            <w:r w:rsidR="00FF47F7" w:rsidRPr="00635100">
              <w:rPr>
                <w:sz w:val="20"/>
                <w:szCs w:val="22"/>
              </w:rPr>
              <w:t>PA Tel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Steven D. Tourje,  CEO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720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D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Forest City</w:t>
            </w:r>
            <w:r w:rsidR="007033F6">
              <w:rPr>
                <w:sz w:val="20"/>
                <w:szCs w:val="22"/>
              </w:rPr>
              <w:t xml:space="preserve">, </w:t>
            </w:r>
            <w:r w:rsidRPr="00635100">
              <w:rPr>
                <w:sz w:val="20"/>
                <w:szCs w:val="22"/>
              </w:rPr>
              <w:t xml:space="preserve"> PA 18421-1150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Laurel Highland Tel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Yukon Waltz Tel Co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Kail, President</w:t>
            </w:r>
          </w:p>
          <w:p w:rsidR="00FF47F7" w:rsidRPr="00635100" w:rsidRDefault="00FF47F7" w:rsidP="000A31D6">
            <w:pPr>
              <w:ind w:right="720"/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4157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168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Stahlstown</w:t>
            </w:r>
            <w:r w:rsidR="007033F6">
              <w:rPr>
                <w:sz w:val="20"/>
                <w:szCs w:val="22"/>
              </w:rPr>
              <w:t>,</w:t>
            </w:r>
            <w:r w:rsidRPr="00635100">
              <w:rPr>
                <w:sz w:val="20"/>
                <w:szCs w:val="22"/>
              </w:rPr>
              <w:t xml:space="preserve"> PA 15687-0168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North Penn Telephone Co.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Tom Prestigiacomo, CFO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34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Prattsburgh, NY 14873-9564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Pymatuning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Amanda Molina, External Regulatory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 Edgewood Dr.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Greenville  PA 16125-8832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Palmerton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David L Masenheimer,  President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215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Palmerton, PA 18071-0215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Pennsylvania Telephone Co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Mary Davis, VP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191 Middle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Jersey Shore, PA 17740-9168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United Telephone d/b/a CenturyLink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Regulatory External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240 N. Third St. Ste.300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South Canaan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Kail, 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2175 Easton Turnpike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160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South Canaan, PA 18459-0160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Consolidated Communications of Pennsylvania Company</w:t>
            </w:r>
          </w:p>
          <w:p w:rsidR="00FF47F7" w:rsidRPr="00635100" w:rsidRDefault="007033F6" w:rsidP="000A31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Regulatory</w:t>
            </w:r>
            <w:r w:rsidR="00FF47F7" w:rsidRPr="00635100">
              <w:rPr>
                <w:sz w:val="20"/>
                <w:szCs w:val="22"/>
              </w:rPr>
              <w:t xml:space="preserve"> and Public Policy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4008 Gibsonia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Gibsonia, PA 15044-9311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West Side Telecommunications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John R. Ludenia, Vice President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1449 Fairmont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Morgantown, WV 26501-9729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br w:type="page"/>
              <w:t>Venus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Tim Keister, Vice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1698 County Line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75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Venus, PA 16364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Verizon PA  &amp; Verizon North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Stephanie Ulrich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Strawberry Square  12</w:t>
            </w:r>
            <w:r w:rsidRPr="00635100">
              <w:rPr>
                <w:sz w:val="20"/>
                <w:szCs w:val="22"/>
                <w:vertAlign w:val="superscript"/>
              </w:rPr>
              <w:t>th</w:t>
            </w:r>
            <w:r w:rsidRPr="00635100">
              <w:rPr>
                <w:sz w:val="20"/>
                <w:szCs w:val="22"/>
              </w:rPr>
              <w:t xml:space="preserve"> Floor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420" w:type="dxa"/>
          </w:tcPr>
          <w:p w:rsidR="00FF47F7" w:rsidRPr="00635100" w:rsidRDefault="00052FDF" w:rsidP="000A31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Windstream Buffalo Valley; Conestoga; D&amp;E; and</w:t>
            </w:r>
            <w:r w:rsidR="00FF47F7" w:rsidRPr="00635100">
              <w:rPr>
                <w:sz w:val="20"/>
                <w:szCs w:val="22"/>
              </w:rPr>
              <w:t xml:space="preserve"> Pennsylvania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Chris Cranford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4001 Rodney Parham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Little Rock, AR 72212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</w:tbl>
    <w:p w:rsidR="005505C5" w:rsidRPr="00635100" w:rsidRDefault="005505C5" w:rsidP="005505C5">
      <w:pPr>
        <w:rPr>
          <w:sz w:val="22"/>
          <w:szCs w:val="22"/>
        </w:rPr>
      </w:pPr>
    </w:p>
    <w:p w:rsidR="00CD2E22" w:rsidRPr="00635100" w:rsidRDefault="005505C5">
      <w:pPr>
        <w:rPr>
          <w:szCs w:val="24"/>
        </w:rPr>
        <w:sectPr w:rsidR="00CD2E22" w:rsidRPr="00635100" w:rsidSect="000F0F55">
          <w:footerReference w:type="default" r:id="rId14"/>
          <w:pgSz w:w="12240" w:h="15840"/>
          <w:pgMar w:top="720" w:right="1800" w:bottom="720" w:left="1800" w:header="720" w:footer="720" w:gutter="0"/>
          <w:pgNumType w:fmt="lowerRoman" w:start="1"/>
          <w:cols w:space="720"/>
          <w:formProt w:val="0"/>
          <w:docGrid w:linePitch="360"/>
        </w:sectPr>
      </w:pPr>
      <w:r w:rsidRPr="00635100">
        <w:rPr>
          <w:sz w:val="22"/>
          <w:szCs w:val="22"/>
        </w:rPr>
        <w:br w:type="page"/>
      </w: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5505C5" w:rsidRPr="00635100" w:rsidRDefault="005505C5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r w:rsidRPr="00635100">
        <w:rPr>
          <w:b/>
          <w:spacing w:val="-3"/>
          <w:szCs w:val="24"/>
        </w:rPr>
        <w:t>PENNSYLVANIA PUBLIC UTILITY COMMISSION</w:t>
      </w:r>
      <w:r w:rsidR="00FC731C" w:rsidRPr="00635100">
        <w:rPr>
          <w:b/>
          <w:spacing w:val="-3"/>
          <w:szCs w:val="24"/>
        </w:rPr>
        <w:fldChar w:fldCharType="begin"/>
      </w:r>
      <w:r w:rsidRPr="00635100">
        <w:rPr>
          <w:b/>
          <w:spacing w:val="-3"/>
          <w:szCs w:val="24"/>
        </w:rPr>
        <w:instrText xml:space="preserve">PRIVATE </w:instrText>
      </w:r>
      <w:r w:rsidR="00FC731C" w:rsidRPr="00635100">
        <w:rPr>
          <w:b/>
          <w:spacing w:val="-3"/>
          <w:szCs w:val="24"/>
        </w:rPr>
        <w:fldChar w:fldCharType="end"/>
      </w:r>
    </w:p>
    <w:p w:rsidR="009E4C6B" w:rsidRPr="00635100" w:rsidRDefault="009E4C6B" w:rsidP="00DA4E19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Cs w:val="24"/>
        </w:rPr>
      </w:pPr>
    </w:p>
    <w:p w:rsidR="005505C5" w:rsidRPr="00635100" w:rsidRDefault="005505C5" w:rsidP="00DA4E19">
      <w:pPr>
        <w:tabs>
          <w:tab w:val="center" w:pos="4680"/>
        </w:tabs>
        <w:suppressAutoHyphens/>
        <w:ind w:left="-720" w:right="-720"/>
        <w:jc w:val="center"/>
        <w:rPr>
          <w:spacing w:val="-3"/>
          <w:szCs w:val="24"/>
        </w:rPr>
      </w:pPr>
      <w:r w:rsidRPr="00635100">
        <w:rPr>
          <w:b/>
          <w:spacing w:val="-3"/>
          <w:szCs w:val="24"/>
        </w:rPr>
        <w:t>NOTICE TO BE PUBLISHED</w:t>
      </w:r>
    </w:p>
    <w:p w:rsidR="005505C5" w:rsidRPr="00635100" w:rsidRDefault="005505C5" w:rsidP="00DA4E19">
      <w:pPr>
        <w:tabs>
          <w:tab w:val="left" w:pos="-720"/>
          <w:tab w:val="left" w:pos="0"/>
          <w:tab w:val="left" w:pos="720"/>
        </w:tabs>
        <w:suppressAutoHyphens/>
        <w:ind w:left="-720" w:right="-720"/>
        <w:jc w:val="both"/>
        <w:rPr>
          <w:spacing w:val="-3"/>
          <w:szCs w:val="24"/>
        </w:rPr>
      </w:pPr>
    </w:p>
    <w:p w:rsidR="005505C5" w:rsidRPr="00635100" w:rsidRDefault="00F10665" w:rsidP="006237B9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635100">
        <w:rPr>
          <w:spacing w:val="-3"/>
          <w:szCs w:val="24"/>
        </w:rPr>
        <w:t xml:space="preserve">Application of </w:t>
      </w:r>
      <w:r w:rsidR="00A55095" w:rsidRPr="00635100">
        <w:rPr>
          <w:spacing w:val="-3"/>
          <w:szCs w:val="24"/>
        </w:rPr>
        <w:t xml:space="preserve">NEP TelCom, Inc. </w:t>
      </w:r>
      <w:r w:rsidR="00710C07" w:rsidRPr="00635100">
        <w:rPr>
          <w:spacing w:val="-3"/>
          <w:szCs w:val="24"/>
        </w:rPr>
        <w:t xml:space="preserve">for Approval to Offer, Render, Furnish or Supply Telecommunications Services </w:t>
      </w:r>
      <w:r w:rsidR="00BC3BB0" w:rsidRPr="00635100">
        <w:rPr>
          <w:szCs w:val="24"/>
        </w:rPr>
        <w:t>as a Competitive Local Exchange Carrier to the Public in the Commonwealth of Pennsylvania in the Service Territories of</w:t>
      </w:r>
      <w:r w:rsidR="002173FF" w:rsidRPr="00635100">
        <w:rPr>
          <w:szCs w:val="24"/>
        </w:rPr>
        <w:t xml:space="preserve"> all I</w:t>
      </w:r>
      <w:r w:rsidR="00AF00D8" w:rsidRPr="00635100">
        <w:rPr>
          <w:szCs w:val="24"/>
        </w:rPr>
        <w:t xml:space="preserve">ncumbent </w:t>
      </w:r>
      <w:r w:rsidR="002173FF" w:rsidRPr="00635100">
        <w:rPr>
          <w:szCs w:val="24"/>
        </w:rPr>
        <w:t>L</w:t>
      </w:r>
      <w:r w:rsidR="00AF00D8" w:rsidRPr="00635100">
        <w:rPr>
          <w:szCs w:val="24"/>
        </w:rPr>
        <w:t xml:space="preserve">ocal </w:t>
      </w:r>
      <w:r w:rsidR="002173FF" w:rsidRPr="00635100">
        <w:rPr>
          <w:szCs w:val="24"/>
        </w:rPr>
        <w:t>E</w:t>
      </w:r>
      <w:r w:rsidR="00AF00D8" w:rsidRPr="00635100">
        <w:rPr>
          <w:szCs w:val="24"/>
        </w:rPr>
        <w:t xml:space="preserve">xchange </w:t>
      </w:r>
      <w:r w:rsidR="002173FF" w:rsidRPr="00635100">
        <w:rPr>
          <w:szCs w:val="24"/>
        </w:rPr>
        <w:t>C</w:t>
      </w:r>
      <w:r w:rsidR="00AF00D8" w:rsidRPr="00635100">
        <w:rPr>
          <w:szCs w:val="24"/>
        </w:rPr>
        <w:t>arriers</w:t>
      </w:r>
      <w:r w:rsidR="002173FF" w:rsidRPr="00635100">
        <w:rPr>
          <w:szCs w:val="24"/>
        </w:rPr>
        <w:t xml:space="preserve">. </w:t>
      </w:r>
      <w:r w:rsidR="00052FDF">
        <w:rPr>
          <w:szCs w:val="24"/>
        </w:rPr>
        <w:t xml:space="preserve"> </w:t>
      </w:r>
      <w:r w:rsidR="001009FD" w:rsidRPr="00635100">
        <w:rPr>
          <w:spacing w:val="-3"/>
          <w:szCs w:val="24"/>
        </w:rPr>
        <w:t>Docket N</w:t>
      </w:r>
      <w:r w:rsidRPr="00635100">
        <w:rPr>
          <w:spacing w:val="-3"/>
          <w:szCs w:val="24"/>
        </w:rPr>
        <w:t>umber</w:t>
      </w:r>
      <w:r w:rsidR="002173FF" w:rsidRPr="00635100">
        <w:rPr>
          <w:spacing w:val="-3"/>
          <w:szCs w:val="24"/>
        </w:rPr>
        <w:t>:</w:t>
      </w:r>
      <w:r w:rsidR="005505C5" w:rsidRPr="00635100">
        <w:rPr>
          <w:spacing w:val="-3"/>
          <w:szCs w:val="24"/>
        </w:rPr>
        <w:t xml:space="preserve"> </w:t>
      </w:r>
      <w:r w:rsidR="00A55095" w:rsidRPr="00635100">
        <w:rPr>
          <w:spacing w:val="-3"/>
          <w:szCs w:val="24"/>
        </w:rPr>
        <w:t>A-2016-2543613</w:t>
      </w:r>
      <w:r w:rsidR="00F44CDA" w:rsidRPr="00635100">
        <w:rPr>
          <w:spacing w:val="-3"/>
          <w:szCs w:val="24"/>
        </w:rPr>
        <w:t>.</w:t>
      </w:r>
    </w:p>
    <w:p w:rsidR="005505C5" w:rsidRPr="00635100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DF7DDB"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>___________________________________________</w:t>
      </w:r>
    </w:p>
    <w:p w:rsidR="005505C5" w:rsidRPr="00635100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635100">
        <w:rPr>
          <w:spacing w:val="-3"/>
          <w:szCs w:val="24"/>
        </w:rPr>
        <w:t xml:space="preserve">           </w:t>
      </w:r>
      <w:r w:rsidRPr="00635100">
        <w:rPr>
          <w:spacing w:val="-3"/>
          <w:szCs w:val="24"/>
        </w:rPr>
        <w:tab/>
      </w:r>
    </w:p>
    <w:p w:rsidR="005505C5" w:rsidRPr="00635100" w:rsidRDefault="005505C5" w:rsidP="006237B9">
      <w:pPr>
        <w:suppressAutoHyphens/>
        <w:ind w:left="540" w:right="360"/>
        <w:rPr>
          <w:spacing w:val="-3"/>
          <w:szCs w:val="24"/>
        </w:rPr>
      </w:pPr>
      <w:r w:rsidRPr="00635100">
        <w:rPr>
          <w:spacing w:val="-3"/>
          <w:szCs w:val="24"/>
        </w:rPr>
        <w:t xml:space="preserve">Formal protests and petitions to intervene must be filed in accordance with Title 52 of the </w:t>
      </w:r>
      <w:r w:rsidRPr="00635100">
        <w:rPr>
          <w:spacing w:val="-3"/>
          <w:szCs w:val="24"/>
          <w:u w:val="single"/>
        </w:rPr>
        <w:t>Pennsylvania Code</w:t>
      </w:r>
      <w:r w:rsidRPr="00635100">
        <w:rPr>
          <w:spacing w:val="-3"/>
          <w:szCs w:val="24"/>
        </w:rPr>
        <w:t>, on or before</w:t>
      </w:r>
      <w:r w:rsidR="00CA3574">
        <w:rPr>
          <w:spacing w:val="-3"/>
          <w:szCs w:val="24"/>
        </w:rPr>
        <w:t xml:space="preserve"> August 1, </w:t>
      </w:r>
      <w:r w:rsidR="00AC1317">
        <w:rPr>
          <w:spacing w:val="-3"/>
          <w:szCs w:val="24"/>
        </w:rPr>
        <w:t>2016. F</w:t>
      </w:r>
      <w:r w:rsidRPr="00635100">
        <w:rPr>
          <w:spacing w:val="-3"/>
          <w:szCs w:val="24"/>
        </w:rPr>
        <w:t>ilings must be made with the Secretary of the Pennsylv</w:t>
      </w:r>
      <w:r w:rsidR="00052FDF">
        <w:rPr>
          <w:spacing w:val="-3"/>
          <w:szCs w:val="24"/>
        </w:rPr>
        <w:t xml:space="preserve">ania Public Utility Commission, </w:t>
      </w:r>
      <w:r w:rsidRPr="00635100">
        <w:rPr>
          <w:spacing w:val="-3"/>
          <w:szCs w:val="24"/>
        </w:rPr>
        <w:t xml:space="preserve">P. O. Box 3265, Harrisburg, PA  17105-3265, with a copy served on the Applicant. The documents filed in support of the Application are available for inspection and copying at the Office of the Secretary between the hours of 8:00 a.m. and 4:30 p.m., Monday through Friday, </w:t>
      </w:r>
      <w:r w:rsidR="00A55095" w:rsidRPr="00635100">
        <w:rPr>
          <w:spacing w:val="-3"/>
          <w:szCs w:val="24"/>
        </w:rPr>
        <w:t xml:space="preserve">on the Commission's website at </w:t>
      </w:r>
      <w:hyperlink r:id="rId15" w:history="1">
        <w:r w:rsidR="00A55095" w:rsidRPr="00635100">
          <w:rPr>
            <w:rStyle w:val="Hyperlink"/>
            <w:color w:val="auto"/>
            <w:spacing w:val="-3"/>
            <w:szCs w:val="24"/>
          </w:rPr>
          <w:t>www.puc.pa.gov</w:t>
        </w:r>
      </w:hyperlink>
      <w:r w:rsidR="00A55095" w:rsidRPr="00635100">
        <w:rPr>
          <w:spacing w:val="-3"/>
          <w:szCs w:val="24"/>
        </w:rPr>
        <w:t xml:space="preserve">, </w:t>
      </w:r>
      <w:r w:rsidRPr="00635100">
        <w:rPr>
          <w:spacing w:val="-3"/>
          <w:szCs w:val="24"/>
        </w:rPr>
        <w:t>and at the Applicant's business address.</w:t>
      </w:r>
    </w:p>
    <w:p w:rsidR="002159AB" w:rsidRPr="00635100" w:rsidRDefault="002159AB" w:rsidP="006237B9">
      <w:pPr>
        <w:suppressAutoHyphens/>
        <w:ind w:left="540" w:right="360"/>
        <w:rPr>
          <w:spacing w:val="-3"/>
          <w:szCs w:val="24"/>
        </w:rPr>
      </w:pP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Applicant:</w:t>
      </w:r>
    </w:p>
    <w:p w:rsidR="006E2146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 xml:space="preserve"> </w:t>
      </w:r>
    </w:p>
    <w:p w:rsidR="002159AB" w:rsidRPr="00635100" w:rsidRDefault="00A55095" w:rsidP="000E0DF7">
      <w:pPr>
        <w:ind w:left="1620" w:firstLine="540"/>
        <w:rPr>
          <w:spacing w:val="-3"/>
          <w:szCs w:val="24"/>
        </w:rPr>
      </w:pPr>
      <w:r w:rsidRPr="00635100">
        <w:rPr>
          <w:spacing w:val="-3"/>
          <w:szCs w:val="24"/>
        </w:rPr>
        <w:t>NEP TelCom, Inc.</w:t>
      </w:r>
    </w:p>
    <w:p w:rsidR="00045003" w:rsidRPr="00635100" w:rsidRDefault="00045003" w:rsidP="000E0DF7">
      <w:pPr>
        <w:ind w:left="1620" w:firstLine="540"/>
        <w:rPr>
          <w:spacing w:val="-3"/>
          <w:szCs w:val="24"/>
        </w:rPr>
      </w:pPr>
    </w:p>
    <w:p w:rsidR="005505C5" w:rsidRPr="00635100" w:rsidRDefault="002F168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>Through and By Counsel:</w:t>
      </w: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</w:p>
    <w:p w:rsidR="00045003" w:rsidRPr="00635100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Charles E. Thomas, III</w:t>
      </w:r>
    </w:p>
    <w:p w:rsidR="00045003" w:rsidRPr="00635100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Thomas, Niesen &amp; Thomas, LLC</w:t>
      </w:r>
    </w:p>
    <w:p w:rsidR="00AC1317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212 Locust St</w:t>
      </w:r>
      <w:r w:rsidR="00AC1317">
        <w:rPr>
          <w:szCs w:val="24"/>
        </w:rPr>
        <w:t>reet</w:t>
      </w:r>
    </w:p>
    <w:p w:rsidR="00045003" w:rsidRPr="00635100" w:rsidRDefault="00045003" w:rsidP="00AC1317">
      <w:pPr>
        <w:suppressAutoHyphens/>
        <w:ind w:left="2160"/>
        <w:rPr>
          <w:szCs w:val="24"/>
        </w:rPr>
      </w:pPr>
      <w:r w:rsidRPr="00635100">
        <w:rPr>
          <w:szCs w:val="24"/>
        </w:rPr>
        <w:t>S</w:t>
      </w:r>
      <w:r w:rsidR="00AC1317">
        <w:rPr>
          <w:szCs w:val="24"/>
        </w:rPr>
        <w:t>ui</w:t>
      </w:r>
      <w:r w:rsidRPr="00635100">
        <w:rPr>
          <w:szCs w:val="24"/>
        </w:rPr>
        <w:t>te 600</w:t>
      </w:r>
    </w:p>
    <w:p w:rsidR="006E2146" w:rsidRPr="00635100" w:rsidRDefault="00045003" w:rsidP="00045003">
      <w:pPr>
        <w:suppressAutoHyphens/>
        <w:ind w:left="2160"/>
        <w:rPr>
          <w:spacing w:val="-3"/>
          <w:szCs w:val="24"/>
        </w:rPr>
      </w:pPr>
      <w:r w:rsidRPr="00635100">
        <w:rPr>
          <w:szCs w:val="24"/>
        </w:rPr>
        <w:t>Harrisburg PA 17101</w:t>
      </w:r>
      <w:r w:rsidRPr="00635100">
        <w:rPr>
          <w:spacing w:val="-3"/>
          <w:szCs w:val="24"/>
        </w:rPr>
        <w:tab/>
      </w:r>
      <w:r w:rsidR="00DF7DDB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</w:p>
    <w:p w:rsidR="006E2146" w:rsidRDefault="006E2146" w:rsidP="00DF7DDB">
      <w:pPr>
        <w:suppressAutoHyphens/>
        <w:ind w:left="180"/>
        <w:rPr>
          <w:spacing w:val="-3"/>
          <w:szCs w:val="24"/>
        </w:rPr>
      </w:pPr>
    </w:p>
    <w:p w:rsidR="00AC1317" w:rsidRPr="00635100" w:rsidRDefault="00AC1317" w:rsidP="00DF7DDB">
      <w:pPr>
        <w:suppressAutoHyphens/>
        <w:ind w:left="180"/>
        <w:rPr>
          <w:spacing w:val="-3"/>
          <w:szCs w:val="24"/>
        </w:rPr>
      </w:pPr>
    </w:p>
    <w:p w:rsidR="006E2146" w:rsidRDefault="006E2146" w:rsidP="006E2146">
      <w:pPr>
        <w:suppressAutoHyphens/>
        <w:ind w:left="5040" w:firstLine="720"/>
        <w:rPr>
          <w:spacing w:val="-3"/>
          <w:szCs w:val="24"/>
        </w:rPr>
      </w:pPr>
    </w:p>
    <w:p w:rsidR="00AC1317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AC1317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AC1317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5505C5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9A6100D" wp14:editId="62C27A8B">
            <wp:simplePos x="0" y="0"/>
            <wp:positionH relativeFrom="column">
              <wp:posOffset>3368040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pacing w:val="-3"/>
          <w:szCs w:val="24"/>
        </w:rPr>
        <w:t>BY THE COMMISSION</w:t>
      </w:r>
    </w:p>
    <w:p w:rsidR="0060492A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</w:p>
    <w:p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95772F" w:rsidRPr="00635100">
        <w:rPr>
          <w:spacing w:val="-3"/>
          <w:szCs w:val="24"/>
        </w:rPr>
        <w:t>Rosemary Chia</w:t>
      </w:r>
      <w:r w:rsidR="00147E25" w:rsidRPr="00635100">
        <w:rPr>
          <w:spacing w:val="-3"/>
          <w:szCs w:val="24"/>
        </w:rPr>
        <w:t>v</w:t>
      </w:r>
      <w:r w:rsidR="0095772F" w:rsidRPr="00635100">
        <w:rPr>
          <w:spacing w:val="-3"/>
          <w:szCs w:val="24"/>
        </w:rPr>
        <w:t>etta</w:t>
      </w:r>
    </w:p>
    <w:p w:rsidR="009427FF" w:rsidRPr="00635100" w:rsidRDefault="005505C5" w:rsidP="0060492A">
      <w:pPr>
        <w:suppressAutoHyphens/>
        <w:ind w:left="180"/>
        <w:rPr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Secretary</w:t>
      </w:r>
    </w:p>
    <w:sectPr w:rsidR="009427FF" w:rsidRPr="00635100" w:rsidSect="0060492A">
      <w:footerReference w:type="default" r:id="rId16"/>
      <w:pgSz w:w="12240" w:h="15840"/>
      <w:pgMar w:top="576" w:right="720" w:bottom="432" w:left="72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6B" w:rsidRDefault="00D7776B">
      <w:r>
        <w:separator/>
      </w:r>
    </w:p>
  </w:endnote>
  <w:endnote w:type="continuationSeparator" w:id="0">
    <w:p w:rsidR="00D7776B" w:rsidRDefault="00D7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7B" w:rsidRDefault="00FC731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37B" w:rsidRDefault="009E7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0923"/>
      <w:docPartObj>
        <w:docPartGallery w:val="Page Numbers (Bottom of Page)"/>
        <w:docPartUnique/>
      </w:docPartObj>
    </w:sdtPr>
    <w:sdtEndPr/>
    <w:sdtContent>
      <w:p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37B" w:rsidRDefault="009E73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0928"/>
      <w:docPartObj>
        <w:docPartGallery w:val="Page Numbers (Bottom of Page)"/>
        <w:docPartUnique/>
      </w:docPartObj>
    </w:sdtPr>
    <w:sdtEndPr/>
    <w:sdtContent>
      <w:p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BF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E737B" w:rsidRDefault="009E737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7B" w:rsidRPr="0060492A" w:rsidRDefault="009E737B" w:rsidP="00604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6B" w:rsidRDefault="00D7776B">
      <w:r>
        <w:separator/>
      </w:r>
    </w:p>
  </w:footnote>
  <w:footnote w:type="continuationSeparator" w:id="0">
    <w:p w:rsidR="00D7776B" w:rsidRDefault="00D7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2274"/>
    <w:rsid w:val="00003553"/>
    <w:rsid w:val="00004149"/>
    <w:rsid w:val="00010B7E"/>
    <w:rsid w:val="00016FC5"/>
    <w:rsid w:val="00020174"/>
    <w:rsid w:val="000205B6"/>
    <w:rsid w:val="00022EAE"/>
    <w:rsid w:val="00026881"/>
    <w:rsid w:val="00026F1F"/>
    <w:rsid w:val="00040173"/>
    <w:rsid w:val="00045003"/>
    <w:rsid w:val="000515C7"/>
    <w:rsid w:val="00052FDF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23FA"/>
    <w:rsid w:val="000761C0"/>
    <w:rsid w:val="000763A4"/>
    <w:rsid w:val="0008427B"/>
    <w:rsid w:val="00087EDA"/>
    <w:rsid w:val="000902EE"/>
    <w:rsid w:val="0009262D"/>
    <w:rsid w:val="00092973"/>
    <w:rsid w:val="00093AA5"/>
    <w:rsid w:val="000A66BC"/>
    <w:rsid w:val="000B29B0"/>
    <w:rsid w:val="000B66C1"/>
    <w:rsid w:val="000C1530"/>
    <w:rsid w:val="000D01DF"/>
    <w:rsid w:val="000D03CA"/>
    <w:rsid w:val="000D0FD9"/>
    <w:rsid w:val="000E07BF"/>
    <w:rsid w:val="000E0DF7"/>
    <w:rsid w:val="000E14DD"/>
    <w:rsid w:val="000E3B2C"/>
    <w:rsid w:val="000E3FC5"/>
    <w:rsid w:val="000E6083"/>
    <w:rsid w:val="000E6A31"/>
    <w:rsid w:val="000F0F55"/>
    <w:rsid w:val="000F4289"/>
    <w:rsid w:val="000F5491"/>
    <w:rsid w:val="001009FD"/>
    <w:rsid w:val="001011D4"/>
    <w:rsid w:val="00122DF5"/>
    <w:rsid w:val="001264B6"/>
    <w:rsid w:val="00132F93"/>
    <w:rsid w:val="001334FC"/>
    <w:rsid w:val="0013551E"/>
    <w:rsid w:val="00142BA3"/>
    <w:rsid w:val="00147E25"/>
    <w:rsid w:val="00150A3B"/>
    <w:rsid w:val="001535C8"/>
    <w:rsid w:val="0015395E"/>
    <w:rsid w:val="00153E10"/>
    <w:rsid w:val="00157C40"/>
    <w:rsid w:val="00162439"/>
    <w:rsid w:val="0016278E"/>
    <w:rsid w:val="0017188C"/>
    <w:rsid w:val="0017540A"/>
    <w:rsid w:val="0017760B"/>
    <w:rsid w:val="00177F2E"/>
    <w:rsid w:val="00181CB3"/>
    <w:rsid w:val="0018439E"/>
    <w:rsid w:val="00186741"/>
    <w:rsid w:val="0018720B"/>
    <w:rsid w:val="00187901"/>
    <w:rsid w:val="00190581"/>
    <w:rsid w:val="00191B85"/>
    <w:rsid w:val="00191C1E"/>
    <w:rsid w:val="001A2153"/>
    <w:rsid w:val="001A3553"/>
    <w:rsid w:val="001B41AF"/>
    <w:rsid w:val="001B4A58"/>
    <w:rsid w:val="001C0A4D"/>
    <w:rsid w:val="001D1712"/>
    <w:rsid w:val="001D5E50"/>
    <w:rsid w:val="001D64E6"/>
    <w:rsid w:val="001E63B9"/>
    <w:rsid w:val="001F23B6"/>
    <w:rsid w:val="001F43F8"/>
    <w:rsid w:val="001F4A76"/>
    <w:rsid w:val="00212285"/>
    <w:rsid w:val="00212299"/>
    <w:rsid w:val="002159AB"/>
    <w:rsid w:val="002173FF"/>
    <w:rsid w:val="0022174B"/>
    <w:rsid w:val="00223E2F"/>
    <w:rsid w:val="0022733C"/>
    <w:rsid w:val="002311CC"/>
    <w:rsid w:val="00231244"/>
    <w:rsid w:val="00244511"/>
    <w:rsid w:val="00250F02"/>
    <w:rsid w:val="00256182"/>
    <w:rsid w:val="002614A4"/>
    <w:rsid w:val="0026529E"/>
    <w:rsid w:val="00275BF6"/>
    <w:rsid w:val="00284A7D"/>
    <w:rsid w:val="002867DE"/>
    <w:rsid w:val="00294AA3"/>
    <w:rsid w:val="00294B4B"/>
    <w:rsid w:val="002960C3"/>
    <w:rsid w:val="00296D26"/>
    <w:rsid w:val="00296DD1"/>
    <w:rsid w:val="00297FF8"/>
    <w:rsid w:val="002A3780"/>
    <w:rsid w:val="002A3A18"/>
    <w:rsid w:val="002A79B3"/>
    <w:rsid w:val="002B516B"/>
    <w:rsid w:val="002D043D"/>
    <w:rsid w:val="002D0C18"/>
    <w:rsid w:val="002D42DA"/>
    <w:rsid w:val="002D4D60"/>
    <w:rsid w:val="002E0BDC"/>
    <w:rsid w:val="002E6074"/>
    <w:rsid w:val="002F1221"/>
    <w:rsid w:val="002F1685"/>
    <w:rsid w:val="002F2CF3"/>
    <w:rsid w:val="002F74D4"/>
    <w:rsid w:val="00303F21"/>
    <w:rsid w:val="0030447B"/>
    <w:rsid w:val="003107D6"/>
    <w:rsid w:val="00313684"/>
    <w:rsid w:val="003137DA"/>
    <w:rsid w:val="003218DA"/>
    <w:rsid w:val="00323D97"/>
    <w:rsid w:val="003279A0"/>
    <w:rsid w:val="0033489B"/>
    <w:rsid w:val="00334EA5"/>
    <w:rsid w:val="00346BF3"/>
    <w:rsid w:val="00346CCA"/>
    <w:rsid w:val="0034777A"/>
    <w:rsid w:val="00347F1F"/>
    <w:rsid w:val="0036095D"/>
    <w:rsid w:val="003618AC"/>
    <w:rsid w:val="00392E7A"/>
    <w:rsid w:val="00397E30"/>
    <w:rsid w:val="003A0DFB"/>
    <w:rsid w:val="003A0E26"/>
    <w:rsid w:val="003A47F6"/>
    <w:rsid w:val="003A570A"/>
    <w:rsid w:val="003A5E41"/>
    <w:rsid w:val="003A684F"/>
    <w:rsid w:val="003B1A94"/>
    <w:rsid w:val="003C2ACF"/>
    <w:rsid w:val="003C2CA3"/>
    <w:rsid w:val="003D021C"/>
    <w:rsid w:val="003D0CB7"/>
    <w:rsid w:val="003D7D54"/>
    <w:rsid w:val="003E0B14"/>
    <w:rsid w:val="003E6E97"/>
    <w:rsid w:val="003F169C"/>
    <w:rsid w:val="003F44B6"/>
    <w:rsid w:val="003F7CE2"/>
    <w:rsid w:val="00401C75"/>
    <w:rsid w:val="00403560"/>
    <w:rsid w:val="004139D6"/>
    <w:rsid w:val="004159C6"/>
    <w:rsid w:val="00416380"/>
    <w:rsid w:val="00420E46"/>
    <w:rsid w:val="00422B29"/>
    <w:rsid w:val="00432679"/>
    <w:rsid w:val="00444E06"/>
    <w:rsid w:val="004469B2"/>
    <w:rsid w:val="00452CE2"/>
    <w:rsid w:val="00455A42"/>
    <w:rsid w:val="00462C9D"/>
    <w:rsid w:val="004646B0"/>
    <w:rsid w:val="00464F41"/>
    <w:rsid w:val="00466AD7"/>
    <w:rsid w:val="00471C2A"/>
    <w:rsid w:val="004728E1"/>
    <w:rsid w:val="00474FF0"/>
    <w:rsid w:val="004814A9"/>
    <w:rsid w:val="004850AB"/>
    <w:rsid w:val="00492D7E"/>
    <w:rsid w:val="00493A87"/>
    <w:rsid w:val="00495434"/>
    <w:rsid w:val="00496BDB"/>
    <w:rsid w:val="004A0CCD"/>
    <w:rsid w:val="004C3244"/>
    <w:rsid w:val="004D2C06"/>
    <w:rsid w:val="004E0233"/>
    <w:rsid w:val="004E5F23"/>
    <w:rsid w:val="004E6454"/>
    <w:rsid w:val="004E6FAE"/>
    <w:rsid w:val="004F404A"/>
    <w:rsid w:val="004F5FE0"/>
    <w:rsid w:val="00506378"/>
    <w:rsid w:val="005077D2"/>
    <w:rsid w:val="00507BEC"/>
    <w:rsid w:val="00512789"/>
    <w:rsid w:val="00513044"/>
    <w:rsid w:val="00514ABE"/>
    <w:rsid w:val="00515CB8"/>
    <w:rsid w:val="00522057"/>
    <w:rsid w:val="00524C72"/>
    <w:rsid w:val="00527E1A"/>
    <w:rsid w:val="00531804"/>
    <w:rsid w:val="00533855"/>
    <w:rsid w:val="005359E5"/>
    <w:rsid w:val="00536A98"/>
    <w:rsid w:val="00541654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3B7"/>
    <w:rsid w:val="00583A30"/>
    <w:rsid w:val="00592E3F"/>
    <w:rsid w:val="005936A3"/>
    <w:rsid w:val="00594311"/>
    <w:rsid w:val="00596EDB"/>
    <w:rsid w:val="00597EC1"/>
    <w:rsid w:val="005A6163"/>
    <w:rsid w:val="005A7E07"/>
    <w:rsid w:val="005B4013"/>
    <w:rsid w:val="005C10C7"/>
    <w:rsid w:val="005D0EA3"/>
    <w:rsid w:val="005D13BD"/>
    <w:rsid w:val="005D2821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6D65"/>
    <w:rsid w:val="006209E0"/>
    <w:rsid w:val="00621754"/>
    <w:rsid w:val="006237B9"/>
    <w:rsid w:val="006238FB"/>
    <w:rsid w:val="00633CF0"/>
    <w:rsid w:val="00633EEA"/>
    <w:rsid w:val="00635100"/>
    <w:rsid w:val="00635A69"/>
    <w:rsid w:val="00642E37"/>
    <w:rsid w:val="00647C0C"/>
    <w:rsid w:val="006504C9"/>
    <w:rsid w:val="00651853"/>
    <w:rsid w:val="0065332E"/>
    <w:rsid w:val="00654399"/>
    <w:rsid w:val="00657116"/>
    <w:rsid w:val="006605E1"/>
    <w:rsid w:val="00663517"/>
    <w:rsid w:val="006709AD"/>
    <w:rsid w:val="006721A8"/>
    <w:rsid w:val="0067301C"/>
    <w:rsid w:val="006748A6"/>
    <w:rsid w:val="0067692B"/>
    <w:rsid w:val="00687728"/>
    <w:rsid w:val="0069008C"/>
    <w:rsid w:val="006901A9"/>
    <w:rsid w:val="006A0190"/>
    <w:rsid w:val="006A2D1F"/>
    <w:rsid w:val="006B1842"/>
    <w:rsid w:val="006B2524"/>
    <w:rsid w:val="006B61D1"/>
    <w:rsid w:val="006B67D7"/>
    <w:rsid w:val="006C0146"/>
    <w:rsid w:val="006C4C86"/>
    <w:rsid w:val="006D1A28"/>
    <w:rsid w:val="006D23E6"/>
    <w:rsid w:val="006D46A1"/>
    <w:rsid w:val="006D646D"/>
    <w:rsid w:val="006E1263"/>
    <w:rsid w:val="006E2146"/>
    <w:rsid w:val="006E269E"/>
    <w:rsid w:val="006F07AA"/>
    <w:rsid w:val="006F2333"/>
    <w:rsid w:val="006F6A59"/>
    <w:rsid w:val="006F7BD8"/>
    <w:rsid w:val="00701979"/>
    <w:rsid w:val="00702570"/>
    <w:rsid w:val="007033F6"/>
    <w:rsid w:val="00703C04"/>
    <w:rsid w:val="0070636D"/>
    <w:rsid w:val="00710C07"/>
    <w:rsid w:val="00714AFA"/>
    <w:rsid w:val="007166E9"/>
    <w:rsid w:val="00716F6F"/>
    <w:rsid w:val="00727178"/>
    <w:rsid w:val="00727E82"/>
    <w:rsid w:val="00732A26"/>
    <w:rsid w:val="007331FA"/>
    <w:rsid w:val="00734F25"/>
    <w:rsid w:val="00736988"/>
    <w:rsid w:val="00736A88"/>
    <w:rsid w:val="00737553"/>
    <w:rsid w:val="00747AED"/>
    <w:rsid w:val="00752C44"/>
    <w:rsid w:val="007533A6"/>
    <w:rsid w:val="00756A92"/>
    <w:rsid w:val="007635EC"/>
    <w:rsid w:val="007741B0"/>
    <w:rsid w:val="00774679"/>
    <w:rsid w:val="00777420"/>
    <w:rsid w:val="007911B2"/>
    <w:rsid w:val="00794AEA"/>
    <w:rsid w:val="007979C9"/>
    <w:rsid w:val="007A2F47"/>
    <w:rsid w:val="007A74A9"/>
    <w:rsid w:val="007A7625"/>
    <w:rsid w:val="007B2571"/>
    <w:rsid w:val="007B72EB"/>
    <w:rsid w:val="007C3C93"/>
    <w:rsid w:val="007C5683"/>
    <w:rsid w:val="007D0340"/>
    <w:rsid w:val="007D2234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37824"/>
    <w:rsid w:val="008419FD"/>
    <w:rsid w:val="00841BD1"/>
    <w:rsid w:val="00847A10"/>
    <w:rsid w:val="00852191"/>
    <w:rsid w:val="00856361"/>
    <w:rsid w:val="00856AB4"/>
    <w:rsid w:val="00862B0F"/>
    <w:rsid w:val="00867CAF"/>
    <w:rsid w:val="008704FE"/>
    <w:rsid w:val="008827A3"/>
    <w:rsid w:val="00882E3F"/>
    <w:rsid w:val="008834E0"/>
    <w:rsid w:val="00885F07"/>
    <w:rsid w:val="008A6375"/>
    <w:rsid w:val="008B168C"/>
    <w:rsid w:val="008B3037"/>
    <w:rsid w:val="008B37D7"/>
    <w:rsid w:val="008B4EAD"/>
    <w:rsid w:val="008B53AC"/>
    <w:rsid w:val="008B7249"/>
    <w:rsid w:val="008B7B5D"/>
    <w:rsid w:val="008C13AB"/>
    <w:rsid w:val="008C1A22"/>
    <w:rsid w:val="008C2E2F"/>
    <w:rsid w:val="008C37D1"/>
    <w:rsid w:val="008C5915"/>
    <w:rsid w:val="008C7866"/>
    <w:rsid w:val="008D1BA1"/>
    <w:rsid w:val="008D3FE0"/>
    <w:rsid w:val="008D56BF"/>
    <w:rsid w:val="008E0D47"/>
    <w:rsid w:val="008E3477"/>
    <w:rsid w:val="008E3E3F"/>
    <w:rsid w:val="008E73B0"/>
    <w:rsid w:val="008F2977"/>
    <w:rsid w:val="008F3AEB"/>
    <w:rsid w:val="008F4B6C"/>
    <w:rsid w:val="008F7841"/>
    <w:rsid w:val="008F7FE3"/>
    <w:rsid w:val="00900849"/>
    <w:rsid w:val="00904771"/>
    <w:rsid w:val="009053C6"/>
    <w:rsid w:val="009111E8"/>
    <w:rsid w:val="00911D40"/>
    <w:rsid w:val="0091242B"/>
    <w:rsid w:val="00914CFE"/>
    <w:rsid w:val="00924A86"/>
    <w:rsid w:val="009417CD"/>
    <w:rsid w:val="00941A0E"/>
    <w:rsid w:val="009427FF"/>
    <w:rsid w:val="00943609"/>
    <w:rsid w:val="00945BBE"/>
    <w:rsid w:val="0095390B"/>
    <w:rsid w:val="00954945"/>
    <w:rsid w:val="009559E1"/>
    <w:rsid w:val="00955C6D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20DC"/>
    <w:rsid w:val="009925D5"/>
    <w:rsid w:val="009958B2"/>
    <w:rsid w:val="009970E4"/>
    <w:rsid w:val="0099764D"/>
    <w:rsid w:val="009A06A7"/>
    <w:rsid w:val="009A0779"/>
    <w:rsid w:val="009A5385"/>
    <w:rsid w:val="009A709D"/>
    <w:rsid w:val="009C09B0"/>
    <w:rsid w:val="009C2EDE"/>
    <w:rsid w:val="009C734B"/>
    <w:rsid w:val="009C7E2D"/>
    <w:rsid w:val="009D4442"/>
    <w:rsid w:val="009E2627"/>
    <w:rsid w:val="009E4C6B"/>
    <w:rsid w:val="009E737B"/>
    <w:rsid w:val="009F30E4"/>
    <w:rsid w:val="009F3C33"/>
    <w:rsid w:val="009F500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405FD"/>
    <w:rsid w:val="00A4628B"/>
    <w:rsid w:val="00A46305"/>
    <w:rsid w:val="00A46B51"/>
    <w:rsid w:val="00A47D19"/>
    <w:rsid w:val="00A519FC"/>
    <w:rsid w:val="00A5311D"/>
    <w:rsid w:val="00A55095"/>
    <w:rsid w:val="00A818AB"/>
    <w:rsid w:val="00A832BB"/>
    <w:rsid w:val="00A86262"/>
    <w:rsid w:val="00A91A56"/>
    <w:rsid w:val="00A97571"/>
    <w:rsid w:val="00AB2D56"/>
    <w:rsid w:val="00AB556F"/>
    <w:rsid w:val="00AB5F58"/>
    <w:rsid w:val="00AB67BC"/>
    <w:rsid w:val="00AC1317"/>
    <w:rsid w:val="00AC2371"/>
    <w:rsid w:val="00AC2FA1"/>
    <w:rsid w:val="00AC3179"/>
    <w:rsid w:val="00AC597D"/>
    <w:rsid w:val="00AC62AC"/>
    <w:rsid w:val="00AD30A4"/>
    <w:rsid w:val="00AD3217"/>
    <w:rsid w:val="00AD747D"/>
    <w:rsid w:val="00AE1027"/>
    <w:rsid w:val="00AE5833"/>
    <w:rsid w:val="00AF00D8"/>
    <w:rsid w:val="00AF0D8C"/>
    <w:rsid w:val="00AF0E18"/>
    <w:rsid w:val="00AF587E"/>
    <w:rsid w:val="00AF5A13"/>
    <w:rsid w:val="00AF5BD4"/>
    <w:rsid w:val="00B01A5C"/>
    <w:rsid w:val="00B10D25"/>
    <w:rsid w:val="00B13ECF"/>
    <w:rsid w:val="00B13EF4"/>
    <w:rsid w:val="00B16E7A"/>
    <w:rsid w:val="00B22F30"/>
    <w:rsid w:val="00B23F5E"/>
    <w:rsid w:val="00B264D5"/>
    <w:rsid w:val="00B27AD2"/>
    <w:rsid w:val="00B30AE5"/>
    <w:rsid w:val="00B32990"/>
    <w:rsid w:val="00B472C6"/>
    <w:rsid w:val="00B56F90"/>
    <w:rsid w:val="00B62F36"/>
    <w:rsid w:val="00B74AE9"/>
    <w:rsid w:val="00B800F7"/>
    <w:rsid w:val="00B8278F"/>
    <w:rsid w:val="00B829A8"/>
    <w:rsid w:val="00B903EA"/>
    <w:rsid w:val="00B95752"/>
    <w:rsid w:val="00B977B2"/>
    <w:rsid w:val="00BA064B"/>
    <w:rsid w:val="00BA0E50"/>
    <w:rsid w:val="00BA26BF"/>
    <w:rsid w:val="00BA48A4"/>
    <w:rsid w:val="00BB48D3"/>
    <w:rsid w:val="00BB526E"/>
    <w:rsid w:val="00BC2F06"/>
    <w:rsid w:val="00BC3BB0"/>
    <w:rsid w:val="00BD13EF"/>
    <w:rsid w:val="00BD24A2"/>
    <w:rsid w:val="00BD6253"/>
    <w:rsid w:val="00BD62D9"/>
    <w:rsid w:val="00BD6B09"/>
    <w:rsid w:val="00BE0665"/>
    <w:rsid w:val="00BE46FD"/>
    <w:rsid w:val="00BE51E5"/>
    <w:rsid w:val="00BF0CE9"/>
    <w:rsid w:val="00BF304D"/>
    <w:rsid w:val="00C05200"/>
    <w:rsid w:val="00C13806"/>
    <w:rsid w:val="00C17464"/>
    <w:rsid w:val="00C208D2"/>
    <w:rsid w:val="00C22074"/>
    <w:rsid w:val="00C25A0A"/>
    <w:rsid w:val="00C25CAB"/>
    <w:rsid w:val="00C3562A"/>
    <w:rsid w:val="00C36E14"/>
    <w:rsid w:val="00C43557"/>
    <w:rsid w:val="00C46501"/>
    <w:rsid w:val="00C47967"/>
    <w:rsid w:val="00C61D63"/>
    <w:rsid w:val="00C6575E"/>
    <w:rsid w:val="00C70A0F"/>
    <w:rsid w:val="00C71A2D"/>
    <w:rsid w:val="00C7770C"/>
    <w:rsid w:val="00C848A3"/>
    <w:rsid w:val="00C91A95"/>
    <w:rsid w:val="00C92AAA"/>
    <w:rsid w:val="00C97EAC"/>
    <w:rsid w:val="00CA090B"/>
    <w:rsid w:val="00CA23F4"/>
    <w:rsid w:val="00CA2768"/>
    <w:rsid w:val="00CA3574"/>
    <w:rsid w:val="00CA3999"/>
    <w:rsid w:val="00CA54D1"/>
    <w:rsid w:val="00CA7006"/>
    <w:rsid w:val="00CB19A4"/>
    <w:rsid w:val="00CB1F15"/>
    <w:rsid w:val="00CB3A5E"/>
    <w:rsid w:val="00CC7D84"/>
    <w:rsid w:val="00CD2E22"/>
    <w:rsid w:val="00CE6899"/>
    <w:rsid w:val="00CE71E1"/>
    <w:rsid w:val="00CF103F"/>
    <w:rsid w:val="00CF57C9"/>
    <w:rsid w:val="00CF7CEF"/>
    <w:rsid w:val="00D01F56"/>
    <w:rsid w:val="00D02C14"/>
    <w:rsid w:val="00D15212"/>
    <w:rsid w:val="00D15C97"/>
    <w:rsid w:val="00D207CF"/>
    <w:rsid w:val="00D23E68"/>
    <w:rsid w:val="00D27D3E"/>
    <w:rsid w:val="00D4608E"/>
    <w:rsid w:val="00D50808"/>
    <w:rsid w:val="00D543EE"/>
    <w:rsid w:val="00D5571A"/>
    <w:rsid w:val="00D62BB6"/>
    <w:rsid w:val="00D6758E"/>
    <w:rsid w:val="00D6778B"/>
    <w:rsid w:val="00D67CFF"/>
    <w:rsid w:val="00D7108E"/>
    <w:rsid w:val="00D71398"/>
    <w:rsid w:val="00D77740"/>
    <w:rsid w:val="00D7776B"/>
    <w:rsid w:val="00D77970"/>
    <w:rsid w:val="00D779AF"/>
    <w:rsid w:val="00D847C6"/>
    <w:rsid w:val="00D85CDB"/>
    <w:rsid w:val="00D875A6"/>
    <w:rsid w:val="00D90DA2"/>
    <w:rsid w:val="00D91F63"/>
    <w:rsid w:val="00DA1107"/>
    <w:rsid w:val="00DA168C"/>
    <w:rsid w:val="00DA4E19"/>
    <w:rsid w:val="00DA7314"/>
    <w:rsid w:val="00DB160D"/>
    <w:rsid w:val="00DB27F5"/>
    <w:rsid w:val="00DB6062"/>
    <w:rsid w:val="00DC28DA"/>
    <w:rsid w:val="00DC29A3"/>
    <w:rsid w:val="00DC6980"/>
    <w:rsid w:val="00DD0701"/>
    <w:rsid w:val="00DD0852"/>
    <w:rsid w:val="00DD0892"/>
    <w:rsid w:val="00DE34B0"/>
    <w:rsid w:val="00DF7DDB"/>
    <w:rsid w:val="00E06131"/>
    <w:rsid w:val="00E06E84"/>
    <w:rsid w:val="00E07A36"/>
    <w:rsid w:val="00E11251"/>
    <w:rsid w:val="00E129A4"/>
    <w:rsid w:val="00E132FF"/>
    <w:rsid w:val="00E200A1"/>
    <w:rsid w:val="00E20A7E"/>
    <w:rsid w:val="00E22A88"/>
    <w:rsid w:val="00E235BB"/>
    <w:rsid w:val="00E2671D"/>
    <w:rsid w:val="00E309D6"/>
    <w:rsid w:val="00E30E1F"/>
    <w:rsid w:val="00E327EA"/>
    <w:rsid w:val="00E3378A"/>
    <w:rsid w:val="00E36AE3"/>
    <w:rsid w:val="00E36D72"/>
    <w:rsid w:val="00E4351A"/>
    <w:rsid w:val="00E453A3"/>
    <w:rsid w:val="00E50883"/>
    <w:rsid w:val="00E50F3D"/>
    <w:rsid w:val="00E5456F"/>
    <w:rsid w:val="00E577E8"/>
    <w:rsid w:val="00E635CF"/>
    <w:rsid w:val="00E64A16"/>
    <w:rsid w:val="00E676B6"/>
    <w:rsid w:val="00E74BFB"/>
    <w:rsid w:val="00E76C9C"/>
    <w:rsid w:val="00E77723"/>
    <w:rsid w:val="00E83907"/>
    <w:rsid w:val="00E86FC9"/>
    <w:rsid w:val="00E9717D"/>
    <w:rsid w:val="00EA264E"/>
    <w:rsid w:val="00EA273D"/>
    <w:rsid w:val="00EA42F2"/>
    <w:rsid w:val="00EA6E47"/>
    <w:rsid w:val="00EB6E43"/>
    <w:rsid w:val="00EC42FE"/>
    <w:rsid w:val="00ED021A"/>
    <w:rsid w:val="00ED2A1F"/>
    <w:rsid w:val="00ED5039"/>
    <w:rsid w:val="00ED78C6"/>
    <w:rsid w:val="00ED7BC2"/>
    <w:rsid w:val="00EE3DC3"/>
    <w:rsid w:val="00EE5D1E"/>
    <w:rsid w:val="00EF2099"/>
    <w:rsid w:val="00EF21CF"/>
    <w:rsid w:val="00EF356A"/>
    <w:rsid w:val="00EF6155"/>
    <w:rsid w:val="00F007AF"/>
    <w:rsid w:val="00F02960"/>
    <w:rsid w:val="00F104F7"/>
    <w:rsid w:val="00F10665"/>
    <w:rsid w:val="00F10C7F"/>
    <w:rsid w:val="00F11F75"/>
    <w:rsid w:val="00F12B60"/>
    <w:rsid w:val="00F12DAB"/>
    <w:rsid w:val="00F1541D"/>
    <w:rsid w:val="00F25353"/>
    <w:rsid w:val="00F26317"/>
    <w:rsid w:val="00F3136D"/>
    <w:rsid w:val="00F34225"/>
    <w:rsid w:val="00F3436F"/>
    <w:rsid w:val="00F34EB2"/>
    <w:rsid w:val="00F408CF"/>
    <w:rsid w:val="00F44CDA"/>
    <w:rsid w:val="00F50CBC"/>
    <w:rsid w:val="00F61260"/>
    <w:rsid w:val="00F632E9"/>
    <w:rsid w:val="00F667A7"/>
    <w:rsid w:val="00F7367E"/>
    <w:rsid w:val="00F743A5"/>
    <w:rsid w:val="00F82AB9"/>
    <w:rsid w:val="00F82C52"/>
    <w:rsid w:val="00F851EF"/>
    <w:rsid w:val="00F92572"/>
    <w:rsid w:val="00F94022"/>
    <w:rsid w:val="00FA7A9F"/>
    <w:rsid w:val="00FB1170"/>
    <w:rsid w:val="00FB35C4"/>
    <w:rsid w:val="00FB3F71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  <w:rsid w:val="00FF47F7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346B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346B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puc.pa.gov" TargetMode="External"/><Relationship Id="rId10" Type="http://schemas.openxmlformats.org/officeDocument/2006/relationships/hyperlink" Target="mailto:mlum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3D0C-FCDB-4F6C-A6FD-70B673F9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Trout, Doreen</cp:lastModifiedBy>
  <cp:revision>4</cp:revision>
  <cp:lastPrinted>2016-07-05T16:06:00Z</cp:lastPrinted>
  <dcterms:created xsi:type="dcterms:W3CDTF">2016-07-05T15:15:00Z</dcterms:created>
  <dcterms:modified xsi:type="dcterms:W3CDTF">2016-07-05T18:10:00Z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