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C90FBE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July 7,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Default="005A5864" w:rsidP="005A5864">
      <w:pPr>
        <w:rPr>
          <w:sz w:val="22"/>
          <w:szCs w:val="22"/>
        </w:rPr>
      </w:pPr>
    </w:p>
    <w:p w:rsidR="00E347C4" w:rsidRPr="00B31D34" w:rsidRDefault="00E347C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Pr="00D20EFD" w:rsidRDefault="00E347C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033DAD">
        <w:rPr>
          <w:sz w:val="22"/>
          <w:szCs w:val="22"/>
        </w:rPr>
        <w:t>Robert</w:t>
      </w:r>
      <w:r>
        <w:rPr>
          <w:sz w:val="22"/>
          <w:szCs w:val="22"/>
        </w:rPr>
        <w:t xml:space="preserve"> </w:t>
      </w:r>
      <w:r w:rsidR="00033DAD">
        <w:rPr>
          <w:sz w:val="22"/>
          <w:szCs w:val="22"/>
        </w:rPr>
        <w:t>Rex</w:t>
      </w:r>
    </w:p>
    <w:p w:rsidR="005A5864" w:rsidRPr="00D20EFD" w:rsidRDefault="00033DA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Power Target LLC</w:t>
      </w:r>
    </w:p>
    <w:p w:rsidR="005A5864" w:rsidRPr="00D20EFD" w:rsidRDefault="00033DA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211 Black Angus Court</w:t>
      </w:r>
    </w:p>
    <w:p w:rsidR="005A5864" w:rsidRPr="00D20EFD" w:rsidRDefault="00033DA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Millersville MD  21108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E347C4">
        <w:rPr>
          <w:rFonts w:cs="Arial"/>
          <w:sz w:val="22"/>
          <w:szCs w:val="22"/>
        </w:rPr>
        <w:t>Updated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033DAD">
        <w:rPr>
          <w:sz w:val="22"/>
          <w:szCs w:val="22"/>
        </w:rPr>
        <w:t>Power T</w:t>
      </w:r>
      <w:r w:rsidR="00033DAD">
        <w:rPr>
          <w:sz w:val="22"/>
          <w:szCs w:val="22"/>
        </w:rPr>
        <w:t>ar</w:t>
      </w:r>
      <w:r w:rsidR="00033DAD">
        <w:rPr>
          <w:sz w:val="22"/>
          <w:szCs w:val="22"/>
        </w:rPr>
        <w:t>get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A6223A" w:rsidRPr="00D20EFD">
        <w:rPr>
          <w:rFonts w:cs="Arial"/>
          <w:sz w:val="22"/>
          <w:szCs w:val="22"/>
        </w:rPr>
        <w:t>A-</w:t>
      </w:r>
      <w:r w:rsidR="00033DAD">
        <w:rPr>
          <w:rFonts w:cs="Arial"/>
          <w:sz w:val="22"/>
          <w:szCs w:val="22"/>
        </w:rPr>
        <w:t>2012</w:t>
      </w:r>
      <w:r w:rsidR="00C90FBE">
        <w:rPr>
          <w:rFonts w:cs="Arial"/>
          <w:sz w:val="22"/>
          <w:szCs w:val="22"/>
        </w:rPr>
        <w:t>-</w:t>
      </w:r>
      <w:r w:rsidR="00033DAD">
        <w:rPr>
          <w:rFonts w:cs="Arial"/>
          <w:sz w:val="22"/>
          <w:szCs w:val="22"/>
        </w:rPr>
        <w:t>2317908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F12AD8" w:rsidRPr="00D20EFD">
        <w:rPr>
          <w:rFonts w:cs="Arial"/>
          <w:sz w:val="22"/>
          <w:szCs w:val="22"/>
        </w:rPr>
        <w:t>M</w:t>
      </w:r>
      <w:r w:rsidR="00E347C4">
        <w:rPr>
          <w:rFonts w:cs="Arial"/>
          <w:sz w:val="22"/>
          <w:szCs w:val="22"/>
        </w:rPr>
        <w:t>r</w:t>
      </w:r>
      <w:r w:rsidR="00F12AD8" w:rsidRPr="00D20EFD">
        <w:rPr>
          <w:rFonts w:cs="Arial"/>
          <w:sz w:val="22"/>
          <w:szCs w:val="22"/>
        </w:rPr>
        <w:t xml:space="preserve">. </w:t>
      </w:r>
      <w:r w:rsidR="00033DAD">
        <w:rPr>
          <w:rFonts w:cs="Arial"/>
          <w:sz w:val="22"/>
          <w:szCs w:val="22"/>
        </w:rPr>
        <w:t>Rex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033DAD">
        <w:rPr>
          <w:sz w:val="22"/>
          <w:szCs w:val="22"/>
        </w:rPr>
        <w:t>Power T</w:t>
      </w:r>
      <w:r w:rsidR="00033DAD">
        <w:rPr>
          <w:sz w:val="22"/>
          <w:szCs w:val="22"/>
        </w:rPr>
        <w:t>a</w:t>
      </w:r>
      <w:r w:rsidR="00033DAD">
        <w:rPr>
          <w:sz w:val="22"/>
          <w:szCs w:val="22"/>
        </w:rPr>
        <w:t>rget LLC</w:t>
      </w:r>
      <w:r w:rsidR="00033DAD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</w:t>
      </w:r>
      <w:r w:rsidR="00033DAD">
        <w:rPr>
          <w:rFonts w:cs="Arial"/>
          <w:sz w:val="22"/>
          <w:szCs w:val="22"/>
        </w:rPr>
        <w:t xml:space="preserve">a copy and </w:t>
      </w:r>
      <w:r w:rsidRPr="00D20EFD">
        <w:rPr>
          <w:rFonts w:cs="Arial"/>
          <w:sz w:val="22"/>
          <w:szCs w:val="22"/>
        </w:rPr>
        <w:t xml:space="preserve">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D20EFD">
        <w:rPr>
          <w:rFonts w:cs="Arial"/>
          <w:b/>
          <w:sz w:val="22"/>
          <w:szCs w:val="22"/>
          <w:u w:val="single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Default="005A5864" w:rsidP="005A5864">
      <w:pPr>
        <w:ind w:firstLine="720"/>
        <w:rPr>
          <w:rFonts w:cs="Arial"/>
          <w:sz w:val="22"/>
          <w:szCs w:val="22"/>
        </w:rPr>
      </w:pPr>
    </w:p>
    <w:p w:rsidR="00864145" w:rsidRDefault="00864145" w:rsidP="005A5864">
      <w:pPr>
        <w:ind w:firstLine="720"/>
        <w:rPr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Where the company name appears immediately above the Principal’s signature line, please note that </w:t>
      </w:r>
      <w:r>
        <w:rPr>
          <w:rFonts w:cs="Arial"/>
          <w:sz w:val="22"/>
          <w:szCs w:val="22"/>
        </w:rPr>
        <w:t xml:space="preserve">this must </w:t>
      </w:r>
      <w:r w:rsidRPr="00B31D34">
        <w:rPr>
          <w:rFonts w:cs="Arial"/>
          <w:sz w:val="22"/>
          <w:szCs w:val="22"/>
          <w:u w:val="single"/>
        </w:rPr>
        <w:t>match exactly</w:t>
      </w:r>
      <w:r w:rsidRPr="00B31D34">
        <w:rPr>
          <w:rFonts w:cs="Arial"/>
          <w:sz w:val="22"/>
          <w:szCs w:val="22"/>
        </w:rPr>
        <w:t xml:space="preserve"> with the license</w:t>
      </w:r>
      <w:r>
        <w:rPr>
          <w:rFonts w:cs="Arial"/>
          <w:sz w:val="22"/>
          <w:szCs w:val="22"/>
        </w:rPr>
        <w:t xml:space="preserve"> issued by the Commission’</w:t>
      </w:r>
      <w:r w:rsidRPr="00B31D34">
        <w:rPr>
          <w:sz w:val="22"/>
          <w:szCs w:val="22"/>
        </w:rPr>
        <w:t>.</w:t>
      </w:r>
      <w:r>
        <w:rPr>
          <w:sz w:val="22"/>
          <w:szCs w:val="22"/>
        </w:rPr>
        <w:t xml:space="preserve">  This includes any designations such as “Inc.” or “LLC”.  A copy of the license is enclosed for your reference.</w:t>
      </w:r>
    </w:p>
    <w:p w:rsidR="00864145" w:rsidRPr="00D20EFD" w:rsidRDefault="00864145" w:rsidP="005A5864">
      <w:pPr>
        <w:ind w:firstLine="720"/>
        <w:rPr>
          <w:rFonts w:cs="Arial"/>
          <w:sz w:val="22"/>
          <w:szCs w:val="22"/>
        </w:rPr>
      </w:pPr>
      <w:bookmarkStart w:id="0" w:name="_GoBack"/>
      <w:bookmarkEnd w:id="0"/>
    </w:p>
    <w:p w:rsidR="005A5864" w:rsidRPr="00D20EFD" w:rsidRDefault="00033DAD" w:rsidP="005A5864">
      <w:pPr>
        <w:ind w:firstLine="720"/>
        <w:rPr>
          <w:rFonts w:cs="Arial"/>
          <w:sz w:val="22"/>
          <w:szCs w:val="22"/>
        </w:rPr>
      </w:pPr>
      <w:r w:rsidRPr="00033DAD">
        <w:rPr>
          <w:sz w:val="22"/>
          <w:szCs w:val="22"/>
        </w:rPr>
        <w:t xml:space="preserve">The enclosed </w:t>
      </w:r>
      <w:r>
        <w:rPr>
          <w:sz w:val="22"/>
          <w:szCs w:val="22"/>
        </w:rPr>
        <w:t>financial instrument</w:t>
      </w:r>
      <w:r w:rsidRPr="00033DAD">
        <w:rPr>
          <w:sz w:val="22"/>
          <w:szCs w:val="22"/>
        </w:rPr>
        <w:t xml:space="preserve"> does not have a "wet ink" original signature or raised seal. Please file the original financial instrument with my office within </w:t>
      </w:r>
      <w:r w:rsidR="00E347C4">
        <w:rPr>
          <w:rFonts w:cs="Arial"/>
          <w:sz w:val="22"/>
          <w:szCs w:val="22"/>
        </w:rPr>
        <w:t>2</w:t>
      </w:r>
      <w:r w:rsidR="005A5864"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33DAD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64145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90FBE"/>
    <w:rsid w:val="00CA53BC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347C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2016-06-06T22:09:00Z</cp:lastPrinted>
  <dcterms:created xsi:type="dcterms:W3CDTF">2016-07-07T17:45:00Z</dcterms:created>
  <dcterms:modified xsi:type="dcterms:W3CDTF">2016-07-07T17:49:00Z</dcterms:modified>
</cp:coreProperties>
</file>