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50F" w:rsidRPr="00647A4E" w:rsidRDefault="0076650F" w:rsidP="005B726F">
      <w:pPr>
        <w:pStyle w:val="Title"/>
        <w:rPr>
          <w:szCs w:val="24"/>
        </w:rPr>
      </w:pPr>
      <w:r w:rsidRPr="00647A4E">
        <w:rPr>
          <w:szCs w:val="24"/>
        </w:rPr>
        <w:t>BEFORE THE</w:t>
      </w:r>
    </w:p>
    <w:p w:rsidR="0076650F" w:rsidRPr="00647A4E" w:rsidRDefault="0076650F" w:rsidP="005B726F">
      <w:pPr>
        <w:pStyle w:val="Subtitle"/>
        <w:rPr>
          <w:szCs w:val="24"/>
        </w:rPr>
      </w:pPr>
      <w:r w:rsidRPr="00647A4E">
        <w:rPr>
          <w:szCs w:val="24"/>
        </w:rPr>
        <w:t>PENNSYLVANIA PUBLIC UTILITY COMMISSION</w:t>
      </w:r>
    </w:p>
    <w:p w:rsidR="0076650F" w:rsidRPr="00647A4E" w:rsidRDefault="0076650F" w:rsidP="005B726F">
      <w:pPr>
        <w:rPr>
          <w:szCs w:val="24"/>
        </w:rPr>
      </w:pPr>
    </w:p>
    <w:p w:rsidR="0076650F" w:rsidRPr="00647A4E" w:rsidRDefault="0076650F" w:rsidP="005B726F">
      <w:pPr>
        <w:rPr>
          <w:szCs w:val="24"/>
        </w:rPr>
      </w:pPr>
    </w:p>
    <w:p w:rsidR="00955EAF" w:rsidRPr="00647A4E" w:rsidRDefault="00955EAF" w:rsidP="005B726F">
      <w:pPr>
        <w:rPr>
          <w:szCs w:val="24"/>
        </w:rPr>
      </w:pPr>
    </w:p>
    <w:p w:rsidR="003128D0" w:rsidRPr="00647A4E" w:rsidRDefault="003128D0" w:rsidP="003128D0">
      <w:pPr>
        <w:jc w:val="both"/>
        <w:rPr>
          <w:szCs w:val="24"/>
        </w:rPr>
      </w:pPr>
      <w:r w:rsidRPr="00647A4E">
        <w:rPr>
          <w:szCs w:val="24"/>
        </w:rPr>
        <w:t>Mary Shepherd</w:t>
      </w:r>
      <w:r w:rsidRPr="00647A4E">
        <w:rPr>
          <w:szCs w:val="24"/>
        </w:rPr>
        <w:tab/>
      </w:r>
      <w:r w:rsidRPr="00647A4E">
        <w:rPr>
          <w:szCs w:val="24"/>
        </w:rPr>
        <w:tab/>
      </w:r>
      <w:r w:rsidRPr="00647A4E">
        <w:rPr>
          <w:szCs w:val="24"/>
        </w:rPr>
        <w:tab/>
      </w:r>
      <w:r w:rsidRPr="00647A4E">
        <w:rPr>
          <w:szCs w:val="24"/>
        </w:rPr>
        <w:tab/>
      </w:r>
      <w:r w:rsidRPr="00647A4E">
        <w:rPr>
          <w:szCs w:val="24"/>
        </w:rPr>
        <w:tab/>
        <w:t>:</w:t>
      </w:r>
    </w:p>
    <w:p w:rsidR="003128D0" w:rsidRPr="00647A4E" w:rsidRDefault="003128D0" w:rsidP="003128D0">
      <w:pPr>
        <w:jc w:val="both"/>
        <w:rPr>
          <w:szCs w:val="24"/>
        </w:rPr>
      </w:pPr>
      <w:r w:rsidRPr="00647A4E">
        <w:rPr>
          <w:szCs w:val="24"/>
        </w:rPr>
        <w:tab/>
      </w:r>
      <w:r w:rsidRPr="00647A4E">
        <w:rPr>
          <w:szCs w:val="24"/>
        </w:rPr>
        <w:tab/>
      </w:r>
      <w:r w:rsidRPr="00647A4E">
        <w:rPr>
          <w:szCs w:val="24"/>
        </w:rPr>
        <w:tab/>
      </w:r>
      <w:r w:rsidRPr="00647A4E">
        <w:rPr>
          <w:szCs w:val="24"/>
        </w:rPr>
        <w:tab/>
      </w:r>
      <w:r w:rsidRPr="00647A4E">
        <w:rPr>
          <w:szCs w:val="24"/>
        </w:rPr>
        <w:tab/>
      </w:r>
      <w:r w:rsidRPr="00647A4E">
        <w:rPr>
          <w:szCs w:val="24"/>
        </w:rPr>
        <w:tab/>
      </w:r>
      <w:r w:rsidRPr="00647A4E">
        <w:rPr>
          <w:szCs w:val="24"/>
        </w:rPr>
        <w:tab/>
        <w:t>:</w:t>
      </w:r>
    </w:p>
    <w:p w:rsidR="003128D0" w:rsidRPr="00647A4E" w:rsidRDefault="003128D0" w:rsidP="003128D0">
      <w:pPr>
        <w:jc w:val="both"/>
        <w:rPr>
          <w:szCs w:val="24"/>
        </w:rPr>
      </w:pPr>
      <w:r w:rsidRPr="00647A4E">
        <w:rPr>
          <w:szCs w:val="24"/>
        </w:rPr>
        <w:tab/>
        <w:t>v.</w:t>
      </w:r>
      <w:r w:rsidRPr="00647A4E">
        <w:rPr>
          <w:szCs w:val="24"/>
        </w:rPr>
        <w:tab/>
      </w:r>
      <w:r w:rsidRPr="00647A4E">
        <w:rPr>
          <w:szCs w:val="24"/>
        </w:rPr>
        <w:tab/>
      </w:r>
      <w:r w:rsidRPr="00647A4E">
        <w:rPr>
          <w:szCs w:val="24"/>
        </w:rPr>
        <w:tab/>
      </w:r>
      <w:r w:rsidRPr="00647A4E">
        <w:rPr>
          <w:szCs w:val="24"/>
        </w:rPr>
        <w:tab/>
      </w:r>
      <w:r w:rsidRPr="00647A4E">
        <w:rPr>
          <w:szCs w:val="24"/>
        </w:rPr>
        <w:tab/>
      </w:r>
      <w:r w:rsidRPr="00647A4E">
        <w:rPr>
          <w:szCs w:val="24"/>
        </w:rPr>
        <w:tab/>
        <w:t>:</w:t>
      </w:r>
      <w:r w:rsidRPr="00647A4E">
        <w:rPr>
          <w:szCs w:val="24"/>
        </w:rPr>
        <w:tab/>
      </w:r>
      <w:r w:rsidRPr="00647A4E">
        <w:rPr>
          <w:szCs w:val="24"/>
        </w:rPr>
        <w:tab/>
        <w:t>F-2015-2514576</w:t>
      </w:r>
    </w:p>
    <w:p w:rsidR="003128D0" w:rsidRPr="00647A4E" w:rsidRDefault="003128D0" w:rsidP="003128D0">
      <w:pPr>
        <w:ind w:firstLine="720"/>
        <w:jc w:val="both"/>
        <w:rPr>
          <w:szCs w:val="24"/>
        </w:rPr>
      </w:pPr>
      <w:r w:rsidRPr="00647A4E">
        <w:rPr>
          <w:szCs w:val="24"/>
        </w:rPr>
        <w:tab/>
      </w:r>
      <w:r w:rsidRPr="00647A4E">
        <w:rPr>
          <w:szCs w:val="24"/>
        </w:rPr>
        <w:tab/>
      </w:r>
      <w:r w:rsidRPr="00647A4E">
        <w:rPr>
          <w:szCs w:val="24"/>
        </w:rPr>
        <w:tab/>
      </w:r>
      <w:r w:rsidRPr="00647A4E">
        <w:rPr>
          <w:szCs w:val="24"/>
        </w:rPr>
        <w:tab/>
      </w:r>
      <w:r w:rsidRPr="00647A4E">
        <w:rPr>
          <w:szCs w:val="24"/>
        </w:rPr>
        <w:tab/>
      </w:r>
      <w:r w:rsidRPr="00647A4E">
        <w:rPr>
          <w:szCs w:val="24"/>
        </w:rPr>
        <w:tab/>
        <w:t>:</w:t>
      </w:r>
    </w:p>
    <w:p w:rsidR="003128D0" w:rsidRPr="00647A4E" w:rsidRDefault="003128D0" w:rsidP="003128D0">
      <w:pPr>
        <w:jc w:val="both"/>
        <w:rPr>
          <w:szCs w:val="24"/>
        </w:rPr>
      </w:pPr>
      <w:r w:rsidRPr="00647A4E">
        <w:rPr>
          <w:szCs w:val="24"/>
        </w:rPr>
        <w:t>Philadelphia Gas Works</w:t>
      </w:r>
      <w:r w:rsidRPr="00647A4E">
        <w:rPr>
          <w:szCs w:val="24"/>
        </w:rPr>
        <w:tab/>
      </w:r>
      <w:r w:rsidRPr="00647A4E">
        <w:rPr>
          <w:szCs w:val="24"/>
        </w:rPr>
        <w:tab/>
      </w:r>
      <w:r w:rsidRPr="00647A4E">
        <w:rPr>
          <w:szCs w:val="24"/>
        </w:rPr>
        <w:tab/>
      </w:r>
      <w:bookmarkStart w:id="0" w:name="_GoBack"/>
      <w:bookmarkEnd w:id="0"/>
      <w:r w:rsidRPr="00647A4E">
        <w:rPr>
          <w:szCs w:val="24"/>
        </w:rPr>
        <w:tab/>
        <w:t>:</w:t>
      </w:r>
    </w:p>
    <w:p w:rsidR="003128D0" w:rsidRPr="00647A4E" w:rsidRDefault="003128D0" w:rsidP="005B726F">
      <w:pPr>
        <w:rPr>
          <w:szCs w:val="24"/>
        </w:rPr>
      </w:pPr>
    </w:p>
    <w:p w:rsidR="00180351" w:rsidRPr="00647A4E" w:rsidRDefault="00180351" w:rsidP="005B726F">
      <w:pPr>
        <w:rPr>
          <w:szCs w:val="24"/>
        </w:rPr>
      </w:pPr>
    </w:p>
    <w:p w:rsidR="00955EAF" w:rsidRPr="00647A4E" w:rsidRDefault="00955EAF" w:rsidP="005B726F">
      <w:pPr>
        <w:rPr>
          <w:szCs w:val="24"/>
        </w:rPr>
      </w:pPr>
    </w:p>
    <w:p w:rsidR="0095285D" w:rsidRPr="00647A4E" w:rsidRDefault="0095285D" w:rsidP="005B726F">
      <w:pPr>
        <w:pStyle w:val="Heading1"/>
        <w:rPr>
          <w:b/>
          <w:szCs w:val="24"/>
          <w:u w:val="none"/>
        </w:rPr>
      </w:pPr>
      <w:r w:rsidRPr="00647A4E">
        <w:rPr>
          <w:b/>
          <w:szCs w:val="24"/>
        </w:rPr>
        <w:t>INITIAL DECISION</w:t>
      </w:r>
    </w:p>
    <w:p w:rsidR="0034337C" w:rsidRPr="00647A4E" w:rsidRDefault="0034337C" w:rsidP="005B726F">
      <w:pPr>
        <w:rPr>
          <w:szCs w:val="24"/>
        </w:rPr>
      </w:pPr>
    </w:p>
    <w:p w:rsidR="0034337C" w:rsidRPr="00647A4E" w:rsidRDefault="0034337C" w:rsidP="005B726F">
      <w:pPr>
        <w:rPr>
          <w:szCs w:val="24"/>
        </w:rPr>
      </w:pPr>
    </w:p>
    <w:p w:rsidR="0095285D" w:rsidRPr="00647A4E" w:rsidRDefault="0095285D" w:rsidP="005B726F">
      <w:pPr>
        <w:pStyle w:val="Heading1"/>
        <w:rPr>
          <w:szCs w:val="24"/>
          <w:u w:val="none"/>
        </w:rPr>
      </w:pPr>
      <w:r w:rsidRPr="00647A4E">
        <w:rPr>
          <w:szCs w:val="24"/>
          <w:u w:val="none"/>
        </w:rPr>
        <w:t>Before</w:t>
      </w:r>
    </w:p>
    <w:p w:rsidR="0095285D" w:rsidRPr="00647A4E" w:rsidRDefault="0095285D" w:rsidP="005B726F">
      <w:pPr>
        <w:pStyle w:val="Heading1"/>
        <w:rPr>
          <w:szCs w:val="24"/>
          <w:u w:val="none"/>
        </w:rPr>
      </w:pPr>
      <w:r w:rsidRPr="00647A4E">
        <w:rPr>
          <w:szCs w:val="24"/>
          <w:u w:val="none"/>
        </w:rPr>
        <w:t>Cynthia Williams Fordham</w:t>
      </w:r>
    </w:p>
    <w:p w:rsidR="0095285D" w:rsidRPr="00647A4E" w:rsidRDefault="0095285D" w:rsidP="005B726F">
      <w:pPr>
        <w:pStyle w:val="Heading1"/>
        <w:rPr>
          <w:szCs w:val="24"/>
          <w:u w:val="none"/>
        </w:rPr>
      </w:pPr>
      <w:r w:rsidRPr="00647A4E">
        <w:rPr>
          <w:szCs w:val="24"/>
          <w:u w:val="none"/>
        </w:rPr>
        <w:t>Administrative Law Judge</w:t>
      </w:r>
    </w:p>
    <w:p w:rsidR="004D6DC8" w:rsidRPr="00647A4E" w:rsidRDefault="004D6DC8" w:rsidP="005B726F">
      <w:pPr>
        <w:rPr>
          <w:szCs w:val="24"/>
        </w:rPr>
      </w:pPr>
    </w:p>
    <w:p w:rsidR="005B726F" w:rsidRPr="00647A4E" w:rsidRDefault="005B726F" w:rsidP="005B726F">
      <w:pPr>
        <w:rPr>
          <w:szCs w:val="24"/>
        </w:rPr>
      </w:pPr>
    </w:p>
    <w:p w:rsidR="0095285D" w:rsidRPr="00647A4E" w:rsidRDefault="00F874CB" w:rsidP="005B726F">
      <w:pPr>
        <w:pStyle w:val="Heading1"/>
        <w:spacing w:line="360" w:lineRule="auto"/>
        <w:jc w:val="left"/>
        <w:rPr>
          <w:szCs w:val="24"/>
          <w:u w:val="none"/>
        </w:rPr>
      </w:pPr>
      <w:r w:rsidRPr="00647A4E">
        <w:rPr>
          <w:szCs w:val="24"/>
          <w:u w:val="none"/>
        </w:rPr>
        <w:tab/>
      </w:r>
      <w:r w:rsidRPr="00647A4E">
        <w:rPr>
          <w:szCs w:val="24"/>
          <w:u w:val="none"/>
        </w:rPr>
        <w:tab/>
        <w:t xml:space="preserve">In this initial decision, the Complainant’s </w:t>
      </w:r>
      <w:r w:rsidR="00305F1F" w:rsidRPr="00647A4E">
        <w:rPr>
          <w:szCs w:val="24"/>
          <w:u w:val="none"/>
        </w:rPr>
        <w:t xml:space="preserve">request </w:t>
      </w:r>
      <w:r w:rsidR="00503B82" w:rsidRPr="00647A4E">
        <w:rPr>
          <w:szCs w:val="24"/>
          <w:u w:val="none"/>
        </w:rPr>
        <w:t xml:space="preserve">to </w:t>
      </w:r>
      <w:r w:rsidR="00305F1F" w:rsidRPr="00647A4E">
        <w:rPr>
          <w:szCs w:val="24"/>
          <w:u w:val="none"/>
        </w:rPr>
        <w:t>w</w:t>
      </w:r>
      <w:r w:rsidR="00503B82" w:rsidRPr="00647A4E">
        <w:rPr>
          <w:szCs w:val="24"/>
          <w:u w:val="none"/>
        </w:rPr>
        <w:t xml:space="preserve">ithdraw </w:t>
      </w:r>
      <w:r w:rsidR="003128D0" w:rsidRPr="00647A4E">
        <w:rPr>
          <w:szCs w:val="24"/>
          <w:u w:val="none"/>
        </w:rPr>
        <w:t>her</w:t>
      </w:r>
      <w:r w:rsidR="00305F1F" w:rsidRPr="00647A4E">
        <w:rPr>
          <w:szCs w:val="24"/>
          <w:u w:val="none"/>
        </w:rPr>
        <w:t xml:space="preserve"> formal c</w:t>
      </w:r>
      <w:r w:rsidR="00503B82" w:rsidRPr="00647A4E">
        <w:rPr>
          <w:szCs w:val="24"/>
          <w:u w:val="none"/>
        </w:rPr>
        <w:t xml:space="preserve">omplaint is </w:t>
      </w:r>
      <w:r w:rsidR="00A34D54" w:rsidRPr="00647A4E">
        <w:rPr>
          <w:szCs w:val="24"/>
          <w:u w:val="none"/>
        </w:rPr>
        <w:t>granted since t</w:t>
      </w:r>
      <w:r w:rsidR="00193E69" w:rsidRPr="00647A4E">
        <w:rPr>
          <w:szCs w:val="24"/>
          <w:u w:val="none"/>
        </w:rPr>
        <w:t xml:space="preserve">he </w:t>
      </w:r>
      <w:r w:rsidRPr="00647A4E">
        <w:rPr>
          <w:szCs w:val="24"/>
          <w:u w:val="none"/>
        </w:rPr>
        <w:t xml:space="preserve">Respondent did not object to </w:t>
      </w:r>
      <w:r w:rsidR="00A34D54" w:rsidRPr="00647A4E">
        <w:rPr>
          <w:szCs w:val="24"/>
          <w:u w:val="none"/>
        </w:rPr>
        <w:t>the</w:t>
      </w:r>
      <w:r w:rsidR="00305F1F" w:rsidRPr="00647A4E">
        <w:rPr>
          <w:szCs w:val="24"/>
          <w:u w:val="none"/>
        </w:rPr>
        <w:t xml:space="preserve"> withdraw</w:t>
      </w:r>
      <w:r w:rsidR="00A34D54" w:rsidRPr="00647A4E">
        <w:rPr>
          <w:szCs w:val="24"/>
          <w:u w:val="none"/>
        </w:rPr>
        <w:t>al and the withdrawal is in the public interest.</w:t>
      </w:r>
    </w:p>
    <w:p w:rsidR="00BB0EEA" w:rsidRPr="00647A4E" w:rsidRDefault="00BB0EEA" w:rsidP="005B726F">
      <w:pPr>
        <w:pStyle w:val="Heading1"/>
        <w:spacing w:line="360" w:lineRule="auto"/>
        <w:rPr>
          <w:szCs w:val="24"/>
        </w:rPr>
      </w:pPr>
    </w:p>
    <w:p w:rsidR="0095285D" w:rsidRPr="00647A4E" w:rsidRDefault="0095285D" w:rsidP="005B726F">
      <w:pPr>
        <w:pStyle w:val="Heading1"/>
        <w:rPr>
          <w:szCs w:val="24"/>
        </w:rPr>
      </w:pPr>
      <w:r w:rsidRPr="00647A4E">
        <w:rPr>
          <w:szCs w:val="24"/>
        </w:rPr>
        <w:t>HISTORY OF THE PROCEEDING</w:t>
      </w:r>
    </w:p>
    <w:p w:rsidR="00431DDE" w:rsidRPr="00647A4E" w:rsidRDefault="00431DDE" w:rsidP="005B726F">
      <w:pPr>
        <w:pStyle w:val="BodyText"/>
        <w:tabs>
          <w:tab w:val="left" w:pos="0"/>
        </w:tabs>
        <w:rPr>
          <w:sz w:val="24"/>
          <w:szCs w:val="24"/>
        </w:rPr>
      </w:pPr>
    </w:p>
    <w:p w:rsidR="00647A4E" w:rsidRPr="00647A4E" w:rsidRDefault="00647A4E" w:rsidP="00647A4E">
      <w:pPr>
        <w:pStyle w:val="BodyText"/>
        <w:tabs>
          <w:tab w:val="left" w:pos="0"/>
        </w:tabs>
        <w:rPr>
          <w:sz w:val="24"/>
          <w:szCs w:val="24"/>
        </w:rPr>
      </w:pPr>
      <w:r w:rsidRPr="00647A4E">
        <w:rPr>
          <w:sz w:val="24"/>
          <w:szCs w:val="24"/>
        </w:rPr>
        <w:tab/>
      </w:r>
      <w:r w:rsidRPr="00647A4E">
        <w:rPr>
          <w:sz w:val="24"/>
          <w:szCs w:val="24"/>
        </w:rPr>
        <w:tab/>
        <w:t xml:space="preserve">On November 23, 2015, Mary Shepherd (“Shepherd” or “Complainant”) filed a </w:t>
      </w:r>
      <w:r w:rsidR="00831C1D">
        <w:rPr>
          <w:sz w:val="24"/>
          <w:szCs w:val="24"/>
        </w:rPr>
        <w:t>formal complaint</w:t>
      </w:r>
      <w:r w:rsidRPr="00647A4E">
        <w:rPr>
          <w:sz w:val="24"/>
          <w:szCs w:val="24"/>
        </w:rPr>
        <w:t xml:space="preserve"> with the Pennsylvania Public Utility Commission (“Commission”) against the Philadelphia Gas Works (“PGW” or “Respondent”) alleging the following: </w:t>
      </w:r>
      <w:r>
        <w:rPr>
          <w:sz w:val="24"/>
          <w:szCs w:val="24"/>
        </w:rPr>
        <w:t xml:space="preserve">1) </w:t>
      </w:r>
      <w:r w:rsidRPr="00647A4E">
        <w:rPr>
          <w:sz w:val="24"/>
          <w:szCs w:val="24"/>
        </w:rPr>
        <w:t xml:space="preserve">that her gas service was terminated; </w:t>
      </w:r>
      <w:r>
        <w:rPr>
          <w:sz w:val="24"/>
          <w:szCs w:val="24"/>
        </w:rPr>
        <w:t xml:space="preserve">2) </w:t>
      </w:r>
      <w:r w:rsidRPr="00647A4E">
        <w:rPr>
          <w:sz w:val="24"/>
          <w:szCs w:val="24"/>
        </w:rPr>
        <w:t xml:space="preserve">that her granddaughter and her four great grandchildren moved out in June 2012; </w:t>
      </w:r>
      <w:r>
        <w:rPr>
          <w:sz w:val="24"/>
          <w:szCs w:val="24"/>
        </w:rPr>
        <w:t xml:space="preserve">3) </w:t>
      </w:r>
      <w:r w:rsidRPr="00647A4E">
        <w:rPr>
          <w:sz w:val="24"/>
          <w:szCs w:val="24"/>
        </w:rPr>
        <w:t xml:space="preserve">that she could not pay the previous payment arrangement; </w:t>
      </w:r>
      <w:r>
        <w:rPr>
          <w:sz w:val="24"/>
          <w:szCs w:val="24"/>
        </w:rPr>
        <w:t xml:space="preserve">4) </w:t>
      </w:r>
      <w:r w:rsidRPr="00647A4E">
        <w:rPr>
          <w:sz w:val="24"/>
          <w:szCs w:val="24"/>
        </w:rPr>
        <w:t xml:space="preserve">that her bills are incorrect and too high; </w:t>
      </w:r>
      <w:r>
        <w:rPr>
          <w:sz w:val="24"/>
          <w:szCs w:val="24"/>
        </w:rPr>
        <w:t xml:space="preserve">5) </w:t>
      </w:r>
      <w:r w:rsidRPr="00647A4E">
        <w:rPr>
          <w:sz w:val="24"/>
          <w:szCs w:val="24"/>
        </w:rPr>
        <w:t xml:space="preserve">that she has medical problems; and </w:t>
      </w:r>
      <w:r>
        <w:rPr>
          <w:sz w:val="24"/>
          <w:szCs w:val="24"/>
        </w:rPr>
        <w:t xml:space="preserve">6) </w:t>
      </w:r>
      <w:r w:rsidRPr="00647A4E">
        <w:rPr>
          <w:sz w:val="24"/>
          <w:szCs w:val="24"/>
        </w:rPr>
        <w:t xml:space="preserve">that she needs a payment arrangement to have her gas service restored.  This is a timely appeal of a Bureau of Consumer Services’ decision.  </w:t>
      </w:r>
    </w:p>
    <w:p w:rsidR="00647A4E" w:rsidRPr="00647A4E" w:rsidRDefault="00647A4E" w:rsidP="00647A4E">
      <w:pPr>
        <w:pStyle w:val="BodyText"/>
        <w:tabs>
          <w:tab w:val="left" w:pos="720"/>
        </w:tabs>
        <w:rPr>
          <w:sz w:val="24"/>
          <w:szCs w:val="24"/>
        </w:rPr>
      </w:pPr>
    </w:p>
    <w:p w:rsidR="00647A4E" w:rsidRPr="00647A4E" w:rsidRDefault="00647A4E" w:rsidP="00647A4E">
      <w:pPr>
        <w:pStyle w:val="BodyText"/>
        <w:tabs>
          <w:tab w:val="left" w:pos="0"/>
        </w:tabs>
        <w:rPr>
          <w:sz w:val="24"/>
          <w:szCs w:val="24"/>
        </w:rPr>
      </w:pPr>
      <w:r w:rsidRPr="00647A4E">
        <w:rPr>
          <w:sz w:val="24"/>
          <w:szCs w:val="24"/>
        </w:rPr>
        <w:tab/>
      </w:r>
      <w:r w:rsidRPr="00647A4E">
        <w:rPr>
          <w:sz w:val="24"/>
          <w:szCs w:val="24"/>
        </w:rPr>
        <w:tab/>
        <w:t xml:space="preserve">On December 14, 2015, the Respondent filed an answer.  In its answer, the Respondent admitted that it terminated the Complainant’s gas service for nonpayment on October 1, 2015.  The Complainant filed a formal complaint at Docket No. F-2010-2172927 on </w:t>
      </w:r>
      <w:r w:rsidRPr="00647A4E">
        <w:rPr>
          <w:sz w:val="24"/>
          <w:szCs w:val="24"/>
        </w:rPr>
        <w:lastRenderedPageBreak/>
        <w:t xml:space="preserve">May 4, 2010.  The </w:t>
      </w:r>
      <w:r w:rsidR="00831C1D">
        <w:rPr>
          <w:sz w:val="24"/>
          <w:szCs w:val="24"/>
        </w:rPr>
        <w:t>formal complaint</w:t>
      </w:r>
      <w:r w:rsidRPr="00647A4E">
        <w:rPr>
          <w:sz w:val="24"/>
          <w:szCs w:val="24"/>
        </w:rPr>
        <w:t xml:space="preserve"> was settled on May 24, 2011, when the parties agreed on a 60-month payment arrangement.  The Complainant filed an informal complaint with the Commission’s Bureau of Consumer Services (“BCS”) on October 16, 2013, at BCS No. 3160912.  BCS gave the Complainant a Commission issued payment arrangement requiring her to pay a $153.00 budget bill plus $64.00 towards the arrears for a total of $217.00 a month</w:t>
      </w:r>
      <w:r w:rsidR="00831C1D">
        <w:rPr>
          <w:sz w:val="24"/>
          <w:szCs w:val="24"/>
        </w:rPr>
        <w:t>.  T</w:t>
      </w:r>
      <w:r w:rsidRPr="00647A4E">
        <w:rPr>
          <w:sz w:val="24"/>
          <w:szCs w:val="24"/>
        </w:rPr>
        <w:t xml:space="preserve">he </w:t>
      </w:r>
      <w:r w:rsidR="00831C1D">
        <w:rPr>
          <w:sz w:val="24"/>
          <w:szCs w:val="24"/>
        </w:rPr>
        <w:t xml:space="preserve">informal complaint that the </w:t>
      </w:r>
      <w:r w:rsidRPr="00647A4E">
        <w:rPr>
          <w:sz w:val="24"/>
          <w:szCs w:val="24"/>
        </w:rPr>
        <w:t>Complainant filed</w:t>
      </w:r>
      <w:r w:rsidR="00831C1D">
        <w:rPr>
          <w:sz w:val="24"/>
          <w:szCs w:val="24"/>
        </w:rPr>
        <w:t xml:space="preserve"> on July 30, 2014,</w:t>
      </w:r>
      <w:r w:rsidR="00591353" w:rsidRPr="00591353">
        <w:rPr>
          <w:szCs w:val="24"/>
        </w:rPr>
        <w:t xml:space="preserve"> </w:t>
      </w:r>
      <w:r w:rsidR="00591353" w:rsidRPr="00591353">
        <w:rPr>
          <w:sz w:val="24"/>
          <w:szCs w:val="24"/>
        </w:rPr>
        <w:t>at</w:t>
      </w:r>
      <w:r w:rsidR="00591353">
        <w:rPr>
          <w:szCs w:val="24"/>
        </w:rPr>
        <w:t xml:space="preserve"> </w:t>
      </w:r>
      <w:r w:rsidR="00591353" w:rsidRPr="00591353">
        <w:rPr>
          <w:sz w:val="24"/>
          <w:szCs w:val="24"/>
        </w:rPr>
        <w:t>BCS No. 3269146</w:t>
      </w:r>
      <w:r w:rsidR="00591353">
        <w:rPr>
          <w:szCs w:val="24"/>
        </w:rPr>
        <w:t>,</w:t>
      </w:r>
      <w:r w:rsidR="00831C1D">
        <w:rPr>
          <w:sz w:val="24"/>
          <w:szCs w:val="24"/>
        </w:rPr>
        <w:t xml:space="preserve"> was dismissed on January 5, 2015. </w:t>
      </w:r>
      <w:r w:rsidRPr="00647A4E">
        <w:rPr>
          <w:sz w:val="24"/>
          <w:szCs w:val="24"/>
        </w:rPr>
        <w:t xml:space="preserve"> On January 23, 2015, the Complainant filed another formal complaint at Docket No. C-2015-2463585.  The parties settled this </w:t>
      </w:r>
      <w:r w:rsidR="00831C1D">
        <w:rPr>
          <w:sz w:val="24"/>
          <w:szCs w:val="24"/>
        </w:rPr>
        <w:t>formal complaint</w:t>
      </w:r>
      <w:r w:rsidRPr="00647A4E">
        <w:rPr>
          <w:sz w:val="24"/>
          <w:szCs w:val="24"/>
        </w:rPr>
        <w:t>.  The Respondent stated that the Complainant defaulted on two company issued payment arrangements and one Commission issued payment arrangement.  The Respondent stated that the Complainant was not eligible for its Customer Responsibility Program (“CRP”) on August 31, 2015.  The Respondent terminated the Complainant’s service on October 13, 2015, for nonpayment.  The Respondent referred to the October 24, 2015</w:t>
      </w:r>
      <w:r w:rsidR="00591353">
        <w:rPr>
          <w:sz w:val="24"/>
          <w:szCs w:val="24"/>
        </w:rPr>
        <w:t>,</w:t>
      </w:r>
      <w:r w:rsidRPr="00647A4E">
        <w:rPr>
          <w:sz w:val="24"/>
          <w:szCs w:val="24"/>
        </w:rPr>
        <w:t xml:space="preserve"> Bureau of Consumer Services decision which dismissed the informal complaint</w:t>
      </w:r>
      <w:r w:rsidR="00ED2BB2">
        <w:rPr>
          <w:sz w:val="24"/>
          <w:szCs w:val="24"/>
        </w:rPr>
        <w:t xml:space="preserve"> at</w:t>
      </w:r>
      <w:r w:rsidRPr="00647A4E">
        <w:rPr>
          <w:sz w:val="24"/>
          <w:szCs w:val="24"/>
        </w:rPr>
        <w:t xml:space="preserve"> BCS No. 3395379.  </w:t>
      </w:r>
    </w:p>
    <w:p w:rsidR="00647A4E" w:rsidRPr="00647A4E" w:rsidRDefault="00647A4E" w:rsidP="00647A4E">
      <w:pPr>
        <w:spacing w:line="360" w:lineRule="auto"/>
        <w:rPr>
          <w:szCs w:val="24"/>
        </w:rPr>
      </w:pPr>
    </w:p>
    <w:p w:rsidR="007C45EC" w:rsidRPr="00647A4E" w:rsidRDefault="007C45EC" w:rsidP="005B726F">
      <w:pPr>
        <w:spacing w:line="360" w:lineRule="auto"/>
        <w:rPr>
          <w:szCs w:val="24"/>
        </w:rPr>
      </w:pPr>
      <w:r w:rsidRPr="00647A4E">
        <w:rPr>
          <w:szCs w:val="24"/>
        </w:rPr>
        <w:tab/>
      </w:r>
      <w:r w:rsidRPr="00647A4E">
        <w:rPr>
          <w:szCs w:val="24"/>
        </w:rPr>
        <w:tab/>
        <w:t xml:space="preserve">By notice dated </w:t>
      </w:r>
      <w:r w:rsidR="003128D0" w:rsidRPr="00647A4E">
        <w:rPr>
          <w:szCs w:val="24"/>
        </w:rPr>
        <w:t>December 22, 2015</w:t>
      </w:r>
      <w:r w:rsidRPr="00647A4E">
        <w:rPr>
          <w:szCs w:val="24"/>
        </w:rPr>
        <w:t xml:space="preserve">, a hearing was scheduled for </w:t>
      </w:r>
      <w:r w:rsidR="00ED2BB2">
        <w:rPr>
          <w:szCs w:val="24"/>
        </w:rPr>
        <w:t>February</w:t>
      </w:r>
      <w:r w:rsidR="003128D0" w:rsidRPr="00647A4E">
        <w:rPr>
          <w:szCs w:val="24"/>
        </w:rPr>
        <w:t xml:space="preserve"> </w:t>
      </w:r>
      <w:r w:rsidR="00ED2BB2">
        <w:rPr>
          <w:szCs w:val="24"/>
        </w:rPr>
        <w:t>24</w:t>
      </w:r>
      <w:r w:rsidR="003128D0" w:rsidRPr="00647A4E">
        <w:rPr>
          <w:szCs w:val="24"/>
        </w:rPr>
        <w:t>, 2016 at 10:00 a.m.</w:t>
      </w:r>
      <w:r w:rsidRPr="00647A4E">
        <w:rPr>
          <w:szCs w:val="24"/>
        </w:rPr>
        <w:t>, and the matter was assigned to the undersigned.</w:t>
      </w:r>
    </w:p>
    <w:p w:rsidR="00261E96" w:rsidRDefault="00261E96" w:rsidP="005B726F">
      <w:pPr>
        <w:spacing w:line="360" w:lineRule="auto"/>
        <w:rPr>
          <w:szCs w:val="24"/>
        </w:rPr>
      </w:pPr>
    </w:p>
    <w:p w:rsidR="007C45EC" w:rsidRDefault="007C45EC" w:rsidP="005B726F">
      <w:pPr>
        <w:spacing w:line="360" w:lineRule="auto"/>
        <w:rPr>
          <w:szCs w:val="24"/>
        </w:rPr>
      </w:pPr>
      <w:r w:rsidRPr="00647A4E">
        <w:rPr>
          <w:szCs w:val="24"/>
        </w:rPr>
        <w:tab/>
      </w:r>
      <w:r w:rsidRPr="00647A4E">
        <w:rPr>
          <w:szCs w:val="24"/>
        </w:rPr>
        <w:tab/>
      </w:r>
      <w:r w:rsidR="00B7340B">
        <w:rPr>
          <w:szCs w:val="24"/>
        </w:rPr>
        <w:t>The undersigned sent a</w:t>
      </w:r>
      <w:r w:rsidRPr="00647A4E">
        <w:rPr>
          <w:szCs w:val="24"/>
        </w:rPr>
        <w:t xml:space="preserve"> </w:t>
      </w:r>
      <w:r w:rsidR="00261E96" w:rsidRPr="00647A4E">
        <w:rPr>
          <w:szCs w:val="24"/>
        </w:rPr>
        <w:t>prehearing order</w:t>
      </w:r>
      <w:r w:rsidRPr="00647A4E">
        <w:rPr>
          <w:szCs w:val="24"/>
        </w:rPr>
        <w:t xml:space="preserve"> to the parties on </w:t>
      </w:r>
      <w:r w:rsidR="00ED2BB2">
        <w:rPr>
          <w:szCs w:val="24"/>
        </w:rPr>
        <w:t>Jan</w:t>
      </w:r>
      <w:r w:rsidR="00ED2BB2" w:rsidRPr="00ED2BB2">
        <w:rPr>
          <w:szCs w:val="24"/>
        </w:rPr>
        <w:t xml:space="preserve">uary </w:t>
      </w:r>
      <w:r w:rsidR="00ED2BB2">
        <w:rPr>
          <w:szCs w:val="24"/>
        </w:rPr>
        <w:t>29</w:t>
      </w:r>
      <w:r w:rsidR="00ED2BB2" w:rsidRPr="00ED2BB2">
        <w:rPr>
          <w:szCs w:val="24"/>
        </w:rPr>
        <w:t>, 2016</w:t>
      </w:r>
      <w:r w:rsidRPr="00647A4E">
        <w:rPr>
          <w:szCs w:val="24"/>
        </w:rPr>
        <w:t>.</w:t>
      </w:r>
    </w:p>
    <w:p w:rsidR="00ED2BB2" w:rsidRDefault="00ED2BB2" w:rsidP="005B726F">
      <w:pPr>
        <w:spacing w:line="360" w:lineRule="auto"/>
        <w:rPr>
          <w:szCs w:val="24"/>
        </w:rPr>
      </w:pPr>
    </w:p>
    <w:p w:rsidR="00ED2BB2" w:rsidRDefault="00ED2BB2" w:rsidP="00ED2BB2">
      <w:pPr>
        <w:spacing w:line="360" w:lineRule="auto"/>
        <w:rPr>
          <w:szCs w:val="24"/>
        </w:rPr>
      </w:pPr>
      <w:r>
        <w:rPr>
          <w:szCs w:val="24"/>
        </w:rPr>
        <w:tab/>
      </w:r>
      <w:r>
        <w:rPr>
          <w:szCs w:val="24"/>
        </w:rPr>
        <w:tab/>
        <w:t>By hearing cancellation/reschedule notice dated January 29, 2016, the hearing was rescheduled for March 24, 2016 at 10:00 a.m.</w:t>
      </w:r>
    </w:p>
    <w:p w:rsidR="00ED2BB2" w:rsidRDefault="00ED2BB2" w:rsidP="005B726F">
      <w:pPr>
        <w:spacing w:line="360" w:lineRule="auto"/>
        <w:rPr>
          <w:szCs w:val="24"/>
        </w:rPr>
      </w:pPr>
    </w:p>
    <w:p w:rsidR="007C45EC" w:rsidRDefault="00261E96" w:rsidP="005B726F">
      <w:pPr>
        <w:spacing w:line="360" w:lineRule="auto"/>
        <w:rPr>
          <w:szCs w:val="24"/>
        </w:rPr>
      </w:pPr>
      <w:r>
        <w:rPr>
          <w:szCs w:val="24"/>
        </w:rPr>
        <w:tab/>
      </w:r>
      <w:r>
        <w:rPr>
          <w:szCs w:val="24"/>
        </w:rPr>
        <w:tab/>
      </w:r>
      <w:r w:rsidR="00647A4E" w:rsidRPr="00647A4E">
        <w:rPr>
          <w:szCs w:val="24"/>
        </w:rPr>
        <w:t xml:space="preserve">Prehearing </w:t>
      </w:r>
      <w:r w:rsidRPr="00647A4E">
        <w:rPr>
          <w:szCs w:val="24"/>
        </w:rPr>
        <w:t>order</w:t>
      </w:r>
      <w:r w:rsidR="00647A4E" w:rsidRPr="00647A4E">
        <w:rPr>
          <w:szCs w:val="24"/>
        </w:rPr>
        <w:t xml:space="preserve"> #2 </w:t>
      </w:r>
      <w:r>
        <w:rPr>
          <w:szCs w:val="24"/>
        </w:rPr>
        <w:t xml:space="preserve">was sent to the parties on </w:t>
      </w:r>
      <w:r w:rsidR="003128D0" w:rsidRPr="00647A4E">
        <w:rPr>
          <w:szCs w:val="24"/>
        </w:rPr>
        <w:t>February 18, 2016</w:t>
      </w:r>
      <w:r>
        <w:rPr>
          <w:szCs w:val="24"/>
        </w:rPr>
        <w:t>.</w:t>
      </w:r>
    </w:p>
    <w:p w:rsidR="008D71EA" w:rsidRDefault="008D71EA" w:rsidP="005B726F">
      <w:pPr>
        <w:spacing w:line="360" w:lineRule="auto"/>
        <w:rPr>
          <w:szCs w:val="24"/>
        </w:rPr>
      </w:pPr>
    </w:p>
    <w:p w:rsidR="00B7340B" w:rsidRDefault="00B7340B" w:rsidP="005B726F">
      <w:pPr>
        <w:spacing w:line="360" w:lineRule="auto"/>
        <w:rPr>
          <w:szCs w:val="24"/>
        </w:rPr>
      </w:pPr>
      <w:r>
        <w:rPr>
          <w:szCs w:val="24"/>
        </w:rPr>
        <w:tab/>
      </w:r>
      <w:r>
        <w:rPr>
          <w:szCs w:val="24"/>
        </w:rPr>
        <w:tab/>
        <w:t xml:space="preserve">The Complainant sent the undersigned correspondence, dated February 18, 2016, indicating that she could not find counsel and that she was too sick to attend the hearing. </w:t>
      </w:r>
    </w:p>
    <w:p w:rsidR="00B7340B" w:rsidRDefault="00B7340B" w:rsidP="005B726F">
      <w:pPr>
        <w:spacing w:line="360" w:lineRule="auto"/>
        <w:rPr>
          <w:szCs w:val="24"/>
        </w:rPr>
      </w:pPr>
    </w:p>
    <w:p w:rsidR="008D71EA" w:rsidRDefault="008D71EA" w:rsidP="008D71EA">
      <w:pPr>
        <w:spacing w:line="360" w:lineRule="auto"/>
        <w:rPr>
          <w:szCs w:val="24"/>
        </w:rPr>
      </w:pPr>
      <w:r>
        <w:rPr>
          <w:szCs w:val="24"/>
        </w:rPr>
        <w:tab/>
      </w:r>
      <w:r>
        <w:rPr>
          <w:szCs w:val="24"/>
        </w:rPr>
        <w:tab/>
        <w:t xml:space="preserve">In prehearing order #3, dated </w:t>
      </w:r>
      <w:r w:rsidRPr="008D71EA">
        <w:rPr>
          <w:szCs w:val="24"/>
        </w:rPr>
        <w:t>March 9, 2016</w:t>
      </w:r>
      <w:r>
        <w:rPr>
          <w:szCs w:val="24"/>
        </w:rPr>
        <w:t xml:space="preserve">, the undersigned </w:t>
      </w:r>
      <w:r w:rsidR="00B7340B">
        <w:rPr>
          <w:szCs w:val="24"/>
        </w:rPr>
        <w:t xml:space="preserve">explained that if the </w:t>
      </w:r>
      <w:r>
        <w:rPr>
          <w:szCs w:val="24"/>
        </w:rPr>
        <w:t xml:space="preserve">Complainant </w:t>
      </w:r>
      <w:r w:rsidR="00B7340B">
        <w:rPr>
          <w:szCs w:val="24"/>
        </w:rPr>
        <w:t xml:space="preserve">could not find counsel, she could represent herself.  In addition, if she was unable to come to the Philadelphia Regional Office, she could request a telephonic hearing.  </w:t>
      </w:r>
      <w:r>
        <w:rPr>
          <w:szCs w:val="24"/>
        </w:rPr>
        <w:t xml:space="preserve">If the </w:t>
      </w:r>
      <w:r w:rsidR="00591353">
        <w:rPr>
          <w:szCs w:val="24"/>
        </w:rPr>
        <w:t>Complainant did</w:t>
      </w:r>
      <w:r>
        <w:rPr>
          <w:szCs w:val="24"/>
        </w:rPr>
        <w:t xml:space="preserve"> not want </w:t>
      </w:r>
      <w:r w:rsidR="00B7340B">
        <w:rPr>
          <w:szCs w:val="24"/>
        </w:rPr>
        <w:t xml:space="preserve">to attend </w:t>
      </w:r>
      <w:r>
        <w:rPr>
          <w:szCs w:val="24"/>
        </w:rPr>
        <w:t xml:space="preserve">a hearing, the Complainant </w:t>
      </w:r>
      <w:r w:rsidR="00B7340B">
        <w:rPr>
          <w:szCs w:val="24"/>
        </w:rPr>
        <w:t xml:space="preserve">was asked to </w:t>
      </w:r>
      <w:r>
        <w:rPr>
          <w:szCs w:val="24"/>
        </w:rPr>
        <w:t>notify the undersigned and t</w:t>
      </w:r>
      <w:r w:rsidR="00591353">
        <w:rPr>
          <w:szCs w:val="24"/>
        </w:rPr>
        <w:t>he Respondent’s counsel if she wa</w:t>
      </w:r>
      <w:r>
        <w:rPr>
          <w:szCs w:val="24"/>
        </w:rPr>
        <w:t xml:space="preserve">s withdrawing her </w:t>
      </w:r>
      <w:r w:rsidR="00831C1D">
        <w:rPr>
          <w:szCs w:val="24"/>
        </w:rPr>
        <w:t>formal complaint</w:t>
      </w:r>
      <w:r>
        <w:rPr>
          <w:szCs w:val="24"/>
        </w:rPr>
        <w:t>.</w:t>
      </w:r>
    </w:p>
    <w:p w:rsidR="00DB43C6" w:rsidRDefault="00DB43C6" w:rsidP="008D71EA">
      <w:pPr>
        <w:spacing w:line="360" w:lineRule="auto"/>
        <w:rPr>
          <w:szCs w:val="24"/>
        </w:rPr>
      </w:pPr>
    </w:p>
    <w:p w:rsidR="00DB43C6" w:rsidRDefault="00DB43C6" w:rsidP="00DB43C6">
      <w:pPr>
        <w:spacing w:line="360" w:lineRule="auto"/>
        <w:rPr>
          <w:szCs w:val="24"/>
        </w:rPr>
      </w:pPr>
      <w:r>
        <w:rPr>
          <w:szCs w:val="24"/>
        </w:rPr>
        <w:tab/>
      </w:r>
      <w:r>
        <w:rPr>
          <w:szCs w:val="24"/>
        </w:rPr>
        <w:tab/>
        <w:t xml:space="preserve">The Complainant sent the undersigned correspondence, dated March 15, 2016.  She stated that she had applied for numerous programs but she did not qualify for assistance.  She said that she did not want a telephonic hearing or a hearing without an attorney to represent her. </w:t>
      </w:r>
    </w:p>
    <w:p w:rsidR="00DB43C6" w:rsidRDefault="00DB43C6" w:rsidP="008D71EA">
      <w:pPr>
        <w:spacing w:line="360" w:lineRule="auto"/>
        <w:rPr>
          <w:szCs w:val="24"/>
        </w:rPr>
      </w:pPr>
    </w:p>
    <w:p w:rsidR="00445AFE" w:rsidRPr="00647A4E" w:rsidRDefault="00445AFE" w:rsidP="005B726F">
      <w:pPr>
        <w:spacing w:line="360" w:lineRule="auto"/>
        <w:rPr>
          <w:szCs w:val="24"/>
        </w:rPr>
      </w:pPr>
      <w:r w:rsidRPr="00647A4E">
        <w:rPr>
          <w:szCs w:val="24"/>
        </w:rPr>
        <w:tab/>
      </w:r>
      <w:r w:rsidRPr="00647A4E">
        <w:rPr>
          <w:szCs w:val="24"/>
        </w:rPr>
        <w:tab/>
        <w:t xml:space="preserve">On </w:t>
      </w:r>
      <w:r w:rsidR="00647A4E" w:rsidRPr="00647A4E">
        <w:rPr>
          <w:szCs w:val="24"/>
        </w:rPr>
        <w:t>March 28, 2016</w:t>
      </w:r>
      <w:r w:rsidRPr="00647A4E">
        <w:rPr>
          <w:szCs w:val="24"/>
        </w:rPr>
        <w:t xml:space="preserve">, the undersigned received the Complainant’s request to withdraw </w:t>
      </w:r>
      <w:r w:rsidR="003128D0" w:rsidRPr="00647A4E">
        <w:rPr>
          <w:szCs w:val="24"/>
        </w:rPr>
        <w:t>her</w:t>
      </w:r>
      <w:r w:rsidRPr="00647A4E">
        <w:rPr>
          <w:szCs w:val="24"/>
        </w:rPr>
        <w:t xml:space="preserve"> </w:t>
      </w:r>
      <w:r w:rsidR="00831C1D">
        <w:rPr>
          <w:szCs w:val="24"/>
        </w:rPr>
        <w:t>formal complaint</w:t>
      </w:r>
      <w:r w:rsidRPr="00647A4E">
        <w:rPr>
          <w:szCs w:val="24"/>
        </w:rPr>
        <w:t>.</w:t>
      </w:r>
    </w:p>
    <w:p w:rsidR="00445AFE" w:rsidRDefault="00445AFE" w:rsidP="005B726F">
      <w:pPr>
        <w:spacing w:line="360" w:lineRule="auto"/>
        <w:rPr>
          <w:szCs w:val="24"/>
        </w:rPr>
      </w:pPr>
    </w:p>
    <w:p w:rsidR="008D71EA" w:rsidRDefault="008D71EA" w:rsidP="005B726F">
      <w:pPr>
        <w:spacing w:line="360" w:lineRule="auto"/>
        <w:rPr>
          <w:szCs w:val="24"/>
        </w:rPr>
      </w:pPr>
      <w:r>
        <w:rPr>
          <w:szCs w:val="24"/>
        </w:rPr>
        <w:tab/>
      </w:r>
      <w:r>
        <w:rPr>
          <w:szCs w:val="24"/>
        </w:rPr>
        <w:tab/>
        <w:t xml:space="preserve">The Respondent did not object to the withdrawal. </w:t>
      </w:r>
    </w:p>
    <w:p w:rsidR="008D71EA" w:rsidRPr="00647A4E" w:rsidRDefault="008D71EA" w:rsidP="005B726F">
      <w:pPr>
        <w:spacing w:line="360" w:lineRule="auto"/>
        <w:rPr>
          <w:szCs w:val="24"/>
        </w:rPr>
      </w:pPr>
    </w:p>
    <w:p w:rsidR="008A129D" w:rsidRPr="00647A4E" w:rsidRDefault="00445AFE" w:rsidP="005B726F">
      <w:pPr>
        <w:spacing w:line="360" w:lineRule="auto"/>
        <w:rPr>
          <w:szCs w:val="24"/>
        </w:rPr>
      </w:pPr>
      <w:r w:rsidRPr="00647A4E">
        <w:rPr>
          <w:szCs w:val="24"/>
        </w:rPr>
        <w:tab/>
      </w:r>
      <w:r w:rsidRPr="00647A4E">
        <w:rPr>
          <w:szCs w:val="24"/>
        </w:rPr>
        <w:tab/>
      </w:r>
      <w:r w:rsidR="008A129D" w:rsidRPr="00647A4E">
        <w:rPr>
          <w:szCs w:val="24"/>
        </w:rPr>
        <w:t>In light of the withdrawal req</w:t>
      </w:r>
      <w:r w:rsidR="00734099" w:rsidRPr="00647A4E">
        <w:rPr>
          <w:szCs w:val="24"/>
        </w:rPr>
        <w:t>ues</w:t>
      </w:r>
      <w:r w:rsidR="00DC4468" w:rsidRPr="00647A4E">
        <w:rPr>
          <w:szCs w:val="24"/>
        </w:rPr>
        <w:t>t, the hearing was cancelled</w:t>
      </w:r>
      <w:r w:rsidR="00734099" w:rsidRPr="00647A4E">
        <w:rPr>
          <w:szCs w:val="24"/>
        </w:rPr>
        <w:t>.</w:t>
      </w:r>
    </w:p>
    <w:p w:rsidR="008A129D" w:rsidRPr="00647A4E" w:rsidRDefault="008A129D" w:rsidP="005B726F">
      <w:pPr>
        <w:spacing w:line="360" w:lineRule="auto"/>
        <w:rPr>
          <w:szCs w:val="24"/>
        </w:rPr>
      </w:pPr>
    </w:p>
    <w:p w:rsidR="000E6271" w:rsidRPr="00647A4E" w:rsidRDefault="000E6271" w:rsidP="005B726F">
      <w:pPr>
        <w:spacing w:line="360" w:lineRule="auto"/>
        <w:rPr>
          <w:szCs w:val="24"/>
        </w:rPr>
      </w:pPr>
      <w:r w:rsidRPr="00647A4E">
        <w:rPr>
          <w:szCs w:val="24"/>
        </w:rPr>
        <w:tab/>
      </w:r>
      <w:r w:rsidRPr="00647A4E">
        <w:rPr>
          <w:szCs w:val="24"/>
        </w:rPr>
        <w:tab/>
      </w:r>
      <w:r w:rsidR="00D32976" w:rsidRPr="00647A4E">
        <w:rPr>
          <w:szCs w:val="24"/>
        </w:rPr>
        <w:t xml:space="preserve">The record consists of the pleadings, the </w:t>
      </w:r>
      <w:r w:rsidR="00734099" w:rsidRPr="00647A4E">
        <w:rPr>
          <w:szCs w:val="24"/>
        </w:rPr>
        <w:t>t</w:t>
      </w:r>
      <w:r w:rsidR="00647A4E" w:rsidRPr="00647A4E">
        <w:rPr>
          <w:szCs w:val="24"/>
        </w:rPr>
        <w:t>hree</w:t>
      </w:r>
      <w:r w:rsidR="00734099" w:rsidRPr="00647A4E">
        <w:rPr>
          <w:szCs w:val="24"/>
        </w:rPr>
        <w:t xml:space="preserve"> </w:t>
      </w:r>
      <w:r w:rsidR="00FB60D6" w:rsidRPr="00647A4E">
        <w:rPr>
          <w:szCs w:val="24"/>
        </w:rPr>
        <w:t>Prehearing Order</w:t>
      </w:r>
      <w:r w:rsidR="00734099" w:rsidRPr="00647A4E">
        <w:rPr>
          <w:szCs w:val="24"/>
        </w:rPr>
        <w:t>s</w:t>
      </w:r>
      <w:r w:rsidR="008D71EA">
        <w:rPr>
          <w:szCs w:val="24"/>
        </w:rPr>
        <w:t xml:space="preserve"> and </w:t>
      </w:r>
      <w:r w:rsidR="008A129D" w:rsidRPr="00647A4E">
        <w:rPr>
          <w:szCs w:val="24"/>
        </w:rPr>
        <w:t>the Complainant’s w</w:t>
      </w:r>
      <w:r w:rsidR="00FB60D6" w:rsidRPr="00647A4E">
        <w:rPr>
          <w:szCs w:val="24"/>
        </w:rPr>
        <w:t xml:space="preserve">ithdrawal </w:t>
      </w:r>
      <w:r w:rsidR="008A129D" w:rsidRPr="00647A4E">
        <w:rPr>
          <w:szCs w:val="24"/>
        </w:rPr>
        <w:t>request</w:t>
      </w:r>
      <w:r w:rsidR="00D32976" w:rsidRPr="00647A4E">
        <w:rPr>
          <w:szCs w:val="24"/>
        </w:rPr>
        <w:t xml:space="preserve">.  </w:t>
      </w:r>
      <w:r w:rsidRPr="00647A4E">
        <w:rPr>
          <w:szCs w:val="24"/>
        </w:rPr>
        <w:t xml:space="preserve">The record closed on </w:t>
      </w:r>
      <w:r w:rsidR="00ED2BB2">
        <w:rPr>
          <w:szCs w:val="24"/>
        </w:rPr>
        <w:t>Ap</w:t>
      </w:r>
      <w:r w:rsidR="007C45EC" w:rsidRPr="00647A4E">
        <w:rPr>
          <w:szCs w:val="24"/>
        </w:rPr>
        <w:t>r</w:t>
      </w:r>
      <w:r w:rsidR="00ED2BB2">
        <w:rPr>
          <w:szCs w:val="24"/>
        </w:rPr>
        <w:t>il</w:t>
      </w:r>
      <w:r w:rsidR="007C45EC" w:rsidRPr="00647A4E">
        <w:rPr>
          <w:szCs w:val="24"/>
        </w:rPr>
        <w:t xml:space="preserve"> </w:t>
      </w:r>
      <w:r w:rsidR="00B7340B">
        <w:rPr>
          <w:szCs w:val="24"/>
        </w:rPr>
        <w:t>7</w:t>
      </w:r>
      <w:r w:rsidR="007C45EC" w:rsidRPr="00647A4E">
        <w:rPr>
          <w:szCs w:val="24"/>
        </w:rPr>
        <w:t>, 201</w:t>
      </w:r>
      <w:r w:rsidR="00ED2BB2">
        <w:rPr>
          <w:szCs w:val="24"/>
        </w:rPr>
        <w:t>6</w:t>
      </w:r>
      <w:r w:rsidR="00DB43C6">
        <w:rPr>
          <w:szCs w:val="24"/>
        </w:rPr>
        <w:t>, ten days after the withdrawal was received.</w:t>
      </w:r>
    </w:p>
    <w:p w:rsidR="002F1FC1" w:rsidRPr="00647A4E" w:rsidRDefault="002F1FC1" w:rsidP="005B726F">
      <w:pPr>
        <w:spacing w:line="360" w:lineRule="auto"/>
        <w:rPr>
          <w:szCs w:val="24"/>
        </w:rPr>
      </w:pPr>
    </w:p>
    <w:p w:rsidR="002F1FC1" w:rsidRPr="00647A4E" w:rsidRDefault="002F1FC1" w:rsidP="005B726F">
      <w:pPr>
        <w:keepNext/>
        <w:tabs>
          <w:tab w:val="left" w:pos="0"/>
        </w:tabs>
        <w:spacing w:line="360" w:lineRule="auto"/>
        <w:jc w:val="center"/>
        <w:outlineLvl w:val="0"/>
        <w:rPr>
          <w:szCs w:val="24"/>
          <w:u w:val="single"/>
        </w:rPr>
      </w:pPr>
      <w:r w:rsidRPr="00647A4E">
        <w:rPr>
          <w:szCs w:val="24"/>
          <w:u w:val="single"/>
        </w:rPr>
        <w:t>FINDINGS OF FACT</w:t>
      </w:r>
    </w:p>
    <w:p w:rsidR="002F1FC1" w:rsidRPr="00647A4E" w:rsidRDefault="002F1FC1" w:rsidP="005B726F">
      <w:pPr>
        <w:spacing w:line="360" w:lineRule="auto"/>
        <w:rPr>
          <w:szCs w:val="24"/>
        </w:rPr>
      </w:pPr>
    </w:p>
    <w:p w:rsidR="002F1FC1" w:rsidRPr="00647A4E" w:rsidRDefault="002F1FC1" w:rsidP="00591353">
      <w:pPr>
        <w:numPr>
          <w:ilvl w:val="0"/>
          <w:numId w:val="3"/>
        </w:numPr>
        <w:tabs>
          <w:tab w:val="left" w:pos="0"/>
          <w:tab w:val="left" w:pos="1980"/>
        </w:tabs>
        <w:spacing w:line="360" w:lineRule="auto"/>
        <w:ind w:left="0" w:firstLine="1440"/>
        <w:rPr>
          <w:szCs w:val="24"/>
        </w:rPr>
      </w:pPr>
      <w:r w:rsidRPr="00647A4E">
        <w:rPr>
          <w:szCs w:val="24"/>
        </w:rPr>
        <w:t xml:space="preserve">The Complainant is </w:t>
      </w:r>
      <w:r w:rsidR="003128D0" w:rsidRPr="00647A4E">
        <w:rPr>
          <w:szCs w:val="24"/>
        </w:rPr>
        <w:t>Mary Shepherd</w:t>
      </w:r>
      <w:r w:rsidRPr="00647A4E">
        <w:rPr>
          <w:szCs w:val="24"/>
        </w:rPr>
        <w:t xml:space="preserve">. </w:t>
      </w:r>
    </w:p>
    <w:p w:rsidR="002F1FC1" w:rsidRPr="00647A4E" w:rsidRDefault="002F1FC1" w:rsidP="00591353">
      <w:pPr>
        <w:tabs>
          <w:tab w:val="left" w:pos="0"/>
          <w:tab w:val="left" w:pos="1980"/>
        </w:tabs>
        <w:spacing w:line="360" w:lineRule="auto"/>
        <w:ind w:firstLine="1440"/>
        <w:rPr>
          <w:szCs w:val="24"/>
        </w:rPr>
      </w:pPr>
    </w:p>
    <w:p w:rsidR="002F1FC1" w:rsidRPr="00647A4E" w:rsidRDefault="002F1FC1" w:rsidP="00591353">
      <w:pPr>
        <w:numPr>
          <w:ilvl w:val="0"/>
          <w:numId w:val="3"/>
        </w:numPr>
        <w:tabs>
          <w:tab w:val="left" w:pos="720"/>
          <w:tab w:val="left" w:pos="1980"/>
        </w:tabs>
        <w:spacing w:line="360" w:lineRule="auto"/>
        <w:ind w:left="0" w:firstLine="1440"/>
        <w:rPr>
          <w:szCs w:val="24"/>
        </w:rPr>
      </w:pPr>
      <w:r w:rsidRPr="00647A4E">
        <w:rPr>
          <w:szCs w:val="24"/>
        </w:rPr>
        <w:t>The Respondent in this proceeding is the Philadelphia Gas Works.</w:t>
      </w:r>
    </w:p>
    <w:p w:rsidR="00ED2BB2" w:rsidRDefault="00ED2BB2" w:rsidP="00591353">
      <w:pPr>
        <w:spacing w:line="360" w:lineRule="auto"/>
        <w:ind w:firstLine="1440"/>
        <w:rPr>
          <w:szCs w:val="24"/>
        </w:rPr>
      </w:pPr>
    </w:p>
    <w:p w:rsidR="002F1FC1" w:rsidRPr="00647A4E" w:rsidRDefault="002F1FC1" w:rsidP="00591353">
      <w:pPr>
        <w:spacing w:line="360" w:lineRule="auto"/>
        <w:ind w:firstLine="1440"/>
        <w:rPr>
          <w:szCs w:val="24"/>
        </w:rPr>
      </w:pPr>
      <w:r w:rsidRPr="00647A4E">
        <w:rPr>
          <w:szCs w:val="24"/>
        </w:rPr>
        <w:t>3.</w:t>
      </w:r>
      <w:r w:rsidRPr="00647A4E">
        <w:rPr>
          <w:szCs w:val="24"/>
        </w:rPr>
        <w:tab/>
        <w:t xml:space="preserve">On </w:t>
      </w:r>
      <w:r w:rsidR="00DB43C6">
        <w:rPr>
          <w:szCs w:val="24"/>
        </w:rPr>
        <w:t>November 23, 2015</w:t>
      </w:r>
      <w:r w:rsidRPr="00647A4E">
        <w:rPr>
          <w:szCs w:val="24"/>
        </w:rPr>
        <w:t xml:space="preserve">, the Complainant filed a </w:t>
      </w:r>
      <w:r w:rsidR="00831C1D">
        <w:rPr>
          <w:szCs w:val="24"/>
        </w:rPr>
        <w:t>formal complaint</w:t>
      </w:r>
      <w:r w:rsidRPr="00647A4E">
        <w:rPr>
          <w:szCs w:val="24"/>
        </w:rPr>
        <w:t xml:space="preserve"> with the Commission against the </w:t>
      </w:r>
      <w:r w:rsidRPr="00647A4E">
        <w:rPr>
          <w:spacing w:val="-3"/>
          <w:szCs w:val="24"/>
        </w:rPr>
        <w:t>Respondent</w:t>
      </w:r>
      <w:r w:rsidRPr="00647A4E">
        <w:rPr>
          <w:szCs w:val="24"/>
        </w:rPr>
        <w:t>.</w:t>
      </w:r>
    </w:p>
    <w:p w:rsidR="00E772E9" w:rsidRPr="00647A4E" w:rsidRDefault="00E772E9" w:rsidP="00591353">
      <w:pPr>
        <w:spacing w:line="360" w:lineRule="auto"/>
        <w:ind w:firstLine="1440"/>
        <w:rPr>
          <w:szCs w:val="24"/>
        </w:rPr>
      </w:pPr>
    </w:p>
    <w:p w:rsidR="002F1FC1" w:rsidRPr="00647A4E" w:rsidRDefault="002F1FC1" w:rsidP="00591353">
      <w:pPr>
        <w:spacing w:line="360" w:lineRule="auto"/>
        <w:ind w:firstLine="1440"/>
        <w:rPr>
          <w:szCs w:val="24"/>
        </w:rPr>
      </w:pPr>
      <w:r w:rsidRPr="00647A4E">
        <w:rPr>
          <w:szCs w:val="24"/>
        </w:rPr>
        <w:t>4.</w:t>
      </w:r>
      <w:r w:rsidRPr="00647A4E">
        <w:rPr>
          <w:szCs w:val="24"/>
        </w:rPr>
        <w:tab/>
        <w:t xml:space="preserve">On </w:t>
      </w:r>
      <w:r w:rsidR="00DB43C6">
        <w:rPr>
          <w:szCs w:val="24"/>
        </w:rPr>
        <w:t>December 14, 2015</w:t>
      </w:r>
      <w:r w:rsidRPr="00647A4E">
        <w:rPr>
          <w:szCs w:val="24"/>
        </w:rPr>
        <w:t xml:space="preserve">, the </w:t>
      </w:r>
      <w:r w:rsidRPr="00647A4E">
        <w:rPr>
          <w:spacing w:val="-3"/>
          <w:szCs w:val="24"/>
        </w:rPr>
        <w:t xml:space="preserve">Respondent </w:t>
      </w:r>
      <w:r w:rsidRPr="00647A4E">
        <w:rPr>
          <w:szCs w:val="24"/>
        </w:rPr>
        <w:t xml:space="preserve">filed an answer to the </w:t>
      </w:r>
      <w:r w:rsidR="00831C1D">
        <w:rPr>
          <w:szCs w:val="24"/>
        </w:rPr>
        <w:t>formal complaint</w:t>
      </w:r>
      <w:r w:rsidRPr="00647A4E">
        <w:rPr>
          <w:szCs w:val="24"/>
        </w:rPr>
        <w:t>.</w:t>
      </w:r>
    </w:p>
    <w:p w:rsidR="00E772E9" w:rsidRPr="00647A4E" w:rsidRDefault="00E772E9" w:rsidP="005B726F">
      <w:pPr>
        <w:spacing w:line="360" w:lineRule="auto"/>
        <w:rPr>
          <w:szCs w:val="24"/>
        </w:rPr>
      </w:pPr>
    </w:p>
    <w:p w:rsidR="002F1FC1" w:rsidRPr="00647A4E" w:rsidRDefault="002F1FC1" w:rsidP="005B726F">
      <w:pPr>
        <w:pStyle w:val="ParaTab1"/>
        <w:spacing w:line="360" w:lineRule="auto"/>
        <w:ind w:left="90" w:firstLine="1350"/>
        <w:rPr>
          <w:rFonts w:ascii="Times New Roman" w:hAnsi="Times New Roman"/>
        </w:rPr>
      </w:pPr>
      <w:r w:rsidRPr="00647A4E">
        <w:rPr>
          <w:rFonts w:ascii="Times New Roman" w:hAnsi="Times New Roman"/>
        </w:rPr>
        <w:t>5.</w:t>
      </w:r>
      <w:r w:rsidRPr="00647A4E">
        <w:rPr>
          <w:rFonts w:ascii="Times New Roman" w:hAnsi="Times New Roman"/>
        </w:rPr>
        <w:tab/>
        <w:t xml:space="preserve">By correspondence dated </w:t>
      </w:r>
      <w:r w:rsidR="003128D0" w:rsidRPr="00647A4E">
        <w:rPr>
          <w:rFonts w:ascii="Times New Roman" w:hAnsi="Times New Roman"/>
        </w:rPr>
        <w:t>March 28, 2016</w:t>
      </w:r>
      <w:r w:rsidRPr="00647A4E">
        <w:rPr>
          <w:rFonts w:ascii="Times New Roman" w:hAnsi="Times New Roman"/>
        </w:rPr>
        <w:t xml:space="preserve">, the Complainant requested that </w:t>
      </w:r>
      <w:r w:rsidR="003128D0" w:rsidRPr="00647A4E">
        <w:rPr>
          <w:rFonts w:ascii="Times New Roman" w:hAnsi="Times New Roman"/>
        </w:rPr>
        <w:t>her</w:t>
      </w:r>
      <w:r w:rsidRPr="00647A4E">
        <w:rPr>
          <w:rFonts w:ascii="Times New Roman" w:hAnsi="Times New Roman"/>
        </w:rPr>
        <w:t xml:space="preserve"> </w:t>
      </w:r>
      <w:r w:rsidR="00831C1D">
        <w:rPr>
          <w:rFonts w:ascii="Times New Roman" w:hAnsi="Times New Roman"/>
        </w:rPr>
        <w:t>formal complaint</w:t>
      </w:r>
      <w:r w:rsidRPr="00647A4E">
        <w:rPr>
          <w:rFonts w:ascii="Times New Roman" w:hAnsi="Times New Roman"/>
        </w:rPr>
        <w:t xml:space="preserve"> be withdrawn.</w:t>
      </w:r>
    </w:p>
    <w:p w:rsidR="002F1FC1" w:rsidRPr="00647A4E" w:rsidRDefault="002F1FC1" w:rsidP="005B726F">
      <w:pPr>
        <w:pStyle w:val="ParaTab1"/>
        <w:spacing w:line="360" w:lineRule="auto"/>
        <w:ind w:left="90" w:firstLine="1350"/>
        <w:rPr>
          <w:rFonts w:ascii="Times New Roman" w:hAnsi="Times New Roman"/>
        </w:rPr>
      </w:pPr>
    </w:p>
    <w:p w:rsidR="002F1FC1" w:rsidRPr="00647A4E" w:rsidRDefault="002F1FC1" w:rsidP="005B726F">
      <w:pPr>
        <w:pStyle w:val="ParaTab1"/>
        <w:spacing w:line="360" w:lineRule="auto"/>
        <w:ind w:left="90" w:firstLine="1350"/>
        <w:rPr>
          <w:rFonts w:ascii="Times New Roman" w:hAnsi="Times New Roman"/>
        </w:rPr>
      </w:pPr>
      <w:r w:rsidRPr="00647A4E">
        <w:rPr>
          <w:rFonts w:ascii="Times New Roman" w:hAnsi="Times New Roman"/>
        </w:rPr>
        <w:t>6.</w:t>
      </w:r>
      <w:r w:rsidRPr="00647A4E">
        <w:rPr>
          <w:rFonts w:ascii="Times New Roman" w:hAnsi="Times New Roman"/>
        </w:rPr>
        <w:tab/>
        <w:t xml:space="preserve">The </w:t>
      </w:r>
      <w:r w:rsidRPr="00647A4E">
        <w:rPr>
          <w:rFonts w:ascii="Times New Roman" w:hAnsi="Times New Roman"/>
          <w:spacing w:val="-3"/>
        </w:rPr>
        <w:t>Respondent</w:t>
      </w:r>
      <w:r w:rsidRPr="00647A4E">
        <w:rPr>
          <w:rFonts w:ascii="Times New Roman" w:hAnsi="Times New Roman"/>
        </w:rPr>
        <w:t xml:space="preserve"> d</w:t>
      </w:r>
      <w:r w:rsidR="00DB43C6">
        <w:rPr>
          <w:rFonts w:ascii="Times New Roman" w:hAnsi="Times New Roman"/>
        </w:rPr>
        <w:t>id</w:t>
      </w:r>
      <w:r w:rsidRPr="00647A4E">
        <w:rPr>
          <w:rFonts w:ascii="Times New Roman" w:hAnsi="Times New Roman"/>
        </w:rPr>
        <w:t xml:space="preserve"> not object to </w:t>
      </w:r>
      <w:r w:rsidR="00E772E9" w:rsidRPr="00647A4E">
        <w:rPr>
          <w:rFonts w:ascii="Times New Roman" w:hAnsi="Times New Roman"/>
        </w:rPr>
        <w:t xml:space="preserve">the </w:t>
      </w:r>
      <w:r w:rsidRPr="00647A4E">
        <w:rPr>
          <w:rFonts w:ascii="Times New Roman" w:hAnsi="Times New Roman"/>
        </w:rPr>
        <w:t xml:space="preserve">withdrawal of the </w:t>
      </w:r>
      <w:r w:rsidR="00831C1D">
        <w:rPr>
          <w:rFonts w:ascii="Times New Roman" w:hAnsi="Times New Roman"/>
        </w:rPr>
        <w:t>formal complaint</w:t>
      </w:r>
      <w:r w:rsidRPr="00647A4E">
        <w:rPr>
          <w:rFonts w:ascii="Times New Roman" w:hAnsi="Times New Roman"/>
        </w:rPr>
        <w:t>.</w:t>
      </w:r>
    </w:p>
    <w:p w:rsidR="00DB43C6" w:rsidRDefault="00DB43C6">
      <w:pPr>
        <w:rPr>
          <w:szCs w:val="24"/>
        </w:rPr>
      </w:pPr>
    </w:p>
    <w:p w:rsidR="00431DDE" w:rsidRPr="00647A4E" w:rsidRDefault="00431DDE" w:rsidP="005B726F">
      <w:pPr>
        <w:spacing w:line="360" w:lineRule="auto"/>
        <w:jc w:val="center"/>
        <w:outlineLvl w:val="0"/>
        <w:rPr>
          <w:szCs w:val="24"/>
        </w:rPr>
      </w:pPr>
      <w:r w:rsidRPr="00647A4E">
        <w:rPr>
          <w:szCs w:val="24"/>
          <w:u w:val="single"/>
        </w:rPr>
        <w:t>DISCUSSION</w:t>
      </w:r>
    </w:p>
    <w:p w:rsidR="00431DDE" w:rsidRPr="00647A4E" w:rsidRDefault="00431DDE" w:rsidP="005B726F">
      <w:pPr>
        <w:spacing w:line="360" w:lineRule="auto"/>
        <w:outlineLvl w:val="0"/>
        <w:rPr>
          <w:szCs w:val="24"/>
        </w:rPr>
      </w:pPr>
    </w:p>
    <w:p w:rsidR="002F1FC1" w:rsidRPr="00647A4E" w:rsidRDefault="008A129D" w:rsidP="005B726F">
      <w:pPr>
        <w:pStyle w:val="ParaTab1"/>
        <w:spacing w:line="360" w:lineRule="auto"/>
        <w:ind w:firstLine="0"/>
        <w:rPr>
          <w:rFonts w:ascii="Times New Roman" w:hAnsi="Times New Roman"/>
        </w:rPr>
      </w:pPr>
      <w:r w:rsidRPr="00647A4E">
        <w:rPr>
          <w:rFonts w:ascii="Times New Roman" w:hAnsi="Times New Roman"/>
        </w:rPr>
        <w:tab/>
      </w:r>
      <w:r w:rsidRPr="00647A4E">
        <w:rPr>
          <w:rFonts w:ascii="Times New Roman" w:hAnsi="Times New Roman"/>
        </w:rPr>
        <w:tab/>
        <w:t xml:space="preserve">In </w:t>
      </w:r>
      <w:r w:rsidR="003128D0" w:rsidRPr="00647A4E">
        <w:rPr>
          <w:rFonts w:ascii="Times New Roman" w:hAnsi="Times New Roman"/>
        </w:rPr>
        <w:t>her</w:t>
      </w:r>
      <w:r w:rsidRPr="00647A4E">
        <w:rPr>
          <w:rFonts w:ascii="Times New Roman" w:hAnsi="Times New Roman"/>
        </w:rPr>
        <w:t xml:space="preserve"> withdrawal request, dated </w:t>
      </w:r>
      <w:r w:rsidR="003128D0" w:rsidRPr="00647A4E">
        <w:rPr>
          <w:rFonts w:ascii="Times New Roman" w:hAnsi="Times New Roman"/>
        </w:rPr>
        <w:t>March 28, 2016</w:t>
      </w:r>
      <w:r w:rsidRPr="00647A4E">
        <w:rPr>
          <w:rFonts w:ascii="Times New Roman" w:hAnsi="Times New Roman"/>
        </w:rPr>
        <w:t xml:space="preserve">, the Complainant stated that </w:t>
      </w:r>
      <w:r w:rsidR="00ED2BB2">
        <w:rPr>
          <w:rFonts w:ascii="Times New Roman" w:hAnsi="Times New Roman"/>
        </w:rPr>
        <w:t>s</w:t>
      </w:r>
      <w:r w:rsidRPr="00647A4E">
        <w:rPr>
          <w:rFonts w:ascii="Times New Roman" w:hAnsi="Times New Roman"/>
        </w:rPr>
        <w:t xml:space="preserve">he </w:t>
      </w:r>
      <w:r w:rsidR="007C45EC" w:rsidRPr="00647A4E">
        <w:rPr>
          <w:rFonts w:ascii="Times New Roman" w:hAnsi="Times New Roman"/>
        </w:rPr>
        <w:t xml:space="preserve">wanted to withdraw </w:t>
      </w:r>
      <w:r w:rsidR="003128D0" w:rsidRPr="00647A4E">
        <w:rPr>
          <w:rFonts w:ascii="Times New Roman" w:hAnsi="Times New Roman"/>
        </w:rPr>
        <w:t>her</w:t>
      </w:r>
      <w:r w:rsidRPr="00647A4E">
        <w:rPr>
          <w:rFonts w:ascii="Times New Roman" w:hAnsi="Times New Roman"/>
        </w:rPr>
        <w:t xml:space="preserve"> formal </w:t>
      </w:r>
      <w:r w:rsidR="00831C1D">
        <w:rPr>
          <w:rFonts w:ascii="Times New Roman" w:hAnsi="Times New Roman"/>
        </w:rPr>
        <w:t>complaint</w:t>
      </w:r>
      <w:r w:rsidRPr="00647A4E">
        <w:rPr>
          <w:rFonts w:ascii="Times New Roman" w:hAnsi="Times New Roman"/>
        </w:rPr>
        <w:t xml:space="preserve">. </w:t>
      </w:r>
      <w:r w:rsidR="002F1FC1" w:rsidRPr="00647A4E">
        <w:rPr>
          <w:rFonts w:ascii="Times New Roman" w:hAnsi="Times New Roman"/>
        </w:rPr>
        <w:t xml:space="preserve"> </w:t>
      </w:r>
      <w:r w:rsidR="00DB43C6">
        <w:rPr>
          <w:rFonts w:ascii="Times New Roman" w:hAnsi="Times New Roman"/>
        </w:rPr>
        <w:t xml:space="preserve">In her previous correspondence, she stated that she was </w:t>
      </w:r>
      <w:r w:rsidR="007969C8">
        <w:rPr>
          <w:rFonts w:ascii="Times New Roman" w:hAnsi="Times New Roman"/>
        </w:rPr>
        <w:t>too</w:t>
      </w:r>
      <w:r w:rsidR="00DB43C6">
        <w:rPr>
          <w:rFonts w:ascii="Times New Roman" w:hAnsi="Times New Roman"/>
        </w:rPr>
        <w:t xml:space="preserve"> sick to come to the </w:t>
      </w:r>
      <w:r w:rsidR="007969C8">
        <w:rPr>
          <w:rFonts w:ascii="Times New Roman" w:hAnsi="Times New Roman"/>
        </w:rPr>
        <w:t>hearing, that she did not want a telephonic hearing and that she di</w:t>
      </w:r>
      <w:r w:rsidR="002F1FC1" w:rsidRPr="00647A4E">
        <w:rPr>
          <w:rFonts w:ascii="Times New Roman" w:hAnsi="Times New Roman"/>
        </w:rPr>
        <w:t xml:space="preserve">d not </w:t>
      </w:r>
      <w:r w:rsidR="007969C8">
        <w:rPr>
          <w:rFonts w:ascii="Times New Roman" w:hAnsi="Times New Roman"/>
        </w:rPr>
        <w:t>want to participate in a hearing unless she had a lawyer to represent her.</w:t>
      </w:r>
      <w:r w:rsidR="002F1FC1" w:rsidRPr="00647A4E">
        <w:rPr>
          <w:rFonts w:ascii="Times New Roman" w:hAnsi="Times New Roman"/>
        </w:rPr>
        <w:t xml:space="preserve"> </w:t>
      </w:r>
    </w:p>
    <w:p w:rsidR="002F1FC1" w:rsidRDefault="002F1FC1" w:rsidP="005B726F">
      <w:pPr>
        <w:spacing w:line="360" w:lineRule="auto"/>
        <w:rPr>
          <w:szCs w:val="24"/>
        </w:rPr>
      </w:pPr>
    </w:p>
    <w:p w:rsidR="007969C8" w:rsidRDefault="007969C8" w:rsidP="005B726F">
      <w:pPr>
        <w:spacing w:line="360" w:lineRule="auto"/>
        <w:rPr>
          <w:szCs w:val="24"/>
        </w:rPr>
      </w:pPr>
      <w:r>
        <w:rPr>
          <w:szCs w:val="24"/>
        </w:rPr>
        <w:tab/>
      </w:r>
      <w:r>
        <w:rPr>
          <w:szCs w:val="24"/>
        </w:rPr>
        <w:tab/>
        <w:t>The Respondent did not object to the withdrawal.</w:t>
      </w:r>
    </w:p>
    <w:p w:rsidR="007969C8" w:rsidRPr="00647A4E" w:rsidRDefault="007969C8" w:rsidP="005B726F">
      <w:pPr>
        <w:spacing w:line="360" w:lineRule="auto"/>
        <w:rPr>
          <w:szCs w:val="24"/>
        </w:rPr>
      </w:pPr>
    </w:p>
    <w:p w:rsidR="00B82BBA" w:rsidRPr="00647A4E" w:rsidRDefault="00B82BBA" w:rsidP="005B726F">
      <w:pPr>
        <w:spacing w:line="360" w:lineRule="auto"/>
        <w:rPr>
          <w:szCs w:val="24"/>
        </w:rPr>
      </w:pPr>
      <w:r w:rsidRPr="00647A4E">
        <w:rPr>
          <w:szCs w:val="24"/>
        </w:rPr>
        <w:tab/>
      </w:r>
      <w:r w:rsidRPr="00647A4E">
        <w:rPr>
          <w:szCs w:val="24"/>
        </w:rPr>
        <w:tab/>
        <w:t xml:space="preserve">The relevant regulation is 52 Pa.Code § </w:t>
      </w:r>
      <w:r w:rsidR="00CB12C3" w:rsidRPr="00647A4E">
        <w:rPr>
          <w:szCs w:val="24"/>
        </w:rPr>
        <w:t>5.94, which</w:t>
      </w:r>
      <w:r w:rsidRPr="00647A4E">
        <w:rPr>
          <w:szCs w:val="24"/>
        </w:rPr>
        <w:t xml:space="preserve"> reads as follows:</w:t>
      </w:r>
    </w:p>
    <w:p w:rsidR="00B82BBA" w:rsidRPr="00647A4E" w:rsidRDefault="00B82BBA" w:rsidP="005B726F">
      <w:pPr>
        <w:spacing w:line="360" w:lineRule="auto"/>
        <w:rPr>
          <w:szCs w:val="24"/>
        </w:rPr>
      </w:pPr>
    </w:p>
    <w:p w:rsidR="00B82BBA" w:rsidRPr="00647A4E" w:rsidRDefault="00B82BBA" w:rsidP="005B726F">
      <w:pPr>
        <w:pStyle w:val="NormalWeb"/>
        <w:spacing w:before="0" w:beforeAutospacing="0" w:after="0" w:afterAutospacing="0"/>
        <w:ind w:left="1440" w:right="1440"/>
      </w:pPr>
      <w:r w:rsidRPr="00647A4E">
        <w:rPr>
          <w:b/>
          <w:bCs/>
        </w:rPr>
        <w:t>§ 5.94. Withdrawal of pleadings in a contested proceeding.</w:t>
      </w:r>
    </w:p>
    <w:p w:rsidR="00B82BBA" w:rsidRPr="00647A4E" w:rsidRDefault="00B82BBA" w:rsidP="005B726F">
      <w:pPr>
        <w:ind w:left="1440" w:right="1440"/>
        <w:rPr>
          <w:szCs w:val="24"/>
        </w:rPr>
      </w:pPr>
      <w:r w:rsidRPr="00647A4E">
        <w:rPr>
          <w:szCs w:val="24"/>
        </w:rPr>
        <w:t>(a) Except as provided in subsection (b), a party desiring to withdraw a pleading in a contested proceeding may file a petition for leave to withdraw the appropriate document with the Commission and serve it upon the other parties.  The petition must set forth the reasons for the withdrawal.  A party may object to the petition within 10 days of service.  After considering the petition, an objection thereto and the public interest, the presiding officer or the Commission will determine whether the withdrawal will be permitted.</w:t>
      </w:r>
    </w:p>
    <w:p w:rsidR="008A129D" w:rsidRPr="00647A4E" w:rsidRDefault="008A129D" w:rsidP="005B726F">
      <w:pPr>
        <w:spacing w:line="360" w:lineRule="auto"/>
        <w:rPr>
          <w:szCs w:val="24"/>
        </w:rPr>
      </w:pPr>
    </w:p>
    <w:p w:rsidR="000079EC" w:rsidRPr="00647A4E" w:rsidRDefault="008A129D" w:rsidP="005B726F">
      <w:pPr>
        <w:spacing w:line="360" w:lineRule="auto"/>
        <w:rPr>
          <w:szCs w:val="24"/>
        </w:rPr>
      </w:pPr>
      <w:r w:rsidRPr="00647A4E">
        <w:rPr>
          <w:szCs w:val="24"/>
        </w:rPr>
        <w:tab/>
      </w:r>
      <w:r w:rsidRPr="00647A4E">
        <w:rPr>
          <w:szCs w:val="24"/>
        </w:rPr>
        <w:tab/>
        <w:t xml:space="preserve">There </w:t>
      </w:r>
      <w:r w:rsidR="000079EC" w:rsidRPr="00647A4E">
        <w:rPr>
          <w:szCs w:val="24"/>
        </w:rPr>
        <w:t xml:space="preserve">is no objection to the withdrawal of the </w:t>
      </w:r>
      <w:r w:rsidR="00831C1D">
        <w:rPr>
          <w:szCs w:val="24"/>
        </w:rPr>
        <w:t>formal complaint</w:t>
      </w:r>
      <w:r w:rsidR="000079EC" w:rsidRPr="00647A4E">
        <w:rPr>
          <w:szCs w:val="24"/>
        </w:rPr>
        <w:t xml:space="preserve">.  The withdrawal will eliminate the need for litigation and save resources that would have been used if the case had been fully litigated.  Consequently, </w:t>
      </w:r>
      <w:r w:rsidR="007969C8">
        <w:rPr>
          <w:szCs w:val="24"/>
        </w:rPr>
        <w:t>the undersigned</w:t>
      </w:r>
      <w:r w:rsidR="00B82BBA" w:rsidRPr="00647A4E">
        <w:rPr>
          <w:szCs w:val="24"/>
        </w:rPr>
        <w:t xml:space="preserve"> concluded that withdrawal of the </w:t>
      </w:r>
      <w:r w:rsidR="00831C1D">
        <w:rPr>
          <w:szCs w:val="24"/>
        </w:rPr>
        <w:t>formal complaint</w:t>
      </w:r>
      <w:r w:rsidR="00B82BBA" w:rsidRPr="00647A4E">
        <w:rPr>
          <w:szCs w:val="24"/>
        </w:rPr>
        <w:t xml:space="preserve"> is fair, reasonable and in the public interest.</w:t>
      </w:r>
    </w:p>
    <w:p w:rsidR="000079EC" w:rsidRPr="00647A4E" w:rsidRDefault="000079EC" w:rsidP="005B726F">
      <w:pPr>
        <w:spacing w:line="360" w:lineRule="auto"/>
        <w:rPr>
          <w:szCs w:val="24"/>
        </w:rPr>
      </w:pPr>
    </w:p>
    <w:p w:rsidR="00B82BBA" w:rsidRPr="00647A4E" w:rsidRDefault="002B70B9" w:rsidP="005B726F">
      <w:pPr>
        <w:spacing w:line="360" w:lineRule="auto"/>
        <w:rPr>
          <w:szCs w:val="24"/>
        </w:rPr>
      </w:pPr>
      <w:r w:rsidRPr="00647A4E">
        <w:rPr>
          <w:szCs w:val="24"/>
        </w:rPr>
        <w:tab/>
      </w:r>
      <w:r w:rsidRPr="00647A4E">
        <w:rPr>
          <w:szCs w:val="24"/>
        </w:rPr>
        <w:tab/>
      </w:r>
      <w:proofErr w:type="gramStart"/>
      <w:r w:rsidR="00B82BBA" w:rsidRPr="00647A4E">
        <w:rPr>
          <w:szCs w:val="24"/>
        </w:rPr>
        <w:t xml:space="preserve">Accordingly, </w:t>
      </w:r>
      <w:r w:rsidR="008A129D" w:rsidRPr="00647A4E">
        <w:rPr>
          <w:szCs w:val="24"/>
        </w:rPr>
        <w:t xml:space="preserve">the Complainant’s request to withdraw </w:t>
      </w:r>
      <w:r w:rsidR="003128D0" w:rsidRPr="00647A4E">
        <w:rPr>
          <w:szCs w:val="24"/>
        </w:rPr>
        <w:t>her</w:t>
      </w:r>
      <w:r w:rsidR="008A129D" w:rsidRPr="00647A4E">
        <w:rPr>
          <w:szCs w:val="24"/>
        </w:rPr>
        <w:t xml:space="preserve"> formal </w:t>
      </w:r>
      <w:r w:rsidR="00831C1D">
        <w:rPr>
          <w:szCs w:val="24"/>
        </w:rPr>
        <w:t>complaint</w:t>
      </w:r>
      <w:r w:rsidR="008A129D" w:rsidRPr="00647A4E">
        <w:rPr>
          <w:szCs w:val="24"/>
        </w:rPr>
        <w:t xml:space="preserve"> ag</w:t>
      </w:r>
      <w:r w:rsidR="000079EC" w:rsidRPr="00647A4E">
        <w:rPr>
          <w:szCs w:val="24"/>
        </w:rPr>
        <w:t xml:space="preserve">ainst </w:t>
      </w:r>
      <w:r w:rsidR="00445AFE" w:rsidRPr="00647A4E">
        <w:rPr>
          <w:szCs w:val="24"/>
        </w:rPr>
        <w:t xml:space="preserve">the </w:t>
      </w:r>
      <w:r w:rsidR="00445AFE" w:rsidRPr="00647A4E">
        <w:rPr>
          <w:bCs/>
          <w:color w:val="000000"/>
          <w:szCs w:val="24"/>
        </w:rPr>
        <w:t>Philadelphia Gas Works</w:t>
      </w:r>
      <w:r w:rsidR="00EB56A7" w:rsidRPr="00647A4E">
        <w:rPr>
          <w:szCs w:val="24"/>
        </w:rPr>
        <w:t xml:space="preserve"> at Docket No.</w:t>
      </w:r>
      <w:proofErr w:type="gramEnd"/>
      <w:r w:rsidR="008A129D" w:rsidRPr="00647A4E">
        <w:rPr>
          <w:szCs w:val="24"/>
        </w:rPr>
        <w:t xml:space="preserve"> </w:t>
      </w:r>
      <w:r w:rsidR="003128D0" w:rsidRPr="00647A4E">
        <w:rPr>
          <w:szCs w:val="24"/>
        </w:rPr>
        <w:t>F-2015-2514576</w:t>
      </w:r>
      <w:r w:rsidR="00445AFE" w:rsidRPr="00647A4E">
        <w:rPr>
          <w:szCs w:val="24"/>
        </w:rPr>
        <w:t xml:space="preserve"> </w:t>
      </w:r>
      <w:r w:rsidR="000079EC" w:rsidRPr="00647A4E">
        <w:rPr>
          <w:szCs w:val="24"/>
        </w:rPr>
        <w:t>is granted.</w:t>
      </w:r>
    </w:p>
    <w:p w:rsidR="002F1FC1" w:rsidRPr="00647A4E" w:rsidRDefault="002F1FC1" w:rsidP="005B726F">
      <w:pPr>
        <w:spacing w:line="360" w:lineRule="auto"/>
        <w:rPr>
          <w:szCs w:val="24"/>
        </w:rPr>
      </w:pPr>
    </w:p>
    <w:p w:rsidR="000F71DB" w:rsidRPr="00647A4E" w:rsidRDefault="000F71DB" w:rsidP="005B726F">
      <w:pPr>
        <w:pStyle w:val="Heading1"/>
        <w:spacing w:line="360" w:lineRule="auto"/>
        <w:rPr>
          <w:szCs w:val="24"/>
        </w:rPr>
      </w:pPr>
      <w:r w:rsidRPr="00647A4E">
        <w:rPr>
          <w:szCs w:val="24"/>
        </w:rPr>
        <w:t>CONCLUSIONS OF LAW</w:t>
      </w:r>
    </w:p>
    <w:p w:rsidR="00FC5CF2" w:rsidRPr="00647A4E" w:rsidRDefault="00FC5CF2" w:rsidP="005B726F">
      <w:pPr>
        <w:spacing w:line="360" w:lineRule="auto"/>
        <w:rPr>
          <w:szCs w:val="24"/>
        </w:rPr>
      </w:pPr>
    </w:p>
    <w:p w:rsidR="00FC5CF2" w:rsidRPr="00647A4E" w:rsidRDefault="00FC5CF2" w:rsidP="005B726F">
      <w:pPr>
        <w:pStyle w:val="Heading1"/>
        <w:spacing w:line="360" w:lineRule="auto"/>
        <w:jc w:val="left"/>
        <w:rPr>
          <w:szCs w:val="24"/>
          <w:u w:val="none"/>
        </w:rPr>
      </w:pPr>
      <w:r w:rsidRPr="00647A4E">
        <w:rPr>
          <w:szCs w:val="24"/>
          <w:u w:val="none"/>
        </w:rPr>
        <w:tab/>
      </w:r>
      <w:r w:rsidRPr="00647A4E">
        <w:rPr>
          <w:szCs w:val="24"/>
          <w:u w:val="none"/>
        </w:rPr>
        <w:tab/>
        <w:t>1.</w:t>
      </w:r>
      <w:r w:rsidRPr="00647A4E">
        <w:rPr>
          <w:szCs w:val="24"/>
          <w:u w:val="none"/>
        </w:rPr>
        <w:tab/>
        <w:t xml:space="preserve">The Commission has jurisdiction over the parties and subject matter in this proceeding.  66 Pa.C.S. § </w:t>
      </w:r>
      <w:r w:rsidR="00094A3E" w:rsidRPr="00647A4E">
        <w:rPr>
          <w:szCs w:val="24"/>
          <w:u w:val="none"/>
        </w:rPr>
        <w:t>70</w:t>
      </w:r>
      <w:r w:rsidRPr="00647A4E">
        <w:rPr>
          <w:szCs w:val="24"/>
          <w:u w:val="none"/>
        </w:rPr>
        <w:t>1.</w:t>
      </w:r>
    </w:p>
    <w:p w:rsidR="00FC5CF2" w:rsidRPr="00647A4E" w:rsidRDefault="00FC5CF2" w:rsidP="005B726F">
      <w:pPr>
        <w:spacing w:line="360" w:lineRule="auto"/>
        <w:rPr>
          <w:szCs w:val="24"/>
        </w:rPr>
      </w:pPr>
    </w:p>
    <w:p w:rsidR="00982338" w:rsidRPr="00647A4E" w:rsidRDefault="00FC5CF2" w:rsidP="005B726F">
      <w:pPr>
        <w:pStyle w:val="BodyText"/>
        <w:rPr>
          <w:sz w:val="24"/>
          <w:szCs w:val="24"/>
        </w:rPr>
      </w:pPr>
      <w:r w:rsidRPr="00647A4E">
        <w:rPr>
          <w:sz w:val="24"/>
          <w:szCs w:val="24"/>
        </w:rPr>
        <w:tab/>
      </w:r>
      <w:r w:rsidRPr="00647A4E">
        <w:rPr>
          <w:sz w:val="24"/>
          <w:szCs w:val="24"/>
        </w:rPr>
        <w:tab/>
        <w:t>2.</w:t>
      </w:r>
      <w:r w:rsidRPr="00647A4E">
        <w:rPr>
          <w:sz w:val="24"/>
          <w:szCs w:val="24"/>
        </w:rPr>
        <w:tab/>
        <w:t xml:space="preserve">That the </w:t>
      </w:r>
      <w:r w:rsidR="00055557" w:rsidRPr="00647A4E">
        <w:rPr>
          <w:sz w:val="24"/>
          <w:szCs w:val="24"/>
        </w:rPr>
        <w:t>Complainant</w:t>
      </w:r>
      <w:r w:rsidRPr="00647A4E">
        <w:rPr>
          <w:sz w:val="24"/>
          <w:szCs w:val="24"/>
        </w:rPr>
        <w:t xml:space="preserve"> has the burden of proof in this matter pursuant to </w:t>
      </w:r>
    </w:p>
    <w:p w:rsidR="00FC5CF2" w:rsidRPr="00647A4E" w:rsidRDefault="00FC5CF2" w:rsidP="005B726F">
      <w:pPr>
        <w:pStyle w:val="BodyText"/>
        <w:rPr>
          <w:sz w:val="24"/>
          <w:szCs w:val="24"/>
        </w:rPr>
      </w:pPr>
      <w:r w:rsidRPr="00647A4E">
        <w:rPr>
          <w:sz w:val="24"/>
          <w:szCs w:val="24"/>
        </w:rPr>
        <w:t>66 Pa.C.S. § 332(a).</w:t>
      </w:r>
    </w:p>
    <w:p w:rsidR="008C54AC" w:rsidRPr="00647A4E" w:rsidRDefault="008C54AC" w:rsidP="005B726F">
      <w:pPr>
        <w:pStyle w:val="BodyText"/>
        <w:rPr>
          <w:sz w:val="24"/>
          <w:szCs w:val="24"/>
        </w:rPr>
      </w:pPr>
    </w:p>
    <w:p w:rsidR="000F71DB" w:rsidRPr="00647A4E" w:rsidRDefault="00FC5CF2" w:rsidP="005B726F">
      <w:pPr>
        <w:spacing w:line="360" w:lineRule="auto"/>
        <w:rPr>
          <w:szCs w:val="24"/>
        </w:rPr>
      </w:pPr>
      <w:r w:rsidRPr="00647A4E">
        <w:rPr>
          <w:szCs w:val="24"/>
        </w:rPr>
        <w:tab/>
      </w:r>
      <w:r w:rsidRPr="00647A4E">
        <w:rPr>
          <w:szCs w:val="24"/>
        </w:rPr>
        <w:tab/>
        <w:t>3.</w:t>
      </w:r>
      <w:r w:rsidRPr="00647A4E">
        <w:rPr>
          <w:szCs w:val="24"/>
        </w:rPr>
        <w:tab/>
        <w:t xml:space="preserve">That </w:t>
      </w:r>
      <w:r w:rsidR="000F71DB" w:rsidRPr="00647A4E">
        <w:rPr>
          <w:szCs w:val="24"/>
        </w:rPr>
        <w:t xml:space="preserve">a party can </w:t>
      </w:r>
      <w:r w:rsidR="00E24B2D" w:rsidRPr="00647A4E">
        <w:rPr>
          <w:szCs w:val="24"/>
        </w:rPr>
        <w:t xml:space="preserve">petition to </w:t>
      </w:r>
      <w:r w:rsidR="000F71DB" w:rsidRPr="00647A4E">
        <w:rPr>
          <w:szCs w:val="24"/>
        </w:rPr>
        <w:t xml:space="preserve">withdraw </w:t>
      </w:r>
      <w:r w:rsidR="00E24B2D" w:rsidRPr="00647A4E">
        <w:rPr>
          <w:szCs w:val="24"/>
        </w:rPr>
        <w:t>a pleading</w:t>
      </w:r>
      <w:r w:rsidR="000F71DB" w:rsidRPr="00647A4E">
        <w:rPr>
          <w:szCs w:val="24"/>
        </w:rPr>
        <w:t xml:space="preserve"> in a contested proceeding</w:t>
      </w:r>
      <w:r w:rsidR="00E24B2D" w:rsidRPr="00647A4E">
        <w:rPr>
          <w:szCs w:val="24"/>
        </w:rPr>
        <w:t xml:space="preserve"> pursuant to</w:t>
      </w:r>
      <w:r w:rsidR="00FD62C4" w:rsidRPr="00647A4E">
        <w:rPr>
          <w:szCs w:val="24"/>
        </w:rPr>
        <w:t xml:space="preserve"> </w:t>
      </w:r>
      <w:r w:rsidR="00DB2035" w:rsidRPr="00647A4E">
        <w:rPr>
          <w:szCs w:val="24"/>
        </w:rPr>
        <w:t>52 Pa.</w:t>
      </w:r>
      <w:r w:rsidR="00E77B90" w:rsidRPr="00647A4E">
        <w:rPr>
          <w:szCs w:val="24"/>
        </w:rPr>
        <w:t>Code § 5.94.</w:t>
      </w:r>
    </w:p>
    <w:p w:rsidR="002F1FC1" w:rsidRDefault="002F1FC1" w:rsidP="005B726F">
      <w:pPr>
        <w:rPr>
          <w:szCs w:val="24"/>
        </w:rPr>
      </w:pPr>
    </w:p>
    <w:p w:rsidR="00261E96" w:rsidRPr="00647A4E" w:rsidRDefault="00BA3790" w:rsidP="00BA3790">
      <w:pPr>
        <w:spacing w:line="360" w:lineRule="auto"/>
        <w:rPr>
          <w:szCs w:val="24"/>
        </w:rPr>
      </w:pPr>
      <w:r>
        <w:rPr>
          <w:szCs w:val="24"/>
        </w:rPr>
        <w:tab/>
      </w:r>
      <w:r>
        <w:rPr>
          <w:szCs w:val="24"/>
        </w:rPr>
        <w:tab/>
        <w:t>4.</w:t>
      </w:r>
      <w:r>
        <w:rPr>
          <w:szCs w:val="24"/>
        </w:rPr>
        <w:tab/>
      </w:r>
      <w:r w:rsidRPr="00BA3790">
        <w:rPr>
          <w:szCs w:val="24"/>
        </w:rPr>
        <w:t>In determining whether to permit withdrawal of the pleading, the presiding officer or Commission must consider the petition, any objections thereto and the public interest.</w:t>
      </w:r>
    </w:p>
    <w:p w:rsidR="00BA3790" w:rsidRDefault="00BA3790" w:rsidP="005B726F">
      <w:pPr>
        <w:pStyle w:val="Heading1"/>
        <w:spacing w:line="360" w:lineRule="auto"/>
        <w:rPr>
          <w:szCs w:val="24"/>
        </w:rPr>
      </w:pPr>
    </w:p>
    <w:p w:rsidR="00FC5CF2" w:rsidRPr="00647A4E" w:rsidRDefault="00FC5CF2" w:rsidP="005B726F">
      <w:pPr>
        <w:pStyle w:val="Heading1"/>
        <w:spacing w:line="360" w:lineRule="auto"/>
        <w:rPr>
          <w:szCs w:val="24"/>
        </w:rPr>
      </w:pPr>
      <w:r w:rsidRPr="00647A4E">
        <w:rPr>
          <w:szCs w:val="24"/>
        </w:rPr>
        <w:t>ORDER</w:t>
      </w:r>
    </w:p>
    <w:p w:rsidR="00FC5CF2" w:rsidRPr="00647A4E" w:rsidRDefault="00FC5CF2" w:rsidP="005B726F">
      <w:pPr>
        <w:spacing w:line="360" w:lineRule="auto"/>
        <w:ind w:left="720" w:firstLine="720"/>
        <w:jc w:val="both"/>
        <w:rPr>
          <w:szCs w:val="24"/>
        </w:rPr>
      </w:pPr>
    </w:p>
    <w:p w:rsidR="00982338" w:rsidRPr="00647A4E" w:rsidRDefault="00982338" w:rsidP="005B726F">
      <w:pPr>
        <w:spacing w:line="360" w:lineRule="auto"/>
        <w:ind w:left="720" w:firstLine="720"/>
        <w:jc w:val="both"/>
        <w:rPr>
          <w:szCs w:val="24"/>
        </w:rPr>
      </w:pPr>
    </w:p>
    <w:p w:rsidR="00FC5CF2" w:rsidRPr="00647A4E" w:rsidRDefault="00FC5CF2" w:rsidP="005B726F">
      <w:pPr>
        <w:spacing w:line="360" w:lineRule="auto"/>
        <w:ind w:left="720" w:firstLine="720"/>
        <w:jc w:val="both"/>
        <w:rPr>
          <w:szCs w:val="24"/>
        </w:rPr>
      </w:pPr>
      <w:r w:rsidRPr="00647A4E">
        <w:rPr>
          <w:szCs w:val="24"/>
        </w:rPr>
        <w:t>THEREFORE,</w:t>
      </w:r>
    </w:p>
    <w:p w:rsidR="00FC5CF2" w:rsidRPr="00647A4E" w:rsidRDefault="00FC5CF2" w:rsidP="005B726F">
      <w:pPr>
        <w:spacing w:line="360" w:lineRule="auto"/>
        <w:ind w:left="720" w:firstLine="720"/>
        <w:jc w:val="both"/>
        <w:rPr>
          <w:szCs w:val="24"/>
        </w:rPr>
      </w:pPr>
    </w:p>
    <w:p w:rsidR="00FC5CF2" w:rsidRPr="00647A4E" w:rsidRDefault="00FC5CF2" w:rsidP="005B726F">
      <w:pPr>
        <w:spacing w:line="360" w:lineRule="auto"/>
        <w:jc w:val="both"/>
        <w:rPr>
          <w:szCs w:val="24"/>
        </w:rPr>
      </w:pPr>
      <w:r w:rsidRPr="00647A4E">
        <w:rPr>
          <w:szCs w:val="24"/>
        </w:rPr>
        <w:tab/>
      </w:r>
      <w:r w:rsidRPr="00647A4E">
        <w:rPr>
          <w:szCs w:val="24"/>
        </w:rPr>
        <w:tab/>
        <w:t>IT IS ORDERED:</w:t>
      </w:r>
    </w:p>
    <w:p w:rsidR="00FC5CF2" w:rsidRPr="00647A4E" w:rsidRDefault="00FC5CF2" w:rsidP="005B726F">
      <w:pPr>
        <w:pStyle w:val="BodyText2"/>
        <w:spacing w:after="0" w:line="360" w:lineRule="auto"/>
        <w:rPr>
          <w:szCs w:val="24"/>
        </w:rPr>
      </w:pPr>
    </w:p>
    <w:p w:rsidR="00FC5CF2" w:rsidRPr="00647A4E" w:rsidRDefault="00927B9F" w:rsidP="005B726F">
      <w:pPr>
        <w:pStyle w:val="BodyText2"/>
        <w:spacing w:after="0" w:line="360" w:lineRule="auto"/>
        <w:rPr>
          <w:szCs w:val="24"/>
        </w:rPr>
      </w:pPr>
      <w:r w:rsidRPr="00647A4E">
        <w:rPr>
          <w:szCs w:val="24"/>
        </w:rPr>
        <w:tab/>
      </w:r>
      <w:r w:rsidR="00FC5CF2" w:rsidRPr="00647A4E">
        <w:rPr>
          <w:szCs w:val="24"/>
        </w:rPr>
        <w:tab/>
        <w:t>1.</w:t>
      </w:r>
      <w:r w:rsidR="00FC5CF2" w:rsidRPr="00647A4E">
        <w:rPr>
          <w:szCs w:val="24"/>
        </w:rPr>
        <w:tab/>
        <w:t xml:space="preserve">That </w:t>
      </w:r>
      <w:r w:rsidR="003128D0" w:rsidRPr="00647A4E">
        <w:rPr>
          <w:szCs w:val="24"/>
        </w:rPr>
        <w:t>Mary Shepherd</w:t>
      </w:r>
      <w:r w:rsidR="008A129D" w:rsidRPr="00647A4E">
        <w:rPr>
          <w:szCs w:val="24"/>
        </w:rPr>
        <w:t xml:space="preserve">’s request to withdraw </w:t>
      </w:r>
      <w:r w:rsidR="003128D0" w:rsidRPr="00647A4E">
        <w:rPr>
          <w:szCs w:val="24"/>
        </w:rPr>
        <w:t>her</w:t>
      </w:r>
      <w:r w:rsidR="008A129D" w:rsidRPr="00647A4E">
        <w:rPr>
          <w:szCs w:val="24"/>
        </w:rPr>
        <w:t xml:space="preserve"> formal </w:t>
      </w:r>
      <w:r w:rsidR="00831C1D">
        <w:rPr>
          <w:szCs w:val="24"/>
        </w:rPr>
        <w:t>complaint</w:t>
      </w:r>
      <w:r w:rsidR="008A129D" w:rsidRPr="00647A4E">
        <w:rPr>
          <w:szCs w:val="24"/>
        </w:rPr>
        <w:t xml:space="preserve"> </w:t>
      </w:r>
      <w:r w:rsidR="00094A3E" w:rsidRPr="00647A4E">
        <w:rPr>
          <w:szCs w:val="24"/>
        </w:rPr>
        <w:t xml:space="preserve">against </w:t>
      </w:r>
      <w:r w:rsidR="00445AFE" w:rsidRPr="00647A4E">
        <w:rPr>
          <w:szCs w:val="24"/>
        </w:rPr>
        <w:t xml:space="preserve">the </w:t>
      </w:r>
      <w:r w:rsidR="00445AFE" w:rsidRPr="00647A4E">
        <w:rPr>
          <w:bCs/>
          <w:color w:val="000000"/>
          <w:szCs w:val="24"/>
        </w:rPr>
        <w:t>Philadelphia Gas Works</w:t>
      </w:r>
      <w:r w:rsidR="007C45EC" w:rsidRPr="00647A4E">
        <w:rPr>
          <w:bCs/>
          <w:color w:val="000000"/>
          <w:szCs w:val="24"/>
        </w:rPr>
        <w:t xml:space="preserve"> </w:t>
      </w:r>
      <w:r w:rsidR="003070A9" w:rsidRPr="00647A4E">
        <w:rPr>
          <w:szCs w:val="24"/>
        </w:rPr>
        <w:t>at Docket No.</w:t>
      </w:r>
      <w:r w:rsidR="008A129D" w:rsidRPr="00647A4E">
        <w:rPr>
          <w:szCs w:val="24"/>
        </w:rPr>
        <w:t xml:space="preserve"> </w:t>
      </w:r>
      <w:r w:rsidR="003128D0" w:rsidRPr="00647A4E">
        <w:rPr>
          <w:szCs w:val="24"/>
        </w:rPr>
        <w:t xml:space="preserve">F-2015-2514576 </w:t>
      </w:r>
      <w:r w:rsidR="00BB0EEA" w:rsidRPr="00647A4E">
        <w:rPr>
          <w:szCs w:val="24"/>
        </w:rPr>
        <w:t>is</w:t>
      </w:r>
      <w:r w:rsidR="007B6A83" w:rsidRPr="00647A4E">
        <w:rPr>
          <w:szCs w:val="24"/>
        </w:rPr>
        <w:t xml:space="preserve"> hereby grante</w:t>
      </w:r>
      <w:r w:rsidR="00FC5CF2" w:rsidRPr="00647A4E">
        <w:rPr>
          <w:szCs w:val="24"/>
        </w:rPr>
        <w:t>d.</w:t>
      </w:r>
    </w:p>
    <w:p w:rsidR="007969C8" w:rsidRDefault="007969C8">
      <w:pPr>
        <w:rPr>
          <w:szCs w:val="24"/>
        </w:rPr>
      </w:pPr>
    </w:p>
    <w:p w:rsidR="00FC5CF2" w:rsidRPr="00647A4E" w:rsidRDefault="008C54AC" w:rsidP="005B726F">
      <w:pPr>
        <w:pStyle w:val="BodyText2"/>
        <w:spacing w:after="0" w:line="360" w:lineRule="auto"/>
        <w:rPr>
          <w:szCs w:val="24"/>
        </w:rPr>
      </w:pPr>
      <w:r w:rsidRPr="00647A4E">
        <w:rPr>
          <w:szCs w:val="24"/>
        </w:rPr>
        <w:tab/>
      </w:r>
      <w:r w:rsidRPr="00647A4E">
        <w:rPr>
          <w:szCs w:val="24"/>
        </w:rPr>
        <w:tab/>
        <w:t>2.</w:t>
      </w:r>
      <w:r w:rsidRPr="00647A4E">
        <w:rPr>
          <w:szCs w:val="24"/>
        </w:rPr>
        <w:tab/>
      </w:r>
      <w:r w:rsidR="00FC5CF2" w:rsidRPr="00647A4E">
        <w:rPr>
          <w:szCs w:val="24"/>
        </w:rPr>
        <w:t>That th</w:t>
      </w:r>
      <w:r w:rsidR="00FB60D6" w:rsidRPr="00647A4E">
        <w:rPr>
          <w:szCs w:val="24"/>
        </w:rPr>
        <w:t>i</w:t>
      </w:r>
      <w:r w:rsidR="00FC5CF2" w:rsidRPr="00647A4E">
        <w:rPr>
          <w:szCs w:val="24"/>
        </w:rPr>
        <w:t>s case be marked closed.</w:t>
      </w:r>
    </w:p>
    <w:p w:rsidR="00FC5CF2" w:rsidRPr="00647A4E" w:rsidRDefault="00FC5CF2" w:rsidP="00982338">
      <w:pPr>
        <w:spacing w:line="360" w:lineRule="auto"/>
        <w:jc w:val="both"/>
        <w:rPr>
          <w:szCs w:val="24"/>
        </w:rPr>
      </w:pPr>
    </w:p>
    <w:p w:rsidR="00FC5CF2" w:rsidRPr="00647A4E" w:rsidRDefault="00FC5CF2" w:rsidP="00982338">
      <w:pPr>
        <w:spacing w:line="360" w:lineRule="auto"/>
        <w:jc w:val="both"/>
        <w:rPr>
          <w:szCs w:val="24"/>
        </w:rPr>
      </w:pPr>
    </w:p>
    <w:p w:rsidR="00FC5CF2" w:rsidRPr="00647A4E" w:rsidRDefault="00FC5CF2" w:rsidP="005B726F">
      <w:pPr>
        <w:jc w:val="both"/>
        <w:rPr>
          <w:b/>
          <w:bCs/>
          <w:szCs w:val="24"/>
        </w:rPr>
      </w:pPr>
      <w:r w:rsidRPr="00647A4E">
        <w:rPr>
          <w:szCs w:val="24"/>
        </w:rPr>
        <w:t>Date:</w:t>
      </w:r>
      <w:r w:rsidRPr="00647A4E">
        <w:rPr>
          <w:szCs w:val="24"/>
        </w:rPr>
        <w:tab/>
      </w:r>
      <w:r w:rsidR="004B1EF1">
        <w:rPr>
          <w:szCs w:val="24"/>
          <w:u w:val="single"/>
        </w:rPr>
        <w:t>June 24, 2016</w:t>
      </w:r>
      <w:r w:rsidR="008512DA" w:rsidRPr="00647A4E">
        <w:rPr>
          <w:szCs w:val="24"/>
        </w:rPr>
        <w:tab/>
      </w:r>
      <w:r w:rsidRPr="00647A4E">
        <w:rPr>
          <w:szCs w:val="24"/>
        </w:rPr>
        <w:tab/>
      </w:r>
      <w:r w:rsidR="007C45EC" w:rsidRPr="00647A4E">
        <w:rPr>
          <w:szCs w:val="24"/>
        </w:rPr>
        <w:tab/>
      </w:r>
      <w:r w:rsidR="005F3FD7" w:rsidRPr="00647A4E">
        <w:rPr>
          <w:szCs w:val="24"/>
        </w:rPr>
        <w:tab/>
      </w:r>
      <w:r w:rsidR="003C0695">
        <w:rPr>
          <w:szCs w:val="24"/>
        </w:rPr>
        <w:tab/>
      </w:r>
      <w:r w:rsidR="00FD62C4" w:rsidRPr="00647A4E">
        <w:rPr>
          <w:szCs w:val="24"/>
          <w:u w:val="single"/>
        </w:rPr>
        <w:tab/>
      </w:r>
      <w:r w:rsidR="00FD62C4" w:rsidRPr="00647A4E">
        <w:rPr>
          <w:szCs w:val="24"/>
          <w:u w:val="single"/>
        </w:rPr>
        <w:tab/>
        <w:t>/s/</w:t>
      </w:r>
      <w:r w:rsidR="00FD62C4" w:rsidRPr="00647A4E">
        <w:rPr>
          <w:bCs/>
          <w:szCs w:val="24"/>
          <w:u w:val="single"/>
        </w:rPr>
        <w:tab/>
      </w:r>
      <w:r w:rsidR="00FD62C4" w:rsidRPr="00647A4E">
        <w:rPr>
          <w:bCs/>
          <w:szCs w:val="24"/>
          <w:u w:val="single"/>
        </w:rPr>
        <w:tab/>
      </w:r>
      <w:r w:rsidR="00FD62C4" w:rsidRPr="00647A4E">
        <w:rPr>
          <w:bCs/>
          <w:szCs w:val="24"/>
          <w:u w:val="single"/>
        </w:rPr>
        <w:tab/>
      </w:r>
      <w:r w:rsidR="00FD62C4" w:rsidRPr="00647A4E">
        <w:rPr>
          <w:bCs/>
          <w:szCs w:val="24"/>
          <w:u w:val="single"/>
        </w:rPr>
        <w:tab/>
      </w:r>
    </w:p>
    <w:p w:rsidR="00FC5CF2" w:rsidRPr="00647A4E" w:rsidRDefault="00FC5CF2" w:rsidP="005B726F">
      <w:pPr>
        <w:pStyle w:val="Heading3"/>
        <w:spacing w:before="0" w:after="0"/>
        <w:rPr>
          <w:rFonts w:ascii="Times New Roman" w:hAnsi="Times New Roman"/>
          <w:b w:val="0"/>
          <w:sz w:val="24"/>
          <w:szCs w:val="24"/>
        </w:rPr>
      </w:pPr>
      <w:r w:rsidRPr="00647A4E">
        <w:rPr>
          <w:rFonts w:ascii="Times New Roman" w:hAnsi="Times New Roman"/>
          <w:sz w:val="24"/>
          <w:szCs w:val="24"/>
        </w:rPr>
        <w:tab/>
      </w:r>
      <w:r w:rsidRPr="00647A4E">
        <w:rPr>
          <w:rFonts w:ascii="Times New Roman" w:hAnsi="Times New Roman"/>
          <w:sz w:val="24"/>
          <w:szCs w:val="24"/>
        </w:rPr>
        <w:tab/>
      </w:r>
      <w:r w:rsidRPr="00647A4E">
        <w:rPr>
          <w:rFonts w:ascii="Times New Roman" w:hAnsi="Times New Roman"/>
          <w:sz w:val="24"/>
          <w:szCs w:val="24"/>
        </w:rPr>
        <w:tab/>
      </w:r>
      <w:r w:rsidRPr="00647A4E">
        <w:rPr>
          <w:rFonts w:ascii="Times New Roman" w:hAnsi="Times New Roman"/>
          <w:sz w:val="24"/>
          <w:szCs w:val="24"/>
        </w:rPr>
        <w:tab/>
      </w:r>
      <w:r w:rsidRPr="00647A4E">
        <w:rPr>
          <w:rFonts w:ascii="Times New Roman" w:hAnsi="Times New Roman"/>
          <w:sz w:val="24"/>
          <w:szCs w:val="24"/>
        </w:rPr>
        <w:tab/>
      </w:r>
      <w:r w:rsidRPr="00647A4E">
        <w:rPr>
          <w:rFonts w:ascii="Times New Roman" w:hAnsi="Times New Roman"/>
          <w:sz w:val="24"/>
          <w:szCs w:val="24"/>
        </w:rPr>
        <w:tab/>
      </w:r>
      <w:r w:rsidR="008512DA" w:rsidRPr="00647A4E">
        <w:rPr>
          <w:rFonts w:ascii="Times New Roman" w:hAnsi="Times New Roman"/>
          <w:sz w:val="24"/>
          <w:szCs w:val="24"/>
        </w:rPr>
        <w:tab/>
      </w:r>
      <w:r w:rsidRPr="00647A4E">
        <w:rPr>
          <w:rFonts w:ascii="Times New Roman" w:hAnsi="Times New Roman"/>
          <w:b w:val="0"/>
          <w:sz w:val="24"/>
          <w:szCs w:val="24"/>
        </w:rPr>
        <w:t>Cynthia Williams Fordham</w:t>
      </w:r>
    </w:p>
    <w:p w:rsidR="00FC5CF2" w:rsidRPr="00647A4E" w:rsidRDefault="00FC5CF2" w:rsidP="005B726F">
      <w:pPr>
        <w:jc w:val="both"/>
        <w:rPr>
          <w:szCs w:val="24"/>
        </w:rPr>
      </w:pPr>
      <w:r w:rsidRPr="00647A4E">
        <w:rPr>
          <w:szCs w:val="24"/>
        </w:rPr>
        <w:tab/>
      </w:r>
      <w:r w:rsidRPr="00647A4E">
        <w:rPr>
          <w:szCs w:val="24"/>
        </w:rPr>
        <w:tab/>
      </w:r>
      <w:r w:rsidRPr="00647A4E">
        <w:rPr>
          <w:szCs w:val="24"/>
        </w:rPr>
        <w:tab/>
      </w:r>
      <w:r w:rsidRPr="00647A4E">
        <w:rPr>
          <w:szCs w:val="24"/>
        </w:rPr>
        <w:tab/>
      </w:r>
      <w:r w:rsidRPr="00647A4E">
        <w:rPr>
          <w:szCs w:val="24"/>
        </w:rPr>
        <w:tab/>
      </w:r>
      <w:r w:rsidRPr="00647A4E">
        <w:rPr>
          <w:szCs w:val="24"/>
        </w:rPr>
        <w:tab/>
      </w:r>
      <w:r w:rsidR="008512DA" w:rsidRPr="00647A4E">
        <w:rPr>
          <w:szCs w:val="24"/>
        </w:rPr>
        <w:tab/>
      </w:r>
      <w:r w:rsidRPr="00647A4E">
        <w:rPr>
          <w:szCs w:val="24"/>
        </w:rPr>
        <w:t>Administrative Law Judge</w:t>
      </w:r>
    </w:p>
    <w:sectPr w:rsidR="00FC5CF2" w:rsidRPr="00647A4E" w:rsidSect="00D4762F">
      <w:footerReference w:type="even" r:id="rId9"/>
      <w:footerReference w:type="default" r:id="rId10"/>
      <w:pgSz w:w="12240" w:h="15840" w:code="1"/>
      <w:pgMar w:top="1440" w:right="1440" w:bottom="1296"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D01" w:rsidRDefault="002F5D01">
      <w:r>
        <w:separator/>
      </w:r>
    </w:p>
  </w:endnote>
  <w:endnote w:type="continuationSeparator" w:id="0">
    <w:p w:rsidR="002F5D01" w:rsidRDefault="002F5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F1F" w:rsidRDefault="00305F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05F1F" w:rsidRDefault="00305F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F1F" w:rsidRPr="00982338" w:rsidRDefault="00305F1F">
    <w:pPr>
      <w:pStyle w:val="Footer"/>
      <w:framePr w:wrap="around" w:vAnchor="text" w:hAnchor="margin" w:xAlign="center" w:y="1"/>
      <w:jc w:val="center"/>
      <w:rPr>
        <w:rStyle w:val="PageNumber"/>
        <w:sz w:val="20"/>
      </w:rPr>
    </w:pPr>
    <w:r w:rsidRPr="00982338">
      <w:rPr>
        <w:rStyle w:val="PageNumber"/>
        <w:sz w:val="20"/>
      </w:rPr>
      <w:fldChar w:fldCharType="begin"/>
    </w:r>
    <w:r w:rsidRPr="00982338">
      <w:rPr>
        <w:rStyle w:val="PageNumber"/>
        <w:sz w:val="20"/>
      </w:rPr>
      <w:instrText xml:space="preserve">PAGE  </w:instrText>
    </w:r>
    <w:r w:rsidRPr="00982338">
      <w:rPr>
        <w:rStyle w:val="PageNumber"/>
        <w:sz w:val="20"/>
      </w:rPr>
      <w:fldChar w:fldCharType="separate"/>
    </w:r>
    <w:r w:rsidR="00025473">
      <w:rPr>
        <w:rStyle w:val="PageNumber"/>
        <w:noProof/>
        <w:sz w:val="20"/>
      </w:rPr>
      <w:t>5</w:t>
    </w:r>
    <w:r w:rsidRPr="00982338">
      <w:rPr>
        <w:rStyle w:val="PageNumber"/>
        <w:sz w:val="20"/>
      </w:rPr>
      <w:fldChar w:fldCharType="end"/>
    </w:r>
  </w:p>
  <w:p w:rsidR="00305F1F" w:rsidRDefault="00305F1F">
    <w:pPr>
      <w:pStyle w:val="Footer"/>
      <w:framePr w:wrap="around" w:vAnchor="text" w:hAnchor="margin" w:xAlign="center" w:y="1"/>
      <w:rPr>
        <w:rStyle w:val="PageNumber"/>
      </w:rPr>
    </w:pPr>
  </w:p>
  <w:p w:rsidR="00305F1F" w:rsidRDefault="00305F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D01" w:rsidRDefault="002F5D01">
      <w:r>
        <w:separator/>
      </w:r>
    </w:p>
  </w:footnote>
  <w:footnote w:type="continuationSeparator" w:id="0">
    <w:p w:rsidR="002F5D01" w:rsidRDefault="002F5D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733640"/>
    <w:multiLevelType w:val="hybridMultilevel"/>
    <w:tmpl w:val="FD96EDF0"/>
    <w:lvl w:ilvl="0" w:tplc="0409000F">
      <w:start w:val="1"/>
      <w:numFmt w:val="decimal"/>
      <w:lvlText w:val="%1."/>
      <w:lvlJc w:val="left"/>
      <w:pPr>
        <w:ind w:left="189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nsid w:val="7BFF471E"/>
    <w:multiLevelType w:val="hybridMultilevel"/>
    <w:tmpl w:val="1974FE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FE8"/>
    <w:rsid w:val="000079EC"/>
    <w:rsid w:val="00011F74"/>
    <w:rsid w:val="00012801"/>
    <w:rsid w:val="0001762B"/>
    <w:rsid w:val="00025473"/>
    <w:rsid w:val="00032887"/>
    <w:rsid w:val="00043877"/>
    <w:rsid w:val="00052897"/>
    <w:rsid w:val="00052FC1"/>
    <w:rsid w:val="00055557"/>
    <w:rsid w:val="000629B9"/>
    <w:rsid w:val="00063CAE"/>
    <w:rsid w:val="000642E2"/>
    <w:rsid w:val="00074087"/>
    <w:rsid w:val="000845A7"/>
    <w:rsid w:val="00094A3E"/>
    <w:rsid w:val="000A2B62"/>
    <w:rsid w:val="000A2FE3"/>
    <w:rsid w:val="000A3469"/>
    <w:rsid w:val="000A3ECB"/>
    <w:rsid w:val="000C65CE"/>
    <w:rsid w:val="000D1E86"/>
    <w:rsid w:val="000E6271"/>
    <w:rsid w:val="000F3AB4"/>
    <w:rsid w:val="000F71DB"/>
    <w:rsid w:val="001050B9"/>
    <w:rsid w:val="0011767B"/>
    <w:rsid w:val="00126CB6"/>
    <w:rsid w:val="00140E03"/>
    <w:rsid w:val="00153A96"/>
    <w:rsid w:val="001554DA"/>
    <w:rsid w:val="00157CA1"/>
    <w:rsid w:val="00177730"/>
    <w:rsid w:val="00180351"/>
    <w:rsid w:val="00182234"/>
    <w:rsid w:val="001932EA"/>
    <w:rsid w:val="001936B2"/>
    <w:rsid w:val="00193E69"/>
    <w:rsid w:val="00197987"/>
    <w:rsid w:val="001979AE"/>
    <w:rsid w:val="001A578D"/>
    <w:rsid w:val="001B27A6"/>
    <w:rsid w:val="001B5DF6"/>
    <w:rsid w:val="001B7192"/>
    <w:rsid w:val="001D411F"/>
    <w:rsid w:val="001D4EEA"/>
    <w:rsid w:val="001F034F"/>
    <w:rsid w:val="001F46DD"/>
    <w:rsid w:val="001F5751"/>
    <w:rsid w:val="00233AB6"/>
    <w:rsid w:val="00246A6D"/>
    <w:rsid w:val="00251151"/>
    <w:rsid w:val="0025763A"/>
    <w:rsid w:val="002608D7"/>
    <w:rsid w:val="00261E96"/>
    <w:rsid w:val="0026391D"/>
    <w:rsid w:val="00267A33"/>
    <w:rsid w:val="002717A1"/>
    <w:rsid w:val="0028010E"/>
    <w:rsid w:val="002819C5"/>
    <w:rsid w:val="00290FE0"/>
    <w:rsid w:val="002914A8"/>
    <w:rsid w:val="0029251F"/>
    <w:rsid w:val="002A1300"/>
    <w:rsid w:val="002B3E05"/>
    <w:rsid w:val="002B70B9"/>
    <w:rsid w:val="002C4198"/>
    <w:rsid w:val="002C6C50"/>
    <w:rsid w:val="002D5DB6"/>
    <w:rsid w:val="002D6664"/>
    <w:rsid w:val="002E006E"/>
    <w:rsid w:val="002F0101"/>
    <w:rsid w:val="002F1C69"/>
    <w:rsid w:val="002F1FC1"/>
    <w:rsid w:val="002F3A64"/>
    <w:rsid w:val="002F5D01"/>
    <w:rsid w:val="002F727F"/>
    <w:rsid w:val="00301694"/>
    <w:rsid w:val="00305F1F"/>
    <w:rsid w:val="00306E64"/>
    <w:rsid w:val="003070A9"/>
    <w:rsid w:val="003128D0"/>
    <w:rsid w:val="00317F45"/>
    <w:rsid w:val="00322118"/>
    <w:rsid w:val="00323DE8"/>
    <w:rsid w:val="00334FE3"/>
    <w:rsid w:val="00340086"/>
    <w:rsid w:val="0034337C"/>
    <w:rsid w:val="00351041"/>
    <w:rsid w:val="003708D1"/>
    <w:rsid w:val="00374FE8"/>
    <w:rsid w:val="00395846"/>
    <w:rsid w:val="003C0695"/>
    <w:rsid w:val="003C3BC4"/>
    <w:rsid w:val="003C4587"/>
    <w:rsid w:val="003D27A3"/>
    <w:rsid w:val="003D4E68"/>
    <w:rsid w:val="003D64A8"/>
    <w:rsid w:val="003E0E64"/>
    <w:rsid w:val="003E3287"/>
    <w:rsid w:val="0040031A"/>
    <w:rsid w:val="004178D3"/>
    <w:rsid w:val="00417FD4"/>
    <w:rsid w:val="004274FB"/>
    <w:rsid w:val="00431DDE"/>
    <w:rsid w:val="004326D9"/>
    <w:rsid w:val="004363C7"/>
    <w:rsid w:val="00445AFE"/>
    <w:rsid w:val="004474C6"/>
    <w:rsid w:val="00453D48"/>
    <w:rsid w:val="00467B31"/>
    <w:rsid w:val="004713AD"/>
    <w:rsid w:val="00480DBE"/>
    <w:rsid w:val="00483664"/>
    <w:rsid w:val="004839FA"/>
    <w:rsid w:val="004A21C8"/>
    <w:rsid w:val="004A6537"/>
    <w:rsid w:val="004B1512"/>
    <w:rsid w:val="004B1EF1"/>
    <w:rsid w:val="004D02C9"/>
    <w:rsid w:val="004D3E25"/>
    <w:rsid w:val="004D6DC8"/>
    <w:rsid w:val="004E6193"/>
    <w:rsid w:val="004F2918"/>
    <w:rsid w:val="004F7312"/>
    <w:rsid w:val="00501C66"/>
    <w:rsid w:val="00502AAB"/>
    <w:rsid w:val="00503B82"/>
    <w:rsid w:val="0050457F"/>
    <w:rsid w:val="00506B5F"/>
    <w:rsid w:val="00514FC1"/>
    <w:rsid w:val="0052241C"/>
    <w:rsid w:val="00552EFF"/>
    <w:rsid w:val="00554094"/>
    <w:rsid w:val="00554EB4"/>
    <w:rsid w:val="00557FFD"/>
    <w:rsid w:val="00564C7A"/>
    <w:rsid w:val="00566EA8"/>
    <w:rsid w:val="005752B8"/>
    <w:rsid w:val="00577140"/>
    <w:rsid w:val="005815C1"/>
    <w:rsid w:val="00587248"/>
    <w:rsid w:val="00591353"/>
    <w:rsid w:val="00595FD2"/>
    <w:rsid w:val="005B0147"/>
    <w:rsid w:val="005B55D2"/>
    <w:rsid w:val="005B726F"/>
    <w:rsid w:val="005B78FC"/>
    <w:rsid w:val="005B7CA7"/>
    <w:rsid w:val="005C5CBB"/>
    <w:rsid w:val="005E4642"/>
    <w:rsid w:val="005E7F84"/>
    <w:rsid w:val="005F3FD7"/>
    <w:rsid w:val="005F55C6"/>
    <w:rsid w:val="006027B9"/>
    <w:rsid w:val="006050F8"/>
    <w:rsid w:val="0061183D"/>
    <w:rsid w:val="00613756"/>
    <w:rsid w:val="00620DBF"/>
    <w:rsid w:val="0064170B"/>
    <w:rsid w:val="00642FC4"/>
    <w:rsid w:val="00645691"/>
    <w:rsid w:val="00647A4E"/>
    <w:rsid w:val="00647B38"/>
    <w:rsid w:val="00680D32"/>
    <w:rsid w:val="00696580"/>
    <w:rsid w:val="00696C8F"/>
    <w:rsid w:val="006A1DC2"/>
    <w:rsid w:val="006B537B"/>
    <w:rsid w:val="006D583A"/>
    <w:rsid w:val="006D597E"/>
    <w:rsid w:val="006E28CE"/>
    <w:rsid w:val="006F09AD"/>
    <w:rsid w:val="006F120C"/>
    <w:rsid w:val="006F3C9E"/>
    <w:rsid w:val="006F4CCC"/>
    <w:rsid w:val="0070536F"/>
    <w:rsid w:val="00705FD5"/>
    <w:rsid w:val="0070708F"/>
    <w:rsid w:val="00707982"/>
    <w:rsid w:val="00714621"/>
    <w:rsid w:val="007161CB"/>
    <w:rsid w:val="0072517E"/>
    <w:rsid w:val="00730102"/>
    <w:rsid w:val="007338A7"/>
    <w:rsid w:val="00734099"/>
    <w:rsid w:val="00737400"/>
    <w:rsid w:val="007515C7"/>
    <w:rsid w:val="007538C2"/>
    <w:rsid w:val="00763DA2"/>
    <w:rsid w:val="0076650F"/>
    <w:rsid w:val="00786F64"/>
    <w:rsid w:val="007920FF"/>
    <w:rsid w:val="00792B98"/>
    <w:rsid w:val="007969C8"/>
    <w:rsid w:val="00797EFD"/>
    <w:rsid w:val="007A2422"/>
    <w:rsid w:val="007A5109"/>
    <w:rsid w:val="007B6A83"/>
    <w:rsid w:val="007C0284"/>
    <w:rsid w:val="007C45EC"/>
    <w:rsid w:val="007C6EB1"/>
    <w:rsid w:val="007D23DC"/>
    <w:rsid w:val="007D7ECD"/>
    <w:rsid w:val="007E1262"/>
    <w:rsid w:val="007F6A3F"/>
    <w:rsid w:val="008020BC"/>
    <w:rsid w:val="008175A6"/>
    <w:rsid w:val="00821783"/>
    <w:rsid w:val="0083073A"/>
    <w:rsid w:val="00831C1D"/>
    <w:rsid w:val="00832ADC"/>
    <w:rsid w:val="00836688"/>
    <w:rsid w:val="00844E30"/>
    <w:rsid w:val="00850799"/>
    <w:rsid w:val="0085115B"/>
    <w:rsid w:val="008512DA"/>
    <w:rsid w:val="00851FFA"/>
    <w:rsid w:val="00857645"/>
    <w:rsid w:val="00866AEF"/>
    <w:rsid w:val="00872805"/>
    <w:rsid w:val="00882C31"/>
    <w:rsid w:val="00891DF2"/>
    <w:rsid w:val="008959EC"/>
    <w:rsid w:val="008A129D"/>
    <w:rsid w:val="008A6BA0"/>
    <w:rsid w:val="008B29B4"/>
    <w:rsid w:val="008C54AC"/>
    <w:rsid w:val="008C76B2"/>
    <w:rsid w:val="008D3C0A"/>
    <w:rsid w:val="008D6873"/>
    <w:rsid w:val="008D71EA"/>
    <w:rsid w:val="008E2048"/>
    <w:rsid w:val="0091681F"/>
    <w:rsid w:val="00917074"/>
    <w:rsid w:val="00925E94"/>
    <w:rsid w:val="00927B9F"/>
    <w:rsid w:val="00930971"/>
    <w:rsid w:val="00935A2B"/>
    <w:rsid w:val="009375F6"/>
    <w:rsid w:val="0095285D"/>
    <w:rsid w:val="00952B7A"/>
    <w:rsid w:val="00955EAF"/>
    <w:rsid w:val="009641A6"/>
    <w:rsid w:val="00982338"/>
    <w:rsid w:val="00994BD1"/>
    <w:rsid w:val="009A464E"/>
    <w:rsid w:val="009B72C1"/>
    <w:rsid w:val="009C487B"/>
    <w:rsid w:val="009D638E"/>
    <w:rsid w:val="009E2891"/>
    <w:rsid w:val="009F1676"/>
    <w:rsid w:val="00A00A0F"/>
    <w:rsid w:val="00A10334"/>
    <w:rsid w:val="00A157ED"/>
    <w:rsid w:val="00A206AD"/>
    <w:rsid w:val="00A25CE3"/>
    <w:rsid w:val="00A3454A"/>
    <w:rsid w:val="00A34D54"/>
    <w:rsid w:val="00A3514C"/>
    <w:rsid w:val="00A44305"/>
    <w:rsid w:val="00A47DB7"/>
    <w:rsid w:val="00A56F04"/>
    <w:rsid w:val="00A6513F"/>
    <w:rsid w:val="00A740CD"/>
    <w:rsid w:val="00A76F9A"/>
    <w:rsid w:val="00A813C1"/>
    <w:rsid w:val="00A909B2"/>
    <w:rsid w:val="00AA7CCE"/>
    <w:rsid w:val="00AB0E41"/>
    <w:rsid w:val="00AB28C9"/>
    <w:rsid w:val="00AB7519"/>
    <w:rsid w:val="00AE4304"/>
    <w:rsid w:val="00AE5C9C"/>
    <w:rsid w:val="00AF6E00"/>
    <w:rsid w:val="00B433D2"/>
    <w:rsid w:val="00B43781"/>
    <w:rsid w:val="00B50FDB"/>
    <w:rsid w:val="00B5515F"/>
    <w:rsid w:val="00B641C9"/>
    <w:rsid w:val="00B7340B"/>
    <w:rsid w:val="00B82BBA"/>
    <w:rsid w:val="00B920A8"/>
    <w:rsid w:val="00B95B73"/>
    <w:rsid w:val="00B968C3"/>
    <w:rsid w:val="00BA01C6"/>
    <w:rsid w:val="00BA3790"/>
    <w:rsid w:val="00BA4232"/>
    <w:rsid w:val="00BB0EEA"/>
    <w:rsid w:val="00BB47C2"/>
    <w:rsid w:val="00BC1020"/>
    <w:rsid w:val="00BC5B6F"/>
    <w:rsid w:val="00BF24C8"/>
    <w:rsid w:val="00C033C0"/>
    <w:rsid w:val="00C06C2B"/>
    <w:rsid w:val="00C205C3"/>
    <w:rsid w:val="00C230F7"/>
    <w:rsid w:val="00C40D33"/>
    <w:rsid w:val="00C42470"/>
    <w:rsid w:val="00C5062C"/>
    <w:rsid w:val="00C618C2"/>
    <w:rsid w:val="00C72093"/>
    <w:rsid w:val="00C753F6"/>
    <w:rsid w:val="00C90058"/>
    <w:rsid w:val="00C95082"/>
    <w:rsid w:val="00C96C81"/>
    <w:rsid w:val="00CA2E07"/>
    <w:rsid w:val="00CA4125"/>
    <w:rsid w:val="00CB12C3"/>
    <w:rsid w:val="00CB51D0"/>
    <w:rsid w:val="00CB6A3B"/>
    <w:rsid w:val="00CB7D44"/>
    <w:rsid w:val="00CD28B3"/>
    <w:rsid w:val="00CD528D"/>
    <w:rsid w:val="00CD76BC"/>
    <w:rsid w:val="00CE083E"/>
    <w:rsid w:val="00CF049B"/>
    <w:rsid w:val="00CF3152"/>
    <w:rsid w:val="00CF455D"/>
    <w:rsid w:val="00CF4B73"/>
    <w:rsid w:val="00D02F71"/>
    <w:rsid w:val="00D12DB7"/>
    <w:rsid w:val="00D22D8F"/>
    <w:rsid w:val="00D24676"/>
    <w:rsid w:val="00D32976"/>
    <w:rsid w:val="00D36F70"/>
    <w:rsid w:val="00D4126B"/>
    <w:rsid w:val="00D46750"/>
    <w:rsid w:val="00D4762F"/>
    <w:rsid w:val="00D66CB2"/>
    <w:rsid w:val="00D73F48"/>
    <w:rsid w:val="00D763F8"/>
    <w:rsid w:val="00D86E72"/>
    <w:rsid w:val="00DB2035"/>
    <w:rsid w:val="00DB43C6"/>
    <w:rsid w:val="00DB740F"/>
    <w:rsid w:val="00DC4468"/>
    <w:rsid w:val="00DD0FBF"/>
    <w:rsid w:val="00DD1145"/>
    <w:rsid w:val="00DD5296"/>
    <w:rsid w:val="00DD6E2A"/>
    <w:rsid w:val="00DE4A9F"/>
    <w:rsid w:val="00DE588E"/>
    <w:rsid w:val="00E0441C"/>
    <w:rsid w:val="00E04F80"/>
    <w:rsid w:val="00E06D38"/>
    <w:rsid w:val="00E12880"/>
    <w:rsid w:val="00E24B2D"/>
    <w:rsid w:val="00E36387"/>
    <w:rsid w:val="00E37185"/>
    <w:rsid w:val="00E43794"/>
    <w:rsid w:val="00E462B5"/>
    <w:rsid w:val="00E624E2"/>
    <w:rsid w:val="00E73C56"/>
    <w:rsid w:val="00E772E9"/>
    <w:rsid w:val="00E77AD7"/>
    <w:rsid w:val="00E77B90"/>
    <w:rsid w:val="00E81227"/>
    <w:rsid w:val="00E81616"/>
    <w:rsid w:val="00E918DB"/>
    <w:rsid w:val="00EA6A2A"/>
    <w:rsid w:val="00EB56A7"/>
    <w:rsid w:val="00ED2BB2"/>
    <w:rsid w:val="00ED3057"/>
    <w:rsid w:val="00F067C0"/>
    <w:rsid w:val="00F15DE1"/>
    <w:rsid w:val="00F1626E"/>
    <w:rsid w:val="00F21106"/>
    <w:rsid w:val="00F36419"/>
    <w:rsid w:val="00F42210"/>
    <w:rsid w:val="00F426AD"/>
    <w:rsid w:val="00F45526"/>
    <w:rsid w:val="00F51CD5"/>
    <w:rsid w:val="00F70CC8"/>
    <w:rsid w:val="00F802B3"/>
    <w:rsid w:val="00F874CB"/>
    <w:rsid w:val="00FA78C8"/>
    <w:rsid w:val="00FB60D6"/>
    <w:rsid w:val="00FC5CF2"/>
    <w:rsid w:val="00FD62C4"/>
    <w:rsid w:val="00FE1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0BC"/>
    <w:rPr>
      <w:sz w:val="24"/>
    </w:rPr>
  </w:style>
  <w:style w:type="paragraph" w:styleId="Heading1">
    <w:name w:val="heading 1"/>
    <w:basedOn w:val="Normal"/>
    <w:next w:val="Normal"/>
    <w:link w:val="Heading1Char"/>
    <w:qFormat/>
    <w:pPr>
      <w:keepNext/>
      <w:jc w:val="center"/>
      <w:outlineLvl w:val="0"/>
    </w:pPr>
    <w:rPr>
      <w:u w:val="single"/>
    </w:rPr>
  </w:style>
  <w:style w:type="paragraph" w:styleId="Heading2">
    <w:name w:val="heading 2"/>
    <w:basedOn w:val="Normal"/>
    <w:next w:val="Normal"/>
    <w:link w:val="Heading2Char"/>
    <w:uiPriority w:val="9"/>
    <w:semiHidden/>
    <w:unhideWhenUsed/>
    <w:qFormat/>
    <w:rsid w:val="0095285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95285D"/>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C72093"/>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pPr>
      <w:jc w:val="center"/>
    </w:pPr>
    <w:rPr>
      <w:b/>
    </w:rPr>
  </w:style>
  <w:style w:type="character" w:styleId="Hyperlink">
    <w:name w:val="Hyperlink"/>
    <w:semiHidden/>
    <w:rPr>
      <w:color w:val="0000FF"/>
      <w:u w:val="single"/>
    </w:r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odyTextIndent">
    <w:name w:val="Body Text Indent"/>
    <w:basedOn w:val="Normal"/>
    <w:semiHidden/>
    <w:pPr>
      <w:spacing w:line="360" w:lineRule="auto"/>
      <w:ind w:left="90" w:firstLine="1350"/>
    </w:pPr>
  </w:style>
  <w:style w:type="paragraph" w:styleId="FootnoteText">
    <w:name w:val="footnote text"/>
    <w:basedOn w:val="Normal"/>
    <w:link w:val="FootnoteTextChar"/>
    <w:semiHidden/>
    <w:rPr>
      <w:sz w:val="20"/>
    </w:rPr>
  </w:style>
  <w:style w:type="character" w:styleId="FootnoteReference">
    <w:name w:val="footnote reference"/>
    <w:semiHidden/>
    <w:rPr>
      <w:vertAlign w:val="superscript"/>
    </w:rPr>
  </w:style>
  <w:style w:type="paragraph" w:styleId="BodyText">
    <w:name w:val="Body Text"/>
    <w:basedOn w:val="Normal"/>
    <w:uiPriority w:val="99"/>
    <w:semiHidden/>
    <w:pPr>
      <w:spacing w:line="360" w:lineRule="auto"/>
    </w:pPr>
    <w:rPr>
      <w:sz w:val="26"/>
    </w:rPr>
  </w:style>
  <w:style w:type="paragraph" w:customStyle="1" w:styleId="ParaTab1">
    <w:name w:val="ParaTab 1"/>
    <w:pPr>
      <w:tabs>
        <w:tab w:val="left" w:pos="-720"/>
      </w:tabs>
      <w:suppressAutoHyphens/>
      <w:autoSpaceDE w:val="0"/>
      <w:autoSpaceDN w:val="0"/>
      <w:ind w:firstLine="1440"/>
    </w:pPr>
    <w:rPr>
      <w:rFonts w:ascii="CG Times" w:hAnsi="CG Times"/>
      <w:sz w:val="24"/>
      <w:szCs w:val="24"/>
    </w:rPr>
  </w:style>
  <w:style w:type="character" w:customStyle="1" w:styleId="BodyTextChar">
    <w:name w:val="Body Text Char"/>
    <w:uiPriority w:val="99"/>
    <w:rPr>
      <w:sz w:val="26"/>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rPr>
  </w:style>
  <w:style w:type="character" w:customStyle="1" w:styleId="Heading1Char">
    <w:name w:val="Heading 1 Char"/>
    <w:link w:val="Heading1"/>
    <w:rsid w:val="00832ADC"/>
    <w:rPr>
      <w:sz w:val="24"/>
      <w:u w:val="single"/>
    </w:rPr>
  </w:style>
  <w:style w:type="character" w:customStyle="1" w:styleId="Heading2Char">
    <w:name w:val="Heading 2 Char"/>
    <w:link w:val="Heading2"/>
    <w:uiPriority w:val="9"/>
    <w:semiHidden/>
    <w:rsid w:val="0095285D"/>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95285D"/>
    <w:rPr>
      <w:rFonts w:ascii="Cambria" w:eastAsia="Times New Roman" w:hAnsi="Cambria" w:cs="Times New Roman"/>
      <w:b/>
      <w:bCs/>
      <w:sz w:val="26"/>
      <w:szCs w:val="26"/>
    </w:rPr>
  </w:style>
  <w:style w:type="paragraph" w:styleId="BodyText2">
    <w:name w:val="Body Text 2"/>
    <w:basedOn w:val="Normal"/>
    <w:link w:val="BodyText2Char"/>
    <w:uiPriority w:val="99"/>
    <w:unhideWhenUsed/>
    <w:rsid w:val="0095285D"/>
    <w:pPr>
      <w:spacing w:after="120" w:line="480" w:lineRule="auto"/>
    </w:pPr>
  </w:style>
  <w:style w:type="character" w:customStyle="1" w:styleId="BodyText2Char">
    <w:name w:val="Body Text 2 Char"/>
    <w:link w:val="BodyText2"/>
    <w:uiPriority w:val="99"/>
    <w:rsid w:val="0095285D"/>
    <w:rPr>
      <w:sz w:val="24"/>
    </w:rPr>
  </w:style>
  <w:style w:type="character" w:customStyle="1" w:styleId="FootnoteTextChar">
    <w:name w:val="Footnote Text Char"/>
    <w:link w:val="FootnoteText"/>
    <w:semiHidden/>
    <w:rsid w:val="00FC5CF2"/>
  </w:style>
  <w:style w:type="paragraph" w:styleId="ListParagraph">
    <w:name w:val="List Paragraph"/>
    <w:basedOn w:val="Normal"/>
    <w:uiPriority w:val="34"/>
    <w:qFormat/>
    <w:rsid w:val="00FC5CF2"/>
    <w:pPr>
      <w:ind w:left="720"/>
    </w:pPr>
    <w:rPr>
      <w:sz w:val="20"/>
    </w:rPr>
  </w:style>
  <w:style w:type="character" w:customStyle="1" w:styleId="Heading4Char">
    <w:name w:val="Heading 4 Char"/>
    <w:link w:val="Heading4"/>
    <w:uiPriority w:val="9"/>
    <w:semiHidden/>
    <w:rsid w:val="00C72093"/>
    <w:rPr>
      <w:rFonts w:ascii="Calibri" w:eastAsia="Times New Roman" w:hAnsi="Calibri" w:cs="Times New Roman"/>
      <w:b/>
      <w:bCs/>
      <w:sz w:val="28"/>
      <w:szCs w:val="28"/>
    </w:rPr>
  </w:style>
  <w:style w:type="character" w:customStyle="1" w:styleId="FooterChar">
    <w:name w:val="Footer Char"/>
    <w:link w:val="Footer"/>
    <w:semiHidden/>
    <w:rsid w:val="008C54AC"/>
    <w:rPr>
      <w:sz w:val="24"/>
    </w:rPr>
  </w:style>
  <w:style w:type="paragraph" w:styleId="NormalWeb">
    <w:name w:val="Normal (Web)"/>
    <w:basedOn w:val="Normal"/>
    <w:uiPriority w:val="99"/>
    <w:semiHidden/>
    <w:unhideWhenUsed/>
    <w:rsid w:val="00B82BBA"/>
    <w:pPr>
      <w:spacing w:before="100" w:beforeAutospacing="1" w:after="100" w:afterAutospacing="1"/>
    </w:pPr>
    <w:rPr>
      <w:rFonts w:eastAsia="Calibri"/>
      <w:szCs w:val="24"/>
    </w:rPr>
  </w:style>
  <w:style w:type="paragraph" w:customStyle="1" w:styleId="Style">
    <w:name w:val="Style"/>
    <w:rsid w:val="00445AFE"/>
    <w:pPr>
      <w:widowControl w:val="0"/>
      <w:autoSpaceDE w:val="0"/>
      <w:autoSpaceDN w:val="0"/>
      <w:adjustRightInd w:val="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0BC"/>
    <w:rPr>
      <w:sz w:val="24"/>
    </w:rPr>
  </w:style>
  <w:style w:type="paragraph" w:styleId="Heading1">
    <w:name w:val="heading 1"/>
    <w:basedOn w:val="Normal"/>
    <w:next w:val="Normal"/>
    <w:link w:val="Heading1Char"/>
    <w:qFormat/>
    <w:pPr>
      <w:keepNext/>
      <w:jc w:val="center"/>
      <w:outlineLvl w:val="0"/>
    </w:pPr>
    <w:rPr>
      <w:u w:val="single"/>
    </w:rPr>
  </w:style>
  <w:style w:type="paragraph" w:styleId="Heading2">
    <w:name w:val="heading 2"/>
    <w:basedOn w:val="Normal"/>
    <w:next w:val="Normal"/>
    <w:link w:val="Heading2Char"/>
    <w:uiPriority w:val="9"/>
    <w:semiHidden/>
    <w:unhideWhenUsed/>
    <w:qFormat/>
    <w:rsid w:val="0095285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95285D"/>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C72093"/>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pPr>
      <w:jc w:val="center"/>
    </w:pPr>
    <w:rPr>
      <w:b/>
    </w:rPr>
  </w:style>
  <w:style w:type="character" w:styleId="Hyperlink">
    <w:name w:val="Hyperlink"/>
    <w:semiHidden/>
    <w:rPr>
      <w:color w:val="0000FF"/>
      <w:u w:val="single"/>
    </w:r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odyTextIndent">
    <w:name w:val="Body Text Indent"/>
    <w:basedOn w:val="Normal"/>
    <w:semiHidden/>
    <w:pPr>
      <w:spacing w:line="360" w:lineRule="auto"/>
      <w:ind w:left="90" w:firstLine="1350"/>
    </w:pPr>
  </w:style>
  <w:style w:type="paragraph" w:styleId="FootnoteText">
    <w:name w:val="footnote text"/>
    <w:basedOn w:val="Normal"/>
    <w:link w:val="FootnoteTextChar"/>
    <w:semiHidden/>
    <w:rPr>
      <w:sz w:val="20"/>
    </w:rPr>
  </w:style>
  <w:style w:type="character" w:styleId="FootnoteReference">
    <w:name w:val="footnote reference"/>
    <w:semiHidden/>
    <w:rPr>
      <w:vertAlign w:val="superscript"/>
    </w:rPr>
  </w:style>
  <w:style w:type="paragraph" w:styleId="BodyText">
    <w:name w:val="Body Text"/>
    <w:basedOn w:val="Normal"/>
    <w:uiPriority w:val="99"/>
    <w:semiHidden/>
    <w:pPr>
      <w:spacing w:line="360" w:lineRule="auto"/>
    </w:pPr>
    <w:rPr>
      <w:sz w:val="26"/>
    </w:rPr>
  </w:style>
  <w:style w:type="paragraph" w:customStyle="1" w:styleId="ParaTab1">
    <w:name w:val="ParaTab 1"/>
    <w:pPr>
      <w:tabs>
        <w:tab w:val="left" w:pos="-720"/>
      </w:tabs>
      <w:suppressAutoHyphens/>
      <w:autoSpaceDE w:val="0"/>
      <w:autoSpaceDN w:val="0"/>
      <w:ind w:firstLine="1440"/>
    </w:pPr>
    <w:rPr>
      <w:rFonts w:ascii="CG Times" w:hAnsi="CG Times"/>
      <w:sz w:val="24"/>
      <w:szCs w:val="24"/>
    </w:rPr>
  </w:style>
  <w:style w:type="character" w:customStyle="1" w:styleId="BodyTextChar">
    <w:name w:val="Body Text Char"/>
    <w:uiPriority w:val="99"/>
    <w:rPr>
      <w:sz w:val="26"/>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rPr>
  </w:style>
  <w:style w:type="character" w:customStyle="1" w:styleId="Heading1Char">
    <w:name w:val="Heading 1 Char"/>
    <w:link w:val="Heading1"/>
    <w:rsid w:val="00832ADC"/>
    <w:rPr>
      <w:sz w:val="24"/>
      <w:u w:val="single"/>
    </w:rPr>
  </w:style>
  <w:style w:type="character" w:customStyle="1" w:styleId="Heading2Char">
    <w:name w:val="Heading 2 Char"/>
    <w:link w:val="Heading2"/>
    <w:uiPriority w:val="9"/>
    <w:semiHidden/>
    <w:rsid w:val="0095285D"/>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95285D"/>
    <w:rPr>
      <w:rFonts w:ascii="Cambria" w:eastAsia="Times New Roman" w:hAnsi="Cambria" w:cs="Times New Roman"/>
      <w:b/>
      <w:bCs/>
      <w:sz w:val="26"/>
      <w:szCs w:val="26"/>
    </w:rPr>
  </w:style>
  <w:style w:type="paragraph" w:styleId="BodyText2">
    <w:name w:val="Body Text 2"/>
    <w:basedOn w:val="Normal"/>
    <w:link w:val="BodyText2Char"/>
    <w:uiPriority w:val="99"/>
    <w:unhideWhenUsed/>
    <w:rsid w:val="0095285D"/>
    <w:pPr>
      <w:spacing w:after="120" w:line="480" w:lineRule="auto"/>
    </w:pPr>
  </w:style>
  <w:style w:type="character" w:customStyle="1" w:styleId="BodyText2Char">
    <w:name w:val="Body Text 2 Char"/>
    <w:link w:val="BodyText2"/>
    <w:uiPriority w:val="99"/>
    <w:rsid w:val="0095285D"/>
    <w:rPr>
      <w:sz w:val="24"/>
    </w:rPr>
  </w:style>
  <w:style w:type="character" w:customStyle="1" w:styleId="FootnoteTextChar">
    <w:name w:val="Footnote Text Char"/>
    <w:link w:val="FootnoteText"/>
    <w:semiHidden/>
    <w:rsid w:val="00FC5CF2"/>
  </w:style>
  <w:style w:type="paragraph" w:styleId="ListParagraph">
    <w:name w:val="List Paragraph"/>
    <w:basedOn w:val="Normal"/>
    <w:uiPriority w:val="34"/>
    <w:qFormat/>
    <w:rsid w:val="00FC5CF2"/>
    <w:pPr>
      <w:ind w:left="720"/>
    </w:pPr>
    <w:rPr>
      <w:sz w:val="20"/>
    </w:rPr>
  </w:style>
  <w:style w:type="character" w:customStyle="1" w:styleId="Heading4Char">
    <w:name w:val="Heading 4 Char"/>
    <w:link w:val="Heading4"/>
    <w:uiPriority w:val="9"/>
    <w:semiHidden/>
    <w:rsid w:val="00C72093"/>
    <w:rPr>
      <w:rFonts w:ascii="Calibri" w:eastAsia="Times New Roman" w:hAnsi="Calibri" w:cs="Times New Roman"/>
      <w:b/>
      <w:bCs/>
      <w:sz w:val="28"/>
      <w:szCs w:val="28"/>
    </w:rPr>
  </w:style>
  <w:style w:type="character" w:customStyle="1" w:styleId="FooterChar">
    <w:name w:val="Footer Char"/>
    <w:link w:val="Footer"/>
    <w:semiHidden/>
    <w:rsid w:val="008C54AC"/>
    <w:rPr>
      <w:sz w:val="24"/>
    </w:rPr>
  </w:style>
  <w:style w:type="paragraph" w:styleId="NormalWeb">
    <w:name w:val="Normal (Web)"/>
    <w:basedOn w:val="Normal"/>
    <w:uiPriority w:val="99"/>
    <w:semiHidden/>
    <w:unhideWhenUsed/>
    <w:rsid w:val="00B82BBA"/>
    <w:pPr>
      <w:spacing w:before="100" w:beforeAutospacing="1" w:after="100" w:afterAutospacing="1"/>
    </w:pPr>
    <w:rPr>
      <w:rFonts w:eastAsia="Calibri"/>
      <w:szCs w:val="24"/>
    </w:rPr>
  </w:style>
  <w:style w:type="paragraph" w:customStyle="1" w:styleId="Style">
    <w:name w:val="Style"/>
    <w:rsid w:val="00445AFE"/>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8460">
      <w:bodyDiv w:val="1"/>
      <w:marLeft w:val="0"/>
      <w:marRight w:val="0"/>
      <w:marTop w:val="0"/>
      <w:marBottom w:val="0"/>
      <w:divBdr>
        <w:top w:val="none" w:sz="0" w:space="0" w:color="auto"/>
        <w:left w:val="none" w:sz="0" w:space="0" w:color="auto"/>
        <w:bottom w:val="none" w:sz="0" w:space="0" w:color="auto"/>
        <w:right w:val="none" w:sz="0" w:space="0" w:color="auto"/>
      </w:divBdr>
    </w:div>
    <w:div w:id="15889064">
      <w:bodyDiv w:val="1"/>
      <w:marLeft w:val="0"/>
      <w:marRight w:val="0"/>
      <w:marTop w:val="0"/>
      <w:marBottom w:val="0"/>
      <w:divBdr>
        <w:top w:val="none" w:sz="0" w:space="0" w:color="auto"/>
        <w:left w:val="none" w:sz="0" w:space="0" w:color="auto"/>
        <w:bottom w:val="none" w:sz="0" w:space="0" w:color="auto"/>
        <w:right w:val="none" w:sz="0" w:space="0" w:color="auto"/>
      </w:divBdr>
    </w:div>
    <w:div w:id="61760755">
      <w:bodyDiv w:val="1"/>
      <w:marLeft w:val="0"/>
      <w:marRight w:val="0"/>
      <w:marTop w:val="0"/>
      <w:marBottom w:val="0"/>
      <w:divBdr>
        <w:top w:val="none" w:sz="0" w:space="0" w:color="auto"/>
        <w:left w:val="none" w:sz="0" w:space="0" w:color="auto"/>
        <w:bottom w:val="none" w:sz="0" w:space="0" w:color="auto"/>
        <w:right w:val="none" w:sz="0" w:space="0" w:color="auto"/>
      </w:divBdr>
    </w:div>
    <w:div w:id="67389034">
      <w:bodyDiv w:val="1"/>
      <w:marLeft w:val="0"/>
      <w:marRight w:val="0"/>
      <w:marTop w:val="0"/>
      <w:marBottom w:val="0"/>
      <w:divBdr>
        <w:top w:val="none" w:sz="0" w:space="0" w:color="auto"/>
        <w:left w:val="none" w:sz="0" w:space="0" w:color="auto"/>
        <w:bottom w:val="none" w:sz="0" w:space="0" w:color="auto"/>
        <w:right w:val="none" w:sz="0" w:space="0" w:color="auto"/>
      </w:divBdr>
    </w:div>
    <w:div w:id="94792868">
      <w:bodyDiv w:val="1"/>
      <w:marLeft w:val="0"/>
      <w:marRight w:val="0"/>
      <w:marTop w:val="0"/>
      <w:marBottom w:val="0"/>
      <w:divBdr>
        <w:top w:val="none" w:sz="0" w:space="0" w:color="auto"/>
        <w:left w:val="none" w:sz="0" w:space="0" w:color="auto"/>
        <w:bottom w:val="none" w:sz="0" w:space="0" w:color="auto"/>
        <w:right w:val="none" w:sz="0" w:space="0" w:color="auto"/>
      </w:divBdr>
    </w:div>
    <w:div w:id="151875137">
      <w:bodyDiv w:val="1"/>
      <w:marLeft w:val="0"/>
      <w:marRight w:val="0"/>
      <w:marTop w:val="0"/>
      <w:marBottom w:val="0"/>
      <w:divBdr>
        <w:top w:val="none" w:sz="0" w:space="0" w:color="auto"/>
        <w:left w:val="none" w:sz="0" w:space="0" w:color="auto"/>
        <w:bottom w:val="none" w:sz="0" w:space="0" w:color="auto"/>
        <w:right w:val="none" w:sz="0" w:space="0" w:color="auto"/>
      </w:divBdr>
    </w:div>
    <w:div w:id="158932441">
      <w:bodyDiv w:val="1"/>
      <w:marLeft w:val="0"/>
      <w:marRight w:val="0"/>
      <w:marTop w:val="0"/>
      <w:marBottom w:val="0"/>
      <w:divBdr>
        <w:top w:val="none" w:sz="0" w:space="0" w:color="auto"/>
        <w:left w:val="none" w:sz="0" w:space="0" w:color="auto"/>
        <w:bottom w:val="none" w:sz="0" w:space="0" w:color="auto"/>
        <w:right w:val="none" w:sz="0" w:space="0" w:color="auto"/>
      </w:divBdr>
    </w:div>
    <w:div w:id="210769446">
      <w:bodyDiv w:val="1"/>
      <w:marLeft w:val="0"/>
      <w:marRight w:val="0"/>
      <w:marTop w:val="0"/>
      <w:marBottom w:val="0"/>
      <w:divBdr>
        <w:top w:val="none" w:sz="0" w:space="0" w:color="auto"/>
        <w:left w:val="none" w:sz="0" w:space="0" w:color="auto"/>
        <w:bottom w:val="none" w:sz="0" w:space="0" w:color="auto"/>
        <w:right w:val="none" w:sz="0" w:space="0" w:color="auto"/>
      </w:divBdr>
    </w:div>
    <w:div w:id="268005611">
      <w:bodyDiv w:val="1"/>
      <w:marLeft w:val="0"/>
      <w:marRight w:val="0"/>
      <w:marTop w:val="0"/>
      <w:marBottom w:val="0"/>
      <w:divBdr>
        <w:top w:val="none" w:sz="0" w:space="0" w:color="auto"/>
        <w:left w:val="none" w:sz="0" w:space="0" w:color="auto"/>
        <w:bottom w:val="none" w:sz="0" w:space="0" w:color="auto"/>
        <w:right w:val="none" w:sz="0" w:space="0" w:color="auto"/>
      </w:divBdr>
    </w:div>
    <w:div w:id="272594216">
      <w:bodyDiv w:val="1"/>
      <w:marLeft w:val="0"/>
      <w:marRight w:val="0"/>
      <w:marTop w:val="0"/>
      <w:marBottom w:val="0"/>
      <w:divBdr>
        <w:top w:val="none" w:sz="0" w:space="0" w:color="auto"/>
        <w:left w:val="none" w:sz="0" w:space="0" w:color="auto"/>
        <w:bottom w:val="none" w:sz="0" w:space="0" w:color="auto"/>
        <w:right w:val="none" w:sz="0" w:space="0" w:color="auto"/>
      </w:divBdr>
    </w:div>
    <w:div w:id="284702396">
      <w:bodyDiv w:val="1"/>
      <w:marLeft w:val="0"/>
      <w:marRight w:val="0"/>
      <w:marTop w:val="0"/>
      <w:marBottom w:val="0"/>
      <w:divBdr>
        <w:top w:val="none" w:sz="0" w:space="0" w:color="auto"/>
        <w:left w:val="none" w:sz="0" w:space="0" w:color="auto"/>
        <w:bottom w:val="none" w:sz="0" w:space="0" w:color="auto"/>
        <w:right w:val="none" w:sz="0" w:space="0" w:color="auto"/>
      </w:divBdr>
    </w:div>
    <w:div w:id="294407587">
      <w:bodyDiv w:val="1"/>
      <w:marLeft w:val="0"/>
      <w:marRight w:val="0"/>
      <w:marTop w:val="0"/>
      <w:marBottom w:val="0"/>
      <w:divBdr>
        <w:top w:val="none" w:sz="0" w:space="0" w:color="auto"/>
        <w:left w:val="none" w:sz="0" w:space="0" w:color="auto"/>
        <w:bottom w:val="none" w:sz="0" w:space="0" w:color="auto"/>
        <w:right w:val="none" w:sz="0" w:space="0" w:color="auto"/>
      </w:divBdr>
    </w:div>
    <w:div w:id="327828705">
      <w:bodyDiv w:val="1"/>
      <w:marLeft w:val="0"/>
      <w:marRight w:val="0"/>
      <w:marTop w:val="0"/>
      <w:marBottom w:val="0"/>
      <w:divBdr>
        <w:top w:val="none" w:sz="0" w:space="0" w:color="auto"/>
        <w:left w:val="none" w:sz="0" w:space="0" w:color="auto"/>
        <w:bottom w:val="none" w:sz="0" w:space="0" w:color="auto"/>
        <w:right w:val="none" w:sz="0" w:space="0" w:color="auto"/>
      </w:divBdr>
    </w:div>
    <w:div w:id="341124380">
      <w:bodyDiv w:val="1"/>
      <w:marLeft w:val="0"/>
      <w:marRight w:val="0"/>
      <w:marTop w:val="0"/>
      <w:marBottom w:val="0"/>
      <w:divBdr>
        <w:top w:val="none" w:sz="0" w:space="0" w:color="auto"/>
        <w:left w:val="none" w:sz="0" w:space="0" w:color="auto"/>
        <w:bottom w:val="none" w:sz="0" w:space="0" w:color="auto"/>
        <w:right w:val="none" w:sz="0" w:space="0" w:color="auto"/>
      </w:divBdr>
    </w:div>
    <w:div w:id="349530462">
      <w:bodyDiv w:val="1"/>
      <w:marLeft w:val="0"/>
      <w:marRight w:val="0"/>
      <w:marTop w:val="0"/>
      <w:marBottom w:val="0"/>
      <w:divBdr>
        <w:top w:val="none" w:sz="0" w:space="0" w:color="auto"/>
        <w:left w:val="none" w:sz="0" w:space="0" w:color="auto"/>
        <w:bottom w:val="none" w:sz="0" w:space="0" w:color="auto"/>
        <w:right w:val="none" w:sz="0" w:space="0" w:color="auto"/>
      </w:divBdr>
    </w:div>
    <w:div w:id="369843838">
      <w:bodyDiv w:val="1"/>
      <w:marLeft w:val="0"/>
      <w:marRight w:val="0"/>
      <w:marTop w:val="0"/>
      <w:marBottom w:val="0"/>
      <w:divBdr>
        <w:top w:val="none" w:sz="0" w:space="0" w:color="auto"/>
        <w:left w:val="none" w:sz="0" w:space="0" w:color="auto"/>
        <w:bottom w:val="none" w:sz="0" w:space="0" w:color="auto"/>
        <w:right w:val="none" w:sz="0" w:space="0" w:color="auto"/>
      </w:divBdr>
    </w:div>
    <w:div w:id="398866349">
      <w:bodyDiv w:val="1"/>
      <w:marLeft w:val="0"/>
      <w:marRight w:val="0"/>
      <w:marTop w:val="0"/>
      <w:marBottom w:val="0"/>
      <w:divBdr>
        <w:top w:val="none" w:sz="0" w:space="0" w:color="auto"/>
        <w:left w:val="none" w:sz="0" w:space="0" w:color="auto"/>
        <w:bottom w:val="none" w:sz="0" w:space="0" w:color="auto"/>
        <w:right w:val="none" w:sz="0" w:space="0" w:color="auto"/>
      </w:divBdr>
      <w:divsChild>
        <w:div w:id="1813985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5418461">
      <w:bodyDiv w:val="1"/>
      <w:marLeft w:val="0"/>
      <w:marRight w:val="0"/>
      <w:marTop w:val="0"/>
      <w:marBottom w:val="0"/>
      <w:divBdr>
        <w:top w:val="none" w:sz="0" w:space="0" w:color="auto"/>
        <w:left w:val="none" w:sz="0" w:space="0" w:color="auto"/>
        <w:bottom w:val="none" w:sz="0" w:space="0" w:color="auto"/>
        <w:right w:val="none" w:sz="0" w:space="0" w:color="auto"/>
      </w:divBdr>
    </w:div>
    <w:div w:id="458232388">
      <w:bodyDiv w:val="1"/>
      <w:marLeft w:val="0"/>
      <w:marRight w:val="0"/>
      <w:marTop w:val="0"/>
      <w:marBottom w:val="0"/>
      <w:divBdr>
        <w:top w:val="none" w:sz="0" w:space="0" w:color="auto"/>
        <w:left w:val="none" w:sz="0" w:space="0" w:color="auto"/>
        <w:bottom w:val="none" w:sz="0" w:space="0" w:color="auto"/>
        <w:right w:val="none" w:sz="0" w:space="0" w:color="auto"/>
      </w:divBdr>
    </w:div>
    <w:div w:id="487133980">
      <w:bodyDiv w:val="1"/>
      <w:marLeft w:val="0"/>
      <w:marRight w:val="0"/>
      <w:marTop w:val="0"/>
      <w:marBottom w:val="0"/>
      <w:divBdr>
        <w:top w:val="none" w:sz="0" w:space="0" w:color="auto"/>
        <w:left w:val="none" w:sz="0" w:space="0" w:color="auto"/>
        <w:bottom w:val="none" w:sz="0" w:space="0" w:color="auto"/>
        <w:right w:val="none" w:sz="0" w:space="0" w:color="auto"/>
      </w:divBdr>
    </w:div>
    <w:div w:id="515774120">
      <w:bodyDiv w:val="1"/>
      <w:marLeft w:val="0"/>
      <w:marRight w:val="0"/>
      <w:marTop w:val="0"/>
      <w:marBottom w:val="0"/>
      <w:divBdr>
        <w:top w:val="none" w:sz="0" w:space="0" w:color="auto"/>
        <w:left w:val="none" w:sz="0" w:space="0" w:color="auto"/>
        <w:bottom w:val="none" w:sz="0" w:space="0" w:color="auto"/>
        <w:right w:val="none" w:sz="0" w:space="0" w:color="auto"/>
      </w:divBdr>
    </w:div>
    <w:div w:id="545679043">
      <w:bodyDiv w:val="1"/>
      <w:marLeft w:val="0"/>
      <w:marRight w:val="0"/>
      <w:marTop w:val="0"/>
      <w:marBottom w:val="0"/>
      <w:divBdr>
        <w:top w:val="none" w:sz="0" w:space="0" w:color="auto"/>
        <w:left w:val="none" w:sz="0" w:space="0" w:color="auto"/>
        <w:bottom w:val="none" w:sz="0" w:space="0" w:color="auto"/>
        <w:right w:val="none" w:sz="0" w:space="0" w:color="auto"/>
      </w:divBdr>
    </w:div>
    <w:div w:id="592401784">
      <w:bodyDiv w:val="1"/>
      <w:marLeft w:val="0"/>
      <w:marRight w:val="0"/>
      <w:marTop w:val="0"/>
      <w:marBottom w:val="0"/>
      <w:divBdr>
        <w:top w:val="none" w:sz="0" w:space="0" w:color="auto"/>
        <w:left w:val="none" w:sz="0" w:space="0" w:color="auto"/>
        <w:bottom w:val="none" w:sz="0" w:space="0" w:color="auto"/>
        <w:right w:val="none" w:sz="0" w:space="0" w:color="auto"/>
      </w:divBdr>
    </w:div>
    <w:div w:id="600063752">
      <w:bodyDiv w:val="1"/>
      <w:marLeft w:val="0"/>
      <w:marRight w:val="0"/>
      <w:marTop w:val="0"/>
      <w:marBottom w:val="0"/>
      <w:divBdr>
        <w:top w:val="none" w:sz="0" w:space="0" w:color="auto"/>
        <w:left w:val="none" w:sz="0" w:space="0" w:color="auto"/>
        <w:bottom w:val="none" w:sz="0" w:space="0" w:color="auto"/>
        <w:right w:val="none" w:sz="0" w:space="0" w:color="auto"/>
      </w:divBdr>
      <w:divsChild>
        <w:div w:id="5203164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0378142">
      <w:bodyDiv w:val="1"/>
      <w:marLeft w:val="0"/>
      <w:marRight w:val="0"/>
      <w:marTop w:val="0"/>
      <w:marBottom w:val="0"/>
      <w:divBdr>
        <w:top w:val="none" w:sz="0" w:space="0" w:color="auto"/>
        <w:left w:val="none" w:sz="0" w:space="0" w:color="auto"/>
        <w:bottom w:val="none" w:sz="0" w:space="0" w:color="auto"/>
        <w:right w:val="none" w:sz="0" w:space="0" w:color="auto"/>
      </w:divBdr>
    </w:div>
    <w:div w:id="700129318">
      <w:bodyDiv w:val="1"/>
      <w:marLeft w:val="0"/>
      <w:marRight w:val="0"/>
      <w:marTop w:val="0"/>
      <w:marBottom w:val="0"/>
      <w:divBdr>
        <w:top w:val="none" w:sz="0" w:space="0" w:color="auto"/>
        <w:left w:val="none" w:sz="0" w:space="0" w:color="auto"/>
        <w:bottom w:val="none" w:sz="0" w:space="0" w:color="auto"/>
        <w:right w:val="none" w:sz="0" w:space="0" w:color="auto"/>
      </w:divBdr>
    </w:div>
    <w:div w:id="751008097">
      <w:bodyDiv w:val="1"/>
      <w:marLeft w:val="0"/>
      <w:marRight w:val="0"/>
      <w:marTop w:val="0"/>
      <w:marBottom w:val="0"/>
      <w:divBdr>
        <w:top w:val="none" w:sz="0" w:space="0" w:color="auto"/>
        <w:left w:val="none" w:sz="0" w:space="0" w:color="auto"/>
        <w:bottom w:val="none" w:sz="0" w:space="0" w:color="auto"/>
        <w:right w:val="none" w:sz="0" w:space="0" w:color="auto"/>
      </w:divBdr>
    </w:div>
    <w:div w:id="758134035">
      <w:bodyDiv w:val="1"/>
      <w:marLeft w:val="0"/>
      <w:marRight w:val="0"/>
      <w:marTop w:val="0"/>
      <w:marBottom w:val="0"/>
      <w:divBdr>
        <w:top w:val="none" w:sz="0" w:space="0" w:color="auto"/>
        <w:left w:val="none" w:sz="0" w:space="0" w:color="auto"/>
        <w:bottom w:val="none" w:sz="0" w:space="0" w:color="auto"/>
        <w:right w:val="none" w:sz="0" w:space="0" w:color="auto"/>
      </w:divBdr>
    </w:div>
    <w:div w:id="775293425">
      <w:bodyDiv w:val="1"/>
      <w:marLeft w:val="0"/>
      <w:marRight w:val="0"/>
      <w:marTop w:val="0"/>
      <w:marBottom w:val="0"/>
      <w:divBdr>
        <w:top w:val="none" w:sz="0" w:space="0" w:color="auto"/>
        <w:left w:val="none" w:sz="0" w:space="0" w:color="auto"/>
        <w:bottom w:val="none" w:sz="0" w:space="0" w:color="auto"/>
        <w:right w:val="none" w:sz="0" w:space="0" w:color="auto"/>
      </w:divBdr>
    </w:div>
    <w:div w:id="804468973">
      <w:bodyDiv w:val="1"/>
      <w:marLeft w:val="0"/>
      <w:marRight w:val="0"/>
      <w:marTop w:val="0"/>
      <w:marBottom w:val="0"/>
      <w:divBdr>
        <w:top w:val="none" w:sz="0" w:space="0" w:color="auto"/>
        <w:left w:val="none" w:sz="0" w:space="0" w:color="auto"/>
        <w:bottom w:val="none" w:sz="0" w:space="0" w:color="auto"/>
        <w:right w:val="none" w:sz="0" w:space="0" w:color="auto"/>
      </w:divBdr>
    </w:div>
    <w:div w:id="812796694">
      <w:bodyDiv w:val="1"/>
      <w:marLeft w:val="0"/>
      <w:marRight w:val="0"/>
      <w:marTop w:val="0"/>
      <w:marBottom w:val="0"/>
      <w:divBdr>
        <w:top w:val="none" w:sz="0" w:space="0" w:color="auto"/>
        <w:left w:val="none" w:sz="0" w:space="0" w:color="auto"/>
        <w:bottom w:val="none" w:sz="0" w:space="0" w:color="auto"/>
        <w:right w:val="none" w:sz="0" w:space="0" w:color="auto"/>
      </w:divBdr>
    </w:div>
    <w:div w:id="870383824">
      <w:bodyDiv w:val="1"/>
      <w:marLeft w:val="0"/>
      <w:marRight w:val="0"/>
      <w:marTop w:val="0"/>
      <w:marBottom w:val="0"/>
      <w:divBdr>
        <w:top w:val="none" w:sz="0" w:space="0" w:color="auto"/>
        <w:left w:val="none" w:sz="0" w:space="0" w:color="auto"/>
        <w:bottom w:val="none" w:sz="0" w:space="0" w:color="auto"/>
        <w:right w:val="none" w:sz="0" w:space="0" w:color="auto"/>
      </w:divBdr>
    </w:div>
    <w:div w:id="878325991">
      <w:bodyDiv w:val="1"/>
      <w:marLeft w:val="0"/>
      <w:marRight w:val="0"/>
      <w:marTop w:val="0"/>
      <w:marBottom w:val="0"/>
      <w:divBdr>
        <w:top w:val="none" w:sz="0" w:space="0" w:color="auto"/>
        <w:left w:val="none" w:sz="0" w:space="0" w:color="auto"/>
        <w:bottom w:val="none" w:sz="0" w:space="0" w:color="auto"/>
        <w:right w:val="none" w:sz="0" w:space="0" w:color="auto"/>
      </w:divBdr>
    </w:div>
    <w:div w:id="898518417">
      <w:bodyDiv w:val="1"/>
      <w:marLeft w:val="0"/>
      <w:marRight w:val="0"/>
      <w:marTop w:val="0"/>
      <w:marBottom w:val="0"/>
      <w:divBdr>
        <w:top w:val="none" w:sz="0" w:space="0" w:color="auto"/>
        <w:left w:val="none" w:sz="0" w:space="0" w:color="auto"/>
        <w:bottom w:val="none" w:sz="0" w:space="0" w:color="auto"/>
        <w:right w:val="none" w:sz="0" w:space="0" w:color="auto"/>
      </w:divBdr>
    </w:div>
    <w:div w:id="964697963">
      <w:bodyDiv w:val="1"/>
      <w:marLeft w:val="0"/>
      <w:marRight w:val="0"/>
      <w:marTop w:val="0"/>
      <w:marBottom w:val="0"/>
      <w:divBdr>
        <w:top w:val="none" w:sz="0" w:space="0" w:color="auto"/>
        <w:left w:val="none" w:sz="0" w:space="0" w:color="auto"/>
        <w:bottom w:val="none" w:sz="0" w:space="0" w:color="auto"/>
        <w:right w:val="none" w:sz="0" w:space="0" w:color="auto"/>
      </w:divBdr>
    </w:div>
    <w:div w:id="1030303942">
      <w:bodyDiv w:val="1"/>
      <w:marLeft w:val="0"/>
      <w:marRight w:val="0"/>
      <w:marTop w:val="0"/>
      <w:marBottom w:val="0"/>
      <w:divBdr>
        <w:top w:val="none" w:sz="0" w:space="0" w:color="auto"/>
        <w:left w:val="none" w:sz="0" w:space="0" w:color="auto"/>
        <w:bottom w:val="none" w:sz="0" w:space="0" w:color="auto"/>
        <w:right w:val="none" w:sz="0" w:space="0" w:color="auto"/>
      </w:divBdr>
    </w:div>
    <w:div w:id="1117605900">
      <w:bodyDiv w:val="1"/>
      <w:marLeft w:val="0"/>
      <w:marRight w:val="0"/>
      <w:marTop w:val="0"/>
      <w:marBottom w:val="0"/>
      <w:divBdr>
        <w:top w:val="none" w:sz="0" w:space="0" w:color="auto"/>
        <w:left w:val="none" w:sz="0" w:space="0" w:color="auto"/>
        <w:bottom w:val="none" w:sz="0" w:space="0" w:color="auto"/>
        <w:right w:val="none" w:sz="0" w:space="0" w:color="auto"/>
      </w:divBdr>
    </w:div>
    <w:div w:id="1137796862">
      <w:bodyDiv w:val="1"/>
      <w:marLeft w:val="0"/>
      <w:marRight w:val="0"/>
      <w:marTop w:val="0"/>
      <w:marBottom w:val="0"/>
      <w:divBdr>
        <w:top w:val="none" w:sz="0" w:space="0" w:color="auto"/>
        <w:left w:val="none" w:sz="0" w:space="0" w:color="auto"/>
        <w:bottom w:val="none" w:sz="0" w:space="0" w:color="auto"/>
        <w:right w:val="none" w:sz="0" w:space="0" w:color="auto"/>
      </w:divBdr>
    </w:div>
    <w:div w:id="1140421491">
      <w:bodyDiv w:val="1"/>
      <w:marLeft w:val="0"/>
      <w:marRight w:val="0"/>
      <w:marTop w:val="0"/>
      <w:marBottom w:val="0"/>
      <w:divBdr>
        <w:top w:val="none" w:sz="0" w:space="0" w:color="auto"/>
        <w:left w:val="none" w:sz="0" w:space="0" w:color="auto"/>
        <w:bottom w:val="none" w:sz="0" w:space="0" w:color="auto"/>
        <w:right w:val="none" w:sz="0" w:space="0" w:color="auto"/>
      </w:divBdr>
    </w:div>
    <w:div w:id="1183085911">
      <w:bodyDiv w:val="1"/>
      <w:marLeft w:val="0"/>
      <w:marRight w:val="0"/>
      <w:marTop w:val="0"/>
      <w:marBottom w:val="0"/>
      <w:divBdr>
        <w:top w:val="none" w:sz="0" w:space="0" w:color="auto"/>
        <w:left w:val="none" w:sz="0" w:space="0" w:color="auto"/>
        <w:bottom w:val="none" w:sz="0" w:space="0" w:color="auto"/>
        <w:right w:val="none" w:sz="0" w:space="0" w:color="auto"/>
      </w:divBdr>
    </w:div>
    <w:div w:id="1214082605">
      <w:bodyDiv w:val="1"/>
      <w:marLeft w:val="0"/>
      <w:marRight w:val="0"/>
      <w:marTop w:val="0"/>
      <w:marBottom w:val="0"/>
      <w:divBdr>
        <w:top w:val="none" w:sz="0" w:space="0" w:color="auto"/>
        <w:left w:val="none" w:sz="0" w:space="0" w:color="auto"/>
        <w:bottom w:val="none" w:sz="0" w:space="0" w:color="auto"/>
        <w:right w:val="none" w:sz="0" w:space="0" w:color="auto"/>
      </w:divBdr>
    </w:div>
    <w:div w:id="1251698326">
      <w:bodyDiv w:val="1"/>
      <w:marLeft w:val="0"/>
      <w:marRight w:val="0"/>
      <w:marTop w:val="0"/>
      <w:marBottom w:val="0"/>
      <w:divBdr>
        <w:top w:val="none" w:sz="0" w:space="0" w:color="auto"/>
        <w:left w:val="none" w:sz="0" w:space="0" w:color="auto"/>
        <w:bottom w:val="none" w:sz="0" w:space="0" w:color="auto"/>
        <w:right w:val="none" w:sz="0" w:space="0" w:color="auto"/>
      </w:divBdr>
    </w:div>
    <w:div w:id="1253706092">
      <w:bodyDiv w:val="1"/>
      <w:marLeft w:val="0"/>
      <w:marRight w:val="0"/>
      <w:marTop w:val="0"/>
      <w:marBottom w:val="0"/>
      <w:divBdr>
        <w:top w:val="none" w:sz="0" w:space="0" w:color="auto"/>
        <w:left w:val="none" w:sz="0" w:space="0" w:color="auto"/>
        <w:bottom w:val="none" w:sz="0" w:space="0" w:color="auto"/>
        <w:right w:val="none" w:sz="0" w:space="0" w:color="auto"/>
      </w:divBdr>
    </w:div>
    <w:div w:id="1352680980">
      <w:bodyDiv w:val="1"/>
      <w:marLeft w:val="0"/>
      <w:marRight w:val="0"/>
      <w:marTop w:val="0"/>
      <w:marBottom w:val="0"/>
      <w:divBdr>
        <w:top w:val="none" w:sz="0" w:space="0" w:color="auto"/>
        <w:left w:val="none" w:sz="0" w:space="0" w:color="auto"/>
        <w:bottom w:val="none" w:sz="0" w:space="0" w:color="auto"/>
        <w:right w:val="none" w:sz="0" w:space="0" w:color="auto"/>
      </w:divBdr>
    </w:div>
    <w:div w:id="1356809406">
      <w:bodyDiv w:val="1"/>
      <w:marLeft w:val="0"/>
      <w:marRight w:val="0"/>
      <w:marTop w:val="0"/>
      <w:marBottom w:val="0"/>
      <w:divBdr>
        <w:top w:val="none" w:sz="0" w:space="0" w:color="auto"/>
        <w:left w:val="none" w:sz="0" w:space="0" w:color="auto"/>
        <w:bottom w:val="none" w:sz="0" w:space="0" w:color="auto"/>
        <w:right w:val="none" w:sz="0" w:space="0" w:color="auto"/>
      </w:divBdr>
    </w:div>
    <w:div w:id="1389651230">
      <w:bodyDiv w:val="1"/>
      <w:marLeft w:val="0"/>
      <w:marRight w:val="0"/>
      <w:marTop w:val="0"/>
      <w:marBottom w:val="0"/>
      <w:divBdr>
        <w:top w:val="none" w:sz="0" w:space="0" w:color="auto"/>
        <w:left w:val="none" w:sz="0" w:space="0" w:color="auto"/>
        <w:bottom w:val="none" w:sz="0" w:space="0" w:color="auto"/>
        <w:right w:val="none" w:sz="0" w:space="0" w:color="auto"/>
      </w:divBdr>
    </w:div>
    <w:div w:id="1398168597">
      <w:bodyDiv w:val="1"/>
      <w:marLeft w:val="0"/>
      <w:marRight w:val="0"/>
      <w:marTop w:val="0"/>
      <w:marBottom w:val="0"/>
      <w:divBdr>
        <w:top w:val="none" w:sz="0" w:space="0" w:color="auto"/>
        <w:left w:val="none" w:sz="0" w:space="0" w:color="auto"/>
        <w:bottom w:val="none" w:sz="0" w:space="0" w:color="auto"/>
        <w:right w:val="none" w:sz="0" w:space="0" w:color="auto"/>
      </w:divBdr>
    </w:div>
    <w:div w:id="1403138073">
      <w:bodyDiv w:val="1"/>
      <w:marLeft w:val="0"/>
      <w:marRight w:val="0"/>
      <w:marTop w:val="0"/>
      <w:marBottom w:val="0"/>
      <w:divBdr>
        <w:top w:val="none" w:sz="0" w:space="0" w:color="auto"/>
        <w:left w:val="none" w:sz="0" w:space="0" w:color="auto"/>
        <w:bottom w:val="none" w:sz="0" w:space="0" w:color="auto"/>
        <w:right w:val="none" w:sz="0" w:space="0" w:color="auto"/>
      </w:divBdr>
    </w:div>
    <w:div w:id="1427144663">
      <w:bodyDiv w:val="1"/>
      <w:marLeft w:val="0"/>
      <w:marRight w:val="0"/>
      <w:marTop w:val="0"/>
      <w:marBottom w:val="0"/>
      <w:divBdr>
        <w:top w:val="none" w:sz="0" w:space="0" w:color="auto"/>
        <w:left w:val="none" w:sz="0" w:space="0" w:color="auto"/>
        <w:bottom w:val="none" w:sz="0" w:space="0" w:color="auto"/>
        <w:right w:val="none" w:sz="0" w:space="0" w:color="auto"/>
      </w:divBdr>
    </w:div>
    <w:div w:id="1429961647">
      <w:bodyDiv w:val="1"/>
      <w:marLeft w:val="0"/>
      <w:marRight w:val="0"/>
      <w:marTop w:val="0"/>
      <w:marBottom w:val="0"/>
      <w:divBdr>
        <w:top w:val="none" w:sz="0" w:space="0" w:color="auto"/>
        <w:left w:val="none" w:sz="0" w:space="0" w:color="auto"/>
        <w:bottom w:val="none" w:sz="0" w:space="0" w:color="auto"/>
        <w:right w:val="none" w:sz="0" w:space="0" w:color="auto"/>
      </w:divBdr>
    </w:div>
    <w:div w:id="1441143981">
      <w:bodyDiv w:val="1"/>
      <w:marLeft w:val="0"/>
      <w:marRight w:val="0"/>
      <w:marTop w:val="0"/>
      <w:marBottom w:val="0"/>
      <w:divBdr>
        <w:top w:val="none" w:sz="0" w:space="0" w:color="auto"/>
        <w:left w:val="none" w:sz="0" w:space="0" w:color="auto"/>
        <w:bottom w:val="none" w:sz="0" w:space="0" w:color="auto"/>
        <w:right w:val="none" w:sz="0" w:space="0" w:color="auto"/>
      </w:divBdr>
    </w:div>
    <w:div w:id="1452943544">
      <w:bodyDiv w:val="1"/>
      <w:marLeft w:val="0"/>
      <w:marRight w:val="0"/>
      <w:marTop w:val="0"/>
      <w:marBottom w:val="0"/>
      <w:divBdr>
        <w:top w:val="none" w:sz="0" w:space="0" w:color="auto"/>
        <w:left w:val="none" w:sz="0" w:space="0" w:color="auto"/>
        <w:bottom w:val="none" w:sz="0" w:space="0" w:color="auto"/>
        <w:right w:val="none" w:sz="0" w:space="0" w:color="auto"/>
      </w:divBdr>
    </w:div>
    <w:div w:id="1543831975">
      <w:bodyDiv w:val="1"/>
      <w:marLeft w:val="0"/>
      <w:marRight w:val="0"/>
      <w:marTop w:val="0"/>
      <w:marBottom w:val="0"/>
      <w:divBdr>
        <w:top w:val="none" w:sz="0" w:space="0" w:color="auto"/>
        <w:left w:val="none" w:sz="0" w:space="0" w:color="auto"/>
        <w:bottom w:val="none" w:sz="0" w:space="0" w:color="auto"/>
        <w:right w:val="none" w:sz="0" w:space="0" w:color="auto"/>
      </w:divBdr>
    </w:div>
    <w:div w:id="1678775702">
      <w:bodyDiv w:val="1"/>
      <w:marLeft w:val="0"/>
      <w:marRight w:val="0"/>
      <w:marTop w:val="0"/>
      <w:marBottom w:val="0"/>
      <w:divBdr>
        <w:top w:val="none" w:sz="0" w:space="0" w:color="auto"/>
        <w:left w:val="none" w:sz="0" w:space="0" w:color="auto"/>
        <w:bottom w:val="none" w:sz="0" w:space="0" w:color="auto"/>
        <w:right w:val="none" w:sz="0" w:space="0" w:color="auto"/>
      </w:divBdr>
    </w:div>
    <w:div w:id="1784959848">
      <w:bodyDiv w:val="1"/>
      <w:marLeft w:val="0"/>
      <w:marRight w:val="0"/>
      <w:marTop w:val="0"/>
      <w:marBottom w:val="0"/>
      <w:divBdr>
        <w:top w:val="none" w:sz="0" w:space="0" w:color="auto"/>
        <w:left w:val="none" w:sz="0" w:space="0" w:color="auto"/>
        <w:bottom w:val="none" w:sz="0" w:space="0" w:color="auto"/>
        <w:right w:val="none" w:sz="0" w:space="0" w:color="auto"/>
      </w:divBdr>
    </w:div>
    <w:div w:id="1841118172">
      <w:bodyDiv w:val="1"/>
      <w:marLeft w:val="0"/>
      <w:marRight w:val="0"/>
      <w:marTop w:val="0"/>
      <w:marBottom w:val="0"/>
      <w:divBdr>
        <w:top w:val="none" w:sz="0" w:space="0" w:color="auto"/>
        <w:left w:val="none" w:sz="0" w:space="0" w:color="auto"/>
        <w:bottom w:val="none" w:sz="0" w:space="0" w:color="auto"/>
        <w:right w:val="none" w:sz="0" w:space="0" w:color="auto"/>
      </w:divBdr>
    </w:div>
    <w:div w:id="1886331668">
      <w:bodyDiv w:val="1"/>
      <w:marLeft w:val="0"/>
      <w:marRight w:val="0"/>
      <w:marTop w:val="0"/>
      <w:marBottom w:val="0"/>
      <w:divBdr>
        <w:top w:val="none" w:sz="0" w:space="0" w:color="auto"/>
        <w:left w:val="none" w:sz="0" w:space="0" w:color="auto"/>
        <w:bottom w:val="none" w:sz="0" w:space="0" w:color="auto"/>
        <w:right w:val="none" w:sz="0" w:space="0" w:color="auto"/>
      </w:divBdr>
    </w:div>
    <w:div w:id="1887061121">
      <w:bodyDiv w:val="1"/>
      <w:marLeft w:val="0"/>
      <w:marRight w:val="0"/>
      <w:marTop w:val="0"/>
      <w:marBottom w:val="0"/>
      <w:divBdr>
        <w:top w:val="none" w:sz="0" w:space="0" w:color="auto"/>
        <w:left w:val="none" w:sz="0" w:space="0" w:color="auto"/>
        <w:bottom w:val="none" w:sz="0" w:space="0" w:color="auto"/>
        <w:right w:val="none" w:sz="0" w:space="0" w:color="auto"/>
      </w:divBdr>
    </w:div>
    <w:div w:id="1925647749">
      <w:bodyDiv w:val="1"/>
      <w:marLeft w:val="0"/>
      <w:marRight w:val="0"/>
      <w:marTop w:val="0"/>
      <w:marBottom w:val="0"/>
      <w:divBdr>
        <w:top w:val="none" w:sz="0" w:space="0" w:color="auto"/>
        <w:left w:val="none" w:sz="0" w:space="0" w:color="auto"/>
        <w:bottom w:val="none" w:sz="0" w:space="0" w:color="auto"/>
        <w:right w:val="none" w:sz="0" w:space="0" w:color="auto"/>
      </w:divBdr>
    </w:div>
    <w:div w:id="1945578228">
      <w:bodyDiv w:val="1"/>
      <w:marLeft w:val="0"/>
      <w:marRight w:val="0"/>
      <w:marTop w:val="0"/>
      <w:marBottom w:val="0"/>
      <w:divBdr>
        <w:top w:val="none" w:sz="0" w:space="0" w:color="auto"/>
        <w:left w:val="none" w:sz="0" w:space="0" w:color="auto"/>
        <w:bottom w:val="none" w:sz="0" w:space="0" w:color="auto"/>
        <w:right w:val="none" w:sz="0" w:space="0" w:color="auto"/>
      </w:divBdr>
    </w:div>
    <w:div w:id="2002193898">
      <w:bodyDiv w:val="1"/>
      <w:marLeft w:val="0"/>
      <w:marRight w:val="0"/>
      <w:marTop w:val="0"/>
      <w:marBottom w:val="0"/>
      <w:divBdr>
        <w:top w:val="none" w:sz="0" w:space="0" w:color="auto"/>
        <w:left w:val="none" w:sz="0" w:space="0" w:color="auto"/>
        <w:bottom w:val="none" w:sz="0" w:space="0" w:color="auto"/>
        <w:right w:val="none" w:sz="0" w:space="0" w:color="auto"/>
      </w:divBdr>
    </w:div>
    <w:div w:id="2085713468">
      <w:bodyDiv w:val="1"/>
      <w:marLeft w:val="0"/>
      <w:marRight w:val="0"/>
      <w:marTop w:val="0"/>
      <w:marBottom w:val="0"/>
      <w:divBdr>
        <w:top w:val="none" w:sz="0" w:space="0" w:color="auto"/>
        <w:left w:val="none" w:sz="0" w:space="0" w:color="auto"/>
        <w:bottom w:val="none" w:sz="0" w:space="0" w:color="auto"/>
        <w:right w:val="none" w:sz="0" w:space="0" w:color="auto"/>
      </w:divBdr>
    </w:div>
    <w:div w:id="209990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DE260-8F6E-47B2-8610-070CF8B6B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1080</Words>
  <Characters>6160</Characters>
  <Application>Microsoft Office Word</Application>
  <DocSecurity>0</DocSecurity>
  <Lines>51</Lines>
  <Paragraphs>14</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BEFORE THE</vt:lpstr>
      <vt:lpstr>INITIAL DECISION</vt:lpstr>
      <vt:lpstr>Before</vt:lpstr>
      <vt:lpstr>Cynthia Williams Fordham</vt:lpstr>
      <vt:lpstr>Administrative Law Judge</vt:lpstr>
      <vt:lpstr>In this initial decision, the Complainant’s request to withdraw her formal com</vt:lpstr>
      <vt:lpstr/>
      <vt:lpstr>HISTORY OF THE PROCEEDING</vt:lpstr>
      <vt:lpstr>FINDINGS OF FACT</vt:lpstr>
      <vt:lpstr>DISCUSSION</vt:lpstr>
      <vt:lpstr/>
      <vt:lpstr>CONCLUSIONS OF LAW</vt:lpstr>
      <vt:lpstr>1.	The Commission has jurisdiction over the parties and subject matter in this</vt:lpstr>
      <vt:lpstr/>
      <vt:lpstr>ORDER</vt:lpstr>
      <vt:lpstr>        Cynthia Williams Fordham</vt:lpstr>
    </vt:vector>
  </TitlesOfParts>
  <Company>PUC</Company>
  <LinksUpToDate>false</LinksUpToDate>
  <CharactersWithSpaces>7226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PUC</dc:creator>
  <cp:lastModifiedBy>shoffner</cp:lastModifiedBy>
  <cp:revision>2</cp:revision>
  <cp:lastPrinted>2016-06-24T15:51:00Z</cp:lastPrinted>
  <dcterms:created xsi:type="dcterms:W3CDTF">2016-07-12T13:31:00Z</dcterms:created>
  <dcterms:modified xsi:type="dcterms:W3CDTF">2016-07-12T13:31:00Z</dcterms:modified>
</cp:coreProperties>
</file>