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E09" w:rsidRPr="00ED24B1" w:rsidRDefault="00D73A4E" w:rsidP="00D73A4E">
      <w:pPr>
        <w:pStyle w:val="Style"/>
        <w:jc w:val="center"/>
        <w:rPr>
          <w:b/>
          <w:color w:val="000000"/>
        </w:rPr>
      </w:pPr>
      <w:r w:rsidRPr="00ED24B1">
        <w:rPr>
          <w:b/>
          <w:color w:val="000000"/>
        </w:rPr>
        <w:t>BEFORE THE</w:t>
      </w:r>
    </w:p>
    <w:p w:rsidR="003D6E09" w:rsidRPr="00ED24B1" w:rsidRDefault="003D6E09" w:rsidP="00D73A4E">
      <w:pPr>
        <w:pStyle w:val="Style"/>
        <w:jc w:val="center"/>
        <w:rPr>
          <w:b/>
          <w:bCs/>
          <w:color w:val="000000"/>
        </w:rPr>
      </w:pPr>
      <w:r w:rsidRPr="00ED24B1">
        <w:rPr>
          <w:b/>
          <w:bCs/>
          <w:color w:val="000000"/>
        </w:rPr>
        <w:t>PENNSYL</w:t>
      </w:r>
      <w:r w:rsidR="00D73A4E" w:rsidRPr="00ED24B1">
        <w:rPr>
          <w:b/>
          <w:bCs/>
          <w:color w:val="000000"/>
        </w:rPr>
        <w:t>VANIA PUBLIC UTILITY COMMISSION</w:t>
      </w: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D73A4E" w:rsidP="00D73A4E">
      <w:pPr>
        <w:pStyle w:val="Style"/>
        <w:jc w:val="center"/>
        <w:rPr>
          <w:b/>
          <w:bCs/>
          <w:color w:val="000000"/>
        </w:rPr>
      </w:pPr>
    </w:p>
    <w:p w:rsidR="00D73A4E" w:rsidRPr="00ED24B1" w:rsidRDefault="009741FA" w:rsidP="00D73A4E">
      <w:pPr>
        <w:pStyle w:val="Style"/>
        <w:rPr>
          <w:bCs/>
          <w:color w:val="000000"/>
        </w:rPr>
      </w:pPr>
      <w:r>
        <w:t>Lisa Meisenzahl</w:t>
      </w:r>
      <w:r w:rsidR="00D73A4E" w:rsidRPr="00ED24B1">
        <w:rPr>
          <w:bCs/>
          <w:color w:val="000000"/>
        </w:rPr>
        <w:tab/>
      </w:r>
      <w:r w:rsidR="00D73A4E" w:rsidRPr="00ED24B1">
        <w:rPr>
          <w:bCs/>
          <w:color w:val="000000"/>
        </w:rPr>
        <w:tab/>
      </w:r>
      <w:r w:rsidR="00D73A4E" w:rsidRPr="00ED24B1">
        <w:rPr>
          <w:bCs/>
          <w:color w:val="000000"/>
        </w:rPr>
        <w:tab/>
      </w:r>
      <w:r w:rsidR="00D73A4E" w:rsidRPr="00ED24B1">
        <w:rPr>
          <w:bCs/>
          <w:color w:val="000000"/>
        </w:rPr>
        <w:tab/>
      </w:r>
      <w:r w:rsidR="00D73A4E" w:rsidRPr="00ED24B1">
        <w:rPr>
          <w:bCs/>
          <w:color w:val="000000"/>
        </w:rPr>
        <w:tab/>
        <w:t>:</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ab/>
        <w:t>v</w:t>
      </w:r>
      <w:r w:rsidR="000465EB">
        <w:rPr>
          <w:bCs/>
          <w:color w:val="000000"/>
        </w:rPr>
        <w:t>.</w:t>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r w:rsidRPr="00ED24B1">
        <w:rPr>
          <w:bCs/>
          <w:color w:val="000000"/>
        </w:rPr>
        <w:tab/>
      </w:r>
      <w:r w:rsidRPr="00ED24B1">
        <w:rPr>
          <w:bCs/>
          <w:color w:val="000000"/>
        </w:rPr>
        <w:tab/>
      </w:r>
      <w:r w:rsidR="009741FA">
        <w:rPr>
          <w:spacing w:val="-3"/>
        </w:rPr>
        <w:t>C-2016-2547212</w:t>
      </w:r>
    </w:p>
    <w:p w:rsidR="00D73A4E" w:rsidRPr="00ED24B1" w:rsidRDefault="00D73A4E" w:rsidP="00D73A4E">
      <w:pPr>
        <w:pStyle w:val="Style"/>
        <w:rPr>
          <w:bCs/>
          <w:color w:val="000000"/>
        </w:rPr>
      </w:pP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r w:rsidRPr="00ED24B1">
        <w:rPr>
          <w:bCs/>
          <w:color w:val="000000"/>
        </w:rPr>
        <w:t>Philadelphia Gas Works</w:t>
      </w:r>
      <w:r w:rsidRPr="00ED24B1">
        <w:rPr>
          <w:bCs/>
          <w:color w:val="000000"/>
        </w:rPr>
        <w:tab/>
      </w:r>
      <w:r w:rsidRPr="00ED24B1">
        <w:rPr>
          <w:bCs/>
          <w:color w:val="000000"/>
        </w:rPr>
        <w:tab/>
      </w:r>
      <w:r w:rsidRPr="00ED24B1">
        <w:rPr>
          <w:bCs/>
          <w:color w:val="000000"/>
        </w:rPr>
        <w:tab/>
      </w:r>
      <w:r w:rsidRPr="00ED24B1">
        <w:rPr>
          <w:bCs/>
          <w:color w:val="000000"/>
        </w:rPr>
        <w:tab/>
        <w:t>:</w:t>
      </w: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D73A4E" w:rsidRPr="00ED24B1" w:rsidRDefault="00D73A4E" w:rsidP="00D73A4E">
      <w:pPr>
        <w:pStyle w:val="Style"/>
        <w:rPr>
          <w:bCs/>
          <w:color w:val="000000"/>
        </w:rPr>
      </w:pPr>
    </w:p>
    <w:p w:rsidR="003D6E09" w:rsidRPr="00ED24B1" w:rsidRDefault="004B7E5D" w:rsidP="00D73A4E">
      <w:pPr>
        <w:pStyle w:val="Style"/>
        <w:jc w:val="center"/>
        <w:rPr>
          <w:b/>
          <w:bCs/>
          <w:color w:val="000000"/>
          <w:u w:val="single"/>
        </w:rPr>
      </w:pPr>
      <w:r w:rsidRPr="00ED24B1">
        <w:rPr>
          <w:b/>
          <w:bCs/>
          <w:color w:val="000000"/>
          <w:u w:val="single"/>
        </w:rPr>
        <w:t xml:space="preserve">PREHEARING </w:t>
      </w:r>
      <w:r w:rsidR="003D6E09" w:rsidRPr="00ED24B1">
        <w:rPr>
          <w:b/>
          <w:bCs/>
          <w:color w:val="000000"/>
          <w:u w:val="single"/>
        </w:rPr>
        <w:t xml:space="preserve">ORDER </w:t>
      </w:r>
    </w:p>
    <w:p w:rsidR="00D73A4E" w:rsidRPr="00ED24B1" w:rsidRDefault="00D73A4E" w:rsidP="002522D8">
      <w:pPr>
        <w:pStyle w:val="Style"/>
        <w:spacing w:line="360" w:lineRule="auto"/>
        <w:jc w:val="center"/>
        <w:rPr>
          <w:b/>
          <w:bCs/>
          <w:color w:val="000000"/>
          <w:u w:val="single"/>
        </w:rPr>
      </w:pPr>
    </w:p>
    <w:p w:rsidR="00ED24B1" w:rsidRPr="00ED24B1" w:rsidRDefault="005B3782" w:rsidP="00ED24B1">
      <w:pPr>
        <w:spacing w:line="360" w:lineRule="auto"/>
        <w:rPr>
          <w:rFonts w:ascii="Times New Roman" w:hAnsi="Times New Roman"/>
          <w:b/>
          <w:sz w:val="24"/>
          <w:szCs w:val="24"/>
        </w:rPr>
      </w:pPr>
      <w:r w:rsidRPr="00ED24B1">
        <w:rPr>
          <w:rFonts w:ascii="Times New Roman" w:hAnsi="Times New Roman"/>
          <w:sz w:val="24"/>
          <w:szCs w:val="24"/>
        </w:rPr>
        <w:tab/>
      </w:r>
      <w:r w:rsidRPr="00ED24B1">
        <w:rPr>
          <w:rFonts w:ascii="Times New Roman" w:hAnsi="Times New Roman"/>
          <w:sz w:val="24"/>
          <w:szCs w:val="24"/>
        </w:rPr>
        <w:tab/>
      </w:r>
      <w:r w:rsidR="000612EC" w:rsidRPr="00ED24B1">
        <w:rPr>
          <w:rFonts w:ascii="Times New Roman" w:hAnsi="Times New Roman"/>
          <w:sz w:val="24"/>
          <w:szCs w:val="24"/>
        </w:rPr>
        <w:t xml:space="preserve">On </w:t>
      </w:r>
      <w:r w:rsidR="009741FA">
        <w:rPr>
          <w:rFonts w:ascii="Times New Roman" w:hAnsi="Times New Roman"/>
          <w:sz w:val="24"/>
          <w:szCs w:val="24"/>
        </w:rPr>
        <w:t>Jul</w:t>
      </w:r>
      <w:r w:rsidR="00E442F4">
        <w:rPr>
          <w:rFonts w:ascii="Times New Roman" w:hAnsi="Times New Roman"/>
          <w:sz w:val="24"/>
          <w:szCs w:val="24"/>
        </w:rPr>
        <w:t xml:space="preserve">y </w:t>
      </w:r>
      <w:r w:rsidR="009741FA">
        <w:rPr>
          <w:rFonts w:ascii="Times New Roman" w:hAnsi="Times New Roman"/>
          <w:sz w:val="24"/>
          <w:szCs w:val="24"/>
        </w:rPr>
        <w:t>16</w:t>
      </w:r>
      <w:r w:rsidR="000612EC" w:rsidRPr="00ED24B1">
        <w:rPr>
          <w:rFonts w:ascii="Times New Roman" w:hAnsi="Times New Roman"/>
          <w:sz w:val="24"/>
          <w:szCs w:val="24"/>
        </w:rPr>
        <w:t>, 201</w:t>
      </w:r>
      <w:r w:rsidR="009741FA">
        <w:rPr>
          <w:rFonts w:ascii="Times New Roman" w:hAnsi="Times New Roman"/>
          <w:sz w:val="24"/>
          <w:szCs w:val="24"/>
        </w:rPr>
        <w:t>6</w:t>
      </w:r>
      <w:r w:rsidR="000612EC" w:rsidRPr="00ED24B1">
        <w:rPr>
          <w:rFonts w:ascii="Times New Roman" w:hAnsi="Times New Roman"/>
          <w:sz w:val="24"/>
          <w:szCs w:val="24"/>
        </w:rPr>
        <w:t xml:space="preserve">, I was assigned as the presiding officer in this case.  The purpose of this order is to bring to the attention of the parties certain procedural rules that apply to the participants in this proceeding.  </w:t>
      </w:r>
      <w:r w:rsidRPr="00ED24B1">
        <w:rPr>
          <w:rFonts w:ascii="Times New Roman" w:hAnsi="Times New Roman"/>
          <w:sz w:val="24"/>
          <w:szCs w:val="24"/>
        </w:rPr>
        <w:t xml:space="preserve">An Initial Hearing is scheduled for </w:t>
      </w:r>
      <w:r w:rsidR="00E442F4">
        <w:rPr>
          <w:rFonts w:ascii="Times New Roman" w:hAnsi="Times New Roman"/>
          <w:b/>
          <w:sz w:val="24"/>
          <w:szCs w:val="24"/>
        </w:rPr>
        <w:t>Wednesday</w:t>
      </w:r>
      <w:r w:rsidR="00ED24B1" w:rsidRPr="00ED24B1">
        <w:rPr>
          <w:rFonts w:ascii="Times New Roman" w:hAnsi="Times New Roman"/>
          <w:b/>
          <w:sz w:val="24"/>
          <w:szCs w:val="24"/>
        </w:rPr>
        <w:t xml:space="preserve">, </w:t>
      </w:r>
      <w:r w:rsidR="009741FA">
        <w:rPr>
          <w:rFonts w:ascii="Times New Roman" w:hAnsi="Times New Roman"/>
          <w:b/>
          <w:sz w:val="24"/>
          <w:szCs w:val="24"/>
        </w:rPr>
        <w:t>August 16, 2016 at 10:00 a.m.</w:t>
      </w:r>
      <w:r w:rsidR="00ED24B1" w:rsidRPr="00ED24B1">
        <w:rPr>
          <w:rFonts w:ascii="Times New Roman" w:hAnsi="Times New Roman"/>
          <w:b/>
          <w:sz w:val="24"/>
          <w:szCs w:val="24"/>
        </w:rPr>
        <w:t xml:space="preserve"> in an available hearing room on the 4</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floor of 801 Market Street.  (The entrance is on 8</w:t>
      </w:r>
      <w:r w:rsidR="00ED24B1" w:rsidRPr="00ED24B1">
        <w:rPr>
          <w:rFonts w:ascii="Times New Roman" w:hAnsi="Times New Roman"/>
          <w:b/>
          <w:sz w:val="24"/>
          <w:szCs w:val="24"/>
          <w:vertAlign w:val="superscript"/>
        </w:rPr>
        <w:t>th</w:t>
      </w:r>
      <w:r w:rsidR="00ED24B1" w:rsidRPr="00ED24B1">
        <w:rPr>
          <w:rFonts w:ascii="Times New Roman" w:hAnsi="Times New Roman"/>
          <w:b/>
          <w:sz w:val="24"/>
          <w:szCs w:val="24"/>
        </w:rPr>
        <w:t xml:space="preserve"> Street.  When you get to the 4th floor, go to the desk, call (215) 560-2105 and wait to be escorted to the hearing room.)  </w:t>
      </w:r>
    </w:p>
    <w:p w:rsidR="005B3782" w:rsidRPr="00ED24B1" w:rsidRDefault="005B3782" w:rsidP="00536293">
      <w:pPr>
        <w:spacing w:after="0" w:line="360" w:lineRule="auto"/>
        <w:rPr>
          <w:rFonts w:ascii="Times New Roman" w:hAnsi="Times New Roman"/>
          <w:sz w:val="24"/>
          <w:szCs w:val="24"/>
        </w:rPr>
      </w:pPr>
    </w:p>
    <w:p w:rsidR="00310F44" w:rsidRDefault="005B3782" w:rsidP="00310F44">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On</w:t>
      </w:r>
      <w:r w:rsidR="007609E5" w:rsidRPr="00ED24B1">
        <w:rPr>
          <w:rFonts w:ascii="Times New Roman" w:hAnsi="Times New Roman"/>
          <w:szCs w:val="24"/>
        </w:rPr>
        <w:t xml:space="preserve"> </w:t>
      </w:r>
      <w:r w:rsidR="009741FA">
        <w:rPr>
          <w:rFonts w:ascii="Times New Roman" w:hAnsi="Times New Roman"/>
          <w:szCs w:val="24"/>
        </w:rPr>
        <w:t>May</w:t>
      </w:r>
      <w:r w:rsidR="009741FA" w:rsidRPr="00ED24B1">
        <w:rPr>
          <w:rFonts w:ascii="Times New Roman" w:hAnsi="Times New Roman"/>
          <w:szCs w:val="24"/>
        </w:rPr>
        <w:t xml:space="preserve"> </w:t>
      </w:r>
      <w:r w:rsidR="009741FA">
        <w:rPr>
          <w:rFonts w:ascii="Times New Roman" w:hAnsi="Times New Roman"/>
          <w:szCs w:val="24"/>
        </w:rPr>
        <w:t>23</w:t>
      </w:r>
      <w:r w:rsidR="007609E5" w:rsidRPr="00ED24B1">
        <w:rPr>
          <w:rFonts w:ascii="Times New Roman" w:hAnsi="Times New Roman"/>
          <w:szCs w:val="24"/>
        </w:rPr>
        <w:t>, 201</w:t>
      </w:r>
      <w:r w:rsidR="00FD4139">
        <w:rPr>
          <w:rFonts w:ascii="Times New Roman" w:hAnsi="Times New Roman"/>
          <w:szCs w:val="24"/>
        </w:rPr>
        <w:t>6</w:t>
      </w:r>
      <w:r w:rsidRPr="00ED24B1">
        <w:rPr>
          <w:rFonts w:ascii="Times New Roman" w:hAnsi="Times New Roman"/>
          <w:szCs w:val="24"/>
        </w:rPr>
        <w:t xml:space="preserve">, </w:t>
      </w:r>
      <w:r w:rsidR="009741FA">
        <w:rPr>
          <w:rFonts w:ascii="Times New Roman" w:hAnsi="Times New Roman"/>
          <w:szCs w:val="24"/>
        </w:rPr>
        <w:t>Lisa Meisenzahl</w:t>
      </w:r>
      <w:r w:rsidR="007609E5" w:rsidRPr="00ED24B1">
        <w:rPr>
          <w:rFonts w:ascii="Times New Roman" w:hAnsi="Times New Roman"/>
          <w:szCs w:val="24"/>
        </w:rPr>
        <w:t xml:space="preserve"> </w:t>
      </w:r>
      <w:r w:rsidRPr="00ED24B1">
        <w:rPr>
          <w:rFonts w:ascii="Times New Roman" w:hAnsi="Times New Roman"/>
          <w:szCs w:val="24"/>
        </w:rPr>
        <w:t>(“</w:t>
      </w:r>
      <w:r w:rsidR="009741FA">
        <w:rPr>
          <w:rFonts w:ascii="Times New Roman" w:hAnsi="Times New Roman"/>
          <w:szCs w:val="24"/>
        </w:rPr>
        <w:t>Meisenzahl</w:t>
      </w:r>
      <w:r w:rsidRPr="00ED24B1">
        <w:rPr>
          <w:rFonts w:ascii="Times New Roman" w:hAnsi="Times New Roman"/>
          <w:szCs w:val="24"/>
        </w:rPr>
        <w:t xml:space="preserve">” or “Complainant”) filed a formal complaint </w:t>
      </w:r>
      <w:r w:rsidR="00EC3658" w:rsidRPr="00ED24B1">
        <w:rPr>
          <w:rFonts w:ascii="Times New Roman" w:hAnsi="Times New Roman"/>
          <w:szCs w:val="24"/>
        </w:rPr>
        <w:t xml:space="preserve">with the Pennsylvania Public Utility Commission (“Commission”) </w:t>
      </w:r>
      <w:r w:rsidRPr="00ED24B1">
        <w:rPr>
          <w:rFonts w:ascii="Times New Roman" w:hAnsi="Times New Roman"/>
          <w:szCs w:val="24"/>
        </w:rPr>
        <w:t>against the Philadelphia Gas</w:t>
      </w:r>
      <w:r w:rsidR="00EC3658" w:rsidRPr="00ED24B1">
        <w:rPr>
          <w:rFonts w:ascii="Times New Roman" w:hAnsi="Times New Roman"/>
          <w:szCs w:val="24"/>
        </w:rPr>
        <w:t xml:space="preserve"> Works (“PGW” or “Respondent”) alleging, among other things the following: </w:t>
      </w:r>
      <w:r w:rsidR="00E442F4">
        <w:rPr>
          <w:rFonts w:ascii="Times New Roman" w:hAnsi="Times New Roman"/>
          <w:szCs w:val="24"/>
        </w:rPr>
        <w:t xml:space="preserve">that </w:t>
      </w:r>
      <w:r w:rsidR="009F5725">
        <w:rPr>
          <w:rFonts w:ascii="Times New Roman" w:hAnsi="Times New Roman"/>
          <w:szCs w:val="24"/>
        </w:rPr>
        <w:t xml:space="preserve">the Respondent is threatening to terminate </w:t>
      </w:r>
      <w:r w:rsidR="00E442F4">
        <w:rPr>
          <w:rFonts w:ascii="Times New Roman" w:hAnsi="Times New Roman"/>
          <w:szCs w:val="24"/>
        </w:rPr>
        <w:t>he</w:t>
      </w:r>
      <w:r w:rsidR="00310F44">
        <w:rPr>
          <w:rFonts w:ascii="Times New Roman" w:hAnsi="Times New Roman"/>
          <w:szCs w:val="24"/>
        </w:rPr>
        <w:t>r</w:t>
      </w:r>
      <w:r w:rsidR="00E442F4">
        <w:rPr>
          <w:rFonts w:ascii="Times New Roman" w:hAnsi="Times New Roman"/>
          <w:szCs w:val="24"/>
        </w:rPr>
        <w:t xml:space="preserve"> gas service; </w:t>
      </w:r>
      <w:r w:rsidR="00ED24B1">
        <w:rPr>
          <w:rFonts w:ascii="Times New Roman" w:hAnsi="Times New Roman"/>
          <w:szCs w:val="24"/>
        </w:rPr>
        <w:t>that he</w:t>
      </w:r>
      <w:r w:rsidR="00FD4139">
        <w:rPr>
          <w:rFonts w:ascii="Times New Roman" w:hAnsi="Times New Roman"/>
          <w:szCs w:val="24"/>
        </w:rPr>
        <w:t xml:space="preserve">r service was terminated </w:t>
      </w:r>
      <w:r w:rsidR="009F5725">
        <w:rPr>
          <w:rFonts w:ascii="Times New Roman" w:hAnsi="Times New Roman"/>
          <w:szCs w:val="24"/>
        </w:rPr>
        <w:t>previous</w:t>
      </w:r>
      <w:r w:rsidR="00FD4139">
        <w:rPr>
          <w:rFonts w:ascii="Times New Roman" w:hAnsi="Times New Roman"/>
          <w:szCs w:val="24"/>
        </w:rPr>
        <w:t>ly because she defaulted on her CRP arrangement when she was in the hospital on life support; that a PGW supervisor came to her house on March 29, 2016</w:t>
      </w:r>
      <w:r w:rsidR="000465EB">
        <w:rPr>
          <w:rFonts w:ascii="Times New Roman" w:hAnsi="Times New Roman"/>
          <w:szCs w:val="24"/>
        </w:rPr>
        <w:t>,</w:t>
      </w:r>
      <w:r w:rsidR="00FD4139">
        <w:rPr>
          <w:rFonts w:ascii="Times New Roman" w:hAnsi="Times New Roman"/>
          <w:szCs w:val="24"/>
        </w:rPr>
        <w:t xml:space="preserve"> and accuse</w:t>
      </w:r>
      <w:r w:rsidR="000465EB">
        <w:rPr>
          <w:rFonts w:ascii="Times New Roman" w:hAnsi="Times New Roman"/>
          <w:szCs w:val="24"/>
        </w:rPr>
        <w:t>d</w:t>
      </w:r>
      <w:r w:rsidR="00FD4139">
        <w:rPr>
          <w:rFonts w:ascii="Times New Roman" w:hAnsi="Times New Roman"/>
          <w:szCs w:val="24"/>
        </w:rPr>
        <w:t xml:space="preserve"> her of illegally using gas; the supervisor checked the meter which was not running; that, on April 6, 2016,  she made the $2,214.48 payment PGW requested; </w:t>
      </w:r>
      <w:r w:rsidR="00FD4139" w:rsidRPr="00ED24B1">
        <w:rPr>
          <w:rFonts w:ascii="Times New Roman" w:hAnsi="Times New Roman"/>
          <w:szCs w:val="24"/>
        </w:rPr>
        <w:t xml:space="preserve">that there </w:t>
      </w:r>
      <w:r w:rsidR="00FD4139">
        <w:rPr>
          <w:rFonts w:ascii="Times New Roman" w:hAnsi="Times New Roman"/>
          <w:szCs w:val="24"/>
        </w:rPr>
        <w:t>a</w:t>
      </w:r>
      <w:r w:rsidR="00FD4139" w:rsidRPr="00ED24B1">
        <w:rPr>
          <w:rFonts w:ascii="Times New Roman" w:hAnsi="Times New Roman"/>
          <w:szCs w:val="24"/>
        </w:rPr>
        <w:t>re incorrect charges on h</w:t>
      </w:r>
      <w:r w:rsidR="00FD4139">
        <w:rPr>
          <w:rFonts w:ascii="Times New Roman" w:hAnsi="Times New Roman"/>
          <w:szCs w:val="24"/>
        </w:rPr>
        <w:t>er</w:t>
      </w:r>
      <w:r w:rsidR="00FD4139" w:rsidRPr="00ED24B1">
        <w:rPr>
          <w:rFonts w:ascii="Times New Roman" w:hAnsi="Times New Roman"/>
          <w:szCs w:val="24"/>
        </w:rPr>
        <w:t xml:space="preserve"> bill</w:t>
      </w:r>
      <w:r w:rsidR="00FD4139">
        <w:rPr>
          <w:rFonts w:ascii="Times New Roman" w:hAnsi="Times New Roman"/>
          <w:szCs w:val="24"/>
        </w:rPr>
        <w:t>; that she was not using gas;</w:t>
      </w:r>
      <w:r w:rsidR="00310F44">
        <w:rPr>
          <w:rFonts w:ascii="Times New Roman" w:hAnsi="Times New Roman"/>
          <w:szCs w:val="24"/>
        </w:rPr>
        <w:t xml:space="preserve"> </w:t>
      </w:r>
      <w:r w:rsidR="00FD4139">
        <w:rPr>
          <w:rFonts w:ascii="Times New Roman" w:hAnsi="Times New Roman"/>
          <w:szCs w:val="24"/>
        </w:rPr>
        <w:t xml:space="preserve">and </w:t>
      </w:r>
      <w:r w:rsidR="00310F44">
        <w:rPr>
          <w:rFonts w:ascii="Times New Roman" w:hAnsi="Times New Roman"/>
          <w:szCs w:val="24"/>
        </w:rPr>
        <w:t xml:space="preserve">that </w:t>
      </w:r>
      <w:r w:rsidR="00FD4139">
        <w:rPr>
          <w:rFonts w:ascii="Times New Roman" w:hAnsi="Times New Roman"/>
          <w:szCs w:val="24"/>
        </w:rPr>
        <w:t>she wants a payment arrangement</w:t>
      </w:r>
      <w:r w:rsidR="00FC23D4" w:rsidRPr="00ED24B1">
        <w:rPr>
          <w:rFonts w:ascii="Times New Roman" w:hAnsi="Times New Roman"/>
          <w:szCs w:val="24"/>
        </w:rPr>
        <w:t>.</w:t>
      </w:r>
      <w:r w:rsidR="00310F44">
        <w:rPr>
          <w:rFonts w:ascii="Times New Roman" w:hAnsi="Times New Roman"/>
          <w:szCs w:val="24"/>
        </w:rPr>
        <w:t xml:space="preserve">  The Complainant wants </w:t>
      </w:r>
      <w:r w:rsidR="00FD4139">
        <w:rPr>
          <w:rFonts w:ascii="Times New Roman" w:hAnsi="Times New Roman"/>
          <w:szCs w:val="24"/>
        </w:rPr>
        <w:t>to have her $2,214.48 payment credited to her past due balance and she wants to be on CRP.</w:t>
      </w:r>
    </w:p>
    <w:p w:rsidR="005B3782" w:rsidRPr="00ED24B1" w:rsidRDefault="005B3782" w:rsidP="00D5009E">
      <w:pPr>
        <w:spacing w:after="0" w:line="360" w:lineRule="auto"/>
        <w:rPr>
          <w:rFonts w:ascii="Times New Roman" w:hAnsi="Times New Roman"/>
          <w:sz w:val="24"/>
          <w:szCs w:val="24"/>
        </w:rPr>
      </w:pPr>
    </w:p>
    <w:p w:rsidR="00D11C9A" w:rsidRDefault="00FC23D4" w:rsidP="0056093C">
      <w:pPr>
        <w:spacing w:line="360" w:lineRule="auto"/>
        <w:rPr>
          <w:rFonts w:ascii="Times New Roman" w:hAnsi="Times New Roman"/>
          <w:sz w:val="24"/>
          <w:szCs w:val="24"/>
        </w:rPr>
      </w:pPr>
      <w:r w:rsidRPr="00ED24B1">
        <w:rPr>
          <w:rFonts w:ascii="Times New Roman" w:hAnsi="Times New Roman"/>
          <w:sz w:val="24"/>
          <w:szCs w:val="24"/>
        </w:rPr>
        <w:lastRenderedPageBreak/>
        <w:tab/>
      </w:r>
      <w:r w:rsidRPr="00ED24B1">
        <w:rPr>
          <w:rFonts w:ascii="Times New Roman" w:hAnsi="Times New Roman"/>
          <w:sz w:val="24"/>
          <w:szCs w:val="24"/>
        </w:rPr>
        <w:tab/>
        <w:t xml:space="preserve">On </w:t>
      </w:r>
      <w:r w:rsidR="00310F44">
        <w:rPr>
          <w:rFonts w:ascii="Times New Roman" w:hAnsi="Times New Roman"/>
          <w:sz w:val="24"/>
          <w:szCs w:val="24"/>
        </w:rPr>
        <w:t>J</w:t>
      </w:r>
      <w:r w:rsidR="00FD4139">
        <w:rPr>
          <w:rFonts w:ascii="Times New Roman" w:hAnsi="Times New Roman"/>
          <w:sz w:val="24"/>
          <w:szCs w:val="24"/>
        </w:rPr>
        <w:t>u</w:t>
      </w:r>
      <w:r w:rsidR="00310F44">
        <w:rPr>
          <w:rFonts w:ascii="Times New Roman" w:hAnsi="Times New Roman"/>
          <w:sz w:val="24"/>
          <w:szCs w:val="24"/>
        </w:rPr>
        <w:t>n</w:t>
      </w:r>
      <w:r w:rsidR="00FD4139">
        <w:rPr>
          <w:rFonts w:ascii="Times New Roman" w:hAnsi="Times New Roman"/>
          <w:sz w:val="24"/>
          <w:szCs w:val="24"/>
        </w:rPr>
        <w:t>e</w:t>
      </w:r>
      <w:r w:rsidR="00310F44">
        <w:rPr>
          <w:rFonts w:ascii="Times New Roman" w:hAnsi="Times New Roman"/>
          <w:sz w:val="24"/>
          <w:szCs w:val="24"/>
        </w:rPr>
        <w:t xml:space="preserve"> 1</w:t>
      </w:r>
      <w:r w:rsidR="00FD4139">
        <w:rPr>
          <w:rFonts w:ascii="Times New Roman" w:hAnsi="Times New Roman"/>
          <w:sz w:val="24"/>
          <w:szCs w:val="24"/>
        </w:rPr>
        <w:t>3</w:t>
      </w:r>
      <w:r w:rsidR="007609E5" w:rsidRPr="00ED24B1">
        <w:rPr>
          <w:rFonts w:ascii="Times New Roman" w:hAnsi="Times New Roman"/>
          <w:sz w:val="24"/>
          <w:szCs w:val="24"/>
        </w:rPr>
        <w:t>, 201</w:t>
      </w:r>
      <w:r w:rsidR="00FD4139">
        <w:rPr>
          <w:rFonts w:ascii="Times New Roman" w:hAnsi="Times New Roman"/>
          <w:sz w:val="24"/>
          <w:szCs w:val="24"/>
        </w:rPr>
        <w:t>6</w:t>
      </w:r>
      <w:r w:rsidRPr="00ED24B1">
        <w:rPr>
          <w:rFonts w:ascii="Times New Roman" w:hAnsi="Times New Roman"/>
          <w:sz w:val="24"/>
          <w:szCs w:val="24"/>
        </w:rPr>
        <w:t xml:space="preserve">, the Respondent, through its counsel, filed an </w:t>
      </w:r>
      <w:r w:rsidR="00FD4139" w:rsidRPr="00ED24B1">
        <w:rPr>
          <w:rFonts w:ascii="Times New Roman" w:hAnsi="Times New Roman"/>
          <w:sz w:val="24"/>
          <w:szCs w:val="24"/>
        </w:rPr>
        <w:t>answer</w:t>
      </w:r>
      <w:r w:rsidRPr="00ED24B1">
        <w:rPr>
          <w:rFonts w:ascii="Times New Roman" w:hAnsi="Times New Roman"/>
          <w:sz w:val="24"/>
          <w:szCs w:val="24"/>
        </w:rPr>
        <w:t xml:space="preserve">.  </w:t>
      </w:r>
      <w:r w:rsidR="00587497" w:rsidRPr="00ED24B1">
        <w:rPr>
          <w:rFonts w:ascii="Times New Roman" w:hAnsi="Times New Roman"/>
          <w:sz w:val="24"/>
          <w:szCs w:val="24"/>
        </w:rPr>
        <w:t xml:space="preserve">In the </w:t>
      </w:r>
      <w:r w:rsidR="00FD4139" w:rsidRPr="00ED24B1">
        <w:rPr>
          <w:rFonts w:ascii="Times New Roman" w:hAnsi="Times New Roman"/>
          <w:sz w:val="24"/>
          <w:szCs w:val="24"/>
        </w:rPr>
        <w:t>answer</w:t>
      </w:r>
      <w:r w:rsidR="00587497" w:rsidRPr="00ED24B1">
        <w:rPr>
          <w:rFonts w:ascii="Times New Roman" w:hAnsi="Times New Roman"/>
          <w:sz w:val="24"/>
          <w:szCs w:val="24"/>
        </w:rPr>
        <w:t xml:space="preserve">, the Respondent admitted that </w:t>
      </w:r>
      <w:r w:rsidR="00FD4139">
        <w:rPr>
          <w:rFonts w:ascii="Times New Roman" w:hAnsi="Times New Roman"/>
          <w:sz w:val="24"/>
          <w:szCs w:val="24"/>
        </w:rPr>
        <w:t xml:space="preserve">it issued a shut off notice on May 11, 2016.  After issuing a 10 day shut off notice on August 21, 2014, the Respondent </w:t>
      </w:r>
      <w:r w:rsidR="009F5725">
        <w:rPr>
          <w:rFonts w:ascii="Times New Roman" w:hAnsi="Times New Roman"/>
          <w:sz w:val="24"/>
          <w:szCs w:val="24"/>
        </w:rPr>
        <w:t xml:space="preserve">terminated the service on September 29, 2014.  </w:t>
      </w:r>
      <w:r w:rsidR="000465EB">
        <w:rPr>
          <w:rFonts w:ascii="Times New Roman" w:hAnsi="Times New Roman"/>
          <w:sz w:val="24"/>
          <w:szCs w:val="24"/>
        </w:rPr>
        <w:t>The Respondent stated that o</w:t>
      </w:r>
      <w:r w:rsidR="009F5725">
        <w:rPr>
          <w:rFonts w:ascii="Times New Roman" w:hAnsi="Times New Roman"/>
          <w:sz w:val="24"/>
          <w:szCs w:val="24"/>
        </w:rPr>
        <w:t xml:space="preserve">n March 24, 2016, PGW visited the service address </w:t>
      </w:r>
      <w:r w:rsidR="00D20CCD">
        <w:rPr>
          <w:rFonts w:ascii="Times New Roman" w:hAnsi="Times New Roman"/>
          <w:sz w:val="24"/>
          <w:szCs w:val="24"/>
        </w:rPr>
        <w:t xml:space="preserve">for an unbilled usage tip. </w:t>
      </w:r>
      <w:r w:rsidR="009F5725">
        <w:rPr>
          <w:rFonts w:ascii="Times New Roman" w:hAnsi="Times New Roman"/>
          <w:sz w:val="24"/>
          <w:szCs w:val="24"/>
        </w:rPr>
        <w:t xml:space="preserve"> On March 29, 2016, a PGW technician entered the service address and found the gas on with a </w:t>
      </w:r>
      <w:r w:rsidR="00310F44">
        <w:rPr>
          <w:rFonts w:ascii="Times New Roman" w:hAnsi="Times New Roman"/>
          <w:sz w:val="24"/>
          <w:szCs w:val="24"/>
        </w:rPr>
        <w:t xml:space="preserve">tampered meter.  </w:t>
      </w:r>
      <w:r w:rsidR="00587497" w:rsidRPr="00ED24B1">
        <w:rPr>
          <w:rFonts w:ascii="Times New Roman" w:hAnsi="Times New Roman"/>
          <w:sz w:val="24"/>
          <w:szCs w:val="24"/>
        </w:rPr>
        <w:t>The Respondent a</w:t>
      </w:r>
      <w:r w:rsidR="00623849">
        <w:rPr>
          <w:rFonts w:ascii="Times New Roman" w:hAnsi="Times New Roman"/>
          <w:sz w:val="24"/>
          <w:szCs w:val="24"/>
        </w:rPr>
        <w:t>verr</w:t>
      </w:r>
      <w:r w:rsidR="00587497" w:rsidRPr="00ED24B1">
        <w:rPr>
          <w:rFonts w:ascii="Times New Roman" w:hAnsi="Times New Roman"/>
          <w:sz w:val="24"/>
          <w:szCs w:val="24"/>
        </w:rPr>
        <w:t xml:space="preserve">ed that </w:t>
      </w:r>
      <w:r w:rsidR="00012770">
        <w:rPr>
          <w:rFonts w:ascii="Times New Roman" w:hAnsi="Times New Roman"/>
          <w:sz w:val="24"/>
          <w:szCs w:val="24"/>
        </w:rPr>
        <w:t xml:space="preserve">the </w:t>
      </w:r>
      <w:r w:rsidR="00623849">
        <w:rPr>
          <w:rFonts w:ascii="Times New Roman" w:hAnsi="Times New Roman"/>
          <w:sz w:val="24"/>
          <w:szCs w:val="24"/>
        </w:rPr>
        <w:t xml:space="preserve">PGW </w:t>
      </w:r>
      <w:r w:rsidR="000465EB">
        <w:rPr>
          <w:rFonts w:ascii="Times New Roman" w:hAnsi="Times New Roman"/>
          <w:sz w:val="24"/>
          <w:szCs w:val="24"/>
        </w:rPr>
        <w:t xml:space="preserve">technician </w:t>
      </w:r>
      <w:r w:rsidR="00623849">
        <w:rPr>
          <w:rFonts w:ascii="Times New Roman" w:hAnsi="Times New Roman"/>
          <w:sz w:val="24"/>
          <w:szCs w:val="24"/>
        </w:rPr>
        <w:t xml:space="preserve">turned the gas off and </w:t>
      </w:r>
      <w:r w:rsidR="00012770">
        <w:rPr>
          <w:rFonts w:ascii="Times New Roman" w:hAnsi="Times New Roman"/>
          <w:sz w:val="24"/>
          <w:szCs w:val="24"/>
        </w:rPr>
        <w:t>removed the meter</w:t>
      </w:r>
      <w:r w:rsidR="00623849">
        <w:rPr>
          <w:rFonts w:ascii="Times New Roman" w:hAnsi="Times New Roman"/>
          <w:sz w:val="24"/>
          <w:szCs w:val="24"/>
        </w:rPr>
        <w:t xml:space="preserve">.  </w:t>
      </w:r>
      <w:r w:rsidR="00012770">
        <w:rPr>
          <w:rFonts w:ascii="Times New Roman" w:hAnsi="Times New Roman"/>
          <w:sz w:val="24"/>
          <w:szCs w:val="24"/>
        </w:rPr>
        <w:t>On Ma</w:t>
      </w:r>
      <w:r w:rsidR="000465EB">
        <w:rPr>
          <w:rFonts w:ascii="Times New Roman" w:hAnsi="Times New Roman"/>
          <w:sz w:val="24"/>
          <w:szCs w:val="24"/>
        </w:rPr>
        <w:t>rch</w:t>
      </w:r>
      <w:r w:rsidR="00012770">
        <w:rPr>
          <w:rFonts w:ascii="Times New Roman" w:hAnsi="Times New Roman"/>
          <w:sz w:val="24"/>
          <w:szCs w:val="24"/>
        </w:rPr>
        <w:t xml:space="preserve"> </w:t>
      </w:r>
      <w:r w:rsidR="000465EB">
        <w:rPr>
          <w:rFonts w:ascii="Times New Roman" w:hAnsi="Times New Roman"/>
          <w:sz w:val="24"/>
          <w:szCs w:val="24"/>
        </w:rPr>
        <w:t>31</w:t>
      </w:r>
      <w:r w:rsidR="00012770">
        <w:rPr>
          <w:rFonts w:ascii="Times New Roman" w:hAnsi="Times New Roman"/>
          <w:sz w:val="24"/>
          <w:szCs w:val="24"/>
        </w:rPr>
        <w:t>, 201</w:t>
      </w:r>
      <w:r w:rsidR="000465EB">
        <w:rPr>
          <w:rFonts w:ascii="Times New Roman" w:hAnsi="Times New Roman"/>
          <w:sz w:val="24"/>
          <w:szCs w:val="24"/>
        </w:rPr>
        <w:t>6</w:t>
      </w:r>
      <w:r w:rsidR="00012770">
        <w:rPr>
          <w:rFonts w:ascii="Times New Roman" w:hAnsi="Times New Roman"/>
          <w:sz w:val="24"/>
          <w:szCs w:val="24"/>
        </w:rPr>
        <w:t xml:space="preserve">, the </w:t>
      </w:r>
      <w:r w:rsidR="000465EB">
        <w:rPr>
          <w:rFonts w:ascii="Times New Roman" w:hAnsi="Times New Roman"/>
          <w:sz w:val="24"/>
          <w:szCs w:val="24"/>
        </w:rPr>
        <w:t xml:space="preserve">Respondent held the </w:t>
      </w:r>
      <w:r w:rsidR="00012770">
        <w:rPr>
          <w:rFonts w:ascii="Times New Roman" w:hAnsi="Times New Roman"/>
          <w:sz w:val="24"/>
          <w:szCs w:val="24"/>
        </w:rPr>
        <w:t>Complainant</w:t>
      </w:r>
      <w:r w:rsidR="000465EB">
        <w:rPr>
          <w:rFonts w:ascii="Times New Roman" w:hAnsi="Times New Roman"/>
          <w:sz w:val="24"/>
          <w:szCs w:val="24"/>
        </w:rPr>
        <w:t xml:space="preserve"> responsible for unauthorized usage from September 29, 2014 to March 29, 2016 for a total of 1,311 ccfs of gas.  O</w:t>
      </w:r>
      <w:r w:rsidR="00012770" w:rsidRPr="00012770">
        <w:rPr>
          <w:rFonts w:ascii="Times New Roman" w:hAnsi="Times New Roman"/>
          <w:sz w:val="24"/>
          <w:szCs w:val="24"/>
        </w:rPr>
        <w:t>n</w:t>
      </w:r>
      <w:r w:rsidR="000465EB">
        <w:rPr>
          <w:rFonts w:ascii="Times New Roman" w:hAnsi="Times New Roman"/>
          <w:sz w:val="24"/>
          <w:szCs w:val="24"/>
        </w:rPr>
        <w:t xml:space="preserve"> March 31, 2016</w:t>
      </w:r>
      <w:r w:rsidR="00012770" w:rsidRPr="00012770">
        <w:rPr>
          <w:rFonts w:ascii="Times New Roman" w:hAnsi="Times New Roman"/>
          <w:sz w:val="24"/>
          <w:szCs w:val="24"/>
        </w:rPr>
        <w:t>, the Complainant pa</w:t>
      </w:r>
      <w:r w:rsidR="000465EB">
        <w:rPr>
          <w:rFonts w:ascii="Times New Roman" w:hAnsi="Times New Roman"/>
          <w:sz w:val="24"/>
          <w:szCs w:val="24"/>
        </w:rPr>
        <w:t>id</w:t>
      </w:r>
      <w:r w:rsidR="00012770" w:rsidRPr="00012770">
        <w:rPr>
          <w:rFonts w:ascii="Times New Roman" w:hAnsi="Times New Roman"/>
          <w:sz w:val="24"/>
          <w:szCs w:val="24"/>
        </w:rPr>
        <w:t xml:space="preserve"> </w:t>
      </w:r>
      <w:r w:rsidR="009F5725" w:rsidRPr="009F5725">
        <w:rPr>
          <w:rFonts w:ascii="Times New Roman" w:hAnsi="Times New Roman"/>
          <w:sz w:val="24"/>
          <w:szCs w:val="24"/>
        </w:rPr>
        <w:t xml:space="preserve">$2,214.48 </w:t>
      </w:r>
      <w:r w:rsidR="00012770" w:rsidRPr="00012770">
        <w:rPr>
          <w:rFonts w:ascii="Times New Roman" w:hAnsi="Times New Roman"/>
          <w:sz w:val="24"/>
          <w:szCs w:val="24"/>
        </w:rPr>
        <w:t>(</w:t>
      </w:r>
      <w:r w:rsidR="009F5725">
        <w:rPr>
          <w:rFonts w:ascii="Times New Roman" w:hAnsi="Times New Roman"/>
          <w:sz w:val="24"/>
          <w:szCs w:val="24"/>
        </w:rPr>
        <w:t xml:space="preserve">$1,939.25 </w:t>
      </w:r>
      <w:r w:rsidR="00012770">
        <w:rPr>
          <w:rFonts w:ascii="Times New Roman" w:hAnsi="Times New Roman"/>
          <w:sz w:val="24"/>
          <w:szCs w:val="24"/>
        </w:rPr>
        <w:t>for unauthorized usage), $1</w:t>
      </w:r>
      <w:r w:rsidR="009F5725">
        <w:rPr>
          <w:rFonts w:ascii="Times New Roman" w:hAnsi="Times New Roman"/>
          <w:sz w:val="24"/>
          <w:szCs w:val="24"/>
        </w:rPr>
        <w:t>52</w:t>
      </w:r>
      <w:r w:rsidR="00012770">
        <w:rPr>
          <w:rFonts w:ascii="Times New Roman" w:hAnsi="Times New Roman"/>
          <w:sz w:val="24"/>
          <w:szCs w:val="24"/>
        </w:rPr>
        <w:t xml:space="preserve">.00 </w:t>
      </w:r>
      <w:r w:rsidR="009F5725">
        <w:rPr>
          <w:rFonts w:ascii="Times New Roman" w:hAnsi="Times New Roman"/>
          <w:sz w:val="24"/>
          <w:szCs w:val="24"/>
        </w:rPr>
        <w:t>-</w:t>
      </w:r>
      <w:r w:rsidR="000465EB">
        <w:rPr>
          <w:rFonts w:ascii="Times New Roman" w:hAnsi="Times New Roman"/>
          <w:sz w:val="24"/>
          <w:szCs w:val="24"/>
        </w:rPr>
        <w:t xml:space="preserve"> </w:t>
      </w:r>
      <w:r w:rsidR="009F5725">
        <w:rPr>
          <w:rFonts w:ascii="Times New Roman" w:hAnsi="Times New Roman"/>
          <w:sz w:val="24"/>
          <w:szCs w:val="24"/>
        </w:rPr>
        <w:t xml:space="preserve">half of the </w:t>
      </w:r>
      <w:r w:rsidR="00012770">
        <w:rPr>
          <w:rFonts w:ascii="Times New Roman" w:hAnsi="Times New Roman"/>
          <w:sz w:val="24"/>
          <w:szCs w:val="24"/>
        </w:rPr>
        <w:t>deposit</w:t>
      </w:r>
      <w:r w:rsidR="00012770" w:rsidRPr="00012770">
        <w:rPr>
          <w:rFonts w:ascii="Times New Roman" w:hAnsi="Times New Roman"/>
          <w:sz w:val="24"/>
          <w:szCs w:val="24"/>
        </w:rPr>
        <w:t xml:space="preserve"> and a $123.23 reconnection fee.  </w:t>
      </w:r>
      <w:r w:rsidR="000465EB">
        <w:rPr>
          <w:rFonts w:ascii="Times New Roman" w:hAnsi="Times New Roman"/>
          <w:sz w:val="24"/>
          <w:szCs w:val="24"/>
        </w:rPr>
        <w:t xml:space="preserve">The Respondent restored the service on April 6, 2016.  </w:t>
      </w:r>
      <w:r w:rsidR="00012770" w:rsidRPr="00012770">
        <w:rPr>
          <w:rFonts w:ascii="Times New Roman" w:hAnsi="Times New Roman"/>
          <w:sz w:val="24"/>
          <w:szCs w:val="24"/>
        </w:rPr>
        <w:t xml:space="preserve">The Respondent referred to </w:t>
      </w:r>
      <w:r w:rsidR="00175404" w:rsidRPr="00012770">
        <w:rPr>
          <w:rFonts w:ascii="Times New Roman" w:hAnsi="Times New Roman"/>
          <w:sz w:val="24"/>
          <w:szCs w:val="24"/>
        </w:rPr>
        <w:t>an</w:t>
      </w:r>
      <w:r w:rsidR="00012770" w:rsidRPr="00012770">
        <w:rPr>
          <w:rFonts w:ascii="Times New Roman" w:hAnsi="Times New Roman"/>
          <w:sz w:val="24"/>
          <w:szCs w:val="24"/>
        </w:rPr>
        <w:t xml:space="preserve"> </w:t>
      </w:r>
      <w:r w:rsidR="009F5725">
        <w:rPr>
          <w:rFonts w:ascii="Times New Roman" w:hAnsi="Times New Roman"/>
          <w:sz w:val="24"/>
          <w:szCs w:val="24"/>
        </w:rPr>
        <w:t>April 6,</w:t>
      </w:r>
      <w:r w:rsidR="00012770" w:rsidRPr="00012770">
        <w:rPr>
          <w:rFonts w:ascii="Times New Roman" w:hAnsi="Times New Roman"/>
          <w:sz w:val="24"/>
          <w:szCs w:val="24"/>
        </w:rPr>
        <w:t xml:space="preserve"> 201</w:t>
      </w:r>
      <w:r w:rsidR="009F5725">
        <w:rPr>
          <w:rFonts w:ascii="Times New Roman" w:hAnsi="Times New Roman"/>
          <w:sz w:val="24"/>
          <w:szCs w:val="24"/>
        </w:rPr>
        <w:t>6</w:t>
      </w:r>
      <w:r w:rsidR="00012770" w:rsidRPr="00012770">
        <w:rPr>
          <w:rFonts w:ascii="Times New Roman" w:hAnsi="Times New Roman"/>
          <w:sz w:val="24"/>
          <w:szCs w:val="24"/>
        </w:rPr>
        <w:t xml:space="preserve"> Bureau of Consumer Services decision which </w:t>
      </w:r>
      <w:r w:rsidR="00012770">
        <w:rPr>
          <w:rFonts w:ascii="Times New Roman" w:hAnsi="Times New Roman"/>
          <w:sz w:val="24"/>
          <w:szCs w:val="24"/>
        </w:rPr>
        <w:t>noted that the Complainant was responsible for the unauth</w:t>
      </w:r>
      <w:r w:rsidR="00012770" w:rsidRPr="00012770">
        <w:rPr>
          <w:rFonts w:ascii="Times New Roman" w:hAnsi="Times New Roman"/>
          <w:sz w:val="24"/>
          <w:szCs w:val="24"/>
        </w:rPr>
        <w:t>o</w:t>
      </w:r>
      <w:r w:rsidR="00012770">
        <w:rPr>
          <w:rFonts w:ascii="Times New Roman" w:hAnsi="Times New Roman"/>
          <w:sz w:val="24"/>
          <w:szCs w:val="24"/>
        </w:rPr>
        <w:t>rized usage</w:t>
      </w:r>
      <w:r w:rsidR="009F5725">
        <w:rPr>
          <w:rFonts w:ascii="Times New Roman" w:hAnsi="Times New Roman"/>
          <w:sz w:val="24"/>
          <w:szCs w:val="24"/>
        </w:rPr>
        <w:t xml:space="preserve"> and the full balance</w:t>
      </w:r>
      <w:r w:rsidR="00012770">
        <w:rPr>
          <w:rFonts w:ascii="Times New Roman" w:hAnsi="Times New Roman"/>
          <w:sz w:val="24"/>
          <w:szCs w:val="24"/>
        </w:rPr>
        <w:t>.</w:t>
      </w:r>
      <w:r w:rsidR="00012770" w:rsidRPr="00012770">
        <w:rPr>
          <w:rFonts w:ascii="Times New Roman" w:hAnsi="Times New Roman"/>
          <w:sz w:val="24"/>
          <w:szCs w:val="24"/>
        </w:rPr>
        <w:t xml:space="preserve"> </w:t>
      </w:r>
    </w:p>
    <w:p w:rsidR="000465EB" w:rsidRDefault="000465EB" w:rsidP="000465EB">
      <w:pPr>
        <w:spacing w:after="0" w:line="360" w:lineRule="auto"/>
        <w:rPr>
          <w:rFonts w:ascii="Times New Roman" w:hAnsi="Times New Roman"/>
          <w:sz w:val="24"/>
          <w:szCs w:val="24"/>
        </w:rPr>
      </w:pPr>
    </w:p>
    <w:p w:rsidR="00D11C9A" w:rsidRPr="00ED24B1" w:rsidRDefault="00D11C9A" w:rsidP="00F12AA6">
      <w:pPr>
        <w:spacing w:after="0" w:line="360" w:lineRule="auto"/>
        <w:rPr>
          <w:rFonts w:ascii="Times New Roman" w:hAnsi="Times New Roman"/>
          <w:sz w:val="24"/>
          <w:szCs w:val="24"/>
        </w:rPr>
      </w:pPr>
      <w:r w:rsidRPr="00ED24B1">
        <w:rPr>
          <w:rFonts w:ascii="Times New Roman" w:hAnsi="Times New Roman"/>
          <w:sz w:val="24"/>
          <w:szCs w:val="24"/>
        </w:rPr>
        <w:tab/>
      </w:r>
      <w:r w:rsidRPr="00ED24B1">
        <w:rPr>
          <w:rFonts w:ascii="Times New Roman" w:hAnsi="Times New Roman"/>
          <w:sz w:val="24"/>
          <w:szCs w:val="24"/>
        </w:rPr>
        <w:tab/>
        <w:t>The Complainant has the burden of proving that the allegations in the complaint are true.  Section 332(a) of the Public Utility Code, 66 Pa.C.S. §</w:t>
      </w:r>
      <w:r w:rsidR="00153648">
        <w:rPr>
          <w:rFonts w:ascii="Times New Roman" w:hAnsi="Times New Roman"/>
          <w:sz w:val="24"/>
          <w:szCs w:val="24"/>
        </w:rPr>
        <w:t xml:space="preserve"> </w:t>
      </w:r>
      <w:r w:rsidRPr="00ED24B1">
        <w:rPr>
          <w:rFonts w:ascii="Times New Roman" w:hAnsi="Times New Roman"/>
          <w:sz w:val="24"/>
          <w:szCs w:val="24"/>
        </w:rPr>
        <w:t xml:space="preserve">332(a).  </w:t>
      </w:r>
    </w:p>
    <w:p w:rsidR="00D11C9A" w:rsidRPr="00ED24B1" w:rsidRDefault="00D11C9A"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 direct your attention to 52 Pa. Code § 5.322, which encourages participants to exchange information on an informal basis.  It is the Commission’s policy to encourage settlements.  52 Pa. Code § 5.231.</w:t>
      </w:r>
    </w:p>
    <w:p w:rsidR="00195AB2" w:rsidRPr="00ED24B1" w:rsidRDefault="00195AB2" w:rsidP="00836FED">
      <w:pPr>
        <w:pStyle w:val="BodyText"/>
        <w:tabs>
          <w:tab w:val="clear" w:pos="1980"/>
          <w:tab w:val="left" w:pos="0"/>
        </w:tabs>
        <w:spacing w:line="360" w:lineRule="auto"/>
        <w:jc w:val="left"/>
        <w:rPr>
          <w:rFonts w:ascii="Times New Roman" w:hAnsi="Times New Roman"/>
          <w:szCs w:val="24"/>
        </w:rPr>
      </w:pPr>
    </w:p>
    <w:p w:rsidR="00D11C9A" w:rsidRDefault="00195AB2" w:rsidP="00836FED">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The Commission’s regulations concerning discovery are set forth in 52 Pa. Code Section 5.321 et seq.</w:t>
      </w:r>
    </w:p>
    <w:p w:rsidR="00ED3DCC" w:rsidRPr="00ED24B1" w:rsidRDefault="00ED3DCC" w:rsidP="00836FED">
      <w:pPr>
        <w:pStyle w:val="BodyText"/>
        <w:tabs>
          <w:tab w:val="clear" w:pos="1980"/>
          <w:tab w:val="left" w:pos="0"/>
        </w:tabs>
        <w:spacing w:line="360" w:lineRule="auto"/>
        <w:jc w:val="left"/>
        <w:rPr>
          <w:rFonts w:ascii="Times New Roman" w:hAnsi="Times New Roman"/>
          <w:szCs w:val="24"/>
        </w:rPr>
      </w:pPr>
    </w:p>
    <w:p w:rsidR="00D11C9A" w:rsidRPr="00ED24B1" w:rsidRDefault="00D11C9A" w:rsidP="00F12AA6">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a copy for the presiding officer, two (2) copies for the Court Reporter and a copy for each party of record.  Please keep a copy for yourself.  52 Pa. Code §5.409. </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lastRenderedPageBreak/>
        <w:tab/>
      </w:r>
      <w:r w:rsidRPr="00ED24B1">
        <w:rPr>
          <w:rFonts w:ascii="Times New Roman" w:hAnsi="Times New Roman"/>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that you will have enough time to receive the subpoena and serve it.  The written subpoena application must be submitted to the presiding officer, the Secretary of the Commission, opposing counsel and the person to be subpoenaed.  52 Pa. Code</w:t>
      </w:r>
    </w:p>
    <w:p w:rsidR="00ED24B1" w:rsidRDefault="00ED24B1" w:rsidP="00ED24B1">
      <w:pPr>
        <w:pStyle w:val="BodyText"/>
        <w:tabs>
          <w:tab w:val="left" w:pos="0"/>
        </w:tabs>
        <w:spacing w:line="360" w:lineRule="auto"/>
        <w:rPr>
          <w:rFonts w:ascii="Times New Roman" w:hAnsi="Times New Roman"/>
          <w:szCs w:val="24"/>
        </w:rPr>
      </w:pPr>
      <w:r w:rsidRPr="00ED24B1">
        <w:rPr>
          <w:rFonts w:ascii="Times New Roman" w:hAnsi="Times New Roman"/>
          <w:szCs w:val="24"/>
        </w:rPr>
        <w:t xml:space="preserve">§ 5.421 (a, b).  </w:t>
      </w:r>
    </w:p>
    <w:p w:rsidR="000465EB" w:rsidRPr="00ED24B1" w:rsidRDefault="000465EB"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If you wish to offer documents into evidence during the hearing (i.e. letters, bills, canceled checks, receipts, account statements, etc.), please bring four (4) copies (a copy for the presiding officer, two (2) copies for the Court Reporter and a copy for each party of record).  Please keep a copy for yourself.  52 Pa. Code § 5.409. </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The Commission’s policy promotes settlements.  52 Pa. Code § 5.231(a).  If a settlement is reached, a formal hearing will not be necessary and the scheduled hearing will be cancelled.</w:t>
      </w:r>
    </w:p>
    <w:p w:rsidR="00ED24B1" w:rsidRPr="00ED24B1" w:rsidRDefault="00ED24B1" w:rsidP="00ED24B1">
      <w:pPr>
        <w:pStyle w:val="BodyText"/>
        <w:tabs>
          <w:tab w:val="left" w:pos="0"/>
        </w:tabs>
        <w:spacing w:line="360" w:lineRule="auto"/>
        <w:rPr>
          <w:rFonts w:ascii="Times New Roman" w:hAnsi="Times New Roman"/>
          <w:szCs w:val="24"/>
        </w:rPr>
      </w:pPr>
    </w:p>
    <w:p w:rsid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This is a formal hearing and it will be conducted in accordance with the Commission’s Rules of Practice and Procedure.</w:t>
      </w:r>
    </w:p>
    <w:p w:rsidR="00ED3DCC" w:rsidRPr="00ED24B1" w:rsidRDefault="00ED3DCC" w:rsidP="00ED3DCC">
      <w:pPr>
        <w:pStyle w:val="BodyText"/>
        <w:tabs>
          <w:tab w:val="clear" w:pos="1980"/>
          <w:tab w:val="left" w:pos="0"/>
        </w:tabs>
        <w:spacing w:line="360" w:lineRule="auto"/>
        <w:jc w:val="left"/>
        <w:rPr>
          <w:rFonts w:ascii="Times New Roman" w:hAnsi="Times New Roman"/>
          <w:szCs w:val="24"/>
        </w:rPr>
      </w:pPr>
    </w:p>
    <w:p w:rsidR="002F2355" w:rsidRDefault="002F2355" w:rsidP="002F2355">
      <w:pPr>
        <w:pStyle w:val="ParaTab1"/>
        <w:tabs>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Pursuant to 52 Pa. Code §§ 1.21 &amp; 1.22, you may represent yourself, if you are an individual, or you may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Pr>
          <w:rFonts w:ascii="Times New Roman" w:hAnsi="Times New Roman" w:cs="Times New Roman"/>
          <w:i/>
          <w:iCs/>
          <w:spacing w:val="-3"/>
        </w:rPr>
        <w:t>Pro Hac Vice</w:t>
      </w:r>
      <w:r>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w:t>
      </w:r>
      <w:r w:rsidR="00D81462">
        <w:rPr>
          <w:rFonts w:ascii="Times New Roman" w:hAnsi="Times New Roman" w:cs="Times New Roman"/>
          <w:spacing w:val="-3"/>
        </w:rPr>
        <w:t>the provisions of 52 Pa. Code § </w:t>
      </w:r>
      <w:r>
        <w:rPr>
          <w:rFonts w:ascii="Times New Roman" w:hAnsi="Times New Roman" w:cs="Times New Roman"/>
          <w:spacing w:val="-3"/>
        </w:rPr>
        <w:t>1.24(b).</w:t>
      </w:r>
    </w:p>
    <w:p w:rsidR="00ED24B1" w:rsidRPr="00ED24B1" w:rsidRDefault="00ED24B1" w:rsidP="00ED24B1">
      <w:pPr>
        <w:pStyle w:val="BodyText"/>
        <w:tabs>
          <w:tab w:val="left" w:pos="0"/>
        </w:tabs>
        <w:spacing w:line="360" w:lineRule="auto"/>
        <w:rPr>
          <w:rFonts w:ascii="Times New Roman" w:hAnsi="Times New Roman"/>
          <w:szCs w:val="24"/>
        </w:rPr>
      </w:pPr>
    </w:p>
    <w:p w:rsidR="00ED24B1" w:rsidRPr="00ED24B1" w:rsidRDefault="00ED24B1" w:rsidP="00ED3DCC">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lastRenderedPageBreak/>
        <w:tab/>
      </w:r>
      <w:r w:rsidRPr="00ED24B1">
        <w:rPr>
          <w:rFonts w:ascii="Times New Roman" w:hAnsi="Times New Roman"/>
          <w:szCs w:val="24"/>
        </w:rPr>
        <w:tab/>
        <w:t>This case will be dismissed if the customer fails to participate in the hearing and present evidence in support of the complaint.</w:t>
      </w:r>
    </w:p>
    <w:p w:rsidR="00ED24B1" w:rsidRPr="00ED24B1" w:rsidRDefault="00ED24B1" w:rsidP="00ED24B1">
      <w:pPr>
        <w:pStyle w:val="BodyText"/>
        <w:tabs>
          <w:tab w:val="left" w:pos="0"/>
        </w:tabs>
        <w:spacing w:line="360" w:lineRule="auto"/>
        <w:rPr>
          <w:rFonts w:ascii="Times New Roman" w:hAnsi="Times New Roman"/>
          <w:szCs w:val="24"/>
        </w:rPr>
      </w:pPr>
    </w:p>
    <w:p w:rsidR="00D11C9A" w:rsidRPr="00ED24B1" w:rsidRDefault="00ED24B1" w:rsidP="00ED24B1">
      <w:pPr>
        <w:pStyle w:val="BodyText"/>
        <w:tabs>
          <w:tab w:val="clear" w:pos="1980"/>
          <w:tab w:val="left" w:pos="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A request for a continuance of the scheduled hearing date must state the agreement or opposition of other party, and must be submitted in writing no later than five (5) business days prior to the hearing.  52 Pa. Code § 1.15(b).  Requests for postponement or continuance of hearings are to be sent to the presiding officer with copies to the Scheduling Office and the other party of record.  The address for the Scheduling Office is P.O. Box 3265, Harrisburg, Pennsylvania 17105-3265.  My contact information is:</w:t>
      </w:r>
    </w:p>
    <w:p w:rsidR="00ED24B1" w:rsidRPr="00ED24B1" w:rsidRDefault="00ED24B1" w:rsidP="00ED24B1">
      <w:pPr>
        <w:pStyle w:val="BodyText"/>
        <w:tabs>
          <w:tab w:val="clear" w:pos="1980"/>
          <w:tab w:val="left" w:pos="0"/>
        </w:tabs>
        <w:spacing w:line="360" w:lineRule="auto"/>
        <w:jc w:val="left"/>
        <w:rPr>
          <w:rFonts w:ascii="Times New Roman" w:hAnsi="Times New Roman"/>
          <w:szCs w:val="24"/>
        </w:rPr>
      </w:pPr>
    </w:p>
    <w:p w:rsidR="00D11C9A" w:rsidRPr="00ED24B1" w:rsidRDefault="00D11C9A" w:rsidP="00D11C9A">
      <w:pPr>
        <w:pStyle w:val="ParaTab1"/>
        <w:tabs>
          <w:tab w:val="left" w:pos="0"/>
        </w:tabs>
        <w:ind w:firstLine="2160"/>
        <w:rPr>
          <w:rFonts w:ascii="Times New Roman" w:hAnsi="Times New Roman" w:cs="Times New Roman"/>
          <w:spacing w:val="-3"/>
        </w:rPr>
      </w:pPr>
      <w:r w:rsidRPr="00ED24B1">
        <w:rPr>
          <w:rFonts w:ascii="Times New Roman" w:hAnsi="Times New Roman" w:cs="Times New Roman"/>
          <w:spacing w:val="-3"/>
        </w:rPr>
        <w:t>Administrative Law Judge Cynthia Williams Fordham</w:t>
      </w:r>
    </w:p>
    <w:p w:rsidR="00D11C9A" w:rsidRPr="00ED24B1" w:rsidRDefault="00D11C9A" w:rsidP="00D11C9A">
      <w:pPr>
        <w:pStyle w:val="ParaTab1"/>
        <w:tabs>
          <w:tab w:val="left" w:pos="0"/>
          <w:tab w:val="left" w:pos="2070"/>
        </w:tabs>
        <w:ind w:left="2160" w:firstLine="0"/>
        <w:rPr>
          <w:rFonts w:ascii="Times New Roman" w:hAnsi="Times New Roman" w:cs="Times New Roman"/>
          <w:spacing w:val="-3"/>
        </w:rPr>
      </w:pPr>
      <w:r w:rsidRPr="00ED24B1">
        <w:rPr>
          <w:rFonts w:ascii="Times New Roman" w:hAnsi="Times New Roman" w:cs="Times New Roman"/>
          <w:spacing w:val="-3"/>
        </w:rPr>
        <w:t xml:space="preserve">Pennsylvania Public Utility Commission </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801 Market Street, Suite 4063</w:t>
      </w:r>
    </w:p>
    <w:p w:rsidR="00D11C9A" w:rsidRPr="00ED24B1" w:rsidRDefault="00D11C9A" w:rsidP="00D11C9A">
      <w:pPr>
        <w:pStyle w:val="ParaTab1"/>
        <w:tabs>
          <w:tab w:val="left" w:pos="0"/>
          <w:tab w:val="left" w:pos="2070"/>
        </w:tabs>
        <w:ind w:left="2880" w:hanging="720"/>
        <w:rPr>
          <w:rFonts w:ascii="Times New Roman" w:hAnsi="Times New Roman" w:cs="Times New Roman"/>
          <w:spacing w:val="-3"/>
        </w:rPr>
      </w:pPr>
      <w:r w:rsidRPr="00ED24B1">
        <w:rPr>
          <w:rFonts w:ascii="Times New Roman" w:hAnsi="Times New Roman" w:cs="Times New Roman"/>
          <w:spacing w:val="-3"/>
        </w:rPr>
        <w:t>Philadelphia, PA 19107</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Telephone:  (215) 560-2105</w:t>
      </w:r>
    </w:p>
    <w:p w:rsidR="00D11C9A" w:rsidRPr="00ED24B1" w:rsidRDefault="00D11C9A" w:rsidP="00D11C9A">
      <w:pPr>
        <w:pStyle w:val="ParaTab1"/>
        <w:tabs>
          <w:tab w:val="left" w:pos="0"/>
        </w:tabs>
        <w:ind w:left="2880" w:hanging="720"/>
        <w:rPr>
          <w:rFonts w:ascii="Times New Roman" w:hAnsi="Times New Roman" w:cs="Times New Roman"/>
          <w:spacing w:val="-3"/>
        </w:rPr>
      </w:pPr>
      <w:r w:rsidRPr="00ED24B1">
        <w:rPr>
          <w:rFonts w:ascii="Times New Roman" w:hAnsi="Times New Roman" w:cs="Times New Roman"/>
          <w:spacing w:val="-3"/>
        </w:rPr>
        <w:t>Fax:  (215) 560-3133</w:t>
      </w:r>
    </w:p>
    <w:p w:rsidR="00D11C9A" w:rsidRPr="00ED24B1" w:rsidRDefault="00D11C9A" w:rsidP="00836FED">
      <w:pPr>
        <w:pStyle w:val="BodyText"/>
        <w:tabs>
          <w:tab w:val="left" w:pos="720"/>
        </w:tabs>
        <w:spacing w:line="360" w:lineRule="auto"/>
        <w:ind w:hanging="720"/>
        <w:jc w:val="left"/>
        <w:rPr>
          <w:rFonts w:ascii="Times New Roman" w:hAnsi="Times New Roman"/>
          <w:szCs w:val="24"/>
        </w:rPr>
      </w:pPr>
    </w:p>
    <w:p w:rsidR="00195AB2" w:rsidRPr="00ED24B1" w:rsidRDefault="00195AB2" w:rsidP="00ED3DCC">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If you, or anyone you plan to call as a witness on your behalf, cannot speak or understand English well enough to participate in the hearing, you can request an interpreter.  Please contact the Scheduling Office at (717) 787-1399 at least ten (10) days before the scheduled hearing and provide the language that the interpreter needs to be fluent in.</w:t>
      </w:r>
    </w:p>
    <w:p w:rsidR="00195AB2" w:rsidRPr="00ED24B1" w:rsidRDefault="00195AB2" w:rsidP="00195AB2">
      <w:pPr>
        <w:pStyle w:val="BodyText"/>
        <w:tabs>
          <w:tab w:val="left" w:pos="720"/>
        </w:tabs>
        <w:spacing w:line="360" w:lineRule="auto"/>
        <w:rPr>
          <w:rFonts w:ascii="Times New Roman" w:hAnsi="Times New Roman"/>
          <w:szCs w:val="24"/>
        </w:rPr>
      </w:pPr>
    </w:p>
    <w:p w:rsidR="00D11C9A" w:rsidRDefault="00D11C9A" w:rsidP="00195AB2">
      <w:pPr>
        <w:pStyle w:val="BodyText"/>
        <w:tabs>
          <w:tab w:val="left" w:pos="720"/>
        </w:tabs>
        <w:spacing w:line="360" w:lineRule="auto"/>
        <w:jc w:val="left"/>
        <w:rPr>
          <w:rFonts w:ascii="Times New Roman" w:hAnsi="Times New Roman"/>
          <w:szCs w:val="24"/>
        </w:rPr>
      </w:pPr>
      <w:r w:rsidRPr="00ED24B1">
        <w:rPr>
          <w:rFonts w:ascii="Times New Roman" w:hAnsi="Times New Roman"/>
          <w:szCs w:val="24"/>
        </w:rPr>
        <w:tab/>
      </w:r>
      <w:r w:rsidRPr="00ED24B1">
        <w:rPr>
          <w:rFonts w:ascii="Times New Roman" w:hAnsi="Times New Roman"/>
          <w:szCs w:val="24"/>
        </w:rPr>
        <w:tab/>
        <w:t xml:space="preserve">All witnesses should be prepared to testify during the </w:t>
      </w:r>
      <w:r w:rsidR="009741FA">
        <w:rPr>
          <w:rFonts w:ascii="Times New Roman" w:hAnsi="Times New Roman"/>
          <w:szCs w:val="24"/>
        </w:rPr>
        <w:t>August 16, 2016</w:t>
      </w:r>
      <w:r w:rsidR="007609E5" w:rsidRPr="00ED24B1">
        <w:rPr>
          <w:rFonts w:ascii="Times New Roman" w:hAnsi="Times New Roman"/>
          <w:szCs w:val="24"/>
        </w:rPr>
        <w:t xml:space="preserve"> </w:t>
      </w:r>
      <w:r w:rsidRPr="00ED24B1">
        <w:rPr>
          <w:rFonts w:ascii="Times New Roman" w:hAnsi="Times New Roman"/>
          <w:szCs w:val="24"/>
        </w:rPr>
        <w:t xml:space="preserve">hearing. </w:t>
      </w:r>
    </w:p>
    <w:p w:rsidR="000465EB" w:rsidRDefault="000465EB">
      <w:pPr>
        <w:spacing w:after="0" w:line="240" w:lineRule="auto"/>
        <w:rPr>
          <w:rFonts w:ascii="Times New Roman" w:hAnsi="Times New Roman"/>
          <w:sz w:val="24"/>
          <w:szCs w:val="24"/>
        </w:rPr>
      </w:pPr>
      <w:r>
        <w:rPr>
          <w:rFonts w:ascii="Times New Roman" w:hAnsi="Times New Roman"/>
          <w:szCs w:val="24"/>
        </w:rPr>
        <w:br w:type="page"/>
      </w:r>
    </w:p>
    <w:p w:rsidR="003D6E09" w:rsidRPr="00ED3DCC" w:rsidRDefault="003D6E09" w:rsidP="00ED3DCC">
      <w:pPr>
        <w:pStyle w:val="BodyText"/>
        <w:tabs>
          <w:tab w:val="left" w:pos="720"/>
        </w:tabs>
        <w:spacing w:line="360" w:lineRule="auto"/>
        <w:jc w:val="center"/>
        <w:rPr>
          <w:rFonts w:ascii="Times New Roman" w:hAnsi="Times New Roman"/>
          <w:color w:val="000000"/>
          <w:u w:val="single"/>
        </w:rPr>
      </w:pPr>
      <w:r w:rsidRPr="00ED3DCC">
        <w:rPr>
          <w:rFonts w:ascii="Times New Roman" w:hAnsi="Times New Roman"/>
          <w:color w:val="000000"/>
          <w:u w:val="single"/>
        </w:rPr>
        <w:lastRenderedPageBreak/>
        <w:t>ORDER</w:t>
      </w:r>
    </w:p>
    <w:p w:rsidR="000A30AF" w:rsidRDefault="000A30AF" w:rsidP="00836FED">
      <w:pPr>
        <w:pStyle w:val="Style"/>
        <w:spacing w:line="360" w:lineRule="auto"/>
        <w:ind w:firstLine="1440"/>
        <w:rPr>
          <w:color w:val="000000"/>
        </w:rPr>
      </w:pPr>
    </w:p>
    <w:p w:rsidR="00D81462" w:rsidRPr="00ED24B1" w:rsidRDefault="00D81462" w:rsidP="00836FED">
      <w:pPr>
        <w:pStyle w:val="Style"/>
        <w:spacing w:line="360" w:lineRule="auto"/>
        <w:ind w:firstLine="1440"/>
        <w:rPr>
          <w:color w:val="000000"/>
        </w:rPr>
      </w:pPr>
    </w:p>
    <w:p w:rsidR="003D6E09" w:rsidRPr="00ED24B1" w:rsidRDefault="003D6E09" w:rsidP="000A30AF">
      <w:pPr>
        <w:pStyle w:val="Style"/>
        <w:spacing w:line="360" w:lineRule="auto"/>
        <w:ind w:firstLine="1440"/>
        <w:rPr>
          <w:color w:val="000000"/>
        </w:rPr>
      </w:pPr>
      <w:r w:rsidRPr="00ED24B1">
        <w:rPr>
          <w:color w:val="000000"/>
        </w:rPr>
        <w:t>THEREFORE,</w:t>
      </w:r>
    </w:p>
    <w:p w:rsidR="000A30AF" w:rsidRPr="00ED24B1" w:rsidRDefault="000A30AF" w:rsidP="00836FED">
      <w:pPr>
        <w:pStyle w:val="Style"/>
        <w:spacing w:line="360" w:lineRule="auto"/>
        <w:ind w:firstLine="1440"/>
        <w:rPr>
          <w:color w:val="000000"/>
        </w:rPr>
      </w:pPr>
    </w:p>
    <w:p w:rsidR="003D6E09" w:rsidRPr="00ED24B1" w:rsidRDefault="000A30AF" w:rsidP="000A30AF">
      <w:pPr>
        <w:pStyle w:val="Style"/>
        <w:spacing w:line="360" w:lineRule="auto"/>
        <w:ind w:firstLine="1440"/>
        <w:rPr>
          <w:color w:val="000000"/>
        </w:rPr>
      </w:pPr>
      <w:r w:rsidRPr="00ED24B1">
        <w:rPr>
          <w:color w:val="000000"/>
        </w:rPr>
        <w:t>IT IS ORDERED:</w:t>
      </w:r>
    </w:p>
    <w:p w:rsidR="000A30AF" w:rsidRPr="00ED24B1" w:rsidRDefault="000A30AF" w:rsidP="00836FED">
      <w:pPr>
        <w:pStyle w:val="Style"/>
        <w:spacing w:line="360" w:lineRule="auto"/>
        <w:ind w:firstLine="1440"/>
        <w:rPr>
          <w:color w:val="000000"/>
        </w:rPr>
      </w:pPr>
    </w:p>
    <w:p w:rsidR="008D6923" w:rsidRPr="00ED24B1" w:rsidRDefault="008D6923" w:rsidP="008D6923">
      <w:pPr>
        <w:pStyle w:val="Style"/>
        <w:tabs>
          <w:tab w:val="left" w:pos="1541"/>
          <w:tab w:val="left" w:pos="2261"/>
        </w:tabs>
        <w:ind w:firstLine="1440"/>
        <w:rPr>
          <w:color w:val="000000"/>
        </w:rPr>
      </w:pPr>
      <w:r w:rsidRPr="00ED24B1">
        <w:rPr>
          <w:color w:val="000000"/>
        </w:rPr>
        <w:t>That the parties shall comply with the procedural rules and regulations discussed herein.</w:t>
      </w:r>
    </w:p>
    <w:p w:rsidR="00C12B07" w:rsidRPr="00ED24B1" w:rsidRDefault="00C12B07" w:rsidP="00C12B07">
      <w:pPr>
        <w:pStyle w:val="Style"/>
        <w:tabs>
          <w:tab w:val="left" w:pos="1541"/>
          <w:tab w:val="left" w:pos="2261"/>
        </w:tabs>
        <w:spacing w:line="360" w:lineRule="auto"/>
        <w:ind w:firstLine="1440"/>
        <w:rPr>
          <w:color w:val="000000"/>
        </w:rPr>
      </w:pPr>
    </w:p>
    <w:p w:rsidR="00C12B07" w:rsidRPr="00ED24B1" w:rsidRDefault="00C12B07" w:rsidP="00C12B07">
      <w:pPr>
        <w:pStyle w:val="Style"/>
        <w:tabs>
          <w:tab w:val="left" w:pos="1570"/>
          <w:tab w:val="left" w:pos="2290"/>
        </w:tabs>
        <w:spacing w:line="360" w:lineRule="auto"/>
        <w:ind w:firstLine="1440"/>
        <w:rPr>
          <w:color w:val="000000"/>
        </w:rPr>
      </w:pPr>
    </w:p>
    <w:p w:rsidR="00C12B07" w:rsidRPr="00ED24B1" w:rsidRDefault="00C12B07" w:rsidP="00C12B07">
      <w:pPr>
        <w:pStyle w:val="Style"/>
        <w:tabs>
          <w:tab w:val="left" w:pos="1570"/>
          <w:tab w:val="left" w:pos="2290"/>
        </w:tabs>
        <w:rPr>
          <w:color w:val="000000"/>
          <w:u w:val="single"/>
        </w:rPr>
      </w:pPr>
      <w:r w:rsidRPr="00ED24B1">
        <w:rPr>
          <w:color w:val="000000"/>
        </w:rPr>
        <w:t xml:space="preserve">Date: </w:t>
      </w:r>
      <w:r w:rsidR="002F2355">
        <w:rPr>
          <w:color w:val="000000"/>
          <w:u w:val="single"/>
        </w:rPr>
        <w:t xml:space="preserve">July </w:t>
      </w:r>
      <w:r w:rsidR="0009022D">
        <w:rPr>
          <w:color w:val="000000"/>
          <w:u w:val="single"/>
        </w:rPr>
        <w:t>20</w:t>
      </w:r>
      <w:r w:rsidR="002F2355">
        <w:rPr>
          <w:color w:val="000000"/>
          <w:u w:val="single"/>
        </w:rPr>
        <w:t>, 2016</w:t>
      </w:r>
      <w:r w:rsidRPr="00ED24B1">
        <w:rPr>
          <w:color w:val="000000"/>
        </w:rPr>
        <w:tab/>
      </w:r>
      <w:r w:rsidRPr="00ED24B1">
        <w:rPr>
          <w:color w:val="000000"/>
        </w:rPr>
        <w:tab/>
      </w:r>
      <w:r w:rsidR="00132E28" w:rsidRPr="00ED24B1">
        <w:rPr>
          <w:color w:val="000000"/>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r w:rsidRPr="00ED24B1">
        <w:rPr>
          <w:color w:val="000000"/>
          <w:u w:val="single"/>
        </w:rPr>
        <w:tab/>
      </w:r>
    </w:p>
    <w:p w:rsidR="005B3782" w:rsidRPr="00ED24B1" w:rsidRDefault="00132E28" w:rsidP="005B3782">
      <w:pPr>
        <w:pStyle w:val="Style"/>
        <w:tabs>
          <w:tab w:val="left" w:pos="1570"/>
          <w:tab w:val="left" w:pos="2290"/>
        </w:tabs>
        <w:rPr>
          <w:color w:val="000000"/>
        </w:rPr>
      </w:pPr>
      <w:r w:rsidRPr="00ED24B1">
        <w:rPr>
          <w:color w:val="000000"/>
        </w:rPr>
        <w:tab/>
      </w:r>
      <w:r w:rsidR="00C12B07" w:rsidRPr="00ED24B1">
        <w:rPr>
          <w:color w:val="000000"/>
        </w:rPr>
        <w:tab/>
      </w:r>
      <w:r w:rsidR="00C12B07" w:rsidRPr="00ED24B1">
        <w:rPr>
          <w:color w:val="000000"/>
        </w:rPr>
        <w:tab/>
      </w:r>
      <w:r w:rsidR="00C12B07" w:rsidRPr="00ED24B1">
        <w:rPr>
          <w:color w:val="000000"/>
        </w:rPr>
        <w:tab/>
      </w:r>
      <w:r w:rsidR="00C12B07" w:rsidRPr="00ED24B1">
        <w:rPr>
          <w:color w:val="000000"/>
        </w:rPr>
        <w:tab/>
      </w:r>
      <w:r w:rsidR="005B3782" w:rsidRPr="00ED24B1">
        <w:rPr>
          <w:color w:val="000000"/>
        </w:rPr>
        <w:t>Cynthia Williams Fordham</w:t>
      </w:r>
    </w:p>
    <w:p w:rsidR="002F2355" w:rsidRDefault="00C12B07" w:rsidP="00C12B07">
      <w:pPr>
        <w:pStyle w:val="Style"/>
        <w:tabs>
          <w:tab w:val="left" w:pos="1570"/>
          <w:tab w:val="left" w:pos="2290"/>
        </w:tabs>
        <w:rPr>
          <w:color w:val="000000"/>
        </w:rPr>
      </w:pPr>
      <w:r w:rsidRPr="00ED24B1">
        <w:rPr>
          <w:color w:val="000000"/>
        </w:rPr>
        <w:tab/>
      </w:r>
      <w:r w:rsidR="00132E28" w:rsidRPr="00ED24B1">
        <w:rPr>
          <w:color w:val="000000"/>
        </w:rPr>
        <w:tab/>
      </w:r>
      <w:r w:rsidRPr="00ED24B1">
        <w:rPr>
          <w:color w:val="000000"/>
        </w:rPr>
        <w:tab/>
      </w:r>
      <w:r w:rsidRPr="00ED24B1">
        <w:rPr>
          <w:color w:val="000000"/>
        </w:rPr>
        <w:tab/>
      </w:r>
      <w:r w:rsidRPr="00ED24B1">
        <w:rPr>
          <w:color w:val="000000"/>
        </w:rPr>
        <w:tab/>
        <w:t>Administrative Law Judge</w:t>
      </w:r>
    </w:p>
    <w:p w:rsidR="004C4E36" w:rsidRPr="00ED24B1" w:rsidRDefault="002F2355" w:rsidP="002F2355">
      <w:pPr>
        <w:pStyle w:val="Style"/>
        <w:tabs>
          <w:tab w:val="left" w:pos="1570"/>
          <w:tab w:val="left" w:pos="2290"/>
        </w:tabs>
      </w:pPr>
      <w:bookmarkStart w:id="0" w:name="_GoBack"/>
      <w:bookmarkEnd w:id="0"/>
      <w:r>
        <w:rPr>
          <w:color w:val="000000"/>
        </w:rPr>
        <w:br w:type="page"/>
      </w:r>
      <w:r w:rsidR="009741FA">
        <w:lastRenderedPageBreak/>
        <w:t>Lisa Meisenzahl</w:t>
      </w:r>
      <w:r w:rsidR="00ED3DCC">
        <w:t xml:space="preserve"> </w:t>
      </w:r>
      <w:r w:rsidR="004C4E36" w:rsidRPr="00ED24B1">
        <w:t>v. Philadelphia Gas Works</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 xml:space="preserve">Docket No. </w:t>
      </w:r>
      <w:r w:rsidR="009741FA">
        <w:rPr>
          <w:rFonts w:ascii="Times New Roman" w:hAnsi="Times New Roman"/>
          <w:spacing w:val="-3"/>
          <w:sz w:val="24"/>
          <w:szCs w:val="24"/>
        </w:rPr>
        <w:t>C-2016-2547212</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4C4E36" w:rsidRPr="007F4A2B" w:rsidRDefault="004C4E36" w:rsidP="004C4E36">
      <w:pPr>
        <w:spacing w:after="0" w:line="240" w:lineRule="auto"/>
        <w:rPr>
          <w:rFonts w:ascii="Times New Roman" w:hAnsi="Times New Roman"/>
          <w:sz w:val="24"/>
          <w:szCs w:val="24"/>
          <w:u w:val="single"/>
        </w:rPr>
      </w:pP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ED24B1">
        <w:rPr>
          <w:rFonts w:ascii="Times New Roman" w:hAnsi="Times New Roman"/>
          <w:sz w:val="24"/>
          <w:szCs w:val="24"/>
        </w:rPr>
        <w:tab/>
      </w:r>
      <w:r w:rsidRPr="007F4A2B">
        <w:rPr>
          <w:rFonts w:ascii="Times New Roman" w:hAnsi="Times New Roman"/>
          <w:sz w:val="24"/>
          <w:szCs w:val="24"/>
          <w:u w:val="single"/>
        </w:rPr>
        <w:t>SERVICE LIST</w:t>
      </w:r>
    </w:p>
    <w:p w:rsidR="004C4E36" w:rsidRPr="00ED24B1" w:rsidRDefault="004C4E36" w:rsidP="004C4E36">
      <w:pPr>
        <w:spacing w:after="0" w:line="240" w:lineRule="auto"/>
        <w:rPr>
          <w:rFonts w:ascii="Times New Roman" w:hAnsi="Times New Roman"/>
          <w:sz w:val="24"/>
          <w:szCs w:val="24"/>
        </w:rPr>
      </w:pPr>
    </w:p>
    <w:p w:rsidR="004C4E36" w:rsidRPr="00ED24B1" w:rsidRDefault="004C4E36" w:rsidP="004C4E36">
      <w:pPr>
        <w:spacing w:after="0" w:line="240" w:lineRule="auto"/>
        <w:rPr>
          <w:rFonts w:ascii="Times New Roman" w:hAnsi="Times New Roman"/>
          <w:sz w:val="24"/>
          <w:szCs w:val="24"/>
        </w:rPr>
      </w:pPr>
    </w:p>
    <w:p w:rsidR="007609E5" w:rsidRPr="00ED24B1" w:rsidRDefault="009741FA" w:rsidP="004C4E36">
      <w:pPr>
        <w:spacing w:after="0" w:line="240" w:lineRule="auto"/>
        <w:rPr>
          <w:rFonts w:ascii="Times New Roman" w:hAnsi="Times New Roman"/>
          <w:sz w:val="24"/>
          <w:szCs w:val="24"/>
        </w:rPr>
      </w:pPr>
      <w:r>
        <w:rPr>
          <w:rFonts w:ascii="Times New Roman" w:hAnsi="Times New Roman"/>
          <w:sz w:val="24"/>
          <w:szCs w:val="24"/>
        </w:rPr>
        <w:t>Lisa Meisenzahl</w:t>
      </w:r>
      <w:r w:rsidR="007609E5" w:rsidRPr="00ED24B1">
        <w:rPr>
          <w:rFonts w:ascii="Times New Roman" w:hAnsi="Times New Roman"/>
          <w:sz w:val="24"/>
          <w:szCs w:val="24"/>
        </w:rPr>
        <w:t xml:space="preserve"> </w:t>
      </w:r>
    </w:p>
    <w:p w:rsidR="00012770" w:rsidRDefault="00FB5B44" w:rsidP="004C4E36">
      <w:pPr>
        <w:spacing w:after="0" w:line="240" w:lineRule="auto"/>
        <w:rPr>
          <w:rFonts w:ascii="Times New Roman" w:hAnsi="Times New Roman"/>
          <w:sz w:val="24"/>
          <w:szCs w:val="24"/>
        </w:rPr>
      </w:pPr>
      <w:r>
        <w:rPr>
          <w:rFonts w:ascii="Times New Roman" w:hAnsi="Times New Roman"/>
          <w:sz w:val="24"/>
          <w:szCs w:val="24"/>
        </w:rPr>
        <w:t>3409</w:t>
      </w:r>
      <w:r w:rsidR="00D81462">
        <w:rPr>
          <w:rFonts w:ascii="Times New Roman" w:hAnsi="Times New Roman"/>
          <w:sz w:val="24"/>
          <w:szCs w:val="24"/>
        </w:rPr>
        <w:t xml:space="preserve"> Tudor Street</w:t>
      </w:r>
    </w:p>
    <w:p w:rsidR="00D81462" w:rsidRDefault="00D81462" w:rsidP="004C4E36">
      <w:pPr>
        <w:spacing w:after="0" w:line="240" w:lineRule="auto"/>
        <w:rPr>
          <w:rFonts w:ascii="Times New Roman" w:hAnsi="Times New Roman"/>
          <w:sz w:val="24"/>
          <w:szCs w:val="24"/>
        </w:rPr>
      </w:pPr>
      <w:r>
        <w:rPr>
          <w:rFonts w:ascii="Times New Roman" w:hAnsi="Times New Roman"/>
          <w:sz w:val="24"/>
          <w:szCs w:val="24"/>
        </w:rPr>
        <w:t>Philadelphia PA  19136</w:t>
      </w:r>
    </w:p>
    <w:p w:rsidR="002F2355" w:rsidRDefault="002F2355" w:rsidP="004C4E36">
      <w:pPr>
        <w:spacing w:after="0" w:line="240" w:lineRule="auto"/>
        <w:rPr>
          <w:rFonts w:ascii="Times New Roman" w:hAnsi="Times New Roman"/>
          <w:sz w:val="24"/>
          <w:szCs w:val="24"/>
        </w:rPr>
      </w:pPr>
    </w:p>
    <w:p w:rsidR="004C4E36" w:rsidRPr="00ED24B1" w:rsidRDefault="00236509" w:rsidP="004C4E36">
      <w:pPr>
        <w:spacing w:after="0" w:line="240" w:lineRule="auto"/>
        <w:rPr>
          <w:rFonts w:ascii="Times New Roman" w:hAnsi="Times New Roman"/>
          <w:sz w:val="24"/>
          <w:szCs w:val="24"/>
        </w:rPr>
      </w:pPr>
      <w:r>
        <w:rPr>
          <w:rFonts w:ascii="Times New Roman" w:hAnsi="Times New Roman"/>
          <w:sz w:val="24"/>
          <w:szCs w:val="24"/>
        </w:rPr>
        <w:t xml:space="preserve">Graciela </w:t>
      </w:r>
      <w:proofErr w:type="spellStart"/>
      <w:r>
        <w:rPr>
          <w:rFonts w:ascii="Times New Roman" w:hAnsi="Times New Roman"/>
          <w:sz w:val="24"/>
          <w:szCs w:val="24"/>
        </w:rPr>
        <w:t>Christl</w:t>
      </w:r>
      <w:r w:rsidR="004C4E36" w:rsidRPr="00ED24B1">
        <w:rPr>
          <w:rFonts w:ascii="Times New Roman" w:hAnsi="Times New Roman"/>
          <w:sz w:val="24"/>
          <w:szCs w:val="24"/>
        </w:rPr>
        <w:t>i</w:t>
      </w:r>
      <w:r>
        <w:rPr>
          <w:rFonts w:ascii="Times New Roman" w:hAnsi="Times New Roman"/>
          <w:sz w:val="24"/>
          <w:szCs w:val="24"/>
        </w:rPr>
        <w:t>eb</w:t>
      </w:r>
      <w:proofErr w:type="spellEnd"/>
      <w:r w:rsidR="004C4E36" w:rsidRPr="00ED24B1">
        <w:rPr>
          <w:rFonts w:ascii="Times New Roman" w:hAnsi="Times New Roman"/>
          <w:sz w:val="24"/>
          <w:szCs w:val="24"/>
        </w:rPr>
        <w:t>, Esquire</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Gas Works</w:t>
      </w:r>
    </w:p>
    <w:p w:rsidR="004C4E36"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800 W. Montgomery Avenue</w:t>
      </w:r>
    </w:p>
    <w:p w:rsidR="00ED3DCC" w:rsidRPr="00ED24B1" w:rsidRDefault="00ED3DCC" w:rsidP="004C4E36">
      <w:pPr>
        <w:spacing w:after="0" w:line="240" w:lineRule="auto"/>
        <w:rPr>
          <w:rFonts w:ascii="Times New Roman" w:hAnsi="Times New Roman"/>
          <w:sz w:val="24"/>
          <w:szCs w:val="24"/>
        </w:rPr>
      </w:pPr>
      <w:r>
        <w:rPr>
          <w:rFonts w:ascii="Times New Roman" w:hAnsi="Times New Roman"/>
          <w:sz w:val="24"/>
          <w:szCs w:val="24"/>
        </w:rPr>
        <w:t>4</w:t>
      </w:r>
      <w:r w:rsidRPr="00ED3DCC">
        <w:rPr>
          <w:rFonts w:ascii="Times New Roman" w:hAnsi="Times New Roman"/>
          <w:sz w:val="24"/>
          <w:szCs w:val="24"/>
          <w:vertAlign w:val="superscript"/>
        </w:rPr>
        <w:t>th</w:t>
      </w:r>
      <w:r>
        <w:rPr>
          <w:rFonts w:ascii="Times New Roman" w:hAnsi="Times New Roman"/>
          <w:sz w:val="24"/>
          <w:szCs w:val="24"/>
        </w:rPr>
        <w:t xml:space="preserve"> Floor</w:t>
      </w:r>
    </w:p>
    <w:p w:rsidR="004C4E36" w:rsidRPr="00ED24B1" w:rsidRDefault="004C4E36" w:rsidP="004C4E36">
      <w:pPr>
        <w:spacing w:after="0" w:line="240" w:lineRule="auto"/>
        <w:rPr>
          <w:rFonts w:ascii="Times New Roman" w:hAnsi="Times New Roman"/>
          <w:sz w:val="24"/>
          <w:szCs w:val="24"/>
        </w:rPr>
      </w:pPr>
      <w:r w:rsidRPr="00ED24B1">
        <w:rPr>
          <w:rFonts w:ascii="Times New Roman" w:hAnsi="Times New Roman"/>
          <w:sz w:val="24"/>
          <w:szCs w:val="24"/>
        </w:rPr>
        <w:t>Philadelphia, PA  19122</w:t>
      </w:r>
    </w:p>
    <w:sectPr w:rsidR="004C4E36" w:rsidRPr="00ED24B1" w:rsidSect="00ED3DCC">
      <w:footerReference w:type="default" r:id="rId8"/>
      <w:type w:val="continuous"/>
      <w:pgSz w:w="12241" w:h="15842"/>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1DB" w:rsidRDefault="008A41DB" w:rsidP="00723473">
      <w:pPr>
        <w:spacing w:after="0" w:line="240" w:lineRule="auto"/>
      </w:pPr>
      <w:r>
        <w:separator/>
      </w:r>
    </w:p>
  </w:endnote>
  <w:endnote w:type="continuationSeparator" w:id="0">
    <w:p w:rsidR="008A41DB" w:rsidRDefault="008A41DB" w:rsidP="0072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341" w:rsidRDefault="00081341">
    <w:pPr>
      <w:pStyle w:val="Footer"/>
      <w:jc w:val="center"/>
    </w:pPr>
    <w:r>
      <w:fldChar w:fldCharType="begin"/>
    </w:r>
    <w:r>
      <w:instrText xml:space="preserve"> PAGE   \* MERGEFORMAT </w:instrText>
    </w:r>
    <w:r>
      <w:fldChar w:fldCharType="separate"/>
    </w:r>
    <w:r w:rsidR="00135691">
      <w:rPr>
        <w:noProof/>
      </w:rPr>
      <w:t>4</w:t>
    </w:r>
    <w:r>
      <w:fldChar w:fldCharType="end"/>
    </w:r>
  </w:p>
  <w:p w:rsidR="00081341" w:rsidRDefault="000813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1DB" w:rsidRDefault="008A41DB" w:rsidP="00723473">
      <w:pPr>
        <w:spacing w:after="0" w:line="240" w:lineRule="auto"/>
      </w:pPr>
      <w:r>
        <w:separator/>
      </w:r>
    </w:p>
  </w:footnote>
  <w:footnote w:type="continuationSeparator" w:id="0">
    <w:p w:rsidR="008A41DB" w:rsidRDefault="008A41DB" w:rsidP="00723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205257"/>
    <w:multiLevelType w:val="hybridMultilevel"/>
    <w:tmpl w:val="33E8C14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A4"/>
    <w:rsid w:val="00012770"/>
    <w:rsid w:val="000465EB"/>
    <w:rsid w:val="00051A1C"/>
    <w:rsid w:val="000612EC"/>
    <w:rsid w:val="0007000C"/>
    <w:rsid w:val="00081341"/>
    <w:rsid w:val="0009022D"/>
    <w:rsid w:val="000A30AF"/>
    <w:rsid w:val="000B781C"/>
    <w:rsid w:val="00132E28"/>
    <w:rsid w:val="001344BF"/>
    <w:rsid w:val="00135691"/>
    <w:rsid w:val="00137021"/>
    <w:rsid w:val="00153648"/>
    <w:rsid w:val="001549B1"/>
    <w:rsid w:val="00175404"/>
    <w:rsid w:val="00195AB2"/>
    <w:rsid w:val="001B466D"/>
    <w:rsid w:val="001D66EF"/>
    <w:rsid w:val="001E0783"/>
    <w:rsid w:val="00214062"/>
    <w:rsid w:val="0023012D"/>
    <w:rsid w:val="00230D24"/>
    <w:rsid w:val="00236509"/>
    <w:rsid w:val="002522D8"/>
    <w:rsid w:val="002F2355"/>
    <w:rsid w:val="00304CA4"/>
    <w:rsid w:val="00307980"/>
    <w:rsid w:val="00310F44"/>
    <w:rsid w:val="0033759A"/>
    <w:rsid w:val="00383518"/>
    <w:rsid w:val="003A16D5"/>
    <w:rsid w:val="003D6E09"/>
    <w:rsid w:val="003F09A1"/>
    <w:rsid w:val="00456E19"/>
    <w:rsid w:val="004616F5"/>
    <w:rsid w:val="004B091C"/>
    <w:rsid w:val="004B7E5D"/>
    <w:rsid w:val="004C4E36"/>
    <w:rsid w:val="004E0C05"/>
    <w:rsid w:val="004E1B70"/>
    <w:rsid w:val="00505332"/>
    <w:rsid w:val="005153FD"/>
    <w:rsid w:val="00526BEE"/>
    <w:rsid w:val="00532D66"/>
    <w:rsid w:val="00535966"/>
    <w:rsid w:val="00536293"/>
    <w:rsid w:val="0055018B"/>
    <w:rsid w:val="0056093C"/>
    <w:rsid w:val="00563E2B"/>
    <w:rsid w:val="00587497"/>
    <w:rsid w:val="00597A8D"/>
    <w:rsid w:val="005A60F9"/>
    <w:rsid w:val="005B3782"/>
    <w:rsid w:val="005C344B"/>
    <w:rsid w:val="005D0214"/>
    <w:rsid w:val="00603DDC"/>
    <w:rsid w:val="006049A4"/>
    <w:rsid w:val="00623849"/>
    <w:rsid w:val="0062753E"/>
    <w:rsid w:val="006752E3"/>
    <w:rsid w:val="006908CA"/>
    <w:rsid w:val="006A6AE3"/>
    <w:rsid w:val="006B7403"/>
    <w:rsid w:val="00712429"/>
    <w:rsid w:val="00723473"/>
    <w:rsid w:val="00731CE6"/>
    <w:rsid w:val="00742B86"/>
    <w:rsid w:val="00744B2D"/>
    <w:rsid w:val="00751890"/>
    <w:rsid w:val="007609E5"/>
    <w:rsid w:val="0078789E"/>
    <w:rsid w:val="007A514F"/>
    <w:rsid w:val="007A5BBA"/>
    <w:rsid w:val="007D2A6B"/>
    <w:rsid w:val="007E3B50"/>
    <w:rsid w:val="007F4A2B"/>
    <w:rsid w:val="00836FED"/>
    <w:rsid w:val="00877ECD"/>
    <w:rsid w:val="008A41DB"/>
    <w:rsid w:val="008D6923"/>
    <w:rsid w:val="008F00DB"/>
    <w:rsid w:val="009220F3"/>
    <w:rsid w:val="0093072B"/>
    <w:rsid w:val="009741FA"/>
    <w:rsid w:val="009C505C"/>
    <w:rsid w:val="009E0CFA"/>
    <w:rsid w:val="009F5725"/>
    <w:rsid w:val="00A46ACE"/>
    <w:rsid w:val="00AD43FE"/>
    <w:rsid w:val="00B32D28"/>
    <w:rsid w:val="00B407EB"/>
    <w:rsid w:val="00B44637"/>
    <w:rsid w:val="00B516F4"/>
    <w:rsid w:val="00B525D7"/>
    <w:rsid w:val="00B55BD5"/>
    <w:rsid w:val="00B61DAE"/>
    <w:rsid w:val="00B8633B"/>
    <w:rsid w:val="00B968D3"/>
    <w:rsid w:val="00BB1A85"/>
    <w:rsid w:val="00BC6181"/>
    <w:rsid w:val="00BD1DA8"/>
    <w:rsid w:val="00C12B07"/>
    <w:rsid w:val="00C50348"/>
    <w:rsid w:val="00C81459"/>
    <w:rsid w:val="00C83442"/>
    <w:rsid w:val="00CA2219"/>
    <w:rsid w:val="00CF0CC9"/>
    <w:rsid w:val="00CF37A8"/>
    <w:rsid w:val="00D11C9A"/>
    <w:rsid w:val="00D20CCD"/>
    <w:rsid w:val="00D5009E"/>
    <w:rsid w:val="00D72679"/>
    <w:rsid w:val="00D73A4E"/>
    <w:rsid w:val="00D7627A"/>
    <w:rsid w:val="00D81462"/>
    <w:rsid w:val="00D95A4A"/>
    <w:rsid w:val="00DE24E5"/>
    <w:rsid w:val="00E22A0E"/>
    <w:rsid w:val="00E442F4"/>
    <w:rsid w:val="00E62D10"/>
    <w:rsid w:val="00EC3658"/>
    <w:rsid w:val="00ED24B1"/>
    <w:rsid w:val="00ED3DCC"/>
    <w:rsid w:val="00F12AA6"/>
    <w:rsid w:val="00F17C96"/>
    <w:rsid w:val="00FA3E7E"/>
    <w:rsid w:val="00FA71C6"/>
    <w:rsid w:val="00FB5B44"/>
    <w:rsid w:val="00FC0DF0"/>
    <w:rsid w:val="00FC23D4"/>
    <w:rsid w:val="00FD4139"/>
    <w:rsid w:val="00FE008E"/>
    <w:rsid w:val="00FE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semiHidden/>
    <w:unhideWhenUsed/>
    <w:rsid w:val="00081341"/>
    <w:pPr>
      <w:tabs>
        <w:tab w:val="center" w:pos="4680"/>
        <w:tab w:val="right" w:pos="9360"/>
      </w:tabs>
    </w:pPr>
  </w:style>
  <w:style w:type="character" w:customStyle="1" w:styleId="HeaderChar">
    <w:name w:val="Header Char"/>
    <w:link w:val="Header"/>
    <w:uiPriority w:val="99"/>
    <w:semiHidden/>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6">
    <w:name w:val="heading 6"/>
    <w:basedOn w:val="Normal"/>
    <w:next w:val="Normal"/>
    <w:link w:val="Heading6Char"/>
    <w:semiHidden/>
    <w:unhideWhenUsed/>
    <w:qFormat/>
    <w:rsid w:val="00D11C9A"/>
    <w:pPr>
      <w:keepNext/>
      <w:spacing w:after="0" w:line="360" w:lineRule="auto"/>
      <w:jc w:val="center"/>
      <w:outlineLvl w:val="5"/>
    </w:pPr>
    <w:rPr>
      <w:rFonts w:ascii="Times New Roman" w:hAnsi="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sz w:val="24"/>
      <w:szCs w:val="24"/>
    </w:rPr>
  </w:style>
  <w:style w:type="paragraph" w:styleId="FootnoteText">
    <w:name w:val="footnote text"/>
    <w:basedOn w:val="Normal"/>
    <w:link w:val="FootnoteTextChar"/>
    <w:uiPriority w:val="99"/>
    <w:semiHidden/>
    <w:unhideWhenUsed/>
    <w:rsid w:val="00723473"/>
    <w:rPr>
      <w:sz w:val="20"/>
      <w:szCs w:val="20"/>
    </w:rPr>
  </w:style>
  <w:style w:type="character" w:customStyle="1" w:styleId="FootnoteTextChar">
    <w:name w:val="Footnote Text Char"/>
    <w:basedOn w:val="DefaultParagraphFont"/>
    <w:link w:val="FootnoteText"/>
    <w:uiPriority w:val="99"/>
    <w:semiHidden/>
    <w:rsid w:val="00723473"/>
  </w:style>
  <w:style w:type="character" w:styleId="FootnoteReference">
    <w:name w:val="footnote reference"/>
    <w:uiPriority w:val="99"/>
    <w:semiHidden/>
    <w:unhideWhenUsed/>
    <w:rsid w:val="00723473"/>
    <w:rPr>
      <w:vertAlign w:val="superscript"/>
    </w:rPr>
  </w:style>
  <w:style w:type="paragraph" w:styleId="Header">
    <w:name w:val="header"/>
    <w:basedOn w:val="Normal"/>
    <w:link w:val="HeaderChar"/>
    <w:uiPriority w:val="99"/>
    <w:semiHidden/>
    <w:unhideWhenUsed/>
    <w:rsid w:val="00081341"/>
    <w:pPr>
      <w:tabs>
        <w:tab w:val="center" w:pos="4680"/>
        <w:tab w:val="right" w:pos="9360"/>
      </w:tabs>
    </w:pPr>
  </w:style>
  <w:style w:type="character" w:customStyle="1" w:styleId="HeaderChar">
    <w:name w:val="Header Char"/>
    <w:link w:val="Header"/>
    <w:uiPriority w:val="99"/>
    <w:semiHidden/>
    <w:rsid w:val="00081341"/>
    <w:rPr>
      <w:sz w:val="22"/>
      <w:szCs w:val="22"/>
    </w:rPr>
  </w:style>
  <w:style w:type="paragraph" w:styleId="Footer">
    <w:name w:val="footer"/>
    <w:basedOn w:val="Normal"/>
    <w:link w:val="FooterChar"/>
    <w:uiPriority w:val="99"/>
    <w:unhideWhenUsed/>
    <w:rsid w:val="00081341"/>
    <w:pPr>
      <w:tabs>
        <w:tab w:val="center" w:pos="4680"/>
        <w:tab w:val="right" w:pos="9360"/>
      </w:tabs>
    </w:pPr>
  </w:style>
  <w:style w:type="character" w:customStyle="1" w:styleId="FooterChar">
    <w:name w:val="Footer Char"/>
    <w:link w:val="Footer"/>
    <w:uiPriority w:val="99"/>
    <w:rsid w:val="00081341"/>
    <w:rPr>
      <w:sz w:val="22"/>
      <w:szCs w:val="22"/>
    </w:rPr>
  </w:style>
  <w:style w:type="paragraph" w:styleId="BodyText">
    <w:name w:val="Body Text"/>
    <w:basedOn w:val="Normal"/>
    <w:link w:val="BodyTextChar"/>
    <w:unhideWhenUsed/>
    <w:rsid w:val="00B8633B"/>
    <w:pPr>
      <w:tabs>
        <w:tab w:val="left" w:pos="1980"/>
      </w:tabs>
      <w:spacing w:after="0" w:line="480" w:lineRule="auto"/>
      <w:jc w:val="both"/>
    </w:pPr>
    <w:rPr>
      <w:rFonts w:ascii="Courier" w:hAnsi="Courier"/>
      <w:sz w:val="24"/>
      <w:szCs w:val="20"/>
    </w:rPr>
  </w:style>
  <w:style w:type="character" w:customStyle="1" w:styleId="BodyTextChar">
    <w:name w:val="Body Text Char"/>
    <w:link w:val="BodyText"/>
    <w:rsid w:val="00B8633B"/>
    <w:rPr>
      <w:rFonts w:ascii="Courier" w:hAnsi="Courier"/>
      <w:sz w:val="24"/>
    </w:rPr>
  </w:style>
  <w:style w:type="character" w:customStyle="1" w:styleId="Heading6Char">
    <w:name w:val="Heading 6 Char"/>
    <w:link w:val="Heading6"/>
    <w:semiHidden/>
    <w:rsid w:val="00D11C9A"/>
    <w:rPr>
      <w:rFonts w:ascii="Times New Roman" w:hAnsi="Times New Roman"/>
      <w:sz w:val="26"/>
      <w:u w:val="single"/>
    </w:rPr>
  </w:style>
  <w:style w:type="paragraph" w:customStyle="1" w:styleId="ParaTab1">
    <w:name w:val="ParaTab 1"/>
    <w:rsid w:val="00D11C9A"/>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qFormat/>
    <w:rsid w:val="007609E5"/>
    <w:pPr>
      <w:spacing w:after="0" w:line="240" w:lineRule="auto"/>
      <w:ind w:left="720"/>
      <w:contextualSpacing/>
    </w:pPr>
    <w:rPr>
      <w:rFonts w:ascii="Times New Roman" w:hAnsi="Times New Roman"/>
      <w:sz w:val="26"/>
      <w:szCs w:val="26"/>
    </w:rPr>
  </w:style>
  <w:style w:type="paragraph" w:styleId="BalloonText">
    <w:name w:val="Balloon Text"/>
    <w:basedOn w:val="Normal"/>
    <w:link w:val="BalloonTextChar"/>
    <w:uiPriority w:val="99"/>
    <w:semiHidden/>
    <w:unhideWhenUsed/>
    <w:rsid w:val="00ED24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24B1"/>
    <w:rPr>
      <w:rFonts w:ascii="Tahoma" w:hAnsi="Tahoma" w:cs="Tahoma"/>
      <w:sz w:val="16"/>
      <w:szCs w:val="16"/>
    </w:rPr>
  </w:style>
  <w:style w:type="character" w:styleId="Hyperlink">
    <w:name w:val="Hyperlink"/>
    <w:semiHidden/>
    <w:unhideWhenUsed/>
    <w:rsid w:val="00310F44"/>
    <w:rPr>
      <w:color w:val="0000FF"/>
      <w:u w:val="single"/>
    </w:rPr>
  </w:style>
  <w:style w:type="paragraph" w:styleId="PlainText">
    <w:name w:val="Plain Text"/>
    <w:basedOn w:val="Normal"/>
    <w:link w:val="PlainTextChar"/>
    <w:uiPriority w:val="99"/>
    <w:unhideWhenUsed/>
    <w:rsid w:val="00310F44"/>
    <w:pPr>
      <w:spacing w:after="0" w:line="240" w:lineRule="auto"/>
    </w:pPr>
    <w:rPr>
      <w:rFonts w:eastAsia="Calibri"/>
      <w:szCs w:val="21"/>
    </w:rPr>
  </w:style>
  <w:style w:type="character" w:customStyle="1" w:styleId="PlainTextChar">
    <w:name w:val="Plain Text Char"/>
    <w:link w:val="PlainText"/>
    <w:uiPriority w:val="99"/>
    <w:rsid w:val="00310F44"/>
    <w:rPr>
      <w:rFonts w:eastAsia="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4261">
      <w:bodyDiv w:val="1"/>
      <w:marLeft w:val="0"/>
      <w:marRight w:val="0"/>
      <w:marTop w:val="0"/>
      <w:marBottom w:val="0"/>
      <w:divBdr>
        <w:top w:val="none" w:sz="0" w:space="0" w:color="auto"/>
        <w:left w:val="none" w:sz="0" w:space="0" w:color="auto"/>
        <w:bottom w:val="none" w:sz="0" w:space="0" w:color="auto"/>
        <w:right w:val="none" w:sz="0" w:space="0" w:color="auto"/>
      </w:divBdr>
    </w:div>
    <w:div w:id="311720603">
      <w:bodyDiv w:val="1"/>
      <w:marLeft w:val="0"/>
      <w:marRight w:val="0"/>
      <w:marTop w:val="0"/>
      <w:marBottom w:val="0"/>
      <w:divBdr>
        <w:top w:val="none" w:sz="0" w:space="0" w:color="auto"/>
        <w:left w:val="none" w:sz="0" w:space="0" w:color="auto"/>
        <w:bottom w:val="none" w:sz="0" w:space="0" w:color="auto"/>
        <w:right w:val="none" w:sz="0" w:space="0" w:color="auto"/>
      </w:divBdr>
    </w:div>
    <w:div w:id="323552426">
      <w:bodyDiv w:val="1"/>
      <w:marLeft w:val="0"/>
      <w:marRight w:val="0"/>
      <w:marTop w:val="0"/>
      <w:marBottom w:val="0"/>
      <w:divBdr>
        <w:top w:val="none" w:sz="0" w:space="0" w:color="auto"/>
        <w:left w:val="none" w:sz="0" w:space="0" w:color="auto"/>
        <w:bottom w:val="none" w:sz="0" w:space="0" w:color="auto"/>
        <w:right w:val="none" w:sz="0" w:space="0" w:color="auto"/>
      </w:divBdr>
    </w:div>
    <w:div w:id="359862031">
      <w:bodyDiv w:val="1"/>
      <w:marLeft w:val="0"/>
      <w:marRight w:val="0"/>
      <w:marTop w:val="0"/>
      <w:marBottom w:val="0"/>
      <w:divBdr>
        <w:top w:val="none" w:sz="0" w:space="0" w:color="auto"/>
        <w:left w:val="none" w:sz="0" w:space="0" w:color="auto"/>
        <w:bottom w:val="none" w:sz="0" w:space="0" w:color="auto"/>
        <w:right w:val="none" w:sz="0" w:space="0" w:color="auto"/>
      </w:divBdr>
    </w:div>
    <w:div w:id="453672185">
      <w:bodyDiv w:val="1"/>
      <w:marLeft w:val="0"/>
      <w:marRight w:val="0"/>
      <w:marTop w:val="0"/>
      <w:marBottom w:val="0"/>
      <w:divBdr>
        <w:top w:val="none" w:sz="0" w:space="0" w:color="auto"/>
        <w:left w:val="none" w:sz="0" w:space="0" w:color="auto"/>
        <w:bottom w:val="none" w:sz="0" w:space="0" w:color="auto"/>
        <w:right w:val="none" w:sz="0" w:space="0" w:color="auto"/>
      </w:divBdr>
    </w:div>
    <w:div w:id="700739769">
      <w:bodyDiv w:val="1"/>
      <w:marLeft w:val="0"/>
      <w:marRight w:val="0"/>
      <w:marTop w:val="0"/>
      <w:marBottom w:val="0"/>
      <w:divBdr>
        <w:top w:val="none" w:sz="0" w:space="0" w:color="auto"/>
        <w:left w:val="none" w:sz="0" w:space="0" w:color="auto"/>
        <w:bottom w:val="none" w:sz="0" w:space="0" w:color="auto"/>
        <w:right w:val="none" w:sz="0" w:space="0" w:color="auto"/>
      </w:divBdr>
    </w:div>
    <w:div w:id="759720987">
      <w:bodyDiv w:val="1"/>
      <w:marLeft w:val="0"/>
      <w:marRight w:val="0"/>
      <w:marTop w:val="0"/>
      <w:marBottom w:val="0"/>
      <w:divBdr>
        <w:top w:val="none" w:sz="0" w:space="0" w:color="auto"/>
        <w:left w:val="none" w:sz="0" w:space="0" w:color="auto"/>
        <w:bottom w:val="none" w:sz="0" w:space="0" w:color="auto"/>
        <w:right w:val="none" w:sz="0" w:space="0" w:color="auto"/>
      </w:divBdr>
    </w:div>
    <w:div w:id="791636716">
      <w:bodyDiv w:val="1"/>
      <w:marLeft w:val="0"/>
      <w:marRight w:val="0"/>
      <w:marTop w:val="0"/>
      <w:marBottom w:val="0"/>
      <w:divBdr>
        <w:top w:val="none" w:sz="0" w:space="0" w:color="auto"/>
        <w:left w:val="none" w:sz="0" w:space="0" w:color="auto"/>
        <w:bottom w:val="none" w:sz="0" w:space="0" w:color="auto"/>
        <w:right w:val="none" w:sz="0" w:space="0" w:color="auto"/>
      </w:divBdr>
    </w:div>
    <w:div w:id="1111128710">
      <w:bodyDiv w:val="1"/>
      <w:marLeft w:val="0"/>
      <w:marRight w:val="0"/>
      <w:marTop w:val="0"/>
      <w:marBottom w:val="0"/>
      <w:divBdr>
        <w:top w:val="none" w:sz="0" w:space="0" w:color="auto"/>
        <w:left w:val="none" w:sz="0" w:space="0" w:color="auto"/>
        <w:bottom w:val="none" w:sz="0" w:space="0" w:color="auto"/>
        <w:right w:val="none" w:sz="0" w:space="0" w:color="auto"/>
      </w:divBdr>
    </w:div>
    <w:div w:id="1182283225">
      <w:bodyDiv w:val="1"/>
      <w:marLeft w:val="0"/>
      <w:marRight w:val="0"/>
      <w:marTop w:val="0"/>
      <w:marBottom w:val="0"/>
      <w:divBdr>
        <w:top w:val="none" w:sz="0" w:space="0" w:color="auto"/>
        <w:left w:val="none" w:sz="0" w:space="0" w:color="auto"/>
        <w:bottom w:val="none" w:sz="0" w:space="0" w:color="auto"/>
        <w:right w:val="none" w:sz="0" w:space="0" w:color="auto"/>
      </w:divBdr>
    </w:div>
    <w:div w:id="1322268763">
      <w:bodyDiv w:val="1"/>
      <w:marLeft w:val="0"/>
      <w:marRight w:val="0"/>
      <w:marTop w:val="0"/>
      <w:marBottom w:val="0"/>
      <w:divBdr>
        <w:top w:val="none" w:sz="0" w:space="0" w:color="auto"/>
        <w:left w:val="none" w:sz="0" w:space="0" w:color="auto"/>
        <w:bottom w:val="none" w:sz="0" w:space="0" w:color="auto"/>
        <w:right w:val="none" w:sz="0" w:space="0" w:color="auto"/>
      </w:divBdr>
    </w:div>
    <w:div w:id="1386100058">
      <w:bodyDiv w:val="1"/>
      <w:marLeft w:val="0"/>
      <w:marRight w:val="0"/>
      <w:marTop w:val="0"/>
      <w:marBottom w:val="0"/>
      <w:divBdr>
        <w:top w:val="none" w:sz="0" w:space="0" w:color="auto"/>
        <w:left w:val="none" w:sz="0" w:space="0" w:color="auto"/>
        <w:bottom w:val="none" w:sz="0" w:space="0" w:color="auto"/>
        <w:right w:val="none" w:sz="0" w:space="0" w:color="auto"/>
      </w:divBdr>
    </w:div>
    <w:div w:id="1399086521">
      <w:bodyDiv w:val="1"/>
      <w:marLeft w:val="0"/>
      <w:marRight w:val="0"/>
      <w:marTop w:val="0"/>
      <w:marBottom w:val="0"/>
      <w:divBdr>
        <w:top w:val="none" w:sz="0" w:space="0" w:color="auto"/>
        <w:left w:val="none" w:sz="0" w:space="0" w:color="auto"/>
        <w:bottom w:val="none" w:sz="0" w:space="0" w:color="auto"/>
        <w:right w:val="none" w:sz="0" w:space="0" w:color="auto"/>
      </w:divBdr>
    </w:div>
    <w:div w:id="1564366500">
      <w:bodyDiv w:val="1"/>
      <w:marLeft w:val="0"/>
      <w:marRight w:val="0"/>
      <w:marTop w:val="0"/>
      <w:marBottom w:val="0"/>
      <w:divBdr>
        <w:top w:val="none" w:sz="0" w:space="0" w:color="auto"/>
        <w:left w:val="none" w:sz="0" w:space="0" w:color="auto"/>
        <w:bottom w:val="none" w:sz="0" w:space="0" w:color="auto"/>
        <w:right w:val="none" w:sz="0" w:space="0" w:color="auto"/>
      </w:divBdr>
    </w:div>
    <w:div w:id="1871335542">
      <w:bodyDiv w:val="1"/>
      <w:marLeft w:val="0"/>
      <w:marRight w:val="0"/>
      <w:marTop w:val="0"/>
      <w:marBottom w:val="0"/>
      <w:divBdr>
        <w:top w:val="none" w:sz="0" w:space="0" w:color="auto"/>
        <w:left w:val="none" w:sz="0" w:space="0" w:color="auto"/>
        <w:bottom w:val="none" w:sz="0" w:space="0" w:color="auto"/>
        <w:right w:val="none" w:sz="0" w:space="0" w:color="auto"/>
      </w:divBdr>
    </w:div>
    <w:div w:id="1949237266">
      <w:bodyDiv w:val="1"/>
      <w:marLeft w:val="0"/>
      <w:marRight w:val="0"/>
      <w:marTop w:val="0"/>
      <w:marBottom w:val="0"/>
      <w:divBdr>
        <w:top w:val="none" w:sz="0" w:space="0" w:color="auto"/>
        <w:left w:val="none" w:sz="0" w:space="0" w:color="auto"/>
        <w:bottom w:val="none" w:sz="0" w:space="0" w:color="auto"/>
        <w:right w:val="none" w:sz="0" w:space="0" w:color="auto"/>
      </w:divBdr>
    </w:div>
    <w:div w:id="2028673202">
      <w:bodyDiv w:val="1"/>
      <w:marLeft w:val="0"/>
      <w:marRight w:val="0"/>
      <w:marTop w:val="0"/>
      <w:marBottom w:val="0"/>
      <w:divBdr>
        <w:top w:val="none" w:sz="0" w:space="0" w:color="auto"/>
        <w:left w:val="none" w:sz="0" w:space="0" w:color="auto"/>
        <w:bottom w:val="none" w:sz="0" w:space="0" w:color="auto"/>
        <w:right w:val="none" w:sz="0" w:space="0" w:color="auto"/>
      </w:divBdr>
    </w:div>
    <w:div w:id="2056194495">
      <w:bodyDiv w:val="1"/>
      <w:marLeft w:val="0"/>
      <w:marRight w:val="0"/>
      <w:marTop w:val="0"/>
      <w:marBottom w:val="0"/>
      <w:divBdr>
        <w:top w:val="none" w:sz="0" w:space="0" w:color="auto"/>
        <w:left w:val="none" w:sz="0" w:space="0" w:color="auto"/>
        <w:bottom w:val="none" w:sz="0" w:space="0" w:color="auto"/>
        <w:right w:val="none" w:sz="0" w:space="0" w:color="auto"/>
      </w:divBdr>
    </w:div>
    <w:div w:id="21079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McNeal, Pamela</cp:lastModifiedBy>
  <cp:revision>6</cp:revision>
  <cp:lastPrinted>2016-07-20T16:53:00Z</cp:lastPrinted>
  <dcterms:created xsi:type="dcterms:W3CDTF">2016-07-20T16:04:00Z</dcterms:created>
  <dcterms:modified xsi:type="dcterms:W3CDTF">2016-07-20T17:22:00Z</dcterms:modified>
</cp:coreProperties>
</file>