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B8D" w:rsidRPr="00C72202" w:rsidRDefault="003B289C" w:rsidP="002F0B8D">
      <w:pPr>
        <w:jc w:val="center"/>
        <w:rPr>
          <w:b/>
          <w:sz w:val="26"/>
        </w:rPr>
      </w:pPr>
      <w:r>
        <w:rPr>
          <w:b/>
          <w:sz w:val="26"/>
        </w:rPr>
        <w:t>PENNSYLVANIA</w:t>
      </w:r>
    </w:p>
    <w:p w:rsidR="002F0B8D" w:rsidRPr="00C72202" w:rsidRDefault="002F0B8D" w:rsidP="002F0B8D">
      <w:pPr>
        <w:jc w:val="center"/>
        <w:rPr>
          <w:b/>
          <w:sz w:val="26"/>
        </w:rPr>
      </w:pPr>
      <w:r w:rsidRPr="00C72202">
        <w:rPr>
          <w:b/>
          <w:sz w:val="26"/>
        </w:rPr>
        <w:t>PUBLIC UTILITY COMMISSION</w:t>
      </w:r>
    </w:p>
    <w:p w:rsidR="002F0B8D" w:rsidRDefault="002F0B8D" w:rsidP="002F0B8D">
      <w:pPr>
        <w:jc w:val="center"/>
        <w:rPr>
          <w:b/>
          <w:sz w:val="26"/>
        </w:rPr>
      </w:pPr>
      <w:smartTag w:uri="urn:schemas-microsoft-com:office:smarttags" w:element="City">
        <w:r w:rsidRPr="00C72202">
          <w:rPr>
            <w:b/>
            <w:sz w:val="26"/>
          </w:rPr>
          <w:t>Harrisburg</w:t>
        </w:r>
      </w:smartTag>
      <w:r w:rsidRPr="00C72202">
        <w:rPr>
          <w:b/>
          <w:sz w:val="26"/>
        </w:rPr>
        <w:t xml:space="preserve">, </w:t>
      </w:r>
      <w:smartTag w:uri="urn:schemas-microsoft-com:office:smarttags" w:element="State">
        <w:r w:rsidRPr="00C72202">
          <w:rPr>
            <w:b/>
            <w:sz w:val="26"/>
          </w:rPr>
          <w:t>PA</w:t>
        </w:r>
      </w:smartTag>
      <w:r w:rsidRPr="00C72202">
        <w:rPr>
          <w:b/>
          <w:sz w:val="26"/>
        </w:rPr>
        <w:t xml:space="preserve">  17105-3265</w:t>
      </w:r>
    </w:p>
    <w:p w:rsidR="002E4F4B" w:rsidRDefault="002E4F4B" w:rsidP="002F0B8D">
      <w:pPr>
        <w:jc w:val="center"/>
        <w:rPr>
          <w:b/>
          <w:sz w:val="26"/>
        </w:rPr>
      </w:pPr>
    </w:p>
    <w:p w:rsidR="00B93849" w:rsidRPr="00C72202" w:rsidRDefault="00B93849" w:rsidP="002F0B8D">
      <w:pPr>
        <w:jc w:val="center"/>
        <w:rPr>
          <w:b/>
          <w:sz w:val="26"/>
        </w:rPr>
      </w:pPr>
    </w:p>
    <w:p w:rsidR="006B19E5" w:rsidRPr="00C72202" w:rsidRDefault="006B19E5" w:rsidP="002E4F4B">
      <w:pPr>
        <w:jc w:val="right"/>
        <w:rPr>
          <w:sz w:val="26"/>
        </w:rPr>
      </w:pPr>
      <w:r w:rsidRPr="00C72202">
        <w:rPr>
          <w:sz w:val="26"/>
        </w:rPr>
        <w:t xml:space="preserve">Public Meeting held </w:t>
      </w:r>
      <w:r w:rsidR="005B2610">
        <w:rPr>
          <w:sz w:val="26"/>
        </w:rPr>
        <w:t xml:space="preserve">July </w:t>
      </w:r>
      <w:r w:rsidR="00816869">
        <w:rPr>
          <w:sz w:val="26"/>
        </w:rPr>
        <w:t>2</w:t>
      </w:r>
      <w:r w:rsidR="005B2610">
        <w:rPr>
          <w:sz w:val="26"/>
        </w:rPr>
        <w:t>1</w:t>
      </w:r>
      <w:r w:rsidR="00100A2C">
        <w:rPr>
          <w:sz w:val="26"/>
        </w:rPr>
        <w:t>, 201</w:t>
      </w:r>
      <w:r w:rsidR="005B2610">
        <w:rPr>
          <w:sz w:val="26"/>
        </w:rPr>
        <w:t>6</w:t>
      </w:r>
    </w:p>
    <w:p w:rsidR="006B19E5" w:rsidRDefault="006B19E5" w:rsidP="002F0B8D">
      <w:pPr>
        <w:rPr>
          <w:sz w:val="26"/>
        </w:rPr>
      </w:pPr>
    </w:p>
    <w:p w:rsidR="00B93849" w:rsidRPr="00C72202" w:rsidRDefault="00B93849" w:rsidP="002F0B8D">
      <w:pPr>
        <w:rPr>
          <w:sz w:val="26"/>
        </w:rPr>
      </w:pPr>
    </w:p>
    <w:p w:rsidR="002F0B8D" w:rsidRPr="00C72202" w:rsidRDefault="002F0B8D" w:rsidP="002F0B8D">
      <w:pPr>
        <w:rPr>
          <w:sz w:val="26"/>
        </w:rPr>
      </w:pPr>
      <w:r w:rsidRPr="00C72202">
        <w:rPr>
          <w:sz w:val="26"/>
        </w:rPr>
        <w:t>Commissioners Present:</w:t>
      </w:r>
    </w:p>
    <w:p w:rsidR="002F0B8D" w:rsidRPr="00C72202" w:rsidRDefault="002F0B8D" w:rsidP="002F0B8D">
      <w:pPr>
        <w:rPr>
          <w:sz w:val="26"/>
        </w:rPr>
      </w:pPr>
    </w:p>
    <w:p w:rsidR="002F0B8D" w:rsidRPr="00C72202" w:rsidRDefault="00CA2848" w:rsidP="002F0B8D">
      <w:pPr>
        <w:rPr>
          <w:sz w:val="26"/>
        </w:rPr>
      </w:pPr>
      <w:r>
        <w:rPr>
          <w:sz w:val="26"/>
        </w:rPr>
        <w:tab/>
      </w:r>
      <w:r w:rsidR="00A3207C">
        <w:rPr>
          <w:sz w:val="26"/>
        </w:rPr>
        <w:t>Gladys M. Brown</w:t>
      </w:r>
      <w:r w:rsidR="002F0B8D" w:rsidRPr="00C72202">
        <w:rPr>
          <w:sz w:val="26"/>
        </w:rPr>
        <w:t>, Chairman</w:t>
      </w:r>
    </w:p>
    <w:p w:rsidR="002F0B8D" w:rsidRPr="00C72202" w:rsidRDefault="00920CFC" w:rsidP="002F0B8D">
      <w:pPr>
        <w:rPr>
          <w:sz w:val="26"/>
        </w:rPr>
      </w:pPr>
      <w:r>
        <w:rPr>
          <w:sz w:val="26"/>
        </w:rPr>
        <w:tab/>
      </w:r>
      <w:r w:rsidR="005B2610">
        <w:rPr>
          <w:sz w:val="26"/>
        </w:rPr>
        <w:t>Andrew G. Place,</w:t>
      </w:r>
      <w:r w:rsidR="002F0B8D" w:rsidRPr="00C72202">
        <w:rPr>
          <w:sz w:val="26"/>
        </w:rPr>
        <w:t xml:space="preserve"> Vice Chairman</w:t>
      </w:r>
    </w:p>
    <w:p w:rsidR="005B2610" w:rsidRDefault="006B19E5" w:rsidP="002F0B8D">
      <w:pPr>
        <w:rPr>
          <w:sz w:val="26"/>
        </w:rPr>
      </w:pPr>
      <w:r w:rsidRPr="00C72202">
        <w:rPr>
          <w:sz w:val="26"/>
        </w:rPr>
        <w:tab/>
      </w:r>
      <w:r w:rsidR="005B2610">
        <w:rPr>
          <w:sz w:val="26"/>
        </w:rPr>
        <w:t>John F. Coleman, Jr.</w:t>
      </w:r>
    </w:p>
    <w:p w:rsidR="005B2610" w:rsidRDefault="005B2610" w:rsidP="002F0B8D">
      <w:pPr>
        <w:rPr>
          <w:sz w:val="26"/>
        </w:rPr>
      </w:pPr>
      <w:r>
        <w:rPr>
          <w:sz w:val="26"/>
        </w:rPr>
        <w:tab/>
        <w:t>Robert F. Powelson</w:t>
      </w:r>
    </w:p>
    <w:p w:rsidR="005B2610" w:rsidRPr="00C72202" w:rsidRDefault="005B2610" w:rsidP="002F0B8D">
      <w:pPr>
        <w:rPr>
          <w:sz w:val="26"/>
        </w:rPr>
      </w:pPr>
      <w:r>
        <w:rPr>
          <w:sz w:val="26"/>
        </w:rPr>
        <w:tab/>
        <w:t>David W. Sweet</w:t>
      </w:r>
      <w:r w:rsidR="00362E1A">
        <w:rPr>
          <w:sz w:val="26"/>
          <w:szCs w:val="26"/>
        </w:rPr>
        <w:t>, Absent</w:t>
      </w:r>
    </w:p>
    <w:p w:rsidR="009A3E02" w:rsidRDefault="009A3E02" w:rsidP="00816869">
      <w:pPr>
        <w:jc w:val="right"/>
        <w:rPr>
          <w:sz w:val="26"/>
        </w:rPr>
      </w:pPr>
    </w:p>
    <w:p w:rsidR="007548FA" w:rsidRDefault="007548FA" w:rsidP="00816869">
      <w:pPr>
        <w:jc w:val="right"/>
        <w:rPr>
          <w:sz w:val="26"/>
        </w:rPr>
      </w:pPr>
    </w:p>
    <w:p w:rsidR="0084118F" w:rsidRDefault="0084118F" w:rsidP="0084118F">
      <w:pPr>
        <w:rPr>
          <w:sz w:val="26"/>
          <w:szCs w:val="26"/>
        </w:rPr>
      </w:pPr>
      <w:r>
        <w:rPr>
          <w:sz w:val="26"/>
          <w:szCs w:val="26"/>
        </w:rPr>
        <w:t xml:space="preserve">Pennsylvania Public Utility Commission, </w:t>
      </w:r>
      <w:r>
        <w:rPr>
          <w:sz w:val="26"/>
          <w:szCs w:val="26"/>
        </w:rPr>
        <w:tab/>
      </w:r>
      <w:r>
        <w:rPr>
          <w:sz w:val="26"/>
          <w:szCs w:val="26"/>
        </w:rPr>
        <w:tab/>
      </w:r>
      <w:r>
        <w:rPr>
          <w:sz w:val="26"/>
          <w:szCs w:val="26"/>
        </w:rPr>
        <w:tab/>
        <w:t xml:space="preserve">       </w:t>
      </w:r>
      <w:r>
        <w:rPr>
          <w:sz w:val="26"/>
        </w:rPr>
        <w:t>C-2013-2347584</w:t>
      </w:r>
    </w:p>
    <w:p w:rsidR="0084118F" w:rsidRDefault="0084118F" w:rsidP="0084118F">
      <w:pPr>
        <w:rPr>
          <w:sz w:val="26"/>
          <w:szCs w:val="26"/>
        </w:rPr>
      </w:pPr>
      <w:r>
        <w:rPr>
          <w:sz w:val="26"/>
          <w:szCs w:val="26"/>
        </w:rPr>
        <w:t xml:space="preserve">Bureau of Investigation and Enforcement </w:t>
      </w:r>
      <w:r>
        <w:rPr>
          <w:sz w:val="26"/>
          <w:szCs w:val="26"/>
        </w:rPr>
        <w:tab/>
      </w:r>
      <w:r>
        <w:rPr>
          <w:sz w:val="26"/>
          <w:szCs w:val="26"/>
        </w:rPr>
        <w:tab/>
      </w:r>
      <w:r>
        <w:rPr>
          <w:sz w:val="26"/>
          <w:szCs w:val="26"/>
        </w:rPr>
        <w:tab/>
        <w:t xml:space="preserve">       </w:t>
      </w:r>
      <w:r>
        <w:rPr>
          <w:sz w:val="26"/>
        </w:rPr>
        <w:t>A-00119928, Fs. 1 &amp; 2</w:t>
      </w:r>
    </w:p>
    <w:p w:rsidR="00013EB8" w:rsidRDefault="00013EB8" w:rsidP="00013EB8">
      <w:pPr>
        <w:rPr>
          <w:sz w:val="26"/>
        </w:rPr>
      </w:pPr>
    </w:p>
    <w:p w:rsidR="0084118F" w:rsidRDefault="0084118F" w:rsidP="00013EB8">
      <w:pPr>
        <w:rPr>
          <w:sz w:val="26"/>
        </w:rPr>
      </w:pPr>
      <w:r>
        <w:rPr>
          <w:sz w:val="26"/>
        </w:rPr>
        <w:tab/>
      </w:r>
      <w:r>
        <w:rPr>
          <w:sz w:val="26"/>
        </w:rPr>
        <w:tab/>
        <w:t>v.</w:t>
      </w:r>
    </w:p>
    <w:p w:rsidR="00013EB8" w:rsidRDefault="00013EB8" w:rsidP="00013EB8">
      <w:pPr>
        <w:rPr>
          <w:sz w:val="26"/>
        </w:rPr>
      </w:pPr>
    </w:p>
    <w:p w:rsidR="006B19E5" w:rsidRPr="00C72202" w:rsidRDefault="007548FA" w:rsidP="002F0B8D">
      <w:pPr>
        <w:rPr>
          <w:sz w:val="26"/>
        </w:rPr>
      </w:pPr>
      <w:r>
        <w:rPr>
          <w:sz w:val="26"/>
        </w:rPr>
        <w:t>Blue &amp; White USA, Inc.</w:t>
      </w:r>
    </w:p>
    <w:p w:rsidR="00960C7F" w:rsidRDefault="00960C7F" w:rsidP="002F0B8D">
      <w:pPr>
        <w:rPr>
          <w:sz w:val="26"/>
        </w:rPr>
      </w:pPr>
    </w:p>
    <w:p w:rsidR="00B93849" w:rsidRDefault="00B93849" w:rsidP="002F0B8D">
      <w:pPr>
        <w:rPr>
          <w:sz w:val="26"/>
        </w:rPr>
      </w:pPr>
    </w:p>
    <w:p w:rsidR="00E21817" w:rsidRPr="00C72202" w:rsidRDefault="00E21817" w:rsidP="00E21817">
      <w:pPr>
        <w:jc w:val="center"/>
        <w:rPr>
          <w:b/>
          <w:sz w:val="26"/>
        </w:rPr>
      </w:pPr>
      <w:r w:rsidRPr="00C72202">
        <w:rPr>
          <w:b/>
          <w:sz w:val="26"/>
        </w:rPr>
        <w:t>OPINION AND ORDER</w:t>
      </w:r>
    </w:p>
    <w:p w:rsidR="00E21817" w:rsidRDefault="00E21817" w:rsidP="00E21817">
      <w:pPr>
        <w:jc w:val="center"/>
        <w:rPr>
          <w:b/>
          <w:sz w:val="26"/>
        </w:rPr>
      </w:pPr>
    </w:p>
    <w:p w:rsidR="00B93849" w:rsidRPr="00C72202" w:rsidRDefault="00B93849" w:rsidP="00E21817">
      <w:pPr>
        <w:jc w:val="center"/>
        <w:rPr>
          <w:b/>
          <w:sz w:val="26"/>
        </w:rPr>
      </w:pPr>
    </w:p>
    <w:p w:rsidR="00E21817" w:rsidRPr="00C72202" w:rsidRDefault="00E21817" w:rsidP="00083592">
      <w:pPr>
        <w:spacing w:line="360" w:lineRule="auto"/>
        <w:rPr>
          <w:b/>
          <w:sz w:val="26"/>
        </w:rPr>
      </w:pPr>
      <w:r w:rsidRPr="00C72202">
        <w:rPr>
          <w:b/>
          <w:sz w:val="26"/>
        </w:rPr>
        <w:t>BY THE COMMISSION:</w:t>
      </w:r>
    </w:p>
    <w:p w:rsidR="00E21817" w:rsidRPr="00C72202" w:rsidRDefault="00E21817" w:rsidP="00083592">
      <w:pPr>
        <w:spacing w:line="360" w:lineRule="auto"/>
        <w:rPr>
          <w:b/>
          <w:sz w:val="26"/>
        </w:rPr>
      </w:pPr>
    </w:p>
    <w:p w:rsidR="00F0687F" w:rsidRPr="00C72202" w:rsidRDefault="00E21817" w:rsidP="00A31A6D">
      <w:pPr>
        <w:spacing w:line="360" w:lineRule="auto"/>
        <w:rPr>
          <w:sz w:val="26"/>
        </w:rPr>
      </w:pPr>
      <w:r w:rsidRPr="00C72202">
        <w:rPr>
          <w:b/>
          <w:sz w:val="26"/>
        </w:rPr>
        <w:tab/>
      </w:r>
      <w:r w:rsidRPr="00C72202">
        <w:rPr>
          <w:b/>
          <w:sz w:val="26"/>
        </w:rPr>
        <w:tab/>
      </w:r>
      <w:r w:rsidRPr="00C72202">
        <w:rPr>
          <w:sz w:val="26"/>
        </w:rPr>
        <w:t xml:space="preserve">Before </w:t>
      </w:r>
      <w:r w:rsidR="003B289C">
        <w:rPr>
          <w:sz w:val="26"/>
        </w:rPr>
        <w:t>the Pennsylvania Public Utility Commission (Commission)</w:t>
      </w:r>
      <w:r w:rsidRPr="00C72202">
        <w:rPr>
          <w:sz w:val="26"/>
        </w:rPr>
        <w:t xml:space="preserve"> for consideration </w:t>
      </w:r>
      <w:r w:rsidR="00A31A6D" w:rsidRPr="00C72202">
        <w:rPr>
          <w:sz w:val="26"/>
        </w:rPr>
        <w:t xml:space="preserve">and disposition </w:t>
      </w:r>
      <w:r w:rsidRPr="00C72202">
        <w:rPr>
          <w:sz w:val="26"/>
        </w:rPr>
        <w:t xml:space="preserve">is the Petition for </w:t>
      </w:r>
      <w:r w:rsidR="00F2072B">
        <w:rPr>
          <w:sz w:val="26"/>
        </w:rPr>
        <w:t>Reinstatement of Certificate of Public Convenience</w:t>
      </w:r>
      <w:r w:rsidR="00816869">
        <w:rPr>
          <w:sz w:val="26"/>
        </w:rPr>
        <w:t xml:space="preserve"> </w:t>
      </w:r>
      <w:r w:rsidR="00A31A6D" w:rsidRPr="00C72202">
        <w:rPr>
          <w:sz w:val="26"/>
        </w:rPr>
        <w:t>(P</w:t>
      </w:r>
      <w:r w:rsidR="006565FF">
        <w:rPr>
          <w:sz w:val="26"/>
        </w:rPr>
        <w:t xml:space="preserve">etition) filed on </w:t>
      </w:r>
      <w:r w:rsidR="00816869">
        <w:rPr>
          <w:sz w:val="26"/>
        </w:rPr>
        <w:t>April</w:t>
      </w:r>
      <w:r w:rsidR="007A682C">
        <w:rPr>
          <w:sz w:val="26"/>
        </w:rPr>
        <w:t xml:space="preserve"> </w:t>
      </w:r>
      <w:r w:rsidR="00F2072B">
        <w:rPr>
          <w:sz w:val="26"/>
        </w:rPr>
        <w:t>21</w:t>
      </w:r>
      <w:r w:rsidR="007A682C">
        <w:rPr>
          <w:sz w:val="26"/>
        </w:rPr>
        <w:t>, 201</w:t>
      </w:r>
      <w:r w:rsidR="00F2072B">
        <w:rPr>
          <w:sz w:val="26"/>
        </w:rPr>
        <w:t>6</w:t>
      </w:r>
      <w:r w:rsidR="00A31A6D" w:rsidRPr="00C72202">
        <w:rPr>
          <w:sz w:val="26"/>
        </w:rPr>
        <w:t>,</w:t>
      </w:r>
      <w:r w:rsidR="00F2072B">
        <w:rPr>
          <w:rStyle w:val="FootnoteReference"/>
          <w:sz w:val="26"/>
        </w:rPr>
        <w:footnoteReference w:id="1"/>
      </w:r>
      <w:r w:rsidR="00F91AF7">
        <w:rPr>
          <w:sz w:val="26"/>
        </w:rPr>
        <w:t xml:space="preserve"> </w:t>
      </w:r>
      <w:r w:rsidR="00A31A6D" w:rsidRPr="00C72202">
        <w:rPr>
          <w:sz w:val="26"/>
        </w:rPr>
        <w:t xml:space="preserve">by </w:t>
      </w:r>
      <w:r w:rsidR="007548FA">
        <w:rPr>
          <w:sz w:val="26"/>
        </w:rPr>
        <w:t>Blue &amp; White USA, Inc.</w:t>
      </w:r>
      <w:r w:rsidR="00F625DD">
        <w:rPr>
          <w:sz w:val="26"/>
        </w:rPr>
        <w:t xml:space="preserve"> </w:t>
      </w:r>
      <w:r w:rsidR="00A31A6D" w:rsidRPr="00C72202">
        <w:rPr>
          <w:sz w:val="26"/>
        </w:rPr>
        <w:t>(Petitioner).</w:t>
      </w:r>
      <w:r w:rsidR="002C222B">
        <w:rPr>
          <w:sz w:val="26"/>
        </w:rPr>
        <w:t xml:space="preserve">  </w:t>
      </w:r>
      <w:r w:rsidR="00E12638">
        <w:rPr>
          <w:sz w:val="26"/>
        </w:rPr>
        <w:t>No response to the Petition has been filed.</w:t>
      </w:r>
      <w:r w:rsidR="00B93849">
        <w:rPr>
          <w:sz w:val="26"/>
        </w:rPr>
        <w:t xml:space="preserve"> </w:t>
      </w:r>
    </w:p>
    <w:p w:rsidR="00F0687F" w:rsidRDefault="00F0687F" w:rsidP="00403196">
      <w:pPr>
        <w:keepNext/>
        <w:keepLines/>
        <w:spacing w:line="360" w:lineRule="auto"/>
        <w:jc w:val="center"/>
        <w:rPr>
          <w:b/>
          <w:sz w:val="26"/>
        </w:rPr>
      </w:pPr>
      <w:r w:rsidRPr="00641AD0">
        <w:rPr>
          <w:b/>
          <w:sz w:val="26"/>
        </w:rPr>
        <w:lastRenderedPageBreak/>
        <w:t>History of the Proceedings</w:t>
      </w:r>
    </w:p>
    <w:p w:rsidR="005F2C2E" w:rsidRDefault="005F2C2E" w:rsidP="00403196">
      <w:pPr>
        <w:keepNext/>
        <w:keepLines/>
        <w:spacing w:line="360" w:lineRule="auto"/>
        <w:jc w:val="center"/>
        <w:rPr>
          <w:b/>
          <w:sz w:val="26"/>
        </w:rPr>
      </w:pPr>
    </w:p>
    <w:p w:rsidR="00AE49B9" w:rsidRDefault="005F2C2E" w:rsidP="00427B0B">
      <w:pPr>
        <w:tabs>
          <w:tab w:val="left" w:pos="1440"/>
        </w:tabs>
        <w:spacing w:line="360" w:lineRule="auto"/>
        <w:rPr>
          <w:b/>
          <w:sz w:val="26"/>
        </w:rPr>
      </w:pPr>
      <w:r>
        <w:rPr>
          <w:b/>
          <w:sz w:val="26"/>
        </w:rPr>
        <w:tab/>
      </w:r>
      <w:r w:rsidR="00AE49B9">
        <w:rPr>
          <w:sz w:val="26"/>
          <w:szCs w:val="26"/>
        </w:rPr>
        <w:t>The Petitioner was issued Certificates of Public Convenience (Certificates) on February 11, 2005, at Docket No. A</w:t>
      </w:r>
      <w:r w:rsidR="00AE49B9">
        <w:rPr>
          <w:sz w:val="26"/>
          <w:szCs w:val="26"/>
        </w:rPr>
        <w:noBreakHyphen/>
        <w:t xml:space="preserve">00119928, F. 1 for taxi authority, and on August 8, 2005, at Docket No. A-00119928, F. 2, for </w:t>
      </w:r>
      <w:r w:rsidR="00427B0B">
        <w:rPr>
          <w:sz w:val="26"/>
          <w:szCs w:val="26"/>
        </w:rPr>
        <w:t>truck authority.</w:t>
      </w:r>
      <w:r>
        <w:rPr>
          <w:b/>
          <w:sz w:val="26"/>
        </w:rPr>
        <w:tab/>
      </w:r>
    </w:p>
    <w:p w:rsidR="00AE49B9" w:rsidRDefault="00AE49B9" w:rsidP="005F2C2E">
      <w:pPr>
        <w:spacing w:line="360" w:lineRule="auto"/>
        <w:rPr>
          <w:b/>
          <w:sz w:val="26"/>
        </w:rPr>
      </w:pPr>
    </w:p>
    <w:p w:rsidR="005F2C2E" w:rsidRDefault="00974C76" w:rsidP="005F2C2E">
      <w:pPr>
        <w:spacing w:line="360" w:lineRule="auto"/>
        <w:rPr>
          <w:sz w:val="26"/>
        </w:rPr>
      </w:pPr>
      <w:r>
        <w:rPr>
          <w:sz w:val="26"/>
        </w:rPr>
        <w:tab/>
      </w:r>
      <w:r>
        <w:rPr>
          <w:sz w:val="26"/>
        </w:rPr>
        <w:tab/>
      </w:r>
      <w:r w:rsidR="005F2C2E">
        <w:rPr>
          <w:sz w:val="26"/>
        </w:rPr>
        <w:t xml:space="preserve">By Order </w:t>
      </w:r>
      <w:r w:rsidR="00473FE4">
        <w:rPr>
          <w:sz w:val="26"/>
        </w:rPr>
        <w:t xml:space="preserve">entered </w:t>
      </w:r>
      <w:r w:rsidR="005F2C2E">
        <w:rPr>
          <w:sz w:val="26"/>
        </w:rPr>
        <w:t>January 1</w:t>
      </w:r>
      <w:r w:rsidR="00BD382C">
        <w:rPr>
          <w:sz w:val="26"/>
        </w:rPr>
        <w:t>9</w:t>
      </w:r>
      <w:r w:rsidR="005F2C2E">
        <w:rPr>
          <w:sz w:val="26"/>
        </w:rPr>
        <w:t>, 2011</w:t>
      </w:r>
      <w:r w:rsidR="00623BA1">
        <w:rPr>
          <w:sz w:val="26"/>
        </w:rPr>
        <w:t>,</w:t>
      </w:r>
      <w:r w:rsidR="00FC14A3">
        <w:rPr>
          <w:sz w:val="26"/>
        </w:rPr>
        <w:t xml:space="preserve"> </w:t>
      </w:r>
      <w:r w:rsidR="00473FE4">
        <w:rPr>
          <w:sz w:val="26"/>
        </w:rPr>
        <w:t>at Docket No</w:t>
      </w:r>
      <w:r w:rsidR="00BD382C">
        <w:rPr>
          <w:sz w:val="26"/>
        </w:rPr>
        <w:t>s</w:t>
      </w:r>
      <w:r w:rsidR="00473FE4">
        <w:rPr>
          <w:sz w:val="26"/>
        </w:rPr>
        <w:t xml:space="preserve">. </w:t>
      </w:r>
      <w:r w:rsidR="00FB3AFA">
        <w:rPr>
          <w:sz w:val="26"/>
        </w:rPr>
        <w:t>C-2010-2189008</w:t>
      </w:r>
      <w:r w:rsidR="00623BA1">
        <w:rPr>
          <w:sz w:val="26"/>
        </w:rPr>
        <w:t xml:space="preserve"> </w:t>
      </w:r>
      <w:r w:rsidR="00BD382C">
        <w:rPr>
          <w:sz w:val="26"/>
        </w:rPr>
        <w:t xml:space="preserve">and A-00119928 </w:t>
      </w:r>
      <w:r w:rsidR="00623BA1">
        <w:rPr>
          <w:sz w:val="26"/>
        </w:rPr>
        <w:t>(</w:t>
      </w:r>
      <w:r w:rsidR="00623BA1" w:rsidRPr="00FC14A3">
        <w:rPr>
          <w:i/>
          <w:sz w:val="26"/>
        </w:rPr>
        <w:t>January 1</w:t>
      </w:r>
      <w:r w:rsidR="00BD382C">
        <w:rPr>
          <w:i/>
          <w:sz w:val="26"/>
        </w:rPr>
        <w:t>9</w:t>
      </w:r>
      <w:r w:rsidR="00623BA1" w:rsidRPr="00FC14A3">
        <w:rPr>
          <w:i/>
          <w:sz w:val="26"/>
        </w:rPr>
        <w:t>, 2011 Order</w:t>
      </w:r>
      <w:r w:rsidR="00623BA1">
        <w:rPr>
          <w:sz w:val="26"/>
        </w:rPr>
        <w:t>),</w:t>
      </w:r>
      <w:r w:rsidR="005F2C2E">
        <w:rPr>
          <w:sz w:val="26"/>
        </w:rPr>
        <w:t xml:space="preserve"> the Commission fined the Petitioner $1,100 for charging a rate greater than that authorized by its tariff and for failing to have tires in safe operating condition installed.</w:t>
      </w:r>
    </w:p>
    <w:p w:rsidR="00B93849" w:rsidRDefault="00B93849" w:rsidP="005F2C2E">
      <w:pPr>
        <w:spacing w:line="360" w:lineRule="auto"/>
        <w:rPr>
          <w:sz w:val="26"/>
        </w:rPr>
      </w:pPr>
    </w:p>
    <w:p w:rsidR="005F2C2E" w:rsidRDefault="005F2C2E" w:rsidP="005F2C2E">
      <w:pPr>
        <w:spacing w:line="360" w:lineRule="auto"/>
        <w:rPr>
          <w:sz w:val="26"/>
        </w:rPr>
      </w:pPr>
      <w:r>
        <w:rPr>
          <w:sz w:val="26"/>
        </w:rPr>
        <w:tab/>
      </w:r>
      <w:r>
        <w:rPr>
          <w:sz w:val="26"/>
        </w:rPr>
        <w:tab/>
        <w:t xml:space="preserve">On February 3, 2011, the Petitioner filed a Petition for Reconsideration of the </w:t>
      </w:r>
      <w:r w:rsidRPr="00FC14A3">
        <w:rPr>
          <w:i/>
          <w:sz w:val="26"/>
        </w:rPr>
        <w:t>January 1</w:t>
      </w:r>
      <w:r w:rsidR="00BD382C">
        <w:rPr>
          <w:i/>
          <w:sz w:val="26"/>
        </w:rPr>
        <w:t>9</w:t>
      </w:r>
      <w:r w:rsidRPr="00FC14A3">
        <w:rPr>
          <w:i/>
          <w:sz w:val="26"/>
        </w:rPr>
        <w:t>, 2011 Order</w:t>
      </w:r>
      <w:r>
        <w:rPr>
          <w:sz w:val="26"/>
        </w:rPr>
        <w:t>.</w:t>
      </w:r>
    </w:p>
    <w:p w:rsidR="005F2C2E" w:rsidRDefault="005F2C2E" w:rsidP="005F2C2E">
      <w:pPr>
        <w:spacing w:line="360" w:lineRule="auto"/>
        <w:rPr>
          <w:sz w:val="26"/>
        </w:rPr>
      </w:pPr>
    </w:p>
    <w:p w:rsidR="005F2C2E" w:rsidRDefault="005F2C2E" w:rsidP="005F2C2E">
      <w:pPr>
        <w:spacing w:line="360" w:lineRule="auto"/>
        <w:rPr>
          <w:sz w:val="26"/>
        </w:rPr>
      </w:pPr>
      <w:r>
        <w:rPr>
          <w:sz w:val="26"/>
        </w:rPr>
        <w:tab/>
      </w:r>
      <w:r>
        <w:rPr>
          <w:sz w:val="26"/>
        </w:rPr>
        <w:tab/>
        <w:t xml:space="preserve">By Order </w:t>
      </w:r>
      <w:r w:rsidR="00363BD7">
        <w:rPr>
          <w:sz w:val="26"/>
        </w:rPr>
        <w:t>entered</w:t>
      </w:r>
      <w:r>
        <w:rPr>
          <w:sz w:val="26"/>
        </w:rPr>
        <w:t xml:space="preserve"> April 29, 2011, the Petition for Reconsideration was denied, and the $1,100 civil penalty upheld.</w:t>
      </w:r>
    </w:p>
    <w:p w:rsidR="005F2C2E" w:rsidRDefault="005F2C2E" w:rsidP="005F2C2E">
      <w:pPr>
        <w:spacing w:line="360" w:lineRule="auto"/>
        <w:rPr>
          <w:sz w:val="26"/>
        </w:rPr>
      </w:pPr>
    </w:p>
    <w:p w:rsidR="00A61C18" w:rsidRDefault="005F2C2E" w:rsidP="00A61C18">
      <w:pPr>
        <w:spacing w:line="360" w:lineRule="auto"/>
        <w:ind w:firstLine="720"/>
        <w:rPr>
          <w:sz w:val="26"/>
        </w:rPr>
      </w:pPr>
      <w:r>
        <w:rPr>
          <w:sz w:val="26"/>
        </w:rPr>
        <w:tab/>
      </w:r>
      <w:r>
        <w:rPr>
          <w:sz w:val="26"/>
        </w:rPr>
        <w:tab/>
        <w:t>On February 19, 2013,</w:t>
      </w:r>
      <w:r w:rsidR="00710EC7">
        <w:rPr>
          <w:sz w:val="26"/>
        </w:rPr>
        <w:t xml:space="preserve"> the Bureau of Investigation and Enforcement (I&amp;E) filed a </w:t>
      </w:r>
      <w:r w:rsidR="00EC664D">
        <w:rPr>
          <w:sz w:val="26"/>
        </w:rPr>
        <w:t>C</w:t>
      </w:r>
      <w:r w:rsidR="005669BF">
        <w:rPr>
          <w:sz w:val="26"/>
        </w:rPr>
        <w:t xml:space="preserve">omplaint </w:t>
      </w:r>
      <w:r w:rsidR="007D40AA">
        <w:rPr>
          <w:sz w:val="26"/>
        </w:rPr>
        <w:t xml:space="preserve">at Docket No. </w:t>
      </w:r>
      <w:r w:rsidR="007D40AA" w:rsidRPr="007D40AA">
        <w:rPr>
          <w:sz w:val="26"/>
        </w:rPr>
        <w:t>C-2013-2347584</w:t>
      </w:r>
      <w:r w:rsidR="007D40AA">
        <w:rPr>
          <w:sz w:val="26"/>
        </w:rPr>
        <w:t xml:space="preserve"> </w:t>
      </w:r>
      <w:r w:rsidR="005669BF">
        <w:rPr>
          <w:sz w:val="26"/>
        </w:rPr>
        <w:t xml:space="preserve">alleging that the Petitioner </w:t>
      </w:r>
      <w:r w:rsidR="00FC14A3">
        <w:rPr>
          <w:sz w:val="26"/>
        </w:rPr>
        <w:t xml:space="preserve">never </w:t>
      </w:r>
      <w:r w:rsidR="005669BF">
        <w:rPr>
          <w:sz w:val="26"/>
        </w:rPr>
        <w:t>submitted</w:t>
      </w:r>
      <w:r w:rsidR="00623BA1">
        <w:rPr>
          <w:sz w:val="26"/>
        </w:rPr>
        <w:t xml:space="preserve"> the</w:t>
      </w:r>
      <w:r w:rsidR="005669BF">
        <w:rPr>
          <w:sz w:val="26"/>
        </w:rPr>
        <w:t xml:space="preserve"> payment to the Commission as </w:t>
      </w:r>
      <w:r w:rsidR="00623BA1">
        <w:rPr>
          <w:sz w:val="26"/>
        </w:rPr>
        <w:t xml:space="preserve">was </w:t>
      </w:r>
      <w:r w:rsidR="005669BF">
        <w:rPr>
          <w:sz w:val="26"/>
        </w:rPr>
        <w:t xml:space="preserve">directed </w:t>
      </w:r>
      <w:r w:rsidR="00FC14A3">
        <w:rPr>
          <w:sz w:val="26"/>
        </w:rPr>
        <w:t xml:space="preserve">in the </w:t>
      </w:r>
      <w:r w:rsidR="00FC14A3" w:rsidRPr="00FC14A3">
        <w:rPr>
          <w:i/>
          <w:sz w:val="26"/>
        </w:rPr>
        <w:t>January 1</w:t>
      </w:r>
      <w:r w:rsidR="00BD382C">
        <w:rPr>
          <w:i/>
          <w:sz w:val="26"/>
        </w:rPr>
        <w:t>9</w:t>
      </w:r>
      <w:r w:rsidR="00FC14A3" w:rsidRPr="00FC14A3">
        <w:rPr>
          <w:i/>
          <w:sz w:val="26"/>
        </w:rPr>
        <w:t>, 2011 Order</w:t>
      </w:r>
      <w:r w:rsidR="005669BF">
        <w:rPr>
          <w:sz w:val="26"/>
        </w:rPr>
        <w:t>.  I&amp;E requested th</w:t>
      </w:r>
      <w:r w:rsidR="00623BA1">
        <w:rPr>
          <w:sz w:val="26"/>
        </w:rPr>
        <w:t>at th</w:t>
      </w:r>
      <w:r w:rsidR="005669BF">
        <w:rPr>
          <w:sz w:val="26"/>
        </w:rPr>
        <w:t xml:space="preserve">e Commission issue an Order </w:t>
      </w:r>
      <w:r w:rsidR="00FC14A3">
        <w:rPr>
          <w:sz w:val="26"/>
        </w:rPr>
        <w:t xml:space="preserve">to </w:t>
      </w:r>
      <w:r w:rsidR="005669BF">
        <w:rPr>
          <w:sz w:val="26"/>
        </w:rPr>
        <w:t xml:space="preserve">revoke the </w:t>
      </w:r>
      <w:r w:rsidR="00087FDD">
        <w:rPr>
          <w:sz w:val="26"/>
        </w:rPr>
        <w:t>Ce</w:t>
      </w:r>
      <w:r w:rsidR="005669BF">
        <w:rPr>
          <w:sz w:val="26"/>
        </w:rPr>
        <w:t>rtificate</w:t>
      </w:r>
      <w:r w:rsidR="00087FDD">
        <w:rPr>
          <w:sz w:val="26"/>
        </w:rPr>
        <w:t>s</w:t>
      </w:r>
      <w:r w:rsidR="005669BF">
        <w:rPr>
          <w:sz w:val="26"/>
        </w:rPr>
        <w:t>.</w:t>
      </w:r>
      <w:r w:rsidR="00EC664D">
        <w:rPr>
          <w:sz w:val="26"/>
        </w:rPr>
        <w:t xml:space="preserve">  </w:t>
      </w:r>
      <w:r w:rsidR="00A61C18">
        <w:rPr>
          <w:sz w:val="26"/>
        </w:rPr>
        <w:t>The Petitioner did not file an Answer to the Complaint.</w:t>
      </w:r>
    </w:p>
    <w:p w:rsidR="005F2C2E" w:rsidRPr="005F2C2E" w:rsidRDefault="005F2C2E" w:rsidP="005F2C2E">
      <w:pPr>
        <w:spacing w:line="360" w:lineRule="auto"/>
        <w:rPr>
          <w:sz w:val="26"/>
        </w:rPr>
      </w:pPr>
    </w:p>
    <w:p w:rsidR="00816869" w:rsidRPr="00EC664D" w:rsidRDefault="005669BF" w:rsidP="00F0687F">
      <w:pPr>
        <w:spacing w:line="360" w:lineRule="auto"/>
        <w:rPr>
          <w:sz w:val="26"/>
        </w:rPr>
      </w:pPr>
      <w:r>
        <w:rPr>
          <w:sz w:val="26"/>
        </w:rPr>
        <w:tab/>
      </w:r>
      <w:r>
        <w:rPr>
          <w:sz w:val="26"/>
        </w:rPr>
        <w:tab/>
      </w:r>
      <w:r w:rsidR="00543EBE">
        <w:rPr>
          <w:sz w:val="26"/>
        </w:rPr>
        <w:t xml:space="preserve">On March 18, 2016, the Commission issued a Secretarial Letter </w:t>
      </w:r>
      <w:r w:rsidR="00637A4F">
        <w:rPr>
          <w:sz w:val="26"/>
        </w:rPr>
        <w:t>(</w:t>
      </w:r>
      <w:r w:rsidR="00637A4F">
        <w:rPr>
          <w:i/>
          <w:sz w:val="26"/>
        </w:rPr>
        <w:t xml:space="preserve">March 2016 Secretarial Letter) </w:t>
      </w:r>
      <w:r w:rsidR="00543EBE">
        <w:rPr>
          <w:sz w:val="26"/>
        </w:rPr>
        <w:t>cancelling the Certificate</w:t>
      </w:r>
      <w:r w:rsidR="00087FDD">
        <w:rPr>
          <w:sz w:val="26"/>
        </w:rPr>
        <w:t>s</w:t>
      </w:r>
      <w:r w:rsidR="00543EBE">
        <w:rPr>
          <w:sz w:val="26"/>
        </w:rPr>
        <w:t xml:space="preserve"> that the Commission had issued at Docket No. A-00</w:t>
      </w:r>
      <w:r w:rsidR="00363BD7">
        <w:rPr>
          <w:sz w:val="26"/>
        </w:rPr>
        <w:t>119928</w:t>
      </w:r>
      <w:r w:rsidR="00543EBE">
        <w:rPr>
          <w:sz w:val="26"/>
        </w:rPr>
        <w:t xml:space="preserve">, Fs. 1 &amp; 2 on </w:t>
      </w:r>
      <w:r w:rsidR="00363BD7">
        <w:rPr>
          <w:sz w:val="26"/>
        </w:rPr>
        <w:t>February 11, 2005</w:t>
      </w:r>
      <w:r w:rsidR="00473FE4">
        <w:rPr>
          <w:sz w:val="26"/>
        </w:rPr>
        <w:t>,</w:t>
      </w:r>
      <w:r w:rsidR="00363BD7">
        <w:rPr>
          <w:sz w:val="26"/>
        </w:rPr>
        <w:t xml:space="preserve"> and </w:t>
      </w:r>
      <w:r w:rsidR="00637A4F">
        <w:rPr>
          <w:sz w:val="26"/>
        </w:rPr>
        <w:t>August 8, 2005</w:t>
      </w:r>
      <w:r w:rsidR="00473FE4">
        <w:rPr>
          <w:sz w:val="26"/>
        </w:rPr>
        <w:t>,</w:t>
      </w:r>
      <w:r w:rsidR="00363BD7">
        <w:rPr>
          <w:sz w:val="26"/>
        </w:rPr>
        <w:t xml:space="preserve"> respectively</w:t>
      </w:r>
      <w:r w:rsidR="00637A4F">
        <w:rPr>
          <w:sz w:val="26"/>
        </w:rPr>
        <w:t>.</w:t>
      </w:r>
      <w:r w:rsidR="00816869">
        <w:rPr>
          <w:sz w:val="26"/>
        </w:rPr>
        <w:t xml:space="preserve"> </w:t>
      </w:r>
      <w:r w:rsidR="00637A4F">
        <w:rPr>
          <w:sz w:val="26"/>
        </w:rPr>
        <w:t xml:space="preserve">  The Certificate</w:t>
      </w:r>
      <w:r w:rsidR="00087FDD">
        <w:rPr>
          <w:sz w:val="26"/>
        </w:rPr>
        <w:t>s were</w:t>
      </w:r>
      <w:r w:rsidR="00637A4F">
        <w:rPr>
          <w:sz w:val="26"/>
        </w:rPr>
        <w:t xml:space="preserve"> cancelled for failure </w:t>
      </w:r>
      <w:r w:rsidR="00473FE4">
        <w:rPr>
          <w:sz w:val="26"/>
        </w:rPr>
        <w:t xml:space="preserve">by the Petitioner </w:t>
      </w:r>
      <w:r w:rsidR="00637A4F">
        <w:rPr>
          <w:sz w:val="26"/>
        </w:rPr>
        <w:t xml:space="preserve">to observe, obey and comply with </w:t>
      </w:r>
      <w:r w:rsidR="00473FE4">
        <w:rPr>
          <w:sz w:val="26"/>
        </w:rPr>
        <w:t xml:space="preserve">the </w:t>
      </w:r>
      <w:r w:rsidR="00473FE4" w:rsidRPr="00FC14A3">
        <w:rPr>
          <w:i/>
          <w:sz w:val="26"/>
        </w:rPr>
        <w:t>January 1</w:t>
      </w:r>
      <w:r w:rsidR="00BD382C">
        <w:rPr>
          <w:i/>
          <w:sz w:val="26"/>
        </w:rPr>
        <w:t>9</w:t>
      </w:r>
      <w:r w:rsidR="00473FE4" w:rsidRPr="00FC14A3">
        <w:rPr>
          <w:i/>
          <w:sz w:val="26"/>
        </w:rPr>
        <w:t>, 2011 Order</w:t>
      </w:r>
      <w:r w:rsidR="00637A4F">
        <w:rPr>
          <w:sz w:val="26"/>
        </w:rPr>
        <w:t>, a violation of 66 Pa. C.S. § 501(c).</w:t>
      </w:r>
      <w:r w:rsidR="00EC664D">
        <w:rPr>
          <w:sz w:val="26"/>
        </w:rPr>
        <w:t xml:space="preserve">  The </w:t>
      </w:r>
      <w:r w:rsidR="00EC664D">
        <w:rPr>
          <w:i/>
          <w:sz w:val="26"/>
        </w:rPr>
        <w:t>March 2016 Secretarial Letter</w:t>
      </w:r>
      <w:r w:rsidR="00EC664D">
        <w:rPr>
          <w:sz w:val="26"/>
        </w:rPr>
        <w:t xml:space="preserve"> further stated that the Petitioner was assessed a fine of </w:t>
      </w:r>
      <w:r w:rsidR="00EC664D">
        <w:rPr>
          <w:sz w:val="26"/>
        </w:rPr>
        <w:lastRenderedPageBreak/>
        <w:t xml:space="preserve">$100 for failure to pay civil penalties totaling $1,100, as well as </w:t>
      </w:r>
      <w:r w:rsidR="007D40AA">
        <w:rPr>
          <w:sz w:val="26"/>
        </w:rPr>
        <w:t xml:space="preserve">for </w:t>
      </w:r>
      <w:r w:rsidR="00EC664D">
        <w:rPr>
          <w:sz w:val="26"/>
        </w:rPr>
        <w:t xml:space="preserve">failing to answer the Complaint dated February 19, 2013, </w:t>
      </w:r>
      <w:r w:rsidR="002363EB">
        <w:rPr>
          <w:sz w:val="26"/>
        </w:rPr>
        <w:t xml:space="preserve">at Docket No. </w:t>
      </w:r>
      <w:r w:rsidR="002363EB" w:rsidRPr="007D40AA">
        <w:rPr>
          <w:sz w:val="26"/>
        </w:rPr>
        <w:t>C-2013-2347584</w:t>
      </w:r>
      <w:r w:rsidR="002363EB">
        <w:rPr>
          <w:sz w:val="26"/>
        </w:rPr>
        <w:t xml:space="preserve">, </w:t>
      </w:r>
      <w:r w:rsidR="00EC664D">
        <w:rPr>
          <w:sz w:val="26"/>
        </w:rPr>
        <w:t>as required by 52</w:t>
      </w:r>
      <w:r w:rsidR="002363EB">
        <w:rPr>
          <w:sz w:val="26"/>
        </w:rPr>
        <w:t> </w:t>
      </w:r>
      <w:r w:rsidR="00EC664D">
        <w:rPr>
          <w:sz w:val="26"/>
        </w:rPr>
        <w:t>Pa. Code §</w:t>
      </w:r>
      <w:r w:rsidR="00473FE4">
        <w:rPr>
          <w:sz w:val="26"/>
        </w:rPr>
        <w:t> </w:t>
      </w:r>
      <w:r w:rsidR="00EC664D">
        <w:rPr>
          <w:sz w:val="26"/>
        </w:rPr>
        <w:t>5.61.</w:t>
      </w:r>
    </w:p>
    <w:p w:rsidR="00530168" w:rsidRDefault="00530168" w:rsidP="00530168">
      <w:pPr>
        <w:spacing w:line="360" w:lineRule="auto"/>
        <w:rPr>
          <w:sz w:val="26"/>
        </w:rPr>
      </w:pPr>
    </w:p>
    <w:p w:rsidR="00530168" w:rsidRDefault="00530168" w:rsidP="00530168">
      <w:pPr>
        <w:spacing w:line="360" w:lineRule="auto"/>
        <w:rPr>
          <w:sz w:val="26"/>
        </w:rPr>
      </w:pPr>
      <w:r>
        <w:rPr>
          <w:sz w:val="26"/>
        </w:rPr>
        <w:tab/>
      </w:r>
      <w:r>
        <w:rPr>
          <w:sz w:val="26"/>
        </w:rPr>
        <w:tab/>
        <w:t>On April 21, 2016, the Petitioner filed the instant Petition requesting reinstatement of its Certificate</w:t>
      </w:r>
      <w:r w:rsidR="00087FDD">
        <w:rPr>
          <w:sz w:val="26"/>
        </w:rPr>
        <w:t>s</w:t>
      </w:r>
      <w:r>
        <w:rPr>
          <w:sz w:val="26"/>
        </w:rPr>
        <w:t>.  No Answer</w:t>
      </w:r>
      <w:r w:rsidR="002A7A2F">
        <w:rPr>
          <w:sz w:val="26"/>
        </w:rPr>
        <w:t xml:space="preserve"> to the</w:t>
      </w:r>
      <w:r>
        <w:rPr>
          <w:sz w:val="26"/>
        </w:rPr>
        <w:t xml:space="preserve"> Petition has been </w:t>
      </w:r>
      <w:r w:rsidR="00853883">
        <w:rPr>
          <w:sz w:val="26"/>
        </w:rPr>
        <w:t>file</w:t>
      </w:r>
      <w:r>
        <w:rPr>
          <w:sz w:val="26"/>
        </w:rPr>
        <w:t>d.</w:t>
      </w:r>
    </w:p>
    <w:p w:rsidR="00530168" w:rsidRDefault="00530168" w:rsidP="00530168">
      <w:pPr>
        <w:spacing w:line="360" w:lineRule="auto"/>
        <w:rPr>
          <w:sz w:val="26"/>
        </w:rPr>
      </w:pPr>
    </w:p>
    <w:p w:rsidR="00235844" w:rsidRDefault="00530168" w:rsidP="00473FE4">
      <w:pPr>
        <w:spacing w:line="360" w:lineRule="auto"/>
        <w:rPr>
          <w:sz w:val="26"/>
        </w:rPr>
      </w:pPr>
      <w:r>
        <w:rPr>
          <w:sz w:val="26"/>
        </w:rPr>
        <w:tab/>
      </w:r>
      <w:r>
        <w:rPr>
          <w:sz w:val="26"/>
        </w:rPr>
        <w:tab/>
        <w:t xml:space="preserve">On April 26, 2016, the Petitioner paid </w:t>
      </w:r>
      <w:r w:rsidR="00BE5BA6">
        <w:rPr>
          <w:sz w:val="26"/>
        </w:rPr>
        <w:t>the</w:t>
      </w:r>
      <w:r>
        <w:rPr>
          <w:sz w:val="26"/>
        </w:rPr>
        <w:t xml:space="preserve"> outstanding civil penalty of $1,100.</w:t>
      </w:r>
    </w:p>
    <w:p w:rsidR="00594774" w:rsidRPr="00C72202" w:rsidRDefault="00594774" w:rsidP="00F0687F">
      <w:pPr>
        <w:spacing w:line="360" w:lineRule="auto"/>
        <w:rPr>
          <w:sz w:val="26"/>
        </w:rPr>
      </w:pPr>
    </w:p>
    <w:p w:rsidR="00594774" w:rsidRPr="00641AD0" w:rsidRDefault="00594774" w:rsidP="00BF5249">
      <w:pPr>
        <w:spacing w:line="360" w:lineRule="auto"/>
        <w:jc w:val="center"/>
        <w:rPr>
          <w:b/>
          <w:sz w:val="26"/>
        </w:rPr>
      </w:pPr>
      <w:r w:rsidRPr="00641AD0">
        <w:rPr>
          <w:b/>
          <w:sz w:val="26"/>
        </w:rPr>
        <w:t>Discussion</w:t>
      </w:r>
    </w:p>
    <w:p w:rsidR="0067114E" w:rsidRDefault="0067114E" w:rsidP="0067114E">
      <w:pPr>
        <w:pStyle w:val="BodyText"/>
        <w:ind w:firstLine="1440"/>
        <w:rPr>
          <w:szCs w:val="26"/>
        </w:rPr>
      </w:pPr>
    </w:p>
    <w:p w:rsidR="00594774" w:rsidRDefault="009A0C53" w:rsidP="005277F4">
      <w:pPr>
        <w:spacing w:line="360" w:lineRule="auto"/>
        <w:ind w:firstLine="720"/>
        <w:rPr>
          <w:sz w:val="26"/>
        </w:rPr>
      </w:pPr>
      <w:r>
        <w:rPr>
          <w:sz w:val="26"/>
        </w:rPr>
        <w:tab/>
      </w:r>
      <w:r w:rsidR="00594774" w:rsidRPr="00C72202">
        <w:rPr>
          <w:sz w:val="26"/>
        </w:rPr>
        <w:t xml:space="preserve">It is well settled that decisions such as whether to grant a </w:t>
      </w:r>
      <w:r w:rsidR="00853883">
        <w:rPr>
          <w:sz w:val="26"/>
        </w:rPr>
        <w:t>p</w:t>
      </w:r>
      <w:r w:rsidR="00594774" w:rsidRPr="00C72202">
        <w:rPr>
          <w:sz w:val="26"/>
        </w:rPr>
        <w:t xml:space="preserve">etition for </w:t>
      </w:r>
      <w:r w:rsidR="00853883">
        <w:rPr>
          <w:sz w:val="26"/>
        </w:rPr>
        <w:t>r</w:t>
      </w:r>
      <w:r w:rsidR="00594774" w:rsidRPr="00C72202">
        <w:rPr>
          <w:sz w:val="26"/>
        </w:rPr>
        <w:t xml:space="preserve">einstatement are left to the Commission’s discretion and will be reversed only if that discretion is abused.  </w:t>
      </w:r>
      <w:r w:rsidR="001475CF">
        <w:rPr>
          <w:i/>
          <w:sz w:val="26"/>
        </w:rPr>
        <w:t xml:space="preserve">Hoskins Taxi Service, Inc. </w:t>
      </w:r>
      <w:r w:rsidR="00594774" w:rsidRPr="00C72202">
        <w:rPr>
          <w:i/>
          <w:sz w:val="26"/>
        </w:rPr>
        <w:t>v. Pa. PUC</w:t>
      </w:r>
      <w:r w:rsidR="00594774" w:rsidRPr="00C72202">
        <w:rPr>
          <w:sz w:val="26"/>
        </w:rPr>
        <w:t xml:space="preserve">, 486 A.2d 1030 (Pa. Cmwlth. 1985).  In ruling upon a petition for reinstatement, it is incumbent upon this Commission to examine all relevant factors in order to reach an equitable result.  </w:t>
      </w:r>
      <w:r w:rsidR="001475CF" w:rsidRPr="001475CF">
        <w:rPr>
          <w:i/>
          <w:sz w:val="26"/>
        </w:rPr>
        <w:t>Re</w:t>
      </w:r>
      <w:r w:rsidR="001475CF">
        <w:rPr>
          <w:sz w:val="26"/>
        </w:rPr>
        <w:t xml:space="preserve"> </w:t>
      </w:r>
      <w:r w:rsidR="00594774" w:rsidRPr="00C72202">
        <w:rPr>
          <w:i/>
          <w:sz w:val="26"/>
        </w:rPr>
        <w:t>Medical Transportation, Inc.</w:t>
      </w:r>
      <w:r w:rsidR="00594774" w:rsidRPr="00C72202">
        <w:rPr>
          <w:sz w:val="26"/>
        </w:rPr>
        <w:t>, 57 Pa. P.U.C. 79 (</w:t>
      </w:r>
      <w:r w:rsidR="00796BAB">
        <w:rPr>
          <w:sz w:val="26"/>
        </w:rPr>
        <w:t>1</w:t>
      </w:r>
      <w:r w:rsidR="00594774" w:rsidRPr="00C72202">
        <w:rPr>
          <w:sz w:val="26"/>
        </w:rPr>
        <w:t>983).</w:t>
      </w:r>
    </w:p>
    <w:p w:rsidR="009A48C8" w:rsidRPr="00C72202" w:rsidRDefault="009A48C8" w:rsidP="005277F4">
      <w:pPr>
        <w:spacing w:line="360" w:lineRule="auto"/>
        <w:ind w:firstLine="720"/>
        <w:rPr>
          <w:sz w:val="26"/>
        </w:rPr>
      </w:pPr>
    </w:p>
    <w:p w:rsidR="00877A41" w:rsidRDefault="00594774" w:rsidP="00594774">
      <w:pPr>
        <w:spacing w:line="360" w:lineRule="auto"/>
        <w:rPr>
          <w:sz w:val="26"/>
        </w:rPr>
      </w:pPr>
      <w:r w:rsidRPr="00C72202">
        <w:rPr>
          <w:sz w:val="26"/>
        </w:rPr>
        <w:tab/>
      </w:r>
      <w:r w:rsidRPr="00C72202">
        <w:rPr>
          <w:sz w:val="26"/>
        </w:rPr>
        <w:tab/>
        <w:t>The Commission h</w:t>
      </w:r>
      <w:r w:rsidR="00731F48">
        <w:rPr>
          <w:sz w:val="26"/>
        </w:rPr>
        <w:t>as identified five factors that</w:t>
      </w:r>
      <w:r w:rsidRPr="00C72202">
        <w:rPr>
          <w:sz w:val="26"/>
        </w:rPr>
        <w:t xml:space="preserve"> are particularly relevant to the determination of a petition to reinstate:  (1) the amount of time </w:t>
      </w:r>
      <w:r w:rsidR="00731F48">
        <w:rPr>
          <w:sz w:val="26"/>
        </w:rPr>
        <w:t>that e</w:t>
      </w:r>
      <w:r w:rsidRPr="00C72202">
        <w:rPr>
          <w:sz w:val="26"/>
        </w:rPr>
        <w:t xml:space="preserve">lapsed between the cancellation of the certificate of public convenience and the filing of the petition to reinstate; (2) whether the petitioner has a record of habitually violating the </w:t>
      </w:r>
      <w:r w:rsidR="00693C9A">
        <w:rPr>
          <w:sz w:val="26"/>
        </w:rPr>
        <w:t>Public Utility Code (</w:t>
      </w:r>
      <w:r w:rsidRPr="00C72202">
        <w:rPr>
          <w:sz w:val="26"/>
        </w:rPr>
        <w:t>Code</w:t>
      </w:r>
      <w:r w:rsidR="00693C9A">
        <w:rPr>
          <w:sz w:val="26"/>
        </w:rPr>
        <w:t>)</w:t>
      </w:r>
      <w:r w:rsidRPr="00C72202">
        <w:rPr>
          <w:sz w:val="26"/>
        </w:rPr>
        <w:t>; (3) the reasonableness of the excuse given for the violation that</w:t>
      </w:r>
      <w:r w:rsidR="00155154" w:rsidRPr="00C72202">
        <w:rPr>
          <w:sz w:val="26"/>
        </w:rPr>
        <w:t xml:space="preserve"> caused the certificate to be cancelled, </w:t>
      </w:r>
      <w:r w:rsidR="00155154" w:rsidRPr="00C72202">
        <w:rPr>
          <w:i/>
          <w:sz w:val="26"/>
        </w:rPr>
        <w:t>Re: Bishop</w:t>
      </w:r>
      <w:r w:rsidR="00155154" w:rsidRPr="00C72202">
        <w:rPr>
          <w:sz w:val="26"/>
        </w:rPr>
        <w:t>, 58 Pa. P.U.C. 519 (</w:t>
      </w:r>
      <w:r w:rsidR="002E538F">
        <w:rPr>
          <w:sz w:val="26"/>
        </w:rPr>
        <w:t>1</w:t>
      </w:r>
      <w:r w:rsidR="00155154" w:rsidRPr="00C72202">
        <w:rPr>
          <w:sz w:val="26"/>
        </w:rPr>
        <w:t xml:space="preserve">984); (4) whether the petitioner has implemented procedures to prevent a recurrence of the circumstances giving rise to the subject complaint, </w:t>
      </w:r>
      <w:r w:rsidR="00155154" w:rsidRPr="00C72202">
        <w:rPr>
          <w:i/>
          <w:sz w:val="26"/>
        </w:rPr>
        <w:t>Pa. PUC v. Grimm Motors</w:t>
      </w:r>
      <w:r w:rsidR="00180EF2" w:rsidRPr="00C72202">
        <w:rPr>
          <w:sz w:val="26"/>
        </w:rPr>
        <w:t>, Docket No.</w:t>
      </w:r>
      <w:r w:rsidR="00A07FB0">
        <w:rPr>
          <w:sz w:val="26"/>
        </w:rPr>
        <w:t xml:space="preserve"> </w:t>
      </w:r>
      <w:r w:rsidR="00180EF2" w:rsidRPr="00C72202">
        <w:rPr>
          <w:sz w:val="26"/>
        </w:rPr>
        <w:t>A</w:t>
      </w:r>
      <w:r w:rsidR="00F17426">
        <w:rPr>
          <w:sz w:val="26"/>
        </w:rPr>
        <w:noBreakHyphen/>
      </w:r>
      <w:r w:rsidR="00180EF2" w:rsidRPr="00C72202">
        <w:rPr>
          <w:sz w:val="26"/>
        </w:rPr>
        <w:t xml:space="preserve">00111048, </w:t>
      </w:r>
      <w:r w:rsidR="00155154" w:rsidRPr="00C72202">
        <w:rPr>
          <w:i/>
          <w:sz w:val="26"/>
        </w:rPr>
        <w:t>et al</w:t>
      </w:r>
      <w:r w:rsidR="00155154" w:rsidRPr="00C72202">
        <w:rPr>
          <w:sz w:val="26"/>
        </w:rPr>
        <w:t>. (</w:t>
      </w:r>
      <w:r w:rsidR="007E3BCF">
        <w:rPr>
          <w:sz w:val="26"/>
        </w:rPr>
        <w:t xml:space="preserve">Order entered </w:t>
      </w:r>
      <w:r w:rsidR="00155154" w:rsidRPr="00C72202">
        <w:rPr>
          <w:sz w:val="26"/>
        </w:rPr>
        <w:t xml:space="preserve">May 1, 1998); and (5) whether the petitioner is in compliance with the requirement that all assessments must be current prior to </w:t>
      </w:r>
      <w:r w:rsidR="00155154" w:rsidRPr="00C72202">
        <w:rPr>
          <w:sz w:val="26"/>
        </w:rPr>
        <w:lastRenderedPageBreak/>
        <w:t xml:space="preserve">reinstatement, </w:t>
      </w:r>
      <w:r w:rsidR="00660A5B">
        <w:rPr>
          <w:i/>
          <w:sz w:val="26"/>
        </w:rPr>
        <w:t xml:space="preserve">Re: </w:t>
      </w:r>
      <w:r w:rsidR="00155154" w:rsidRPr="00C72202">
        <w:rPr>
          <w:i/>
          <w:sz w:val="26"/>
        </w:rPr>
        <w:t>M.S. Carriers, Inc</w:t>
      </w:r>
      <w:r w:rsidR="00877A41" w:rsidRPr="00C72202">
        <w:rPr>
          <w:i/>
          <w:sz w:val="26"/>
        </w:rPr>
        <w:t>.</w:t>
      </w:r>
      <w:r w:rsidR="00877A41" w:rsidRPr="00C72202">
        <w:rPr>
          <w:sz w:val="26"/>
        </w:rPr>
        <w:t>, Docket No. A-00110601 (</w:t>
      </w:r>
      <w:r w:rsidR="007E3BCF">
        <w:rPr>
          <w:sz w:val="26"/>
        </w:rPr>
        <w:t xml:space="preserve">Order entered </w:t>
      </w:r>
      <w:r w:rsidR="00877A41" w:rsidRPr="00C72202">
        <w:rPr>
          <w:sz w:val="26"/>
        </w:rPr>
        <w:t>May 4, 1999).</w:t>
      </w:r>
    </w:p>
    <w:p w:rsidR="00FD5F90" w:rsidRDefault="00FD5F90" w:rsidP="00594774">
      <w:pPr>
        <w:spacing w:line="360" w:lineRule="auto"/>
        <w:rPr>
          <w:sz w:val="26"/>
        </w:rPr>
      </w:pPr>
    </w:p>
    <w:p w:rsidR="00FC3675" w:rsidRPr="00A3558F" w:rsidRDefault="00F17426" w:rsidP="009606C2">
      <w:pPr>
        <w:spacing w:line="360" w:lineRule="auto"/>
        <w:ind w:firstLine="720"/>
        <w:rPr>
          <w:sz w:val="26"/>
        </w:rPr>
      </w:pPr>
      <w:r>
        <w:rPr>
          <w:sz w:val="26"/>
        </w:rPr>
        <w:tab/>
      </w:r>
      <w:r w:rsidR="00FC3675" w:rsidRPr="00C72202">
        <w:rPr>
          <w:sz w:val="26"/>
        </w:rPr>
        <w:t>The first factor relevant to the determination of</w:t>
      </w:r>
      <w:r w:rsidR="00FC3675">
        <w:rPr>
          <w:sz w:val="26"/>
        </w:rPr>
        <w:t xml:space="preserve"> whether</w:t>
      </w:r>
      <w:r w:rsidR="00FC3675" w:rsidRPr="00C72202">
        <w:rPr>
          <w:sz w:val="26"/>
        </w:rPr>
        <w:t xml:space="preserve"> a petition for reinstatement</w:t>
      </w:r>
      <w:r w:rsidR="00FC3675">
        <w:rPr>
          <w:sz w:val="26"/>
        </w:rPr>
        <w:t xml:space="preserve"> should be</w:t>
      </w:r>
      <w:r w:rsidR="00FC3675" w:rsidRPr="00C72202">
        <w:rPr>
          <w:sz w:val="26"/>
        </w:rPr>
        <w:t xml:space="preserve"> </w:t>
      </w:r>
      <w:r w:rsidR="00FC3675">
        <w:rPr>
          <w:sz w:val="26"/>
        </w:rPr>
        <w:t xml:space="preserve">granted </w:t>
      </w:r>
      <w:r w:rsidR="00FC3675" w:rsidRPr="00C72202">
        <w:rPr>
          <w:sz w:val="26"/>
        </w:rPr>
        <w:t xml:space="preserve">is the amount of time a certificate remains dormant.  When the period of dormancy is short, reinstatement can be treated solely as a matter between a petitioner and the Commission.  </w:t>
      </w:r>
      <w:r w:rsidR="00FC3675" w:rsidRPr="00C72202">
        <w:rPr>
          <w:i/>
          <w:sz w:val="26"/>
        </w:rPr>
        <w:t>Application of Michael LoRusso, t/d/b/a Elegance Limousine Service</w:t>
      </w:r>
      <w:r w:rsidR="00FC3675" w:rsidRPr="00C72202">
        <w:rPr>
          <w:sz w:val="26"/>
        </w:rPr>
        <w:t>,</w:t>
      </w:r>
      <w:r w:rsidR="00A7502C">
        <w:rPr>
          <w:sz w:val="26"/>
        </w:rPr>
        <w:t xml:space="preserve"> Docket No. </w:t>
      </w:r>
      <w:r w:rsidR="00A7502C" w:rsidRPr="00A7502C">
        <w:rPr>
          <w:color w:val="333333"/>
          <w:sz w:val="26"/>
          <w:szCs w:val="26"/>
        </w:rPr>
        <w:t>A-00110897</w:t>
      </w:r>
      <w:r w:rsidR="00FC3675" w:rsidRPr="00C72202">
        <w:rPr>
          <w:sz w:val="26"/>
        </w:rPr>
        <w:t xml:space="preserve"> </w:t>
      </w:r>
      <w:r w:rsidR="00A7502C">
        <w:rPr>
          <w:sz w:val="26"/>
        </w:rPr>
        <w:t xml:space="preserve">(Order entered June 15, 1999); </w:t>
      </w:r>
      <w:r w:rsidR="00FC3675" w:rsidRPr="00C72202">
        <w:rPr>
          <w:sz w:val="26"/>
        </w:rPr>
        <w:t>1999 Pa. PUC LEXIS 14</w:t>
      </w:r>
      <w:r w:rsidR="00A87EA2">
        <w:rPr>
          <w:sz w:val="26"/>
        </w:rPr>
        <w:t>, at</w:t>
      </w:r>
      <w:r w:rsidR="00FC3675" w:rsidRPr="00C72202">
        <w:rPr>
          <w:sz w:val="26"/>
        </w:rPr>
        <w:t xml:space="preserve"> *5 (1999).  The longer this period becomes, the more likely it is that another carrier would rely on the cancellation as being permanent and formulate plans to fulfill the dormant service.  </w:t>
      </w:r>
      <w:r w:rsidR="00FC3675" w:rsidRPr="00C72202">
        <w:rPr>
          <w:i/>
          <w:sz w:val="26"/>
        </w:rPr>
        <w:t>Id.</w:t>
      </w:r>
    </w:p>
    <w:p w:rsidR="00FC3675" w:rsidRPr="00C72202" w:rsidRDefault="00FC3675" w:rsidP="00FC3675">
      <w:pPr>
        <w:spacing w:line="360" w:lineRule="auto"/>
        <w:rPr>
          <w:i/>
          <w:sz w:val="26"/>
        </w:rPr>
      </w:pPr>
    </w:p>
    <w:p w:rsidR="00FC3675" w:rsidRPr="00C72202" w:rsidRDefault="00FC3675" w:rsidP="00FC3675">
      <w:pPr>
        <w:spacing w:line="360" w:lineRule="auto"/>
        <w:rPr>
          <w:sz w:val="26"/>
        </w:rPr>
      </w:pPr>
      <w:r w:rsidRPr="00C72202">
        <w:rPr>
          <w:i/>
          <w:sz w:val="26"/>
        </w:rPr>
        <w:tab/>
      </w:r>
      <w:r w:rsidRPr="00C72202">
        <w:rPr>
          <w:i/>
          <w:sz w:val="26"/>
        </w:rPr>
        <w:tab/>
      </w:r>
      <w:r w:rsidRPr="00896213">
        <w:rPr>
          <w:sz w:val="26"/>
        </w:rPr>
        <w:t>As noted above,</w:t>
      </w:r>
      <w:r>
        <w:rPr>
          <w:i/>
          <w:sz w:val="26"/>
        </w:rPr>
        <w:t xml:space="preserve"> </w:t>
      </w:r>
      <w:r w:rsidR="004B77AD" w:rsidRPr="00EB40DE">
        <w:rPr>
          <w:sz w:val="26"/>
        </w:rPr>
        <w:t>the</w:t>
      </w:r>
      <w:r w:rsidR="004B77AD">
        <w:rPr>
          <w:i/>
          <w:sz w:val="26"/>
        </w:rPr>
        <w:t xml:space="preserve"> </w:t>
      </w:r>
      <w:r>
        <w:rPr>
          <w:sz w:val="26"/>
        </w:rPr>
        <w:t>Petitioner’s Certificate</w:t>
      </w:r>
      <w:r w:rsidR="00957029">
        <w:rPr>
          <w:sz w:val="26"/>
        </w:rPr>
        <w:t>s</w:t>
      </w:r>
      <w:r>
        <w:rPr>
          <w:sz w:val="26"/>
        </w:rPr>
        <w:t xml:space="preserve"> w</w:t>
      </w:r>
      <w:r w:rsidR="00957029">
        <w:rPr>
          <w:sz w:val="26"/>
        </w:rPr>
        <w:t>ere</w:t>
      </w:r>
      <w:r w:rsidRPr="00C72202">
        <w:rPr>
          <w:sz w:val="26"/>
        </w:rPr>
        <w:t xml:space="preserve"> canc</w:t>
      </w:r>
      <w:r>
        <w:rPr>
          <w:sz w:val="26"/>
        </w:rPr>
        <w:t xml:space="preserve">elled by the </w:t>
      </w:r>
      <w:r w:rsidRPr="00E66306">
        <w:rPr>
          <w:sz w:val="26"/>
        </w:rPr>
        <w:t xml:space="preserve">Secretarial Letter </w:t>
      </w:r>
      <w:r w:rsidR="00A87EA2">
        <w:rPr>
          <w:sz w:val="26"/>
        </w:rPr>
        <w:t>issued</w:t>
      </w:r>
      <w:r w:rsidR="00E66306">
        <w:rPr>
          <w:sz w:val="26"/>
        </w:rPr>
        <w:t xml:space="preserve"> Ma</w:t>
      </w:r>
      <w:r w:rsidR="00853883">
        <w:rPr>
          <w:sz w:val="26"/>
        </w:rPr>
        <w:t>rch 18</w:t>
      </w:r>
      <w:r w:rsidR="00E66306">
        <w:rPr>
          <w:sz w:val="26"/>
        </w:rPr>
        <w:t>, 201</w:t>
      </w:r>
      <w:r w:rsidR="00853883">
        <w:rPr>
          <w:sz w:val="26"/>
        </w:rPr>
        <w:t>6</w:t>
      </w:r>
      <w:r w:rsidR="00E66306">
        <w:rPr>
          <w:sz w:val="26"/>
        </w:rPr>
        <w:t xml:space="preserve">, </w:t>
      </w:r>
      <w:r>
        <w:rPr>
          <w:sz w:val="26"/>
        </w:rPr>
        <w:t xml:space="preserve">and </w:t>
      </w:r>
      <w:r w:rsidR="00EB40DE">
        <w:rPr>
          <w:sz w:val="26"/>
        </w:rPr>
        <w:t xml:space="preserve">the </w:t>
      </w:r>
      <w:r>
        <w:rPr>
          <w:sz w:val="26"/>
        </w:rPr>
        <w:t xml:space="preserve">Petitioner filed </w:t>
      </w:r>
      <w:r w:rsidR="00CC0339">
        <w:rPr>
          <w:sz w:val="26"/>
        </w:rPr>
        <w:t>the instant</w:t>
      </w:r>
      <w:r w:rsidRPr="00C72202">
        <w:rPr>
          <w:sz w:val="26"/>
        </w:rPr>
        <w:t xml:space="preserve"> Petiti</w:t>
      </w:r>
      <w:r w:rsidR="00CC0339">
        <w:rPr>
          <w:sz w:val="26"/>
        </w:rPr>
        <w:t xml:space="preserve">on </w:t>
      </w:r>
      <w:r w:rsidR="003F258D">
        <w:rPr>
          <w:sz w:val="26"/>
        </w:rPr>
        <w:t xml:space="preserve">on </w:t>
      </w:r>
      <w:r w:rsidR="00853883">
        <w:rPr>
          <w:sz w:val="26"/>
        </w:rPr>
        <w:t>April 21</w:t>
      </w:r>
      <w:r w:rsidR="0002144F">
        <w:rPr>
          <w:sz w:val="26"/>
        </w:rPr>
        <w:t>, 201</w:t>
      </w:r>
      <w:r w:rsidR="00853883">
        <w:rPr>
          <w:sz w:val="26"/>
        </w:rPr>
        <w:t>6</w:t>
      </w:r>
      <w:r>
        <w:rPr>
          <w:sz w:val="26"/>
        </w:rPr>
        <w:t xml:space="preserve">.  </w:t>
      </w:r>
      <w:r w:rsidRPr="00C72202">
        <w:rPr>
          <w:sz w:val="26"/>
        </w:rPr>
        <w:t xml:space="preserve">We note that </w:t>
      </w:r>
      <w:r w:rsidR="00991E79">
        <w:rPr>
          <w:sz w:val="26"/>
        </w:rPr>
        <w:t xml:space="preserve">approximately </w:t>
      </w:r>
      <w:r w:rsidR="00B44EC0">
        <w:rPr>
          <w:sz w:val="26"/>
        </w:rPr>
        <w:t>one</w:t>
      </w:r>
      <w:r w:rsidRPr="00C72202">
        <w:rPr>
          <w:sz w:val="26"/>
        </w:rPr>
        <w:t xml:space="preserve"> </w:t>
      </w:r>
      <w:r w:rsidR="001C75C0">
        <w:rPr>
          <w:sz w:val="26"/>
        </w:rPr>
        <w:t>month</w:t>
      </w:r>
      <w:r w:rsidRPr="00C72202">
        <w:rPr>
          <w:sz w:val="26"/>
        </w:rPr>
        <w:t xml:space="preserve"> elapsed between the date of cancellation and the filing of the </w:t>
      </w:r>
      <w:r w:rsidR="001C75C0">
        <w:rPr>
          <w:sz w:val="26"/>
        </w:rPr>
        <w:t>Petition</w:t>
      </w:r>
      <w:r w:rsidR="001010BF">
        <w:rPr>
          <w:sz w:val="26"/>
        </w:rPr>
        <w:t xml:space="preserve"> for Reinstatement</w:t>
      </w:r>
      <w:r w:rsidR="00CC0339">
        <w:rPr>
          <w:sz w:val="26"/>
        </w:rPr>
        <w:t xml:space="preserve">.  </w:t>
      </w:r>
      <w:r>
        <w:rPr>
          <w:sz w:val="26"/>
        </w:rPr>
        <w:t>The</w:t>
      </w:r>
      <w:r w:rsidRPr="00C72202">
        <w:rPr>
          <w:sz w:val="26"/>
        </w:rPr>
        <w:t xml:space="preserve"> short period of </w:t>
      </w:r>
      <w:r>
        <w:rPr>
          <w:sz w:val="26"/>
        </w:rPr>
        <w:t xml:space="preserve">time between cancellation and the filing of the Petition </w:t>
      </w:r>
      <w:r w:rsidRPr="00C72202">
        <w:rPr>
          <w:sz w:val="26"/>
        </w:rPr>
        <w:t>weighs favorably toward granting reinstatement.</w:t>
      </w:r>
    </w:p>
    <w:p w:rsidR="00FC3675" w:rsidRPr="00C72202" w:rsidRDefault="00FC3675" w:rsidP="00FC3675">
      <w:pPr>
        <w:spacing w:line="360" w:lineRule="auto"/>
        <w:rPr>
          <w:sz w:val="26"/>
        </w:rPr>
      </w:pPr>
    </w:p>
    <w:p w:rsidR="00B44EC0" w:rsidRDefault="00FC3675" w:rsidP="00FC3675">
      <w:pPr>
        <w:spacing w:line="360" w:lineRule="auto"/>
        <w:ind w:firstLine="720"/>
        <w:rPr>
          <w:sz w:val="26"/>
        </w:rPr>
      </w:pPr>
      <w:r w:rsidRPr="00C72202">
        <w:rPr>
          <w:sz w:val="26"/>
        </w:rPr>
        <w:tab/>
        <w:t>The second reinstatement factor is whether the Petitioner has a record of habitually violating the Code or</w:t>
      </w:r>
      <w:r>
        <w:rPr>
          <w:sz w:val="26"/>
        </w:rPr>
        <w:t xml:space="preserve"> the Commission’s Regulations.  </w:t>
      </w:r>
      <w:r w:rsidR="00EB40DE">
        <w:rPr>
          <w:sz w:val="26"/>
        </w:rPr>
        <w:t xml:space="preserve">The </w:t>
      </w:r>
      <w:r>
        <w:rPr>
          <w:sz w:val="26"/>
        </w:rPr>
        <w:t xml:space="preserve">Petitioner </w:t>
      </w:r>
      <w:r w:rsidR="00B44EC0">
        <w:rPr>
          <w:sz w:val="26"/>
        </w:rPr>
        <w:t xml:space="preserve">has been certificated since </w:t>
      </w:r>
      <w:r w:rsidR="009E472F">
        <w:rPr>
          <w:sz w:val="26"/>
        </w:rPr>
        <w:t>2005</w:t>
      </w:r>
      <w:r>
        <w:rPr>
          <w:sz w:val="26"/>
        </w:rPr>
        <w:t xml:space="preserve">.  </w:t>
      </w:r>
      <w:r w:rsidR="00A87EA2">
        <w:rPr>
          <w:sz w:val="26"/>
        </w:rPr>
        <w:t xml:space="preserve">In addition to </w:t>
      </w:r>
      <w:r>
        <w:rPr>
          <w:sz w:val="26"/>
        </w:rPr>
        <w:t>the ins</w:t>
      </w:r>
      <w:r w:rsidR="00991E79">
        <w:rPr>
          <w:sz w:val="26"/>
        </w:rPr>
        <w:t xml:space="preserve">tant Complaint at </w:t>
      </w:r>
      <w:r w:rsidR="00A87EA2">
        <w:rPr>
          <w:sz w:val="26"/>
        </w:rPr>
        <w:t xml:space="preserve">Docket No. </w:t>
      </w:r>
      <w:r w:rsidR="00991E79">
        <w:rPr>
          <w:sz w:val="26"/>
        </w:rPr>
        <w:t>C-201</w:t>
      </w:r>
      <w:r w:rsidR="004F65D5">
        <w:rPr>
          <w:sz w:val="26"/>
        </w:rPr>
        <w:t>3</w:t>
      </w:r>
      <w:r w:rsidR="00B44EC0">
        <w:rPr>
          <w:sz w:val="26"/>
        </w:rPr>
        <w:t>-2</w:t>
      </w:r>
      <w:r w:rsidR="00B206D2">
        <w:rPr>
          <w:sz w:val="26"/>
        </w:rPr>
        <w:t>34</w:t>
      </w:r>
      <w:r w:rsidR="004F65D5">
        <w:rPr>
          <w:sz w:val="26"/>
        </w:rPr>
        <w:t>7584</w:t>
      </w:r>
      <w:r>
        <w:rPr>
          <w:sz w:val="26"/>
        </w:rPr>
        <w:t xml:space="preserve">, which gave rise to the cancellation, </w:t>
      </w:r>
      <w:r w:rsidR="009030A4">
        <w:rPr>
          <w:sz w:val="26"/>
        </w:rPr>
        <w:t xml:space="preserve">as discussed below, </w:t>
      </w:r>
      <w:r w:rsidR="00EB40DE">
        <w:rPr>
          <w:sz w:val="26"/>
        </w:rPr>
        <w:t xml:space="preserve">the </w:t>
      </w:r>
      <w:r w:rsidR="00B44EC0">
        <w:rPr>
          <w:sz w:val="26"/>
        </w:rPr>
        <w:t xml:space="preserve">Petitioner has had </w:t>
      </w:r>
      <w:r w:rsidR="00452FD7">
        <w:rPr>
          <w:sz w:val="26"/>
        </w:rPr>
        <w:t>five</w:t>
      </w:r>
      <w:r w:rsidR="001C75C0">
        <w:rPr>
          <w:sz w:val="26"/>
        </w:rPr>
        <w:t xml:space="preserve"> other complaint</w:t>
      </w:r>
      <w:r w:rsidR="00B6311C">
        <w:rPr>
          <w:sz w:val="26"/>
        </w:rPr>
        <w:t>s</w:t>
      </w:r>
      <w:r w:rsidR="001C75C0">
        <w:rPr>
          <w:sz w:val="26"/>
        </w:rPr>
        <w:t xml:space="preserve"> filed against it</w:t>
      </w:r>
      <w:r w:rsidR="00B6311C">
        <w:rPr>
          <w:sz w:val="26"/>
        </w:rPr>
        <w:t xml:space="preserve"> in the last </w:t>
      </w:r>
      <w:r w:rsidR="004C0D4F">
        <w:rPr>
          <w:sz w:val="26"/>
        </w:rPr>
        <w:t>eleven</w:t>
      </w:r>
      <w:r w:rsidR="00B44EC0">
        <w:rPr>
          <w:sz w:val="26"/>
        </w:rPr>
        <w:t xml:space="preserve"> years.</w:t>
      </w:r>
    </w:p>
    <w:p w:rsidR="00ED7143" w:rsidRDefault="00ED7143" w:rsidP="00FC3675">
      <w:pPr>
        <w:spacing w:line="360" w:lineRule="auto"/>
        <w:ind w:firstLine="720"/>
        <w:rPr>
          <w:sz w:val="26"/>
        </w:rPr>
      </w:pPr>
    </w:p>
    <w:p w:rsidR="00ED7143" w:rsidRDefault="004F65D5" w:rsidP="00FC3675">
      <w:pPr>
        <w:spacing w:line="360" w:lineRule="auto"/>
        <w:ind w:firstLine="720"/>
        <w:rPr>
          <w:sz w:val="26"/>
        </w:rPr>
      </w:pPr>
      <w:r>
        <w:rPr>
          <w:sz w:val="26"/>
        </w:rPr>
        <w:tab/>
      </w:r>
      <w:r w:rsidR="00ED7143" w:rsidRPr="004F65D5">
        <w:rPr>
          <w:sz w:val="26"/>
        </w:rPr>
        <w:t xml:space="preserve">The </w:t>
      </w:r>
      <w:r w:rsidR="009030A4">
        <w:rPr>
          <w:sz w:val="26"/>
        </w:rPr>
        <w:t xml:space="preserve">first </w:t>
      </w:r>
      <w:r w:rsidR="00ED7143" w:rsidRPr="004F65D5">
        <w:rPr>
          <w:sz w:val="26"/>
        </w:rPr>
        <w:t xml:space="preserve">Complaint at Docket No. C-2009-2085527 was filed on </w:t>
      </w:r>
      <w:r w:rsidRPr="004F65D5">
        <w:rPr>
          <w:sz w:val="26"/>
        </w:rPr>
        <w:t>January</w:t>
      </w:r>
      <w:r w:rsidR="009030A4">
        <w:rPr>
          <w:sz w:val="26"/>
        </w:rPr>
        <w:t> </w:t>
      </w:r>
      <w:r w:rsidRPr="004F65D5">
        <w:rPr>
          <w:sz w:val="26"/>
        </w:rPr>
        <w:t>21, 2009,</w:t>
      </w:r>
      <w:r w:rsidR="00ED7143" w:rsidRPr="004F65D5">
        <w:rPr>
          <w:sz w:val="26"/>
        </w:rPr>
        <w:t xml:space="preserve"> against the </w:t>
      </w:r>
      <w:r w:rsidR="008130DA">
        <w:rPr>
          <w:sz w:val="26"/>
        </w:rPr>
        <w:t xml:space="preserve">Petitioner </w:t>
      </w:r>
      <w:r w:rsidRPr="004F65D5">
        <w:rPr>
          <w:sz w:val="26"/>
        </w:rPr>
        <w:t xml:space="preserve">for failure </w:t>
      </w:r>
      <w:r w:rsidR="00ED7143" w:rsidRPr="004F65D5">
        <w:rPr>
          <w:sz w:val="26"/>
        </w:rPr>
        <w:t xml:space="preserve">to have its meter regulated in accordance with the current tariff rates on file with the Commission, </w:t>
      </w:r>
      <w:r w:rsidR="00ED7143" w:rsidRPr="004F65D5">
        <w:rPr>
          <w:i/>
          <w:sz w:val="26"/>
        </w:rPr>
        <w:t>i.e.</w:t>
      </w:r>
      <w:r w:rsidR="00ED7143" w:rsidRPr="004F65D5">
        <w:rPr>
          <w:sz w:val="26"/>
        </w:rPr>
        <w:t xml:space="preserve">, what is known as a “fast meter,” and </w:t>
      </w:r>
      <w:r w:rsidRPr="004F65D5">
        <w:rPr>
          <w:sz w:val="26"/>
        </w:rPr>
        <w:t>for</w:t>
      </w:r>
      <w:r w:rsidR="00ED7143" w:rsidRPr="004F65D5">
        <w:rPr>
          <w:sz w:val="26"/>
        </w:rPr>
        <w:t xml:space="preserve"> failing to maintain complete driver log sheets in its vehicles.  </w:t>
      </w:r>
      <w:r w:rsidR="00ED7143" w:rsidRPr="004F65D5">
        <w:rPr>
          <w:sz w:val="26"/>
        </w:rPr>
        <w:lastRenderedPageBreak/>
        <w:t>The Parties reached a Settlement</w:t>
      </w:r>
      <w:r w:rsidR="009030A4">
        <w:rPr>
          <w:sz w:val="26"/>
        </w:rPr>
        <w:t xml:space="preserve"> in that proceeding</w:t>
      </w:r>
      <w:r w:rsidRPr="004F65D5">
        <w:rPr>
          <w:sz w:val="26"/>
        </w:rPr>
        <w:t>,</w:t>
      </w:r>
      <w:r w:rsidR="00ED7143" w:rsidRPr="004F65D5">
        <w:rPr>
          <w:sz w:val="26"/>
        </w:rPr>
        <w:t xml:space="preserve"> and </w:t>
      </w:r>
      <w:r w:rsidRPr="004F65D5">
        <w:rPr>
          <w:sz w:val="26"/>
        </w:rPr>
        <w:t xml:space="preserve">by Order entered September 24, 2010, </w:t>
      </w:r>
      <w:r w:rsidR="00ED7143" w:rsidRPr="004F65D5">
        <w:rPr>
          <w:sz w:val="26"/>
        </w:rPr>
        <w:t>a $400 civil penalty was assessed.</w:t>
      </w:r>
      <w:r w:rsidR="008130DA">
        <w:rPr>
          <w:sz w:val="26"/>
        </w:rPr>
        <w:t xml:space="preserve">  On March 13, 2010,</w:t>
      </w:r>
      <w:r w:rsidR="00AB355D">
        <w:rPr>
          <w:sz w:val="26"/>
        </w:rPr>
        <w:t xml:space="preserve"> a second </w:t>
      </w:r>
      <w:r w:rsidR="008130DA">
        <w:rPr>
          <w:sz w:val="26"/>
        </w:rPr>
        <w:t>Complaint was filed at Docket No. C-201</w:t>
      </w:r>
      <w:r w:rsidR="002A7A2F">
        <w:rPr>
          <w:sz w:val="26"/>
        </w:rPr>
        <w:t>0</w:t>
      </w:r>
      <w:r w:rsidR="008130DA">
        <w:rPr>
          <w:sz w:val="26"/>
        </w:rPr>
        <w:t xml:space="preserve">-2133984 </w:t>
      </w:r>
      <w:r w:rsidR="009030A4">
        <w:rPr>
          <w:sz w:val="26"/>
        </w:rPr>
        <w:t xml:space="preserve">because the Petitioner </w:t>
      </w:r>
      <w:r w:rsidR="008130DA">
        <w:rPr>
          <w:sz w:val="26"/>
        </w:rPr>
        <w:t>charg</w:t>
      </w:r>
      <w:r w:rsidR="009030A4">
        <w:rPr>
          <w:sz w:val="26"/>
        </w:rPr>
        <w:t>ed</w:t>
      </w:r>
      <w:r w:rsidR="008130DA">
        <w:rPr>
          <w:sz w:val="26"/>
        </w:rPr>
        <w:t xml:space="preserve"> a higher rate than specified in the tariff on file with the Commission.  The Complaint was dismissed by Order dated December 12, 2011.  On December 13, 2010, a </w:t>
      </w:r>
      <w:r w:rsidR="00AB355D">
        <w:rPr>
          <w:sz w:val="26"/>
        </w:rPr>
        <w:t xml:space="preserve">third </w:t>
      </w:r>
      <w:r w:rsidR="008130DA">
        <w:rPr>
          <w:sz w:val="26"/>
        </w:rPr>
        <w:t xml:space="preserve">Complaint was filed at Docket No. C-2010-2197970 </w:t>
      </w:r>
      <w:r w:rsidR="00AB355D">
        <w:rPr>
          <w:sz w:val="26"/>
        </w:rPr>
        <w:t xml:space="preserve">against the Petitioner for failure </w:t>
      </w:r>
      <w:r w:rsidR="008130DA">
        <w:rPr>
          <w:sz w:val="26"/>
        </w:rPr>
        <w:t>to have operating air conditioning in a taxicab.  The Complaint was sustained and a civil penalty of $100</w:t>
      </w:r>
      <w:r w:rsidR="00AB355D">
        <w:rPr>
          <w:sz w:val="26"/>
        </w:rPr>
        <w:t xml:space="preserve"> </w:t>
      </w:r>
      <w:r w:rsidR="008130DA">
        <w:rPr>
          <w:sz w:val="26"/>
        </w:rPr>
        <w:t xml:space="preserve">was assessed.  On August 16, 2011, a </w:t>
      </w:r>
      <w:r w:rsidR="00AB355D">
        <w:rPr>
          <w:sz w:val="26"/>
        </w:rPr>
        <w:t xml:space="preserve">fourth </w:t>
      </w:r>
      <w:r w:rsidR="008130DA">
        <w:rPr>
          <w:sz w:val="26"/>
        </w:rPr>
        <w:t>Complaint was filed at Docket No. C-2011-2245312 for failure to have operating air conditioning and a battery securement device in a taxicab.  By Order issued August 15, 2013, a civil penalty of $150</w:t>
      </w:r>
      <w:r w:rsidR="00AB355D">
        <w:rPr>
          <w:sz w:val="26"/>
        </w:rPr>
        <w:t xml:space="preserve"> </w:t>
      </w:r>
      <w:r w:rsidR="008130DA">
        <w:rPr>
          <w:sz w:val="26"/>
        </w:rPr>
        <w:t xml:space="preserve">was assessed.  </w:t>
      </w:r>
      <w:r w:rsidR="00AB355D">
        <w:rPr>
          <w:sz w:val="26"/>
        </w:rPr>
        <w:t>And o</w:t>
      </w:r>
      <w:r w:rsidR="008130DA">
        <w:rPr>
          <w:sz w:val="26"/>
        </w:rPr>
        <w:t xml:space="preserve">n January 15, 2014, a </w:t>
      </w:r>
      <w:r w:rsidR="00AB355D">
        <w:rPr>
          <w:sz w:val="26"/>
        </w:rPr>
        <w:t xml:space="preserve">fifth </w:t>
      </w:r>
      <w:r w:rsidR="008130DA">
        <w:rPr>
          <w:sz w:val="26"/>
        </w:rPr>
        <w:t xml:space="preserve">Complaint was filed </w:t>
      </w:r>
      <w:r w:rsidR="00AB355D">
        <w:rPr>
          <w:sz w:val="26"/>
        </w:rPr>
        <w:t xml:space="preserve">against the Petitioner </w:t>
      </w:r>
      <w:r w:rsidR="008130DA">
        <w:rPr>
          <w:sz w:val="26"/>
        </w:rPr>
        <w:t>at Docket No. C</w:t>
      </w:r>
      <w:r w:rsidR="00AB355D">
        <w:rPr>
          <w:sz w:val="26"/>
        </w:rPr>
        <w:noBreakHyphen/>
      </w:r>
      <w:r w:rsidR="008130DA">
        <w:rPr>
          <w:sz w:val="26"/>
        </w:rPr>
        <w:t>2014-2377423 for failure to have an operating head lamp and operating air conditioning in a taxicab.  The Complaint was sustained and a civil penalty of $200</w:t>
      </w:r>
      <w:r w:rsidR="00D4623D">
        <w:rPr>
          <w:sz w:val="26"/>
        </w:rPr>
        <w:t xml:space="preserve"> </w:t>
      </w:r>
      <w:r w:rsidR="008130DA">
        <w:rPr>
          <w:sz w:val="26"/>
        </w:rPr>
        <w:t>was assessed.</w:t>
      </w:r>
    </w:p>
    <w:p w:rsidR="00A7502C" w:rsidRPr="004F65D5" w:rsidRDefault="00A7502C" w:rsidP="00FC3675">
      <w:pPr>
        <w:spacing w:line="360" w:lineRule="auto"/>
        <w:ind w:firstLine="720"/>
        <w:rPr>
          <w:sz w:val="26"/>
        </w:rPr>
      </w:pPr>
    </w:p>
    <w:p w:rsidR="00FC3675" w:rsidRDefault="00B206D2" w:rsidP="00B206D2">
      <w:pPr>
        <w:spacing w:line="360" w:lineRule="auto"/>
        <w:ind w:firstLine="720"/>
        <w:rPr>
          <w:sz w:val="26"/>
        </w:rPr>
      </w:pPr>
      <w:r>
        <w:rPr>
          <w:sz w:val="26"/>
        </w:rPr>
        <w:tab/>
        <w:t xml:space="preserve">The instant </w:t>
      </w:r>
      <w:r w:rsidR="005E6248">
        <w:rPr>
          <w:sz w:val="26"/>
        </w:rPr>
        <w:t>Complaint at Docket No. C</w:t>
      </w:r>
      <w:r w:rsidR="005E6248">
        <w:rPr>
          <w:sz w:val="26"/>
        </w:rPr>
        <w:noBreakHyphen/>
        <w:t>201</w:t>
      </w:r>
      <w:r w:rsidR="00A612E9">
        <w:rPr>
          <w:sz w:val="26"/>
        </w:rPr>
        <w:t>3</w:t>
      </w:r>
      <w:r w:rsidR="005E6248">
        <w:rPr>
          <w:sz w:val="26"/>
        </w:rPr>
        <w:noBreakHyphen/>
      </w:r>
      <w:r w:rsidR="00A612E9">
        <w:rPr>
          <w:sz w:val="26"/>
        </w:rPr>
        <w:t>2347584,</w:t>
      </w:r>
      <w:r w:rsidR="005E6248">
        <w:rPr>
          <w:sz w:val="26"/>
        </w:rPr>
        <w:t xml:space="preserve"> was filed</w:t>
      </w:r>
      <w:r>
        <w:rPr>
          <w:sz w:val="26"/>
        </w:rPr>
        <w:t xml:space="preserve"> </w:t>
      </w:r>
      <w:r w:rsidR="00024A64">
        <w:rPr>
          <w:sz w:val="26"/>
        </w:rPr>
        <w:t xml:space="preserve">on </w:t>
      </w:r>
      <w:r w:rsidR="00A612E9">
        <w:rPr>
          <w:sz w:val="26"/>
        </w:rPr>
        <w:t>February 19</w:t>
      </w:r>
      <w:r>
        <w:rPr>
          <w:sz w:val="26"/>
        </w:rPr>
        <w:t>, 201</w:t>
      </w:r>
      <w:r w:rsidR="00A612E9">
        <w:rPr>
          <w:sz w:val="26"/>
        </w:rPr>
        <w:t>3</w:t>
      </w:r>
      <w:r w:rsidR="005E6248">
        <w:rPr>
          <w:sz w:val="26"/>
        </w:rPr>
        <w:t xml:space="preserve">.  The Complaint alleged that </w:t>
      </w:r>
      <w:r w:rsidR="00183646">
        <w:rPr>
          <w:sz w:val="26"/>
        </w:rPr>
        <w:t xml:space="preserve">the </w:t>
      </w:r>
      <w:r w:rsidR="005E6248">
        <w:rPr>
          <w:sz w:val="26"/>
        </w:rPr>
        <w:t xml:space="preserve">Petitioner failed to </w:t>
      </w:r>
      <w:r w:rsidR="00A612E9">
        <w:rPr>
          <w:sz w:val="26"/>
        </w:rPr>
        <w:t>comply with a Commission Order which directed the payment of a $1,100</w:t>
      </w:r>
      <w:r w:rsidR="009A0C53">
        <w:rPr>
          <w:sz w:val="26"/>
        </w:rPr>
        <w:t xml:space="preserve"> </w:t>
      </w:r>
      <w:r w:rsidR="00A612E9">
        <w:rPr>
          <w:sz w:val="26"/>
        </w:rPr>
        <w:t xml:space="preserve">civil penalty.  </w:t>
      </w:r>
      <w:r w:rsidR="00183646">
        <w:rPr>
          <w:sz w:val="26"/>
        </w:rPr>
        <w:t xml:space="preserve">The </w:t>
      </w:r>
      <w:r w:rsidR="005E6248">
        <w:rPr>
          <w:sz w:val="26"/>
        </w:rPr>
        <w:t>Petitioner did not file an Answer to the Complaint</w:t>
      </w:r>
      <w:r w:rsidR="00A612E9">
        <w:rPr>
          <w:sz w:val="26"/>
        </w:rPr>
        <w:t>.</w:t>
      </w:r>
      <w:r>
        <w:rPr>
          <w:sz w:val="26"/>
        </w:rPr>
        <w:t xml:space="preserve">  Subsequently, the Petitioner’s Certificate</w:t>
      </w:r>
      <w:r w:rsidR="00D4623D">
        <w:rPr>
          <w:sz w:val="26"/>
        </w:rPr>
        <w:t>s</w:t>
      </w:r>
      <w:r>
        <w:rPr>
          <w:sz w:val="26"/>
        </w:rPr>
        <w:t xml:space="preserve"> w</w:t>
      </w:r>
      <w:r w:rsidR="00D4623D">
        <w:rPr>
          <w:sz w:val="26"/>
        </w:rPr>
        <w:t>ere</w:t>
      </w:r>
      <w:r>
        <w:rPr>
          <w:sz w:val="26"/>
        </w:rPr>
        <w:t xml:space="preserve"> cancelled on Ma</w:t>
      </w:r>
      <w:r w:rsidR="005F196E">
        <w:rPr>
          <w:sz w:val="26"/>
        </w:rPr>
        <w:t>rch</w:t>
      </w:r>
      <w:r>
        <w:rPr>
          <w:sz w:val="26"/>
        </w:rPr>
        <w:t xml:space="preserve"> </w:t>
      </w:r>
      <w:r w:rsidR="005F196E">
        <w:rPr>
          <w:sz w:val="26"/>
        </w:rPr>
        <w:t>18</w:t>
      </w:r>
      <w:r>
        <w:rPr>
          <w:sz w:val="26"/>
        </w:rPr>
        <w:t>, 201</w:t>
      </w:r>
      <w:r w:rsidR="005F196E">
        <w:rPr>
          <w:sz w:val="26"/>
        </w:rPr>
        <w:t>6</w:t>
      </w:r>
      <w:r>
        <w:rPr>
          <w:sz w:val="26"/>
        </w:rPr>
        <w:t>.  After being notified of the cancellation of the Certificate</w:t>
      </w:r>
      <w:r w:rsidR="00D4623D">
        <w:rPr>
          <w:sz w:val="26"/>
        </w:rPr>
        <w:t>s</w:t>
      </w:r>
      <w:r>
        <w:rPr>
          <w:sz w:val="26"/>
        </w:rPr>
        <w:t xml:space="preserve">, the </w:t>
      </w:r>
      <w:r w:rsidR="00B6311C">
        <w:rPr>
          <w:sz w:val="26"/>
        </w:rPr>
        <w:t xml:space="preserve">Petitioner paid the </w:t>
      </w:r>
      <w:r>
        <w:rPr>
          <w:sz w:val="26"/>
        </w:rPr>
        <w:t xml:space="preserve">outstanding </w:t>
      </w:r>
      <w:r w:rsidR="00B6311C">
        <w:rPr>
          <w:sz w:val="26"/>
        </w:rPr>
        <w:t>civil penalt</w:t>
      </w:r>
      <w:r w:rsidR="005E352F">
        <w:rPr>
          <w:sz w:val="26"/>
        </w:rPr>
        <w:t>y</w:t>
      </w:r>
      <w:r w:rsidR="00B6311C">
        <w:rPr>
          <w:sz w:val="26"/>
        </w:rPr>
        <w:t>.</w:t>
      </w:r>
    </w:p>
    <w:p w:rsidR="00B6311C" w:rsidRDefault="00B6311C" w:rsidP="00FC3675">
      <w:pPr>
        <w:spacing w:line="360" w:lineRule="auto"/>
        <w:ind w:firstLine="720"/>
        <w:rPr>
          <w:sz w:val="26"/>
        </w:rPr>
      </w:pPr>
    </w:p>
    <w:p w:rsidR="00FC3675" w:rsidRPr="00C72202" w:rsidRDefault="009A0C53" w:rsidP="00FC3675">
      <w:pPr>
        <w:spacing w:line="360" w:lineRule="auto"/>
        <w:ind w:firstLine="720"/>
        <w:rPr>
          <w:sz w:val="26"/>
        </w:rPr>
      </w:pPr>
      <w:r>
        <w:rPr>
          <w:sz w:val="26"/>
        </w:rPr>
        <w:tab/>
      </w:r>
      <w:r w:rsidR="00FC3675">
        <w:rPr>
          <w:sz w:val="26"/>
        </w:rPr>
        <w:t xml:space="preserve">On review of this criterion, we </w:t>
      </w:r>
      <w:r w:rsidR="00BE5BA6">
        <w:rPr>
          <w:sz w:val="26"/>
        </w:rPr>
        <w:t xml:space="preserve">note that the </w:t>
      </w:r>
      <w:r w:rsidR="00B17F0D">
        <w:rPr>
          <w:sz w:val="26"/>
        </w:rPr>
        <w:t xml:space="preserve">number of complaints, as well as the </w:t>
      </w:r>
      <w:r w:rsidR="00AB355D">
        <w:rPr>
          <w:sz w:val="26"/>
        </w:rPr>
        <w:t xml:space="preserve">nature of the </w:t>
      </w:r>
      <w:r w:rsidR="00B17F0D">
        <w:rPr>
          <w:sz w:val="26"/>
        </w:rPr>
        <w:t xml:space="preserve">violations, is not egregious for the length of time the Petitioner has been operating.  With that, the compliance history can be considered satisfactory.  Accordingly, this factor weighs in favor of </w:t>
      </w:r>
      <w:r w:rsidR="00FC3675">
        <w:rPr>
          <w:sz w:val="26"/>
        </w:rPr>
        <w:t xml:space="preserve">reinstatement. </w:t>
      </w:r>
    </w:p>
    <w:p w:rsidR="00FC3675" w:rsidRPr="00C72202" w:rsidRDefault="00FC3675" w:rsidP="00FC3675">
      <w:pPr>
        <w:spacing w:line="360" w:lineRule="auto"/>
        <w:rPr>
          <w:sz w:val="26"/>
        </w:rPr>
      </w:pPr>
    </w:p>
    <w:p w:rsidR="00A82DD5" w:rsidRDefault="00FC3675" w:rsidP="0099004D">
      <w:pPr>
        <w:spacing w:line="360" w:lineRule="auto"/>
        <w:rPr>
          <w:sz w:val="26"/>
        </w:rPr>
      </w:pPr>
      <w:r>
        <w:rPr>
          <w:sz w:val="26"/>
        </w:rPr>
        <w:tab/>
      </w:r>
      <w:r>
        <w:rPr>
          <w:sz w:val="26"/>
        </w:rPr>
        <w:tab/>
        <w:t>The third factor i</w:t>
      </w:r>
      <w:r w:rsidRPr="00C72202">
        <w:rPr>
          <w:sz w:val="26"/>
        </w:rPr>
        <w:t>s the reasonableness of the exc</w:t>
      </w:r>
      <w:r w:rsidR="0099004D">
        <w:rPr>
          <w:sz w:val="26"/>
        </w:rPr>
        <w:t xml:space="preserve">use offered for the violation.  </w:t>
      </w:r>
      <w:r w:rsidR="00424ABD">
        <w:rPr>
          <w:sz w:val="26"/>
        </w:rPr>
        <w:t xml:space="preserve">In its Petition, </w:t>
      </w:r>
      <w:r w:rsidR="00A069C6">
        <w:rPr>
          <w:sz w:val="26"/>
        </w:rPr>
        <w:t xml:space="preserve">the </w:t>
      </w:r>
      <w:r w:rsidR="00424ABD">
        <w:rPr>
          <w:sz w:val="26"/>
        </w:rPr>
        <w:t xml:space="preserve">Petitioner </w:t>
      </w:r>
      <w:r w:rsidR="00A069C6">
        <w:rPr>
          <w:sz w:val="26"/>
        </w:rPr>
        <w:t xml:space="preserve">avers that </w:t>
      </w:r>
      <w:r w:rsidR="00A82DD5">
        <w:rPr>
          <w:sz w:val="26"/>
        </w:rPr>
        <w:t>the Certificate</w:t>
      </w:r>
      <w:r w:rsidR="00DF0AD7">
        <w:rPr>
          <w:sz w:val="26"/>
        </w:rPr>
        <w:t>s</w:t>
      </w:r>
      <w:r w:rsidR="00A82DD5">
        <w:rPr>
          <w:sz w:val="26"/>
        </w:rPr>
        <w:t xml:space="preserve"> w</w:t>
      </w:r>
      <w:r w:rsidR="00DF0AD7">
        <w:rPr>
          <w:sz w:val="26"/>
        </w:rPr>
        <w:t>ere</w:t>
      </w:r>
      <w:r w:rsidR="00A82DD5">
        <w:rPr>
          <w:sz w:val="26"/>
        </w:rPr>
        <w:t xml:space="preserve"> cancelled because </w:t>
      </w:r>
      <w:r w:rsidR="00A82DD5">
        <w:rPr>
          <w:sz w:val="26"/>
        </w:rPr>
        <w:lastRenderedPageBreak/>
        <w:t xml:space="preserve">of the failure to timely file the Commission’s annual report due to </w:t>
      </w:r>
      <w:r w:rsidR="00DA19F9">
        <w:rPr>
          <w:sz w:val="26"/>
        </w:rPr>
        <w:t xml:space="preserve">the owner’s </w:t>
      </w:r>
      <w:r w:rsidR="00A82DD5">
        <w:rPr>
          <w:sz w:val="26"/>
        </w:rPr>
        <w:t xml:space="preserve">severe health issue. </w:t>
      </w:r>
      <w:r w:rsidR="00273660">
        <w:rPr>
          <w:sz w:val="26"/>
        </w:rPr>
        <w:t xml:space="preserve"> </w:t>
      </w:r>
      <w:r w:rsidR="00DA19F9">
        <w:rPr>
          <w:sz w:val="26"/>
        </w:rPr>
        <w:t xml:space="preserve">The Petitioner </w:t>
      </w:r>
      <w:r w:rsidR="00273660">
        <w:rPr>
          <w:sz w:val="26"/>
        </w:rPr>
        <w:t>submits</w:t>
      </w:r>
      <w:r w:rsidR="00DA19F9">
        <w:rPr>
          <w:sz w:val="26"/>
        </w:rPr>
        <w:t xml:space="preserve"> that </w:t>
      </w:r>
      <w:r w:rsidR="00275F54">
        <w:rPr>
          <w:sz w:val="26"/>
        </w:rPr>
        <w:t>it</w:t>
      </w:r>
      <w:r w:rsidR="00DA19F9">
        <w:rPr>
          <w:sz w:val="26"/>
        </w:rPr>
        <w:t xml:space="preserve"> is extremely sorry for not complying with the filing and payment requirements.  </w:t>
      </w:r>
      <w:r w:rsidR="00A82DD5">
        <w:rPr>
          <w:sz w:val="26"/>
        </w:rPr>
        <w:t xml:space="preserve"> Petition at 1.</w:t>
      </w:r>
    </w:p>
    <w:p w:rsidR="00DA19F9" w:rsidRDefault="00DA19F9" w:rsidP="0099004D">
      <w:pPr>
        <w:spacing w:line="360" w:lineRule="auto"/>
        <w:rPr>
          <w:sz w:val="26"/>
        </w:rPr>
      </w:pPr>
    </w:p>
    <w:p w:rsidR="00FC3675" w:rsidRPr="00C72202" w:rsidRDefault="000F4AE4" w:rsidP="00FA474F">
      <w:pPr>
        <w:spacing w:line="360" w:lineRule="auto"/>
        <w:rPr>
          <w:sz w:val="26"/>
        </w:rPr>
      </w:pPr>
      <w:r>
        <w:rPr>
          <w:sz w:val="26"/>
        </w:rPr>
        <w:tab/>
      </w:r>
      <w:r w:rsidR="005A23CD">
        <w:rPr>
          <w:sz w:val="26"/>
        </w:rPr>
        <w:tab/>
      </w:r>
      <w:r w:rsidR="00FC3675">
        <w:rPr>
          <w:sz w:val="26"/>
        </w:rPr>
        <w:t xml:space="preserve">On review of this issue, we conclude that </w:t>
      </w:r>
      <w:r w:rsidR="00407186">
        <w:rPr>
          <w:sz w:val="26"/>
        </w:rPr>
        <w:t xml:space="preserve">the </w:t>
      </w:r>
      <w:r w:rsidR="00FC3675">
        <w:rPr>
          <w:sz w:val="26"/>
        </w:rPr>
        <w:t xml:space="preserve">Petitioner has </w:t>
      </w:r>
      <w:r w:rsidR="00245448">
        <w:rPr>
          <w:sz w:val="26"/>
        </w:rPr>
        <w:t xml:space="preserve">not </w:t>
      </w:r>
      <w:r w:rsidR="00FC3675">
        <w:rPr>
          <w:sz w:val="26"/>
        </w:rPr>
        <w:t>offered a rea</w:t>
      </w:r>
      <w:r w:rsidR="00660B39">
        <w:rPr>
          <w:sz w:val="26"/>
        </w:rPr>
        <w:t xml:space="preserve">sonable excuse for </w:t>
      </w:r>
      <w:r w:rsidR="00A82DD5">
        <w:rPr>
          <w:sz w:val="26"/>
        </w:rPr>
        <w:t>the violation</w:t>
      </w:r>
      <w:r w:rsidR="00FC3675">
        <w:rPr>
          <w:sz w:val="26"/>
        </w:rPr>
        <w:t xml:space="preserve">.  </w:t>
      </w:r>
      <w:r w:rsidR="00245448">
        <w:rPr>
          <w:sz w:val="26"/>
        </w:rPr>
        <w:t xml:space="preserve">The Complaint </w:t>
      </w:r>
      <w:r w:rsidR="00A82DD5">
        <w:rPr>
          <w:sz w:val="26"/>
        </w:rPr>
        <w:t>involves failure to pay a civil penalty from January 2011.</w:t>
      </w:r>
      <w:r w:rsidR="006F658A">
        <w:rPr>
          <w:sz w:val="26"/>
        </w:rPr>
        <w:t xml:space="preserve">  </w:t>
      </w:r>
      <w:r w:rsidR="002A7DB4">
        <w:rPr>
          <w:sz w:val="26"/>
        </w:rPr>
        <w:t>The Petition does not address this issue.  While we acknowledge the fact that the Petitioner avers a current health issue</w:t>
      </w:r>
      <w:r w:rsidR="0018477A">
        <w:rPr>
          <w:sz w:val="26"/>
        </w:rPr>
        <w:t xml:space="preserve"> of the owner</w:t>
      </w:r>
      <w:r w:rsidR="002A7DB4">
        <w:rPr>
          <w:sz w:val="26"/>
        </w:rPr>
        <w:t xml:space="preserve">, it does not answer why the civil penalty has not been paid for five years.  </w:t>
      </w:r>
      <w:r w:rsidR="00FC3675">
        <w:rPr>
          <w:sz w:val="26"/>
        </w:rPr>
        <w:t>Accordingly, we conclude that this factor</w:t>
      </w:r>
      <w:r w:rsidR="006F658A" w:rsidRPr="006F658A">
        <w:rPr>
          <w:sz w:val="26"/>
        </w:rPr>
        <w:t xml:space="preserve"> </w:t>
      </w:r>
      <w:r w:rsidR="006F658A">
        <w:rPr>
          <w:sz w:val="26"/>
        </w:rPr>
        <w:t xml:space="preserve">does </w:t>
      </w:r>
      <w:r w:rsidR="00D01585">
        <w:rPr>
          <w:sz w:val="26"/>
        </w:rPr>
        <w:t xml:space="preserve">not </w:t>
      </w:r>
      <w:r w:rsidR="005F19F8">
        <w:rPr>
          <w:sz w:val="26"/>
        </w:rPr>
        <w:t>weigh in the favor of</w:t>
      </w:r>
      <w:r w:rsidR="00407186">
        <w:rPr>
          <w:sz w:val="26"/>
        </w:rPr>
        <w:t xml:space="preserve"> reinstatement.</w:t>
      </w:r>
      <w:r w:rsidR="00FC3675">
        <w:rPr>
          <w:sz w:val="26"/>
        </w:rPr>
        <w:t xml:space="preserve">  </w:t>
      </w:r>
    </w:p>
    <w:p w:rsidR="00FC3675" w:rsidRDefault="00FC3675" w:rsidP="00FC3675">
      <w:pPr>
        <w:spacing w:line="360" w:lineRule="auto"/>
        <w:rPr>
          <w:sz w:val="26"/>
        </w:rPr>
      </w:pPr>
    </w:p>
    <w:p w:rsidR="001527EB" w:rsidRDefault="001527EB" w:rsidP="001527EB">
      <w:pPr>
        <w:spacing w:line="360" w:lineRule="auto"/>
        <w:rPr>
          <w:sz w:val="26"/>
        </w:rPr>
      </w:pPr>
      <w:r>
        <w:rPr>
          <w:sz w:val="26"/>
        </w:rPr>
        <w:tab/>
      </w:r>
      <w:r>
        <w:rPr>
          <w:sz w:val="26"/>
        </w:rPr>
        <w:tab/>
        <w:t>The fourth factor to be considered is whether the Petitioner has implemented procedures to prevent a recurrence of the circumstances giving rise to the subject Complaint.  The Petitioner does not mention any remedial action it has taken in its Petition and seems to conclude that this is an isolated incident.  Therefore, the impact of this factor on reinstatement is negative.</w:t>
      </w:r>
    </w:p>
    <w:p w:rsidR="002F4422" w:rsidRDefault="002F4422" w:rsidP="001C7C8E">
      <w:pPr>
        <w:spacing w:line="360" w:lineRule="auto"/>
        <w:ind w:firstLine="720"/>
        <w:rPr>
          <w:sz w:val="26"/>
        </w:rPr>
      </w:pPr>
    </w:p>
    <w:p w:rsidR="005B4E77" w:rsidRDefault="002F4422" w:rsidP="000A5904">
      <w:pPr>
        <w:spacing w:line="360" w:lineRule="auto"/>
        <w:ind w:firstLine="720"/>
        <w:rPr>
          <w:sz w:val="26"/>
        </w:rPr>
      </w:pPr>
      <w:r>
        <w:rPr>
          <w:sz w:val="26"/>
        </w:rPr>
        <w:tab/>
      </w:r>
      <w:r w:rsidR="00FC3675" w:rsidRPr="00C72202">
        <w:rPr>
          <w:sz w:val="26"/>
        </w:rPr>
        <w:t>The fifth factor requires assessments and fines to be c</w:t>
      </w:r>
      <w:r w:rsidR="00FC3675">
        <w:rPr>
          <w:sz w:val="26"/>
        </w:rPr>
        <w:t xml:space="preserve">urrent prior to reinstatement.  </w:t>
      </w:r>
      <w:r w:rsidR="005B4E77">
        <w:rPr>
          <w:sz w:val="26"/>
        </w:rPr>
        <w:t>On April 22, 2016, the Petitioner paid the outstanding civil penalty of $1,100</w:t>
      </w:r>
      <w:r w:rsidR="00E71C8F">
        <w:rPr>
          <w:sz w:val="26"/>
        </w:rPr>
        <w:t>.</w:t>
      </w:r>
    </w:p>
    <w:p w:rsidR="005B4E77" w:rsidRDefault="005B4E77" w:rsidP="000A5904">
      <w:pPr>
        <w:spacing w:line="360" w:lineRule="auto"/>
        <w:ind w:firstLine="720"/>
        <w:rPr>
          <w:sz w:val="26"/>
        </w:rPr>
      </w:pPr>
    </w:p>
    <w:p w:rsidR="00FC3675" w:rsidRDefault="00FC3675" w:rsidP="00A7502C">
      <w:pPr>
        <w:spacing w:line="360" w:lineRule="auto"/>
        <w:ind w:firstLine="1440"/>
        <w:rPr>
          <w:sz w:val="26"/>
        </w:rPr>
      </w:pPr>
      <w:r>
        <w:rPr>
          <w:sz w:val="26"/>
        </w:rPr>
        <w:t xml:space="preserve">We reviewed our records and ascertained that </w:t>
      </w:r>
      <w:r w:rsidR="00407186">
        <w:rPr>
          <w:sz w:val="26"/>
        </w:rPr>
        <w:t xml:space="preserve">the </w:t>
      </w:r>
      <w:r>
        <w:rPr>
          <w:sz w:val="26"/>
        </w:rPr>
        <w:t xml:space="preserve">Petitioner has </w:t>
      </w:r>
      <w:r w:rsidR="00D361DF">
        <w:rPr>
          <w:sz w:val="26"/>
        </w:rPr>
        <w:t>not yet paid the $100</w:t>
      </w:r>
      <w:r w:rsidR="009A0C53">
        <w:rPr>
          <w:sz w:val="26"/>
        </w:rPr>
        <w:t xml:space="preserve"> </w:t>
      </w:r>
      <w:r>
        <w:rPr>
          <w:sz w:val="26"/>
        </w:rPr>
        <w:t>civil penalt</w:t>
      </w:r>
      <w:r w:rsidR="005B4E77">
        <w:rPr>
          <w:sz w:val="26"/>
        </w:rPr>
        <w:t>y</w:t>
      </w:r>
      <w:r w:rsidR="00D361DF">
        <w:rPr>
          <w:rStyle w:val="FootnoteReference"/>
          <w:sz w:val="26"/>
        </w:rPr>
        <w:footnoteReference w:id="2"/>
      </w:r>
      <w:r w:rsidR="005B4E77">
        <w:rPr>
          <w:sz w:val="26"/>
        </w:rPr>
        <w:t xml:space="preserve"> assessed </w:t>
      </w:r>
      <w:r w:rsidR="00D361DF">
        <w:rPr>
          <w:sz w:val="26"/>
        </w:rPr>
        <w:t>by our</w:t>
      </w:r>
      <w:r w:rsidR="005B4E77">
        <w:rPr>
          <w:sz w:val="26"/>
        </w:rPr>
        <w:t xml:space="preserve"> </w:t>
      </w:r>
      <w:r w:rsidR="005B4E77">
        <w:rPr>
          <w:i/>
          <w:sz w:val="26"/>
        </w:rPr>
        <w:t>March 2016 Secretarial Letter</w:t>
      </w:r>
      <w:r w:rsidR="00A62056">
        <w:rPr>
          <w:sz w:val="26"/>
        </w:rPr>
        <w:t xml:space="preserve">, by which the Petitioner’s authority was cancelled. </w:t>
      </w:r>
      <w:r>
        <w:rPr>
          <w:sz w:val="26"/>
        </w:rPr>
        <w:t xml:space="preserve"> The fact t</w:t>
      </w:r>
      <w:r w:rsidR="00D50B9B">
        <w:rPr>
          <w:sz w:val="26"/>
        </w:rPr>
        <w:t xml:space="preserve">hat </w:t>
      </w:r>
      <w:r w:rsidR="00407186">
        <w:rPr>
          <w:sz w:val="26"/>
        </w:rPr>
        <w:t xml:space="preserve">the </w:t>
      </w:r>
      <w:r w:rsidR="00D50B9B">
        <w:rPr>
          <w:sz w:val="26"/>
        </w:rPr>
        <w:t xml:space="preserve">Petitioner is </w:t>
      </w:r>
      <w:r w:rsidR="00A62056">
        <w:rPr>
          <w:sz w:val="26"/>
        </w:rPr>
        <w:t xml:space="preserve">not </w:t>
      </w:r>
      <w:r w:rsidR="00D50B9B">
        <w:rPr>
          <w:sz w:val="26"/>
        </w:rPr>
        <w:t>current on its</w:t>
      </w:r>
      <w:r>
        <w:rPr>
          <w:sz w:val="26"/>
        </w:rPr>
        <w:t xml:space="preserve"> fines weighs </w:t>
      </w:r>
      <w:r w:rsidR="00A62056">
        <w:rPr>
          <w:sz w:val="26"/>
        </w:rPr>
        <w:t>against</w:t>
      </w:r>
      <w:r>
        <w:rPr>
          <w:sz w:val="26"/>
        </w:rPr>
        <w:t xml:space="preserve"> reinstatement.  </w:t>
      </w:r>
      <w:r w:rsidR="00A62056">
        <w:rPr>
          <w:sz w:val="26"/>
        </w:rPr>
        <w:t xml:space="preserve">However, it is possible that a misunderstanding </w:t>
      </w:r>
      <w:r w:rsidR="0019173A">
        <w:rPr>
          <w:sz w:val="26"/>
        </w:rPr>
        <w:t xml:space="preserve">between </w:t>
      </w:r>
      <w:r w:rsidR="0019173A">
        <w:rPr>
          <w:sz w:val="26"/>
        </w:rPr>
        <w:lastRenderedPageBreak/>
        <w:t xml:space="preserve">the Petitioner and the Commission is responsible for the lack of payment of the $100 civil penalty.  </w:t>
      </w:r>
    </w:p>
    <w:p w:rsidR="00FC3675" w:rsidRDefault="00FC3675" w:rsidP="00FC3675">
      <w:pPr>
        <w:spacing w:line="360" w:lineRule="auto"/>
        <w:ind w:firstLine="720"/>
        <w:rPr>
          <w:sz w:val="26"/>
        </w:rPr>
      </w:pPr>
    </w:p>
    <w:p w:rsidR="00F819B3" w:rsidRDefault="00FC3675" w:rsidP="00FC3675">
      <w:pPr>
        <w:spacing w:line="360" w:lineRule="auto"/>
        <w:ind w:firstLine="1440"/>
        <w:rPr>
          <w:sz w:val="26"/>
        </w:rPr>
      </w:pPr>
      <w:r>
        <w:rPr>
          <w:sz w:val="26"/>
        </w:rPr>
        <w:t xml:space="preserve">Based on the totality of the facts presented in this case, we </w:t>
      </w:r>
      <w:r w:rsidR="00F819B3">
        <w:rPr>
          <w:sz w:val="26"/>
        </w:rPr>
        <w:t>are of the opinion that reinstatement of the Petitioner’s Certificate</w:t>
      </w:r>
      <w:r w:rsidR="00C852EE">
        <w:rPr>
          <w:sz w:val="26"/>
        </w:rPr>
        <w:t>s</w:t>
      </w:r>
      <w:r w:rsidR="00F819B3">
        <w:rPr>
          <w:sz w:val="26"/>
        </w:rPr>
        <w:t xml:space="preserve"> is appropriate.</w:t>
      </w:r>
      <w:r w:rsidR="00C379D4">
        <w:rPr>
          <w:sz w:val="26"/>
        </w:rPr>
        <w:t xml:space="preserve">  The Petitioner’s Certificate</w:t>
      </w:r>
      <w:r w:rsidR="00C852EE">
        <w:rPr>
          <w:sz w:val="26"/>
        </w:rPr>
        <w:t>s</w:t>
      </w:r>
      <w:r w:rsidR="00C379D4">
        <w:rPr>
          <w:sz w:val="26"/>
        </w:rPr>
        <w:t xml:space="preserve"> ha</w:t>
      </w:r>
      <w:r w:rsidR="00C852EE">
        <w:rPr>
          <w:sz w:val="26"/>
        </w:rPr>
        <w:t>ve</w:t>
      </w:r>
      <w:r w:rsidR="00C379D4">
        <w:rPr>
          <w:sz w:val="26"/>
        </w:rPr>
        <w:t xml:space="preserve"> been dormant for a short time period, an</w:t>
      </w:r>
      <w:r w:rsidR="0019173A">
        <w:rPr>
          <w:sz w:val="26"/>
        </w:rPr>
        <w:t>d the Petitioner has satisfied the</w:t>
      </w:r>
      <w:r w:rsidR="00C379D4">
        <w:rPr>
          <w:sz w:val="26"/>
        </w:rPr>
        <w:t xml:space="preserve"> outstanding </w:t>
      </w:r>
      <w:r w:rsidR="0019173A">
        <w:rPr>
          <w:sz w:val="26"/>
        </w:rPr>
        <w:t xml:space="preserve">civil penalty that was subject of the </w:t>
      </w:r>
      <w:r w:rsidR="0019173A">
        <w:rPr>
          <w:i/>
          <w:sz w:val="26"/>
        </w:rPr>
        <w:t xml:space="preserve">March 2016 Secretarial Letter.  </w:t>
      </w:r>
      <w:r w:rsidR="0019173A">
        <w:rPr>
          <w:sz w:val="26"/>
        </w:rPr>
        <w:t>We shall, however, still require that the Petitioner pay $100 for its failure to pay the outstanding civil penalty of $1,100</w:t>
      </w:r>
      <w:r w:rsidR="001A581B">
        <w:rPr>
          <w:sz w:val="26"/>
        </w:rPr>
        <w:t xml:space="preserve"> in a timely fashion</w:t>
      </w:r>
      <w:r w:rsidR="0019173A">
        <w:rPr>
          <w:sz w:val="26"/>
        </w:rPr>
        <w:t>, and for its failure to file an answer to the February 19, 2013, Complaint.</w:t>
      </w:r>
      <w:r w:rsidR="00C379D4">
        <w:rPr>
          <w:sz w:val="26"/>
        </w:rPr>
        <w:t xml:space="preserve">  </w:t>
      </w:r>
      <w:r w:rsidR="00910640">
        <w:rPr>
          <w:sz w:val="26"/>
        </w:rPr>
        <w:t>W</w:t>
      </w:r>
      <w:r w:rsidR="00E2776C">
        <w:rPr>
          <w:sz w:val="26"/>
        </w:rPr>
        <w:t xml:space="preserve">e take this opportunity to </w:t>
      </w:r>
      <w:r w:rsidR="00F819B3">
        <w:rPr>
          <w:sz w:val="26"/>
        </w:rPr>
        <w:t>remind the Petitioner of the importance of receiving, responding and complying with any</w:t>
      </w:r>
      <w:r w:rsidR="00E2776C">
        <w:rPr>
          <w:sz w:val="26"/>
        </w:rPr>
        <w:t xml:space="preserve"> and all</w:t>
      </w:r>
      <w:r w:rsidR="00F819B3">
        <w:rPr>
          <w:sz w:val="26"/>
        </w:rPr>
        <w:t xml:space="preserve"> Commission correspondence.</w:t>
      </w:r>
      <w:r w:rsidR="00E2776C">
        <w:rPr>
          <w:sz w:val="26"/>
        </w:rPr>
        <w:t xml:space="preserve"> </w:t>
      </w:r>
      <w:r w:rsidR="00F819B3">
        <w:rPr>
          <w:sz w:val="26"/>
        </w:rPr>
        <w:t xml:space="preserve"> Further disregard of the </w:t>
      </w:r>
      <w:r w:rsidR="00C379D4">
        <w:rPr>
          <w:sz w:val="26"/>
        </w:rPr>
        <w:t xml:space="preserve">Code and the </w:t>
      </w:r>
      <w:r w:rsidR="00F819B3">
        <w:rPr>
          <w:sz w:val="26"/>
        </w:rPr>
        <w:t xml:space="preserve">Commission’s </w:t>
      </w:r>
      <w:r w:rsidR="00C379D4">
        <w:rPr>
          <w:sz w:val="26"/>
        </w:rPr>
        <w:t>R</w:t>
      </w:r>
      <w:r w:rsidR="00F819B3">
        <w:rPr>
          <w:sz w:val="26"/>
        </w:rPr>
        <w:t xml:space="preserve">ules and </w:t>
      </w:r>
      <w:r w:rsidR="00C379D4">
        <w:rPr>
          <w:sz w:val="26"/>
        </w:rPr>
        <w:t>R</w:t>
      </w:r>
      <w:r w:rsidR="00F819B3">
        <w:rPr>
          <w:sz w:val="26"/>
        </w:rPr>
        <w:t>egulations will not be tolerated.</w:t>
      </w:r>
    </w:p>
    <w:p w:rsidR="00966320" w:rsidRDefault="00966320" w:rsidP="00966320">
      <w:pPr>
        <w:spacing w:line="360" w:lineRule="auto"/>
        <w:rPr>
          <w:sz w:val="26"/>
        </w:rPr>
      </w:pPr>
    </w:p>
    <w:p w:rsidR="009E57BD" w:rsidRPr="009E57BD" w:rsidRDefault="009E57BD" w:rsidP="00371DCC">
      <w:pPr>
        <w:spacing w:line="360" w:lineRule="auto"/>
        <w:ind w:left="2880" w:hanging="2880"/>
        <w:jc w:val="center"/>
        <w:rPr>
          <w:b/>
          <w:sz w:val="26"/>
        </w:rPr>
      </w:pPr>
      <w:r w:rsidRPr="009E57BD">
        <w:rPr>
          <w:b/>
          <w:sz w:val="26"/>
        </w:rPr>
        <w:t>Conclusion</w:t>
      </w:r>
    </w:p>
    <w:p w:rsidR="009E57BD" w:rsidRDefault="009E57BD" w:rsidP="00E636AF">
      <w:pPr>
        <w:spacing w:line="360" w:lineRule="auto"/>
        <w:rPr>
          <w:sz w:val="26"/>
        </w:rPr>
      </w:pPr>
    </w:p>
    <w:p w:rsidR="00527FE3" w:rsidRDefault="00870CD3" w:rsidP="00E636AF">
      <w:pPr>
        <w:spacing w:line="360" w:lineRule="auto"/>
        <w:rPr>
          <w:b/>
          <w:sz w:val="26"/>
        </w:rPr>
      </w:pPr>
      <w:r>
        <w:rPr>
          <w:sz w:val="26"/>
        </w:rPr>
        <w:tab/>
      </w:r>
      <w:r>
        <w:rPr>
          <w:sz w:val="26"/>
        </w:rPr>
        <w:tab/>
      </w:r>
      <w:r w:rsidR="009E57BD">
        <w:rPr>
          <w:sz w:val="26"/>
        </w:rPr>
        <w:t xml:space="preserve">Consistent with the foregoing discussion, we </w:t>
      </w:r>
      <w:r w:rsidR="00A60257">
        <w:rPr>
          <w:sz w:val="26"/>
        </w:rPr>
        <w:t xml:space="preserve">will </w:t>
      </w:r>
      <w:r w:rsidR="00F819B3">
        <w:rPr>
          <w:sz w:val="26"/>
        </w:rPr>
        <w:t>grant</w:t>
      </w:r>
      <w:r w:rsidR="00C47BC9">
        <w:rPr>
          <w:sz w:val="26"/>
        </w:rPr>
        <w:t xml:space="preserve"> </w:t>
      </w:r>
      <w:r w:rsidR="00A60257">
        <w:rPr>
          <w:sz w:val="26"/>
        </w:rPr>
        <w:t>the</w:t>
      </w:r>
      <w:r w:rsidR="009E57BD">
        <w:rPr>
          <w:sz w:val="26"/>
        </w:rPr>
        <w:t xml:space="preserve"> Petitioner’s request for reinstatement of </w:t>
      </w:r>
      <w:r w:rsidR="00140A0E">
        <w:rPr>
          <w:sz w:val="26"/>
        </w:rPr>
        <w:t>its</w:t>
      </w:r>
      <w:r w:rsidR="009E57BD">
        <w:rPr>
          <w:sz w:val="26"/>
        </w:rPr>
        <w:t xml:space="preserve"> Certificate</w:t>
      </w:r>
      <w:r w:rsidR="00C852EE">
        <w:rPr>
          <w:sz w:val="26"/>
        </w:rPr>
        <w:t>s</w:t>
      </w:r>
      <w:r w:rsidR="001A581B">
        <w:rPr>
          <w:sz w:val="26"/>
        </w:rPr>
        <w:t xml:space="preserve"> consistent with the terms and conditions set forth in this Opinion and Order</w:t>
      </w:r>
      <w:r w:rsidR="001B3964">
        <w:rPr>
          <w:sz w:val="26"/>
        </w:rPr>
        <w:t>;</w:t>
      </w:r>
      <w:r w:rsidR="00AD1B1D" w:rsidRPr="00C72202">
        <w:rPr>
          <w:sz w:val="26"/>
        </w:rPr>
        <w:t xml:space="preserve"> </w:t>
      </w:r>
      <w:r w:rsidR="00AD1B1D" w:rsidRPr="00C72202">
        <w:rPr>
          <w:b/>
          <w:sz w:val="26"/>
        </w:rPr>
        <w:t>THEREFORE,</w:t>
      </w:r>
    </w:p>
    <w:p w:rsidR="003363E7" w:rsidRPr="00C72202" w:rsidRDefault="003363E7" w:rsidP="00E636AF">
      <w:pPr>
        <w:spacing w:line="360" w:lineRule="auto"/>
        <w:rPr>
          <w:b/>
          <w:sz w:val="26"/>
        </w:rPr>
      </w:pPr>
    </w:p>
    <w:p w:rsidR="009E57BD" w:rsidRDefault="00AD1B1D" w:rsidP="00083592">
      <w:pPr>
        <w:spacing w:line="360" w:lineRule="auto"/>
        <w:rPr>
          <w:b/>
          <w:sz w:val="26"/>
        </w:rPr>
      </w:pPr>
      <w:r w:rsidRPr="00C72202">
        <w:rPr>
          <w:b/>
          <w:sz w:val="26"/>
        </w:rPr>
        <w:tab/>
      </w:r>
      <w:r w:rsidRPr="00C72202">
        <w:rPr>
          <w:b/>
          <w:sz w:val="26"/>
        </w:rPr>
        <w:tab/>
        <w:t>IT IS ORDERED</w:t>
      </w:r>
      <w:r w:rsidR="00BF4CAA">
        <w:rPr>
          <w:b/>
          <w:sz w:val="26"/>
        </w:rPr>
        <w:t>:</w:t>
      </w:r>
    </w:p>
    <w:p w:rsidR="009E57BD" w:rsidRDefault="009E57BD" w:rsidP="00E636AF">
      <w:pPr>
        <w:spacing w:line="360" w:lineRule="auto"/>
        <w:rPr>
          <w:b/>
          <w:sz w:val="26"/>
        </w:rPr>
      </w:pPr>
    </w:p>
    <w:p w:rsidR="003114F4" w:rsidRDefault="00C67A9A" w:rsidP="00140A0E">
      <w:pPr>
        <w:spacing w:line="360" w:lineRule="auto"/>
        <w:ind w:firstLine="720"/>
        <w:rPr>
          <w:sz w:val="26"/>
        </w:rPr>
      </w:pPr>
      <w:r>
        <w:rPr>
          <w:sz w:val="26"/>
        </w:rPr>
        <w:tab/>
      </w:r>
      <w:r w:rsidR="007D12F0">
        <w:rPr>
          <w:sz w:val="26"/>
        </w:rPr>
        <w:t>1.</w:t>
      </w:r>
      <w:r w:rsidR="007D12F0">
        <w:rPr>
          <w:sz w:val="26"/>
        </w:rPr>
        <w:tab/>
      </w:r>
      <w:r w:rsidR="007E093E" w:rsidRPr="00C72202">
        <w:rPr>
          <w:sz w:val="26"/>
        </w:rPr>
        <w:t>That the Petition for Reinstatement</w:t>
      </w:r>
      <w:r w:rsidR="008A4653">
        <w:rPr>
          <w:sz w:val="26"/>
        </w:rPr>
        <w:t>,</w:t>
      </w:r>
      <w:r w:rsidR="00642525">
        <w:rPr>
          <w:sz w:val="26"/>
        </w:rPr>
        <w:t xml:space="preserve"> filed by</w:t>
      </w:r>
      <w:r w:rsidR="00336399">
        <w:rPr>
          <w:sz w:val="26"/>
        </w:rPr>
        <w:t xml:space="preserve"> </w:t>
      </w:r>
      <w:r w:rsidR="008A4653">
        <w:rPr>
          <w:sz w:val="26"/>
        </w:rPr>
        <w:t>Blue &amp; White USA, Inc.,</w:t>
      </w:r>
      <w:r w:rsidR="00140A0E">
        <w:rPr>
          <w:sz w:val="26"/>
        </w:rPr>
        <w:t xml:space="preserve"> </w:t>
      </w:r>
      <w:r w:rsidR="00604FC7">
        <w:rPr>
          <w:sz w:val="26"/>
        </w:rPr>
        <w:t xml:space="preserve">on </w:t>
      </w:r>
      <w:r w:rsidR="008A4653">
        <w:rPr>
          <w:sz w:val="26"/>
        </w:rPr>
        <w:t>April 21</w:t>
      </w:r>
      <w:r w:rsidR="00A60257">
        <w:rPr>
          <w:sz w:val="26"/>
        </w:rPr>
        <w:t xml:space="preserve">, </w:t>
      </w:r>
      <w:r w:rsidR="009143FA">
        <w:rPr>
          <w:sz w:val="26"/>
        </w:rPr>
        <w:t>201</w:t>
      </w:r>
      <w:r w:rsidR="00C47BC9">
        <w:rPr>
          <w:sz w:val="26"/>
        </w:rPr>
        <w:t>5</w:t>
      </w:r>
      <w:r w:rsidR="00897300">
        <w:rPr>
          <w:sz w:val="26"/>
        </w:rPr>
        <w:t xml:space="preserve">, </w:t>
      </w:r>
      <w:r w:rsidR="00140A0E">
        <w:rPr>
          <w:sz w:val="26"/>
        </w:rPr>
        <w:t>is</w:t>
      </w:r>
      <w:r w:rsidR="00D448CA">
        <w:rPr>
          <w:sz w:val="26"/>
        </w:rPr>
        <w:t xml:space="preserve"> </w:t>
      </w:r>
      <w:r w:rsidR="00F819B3">
        <w:rPr>
          <w:sz w:val="26"/>
        </w:rPr>
        <w:t>granted</w:t>
      </w:r>
      <w:r w:rsidR="008A4653">
        <w:rPr>
          <w:sz w:val="26"/>
        </w:rPr>
        <w:t xml:space="preserve">, </w:t>
      </w:r>
      <w:r w:rsidR="001A581B">
        <w:rPr>
          <w:sz w:val="26"/>
        </w:rPr>
        <w:t xml:space="preserve">on the condition that the Blue &amp; </w:t>
      </w:r>
      <w:r w:rsidR="009F1AB7">
        <w:rPr>
          <w:sz w:val="26"/>
        </w:rPr>
        <w:t>White</w:t>
      </w:r>
      <w:r w:rsidR="001A581B">
        <w:rPr>
          <w:sz w:val="26"/>
        </w:rPr>
        <w:t xml:space="preserve"> USA, Inc. complies with </w:t>
      </w:r>
      <w:r w:rsidR="008A4653">
        <w:rPr>
          <w:sz w:val="26"/>
        </w:rPr>
        <w:t>the following conditions within sixty (60) days of the date of entry of this Opinion and Order</w:t>
      </w:r>
      <w:r w:rsidR="001D291C">
        <w:rPr>
          <w:sz w:val="26"/>
        </w:rPr>
        <w:t>:</w:t>
      </w:r>
    </w:p>
    <w:p w:rsidR="001D291C" w:rsidRDefault="001D291C" w:rsidP="00140A0E">
      <w:pPr>
        <w:spacing w:line="360" w:lineRule="auto"/>
        <w:ind w:firstLine="720"/>
        <w:rPr>
          <w:sz w:val="26"/>
        </w:rPr>
      </w:pPr>
    </w:p>
    <w:p w:rsidR="001D291C" w:rsidRDefault="001D291C" w:rsidP="00157D6C">
      <w:pPr>
        <w:spacing w:line="360" w:lineRule="auto"/>
        <w:ind w:left="2880" w:hanging="720"/>
        <w:rPr>
          <w:sz w:val="26"/>
        </w:rPr>
      </w:pPr>
      <w:r>
        <w:rPr>
          <w:sz w:val="26"/>
        </w:rPr>
        <w:lastRenderedPageBreak/>
        <w:t>(a)</w:t>
      </w:r>
      <w:r>
        <w:rPr>
          <w:sz w:val="26"/>
        </w:rPr>
        <w:tab/>
        <w:t>Blue &amp; White USA, Inc. shall file a new Form E and a new Form H as the required proof of insurance with the Secretary’s Bureau; and,</w:t>
      </w:r>
    </w:p>
    <w:p w:rsidR="001D291C" w:rsidRDefault="001D291C" w:rsidP="00157D6C">
      <w:pPr>
        <w:spacing w:line="360" w:lineRule="auto"/>
        <w:ind w:left="2880" w:hanging="720"/>
        <w:rPr>
          <w:sz w:val="26"/>
        </w:rPr>
      </w:pPr>
    </w:p>
    <w:p w:rsidR="001D291C" w:rsidRDefault="001D291C" w:rsidP="00157D6C">
      <w:pPr>
        <w:keepNext/>
        <w:keepLines/>
        <w:spacing w:line="360" w:lineRule="auto"/>
        <w:ind w:left="2880" w:hanging="720"/>
        <w:rPr>
          <w:sz w:val="26"/>
        </w:rPr>
      </w:pPr>
      <w:r>
        <w:rPr>
          <w:sz w:val="26"/>
        </w:rPr>
        <w:t>(b)</w:t>
      </w:r>
      <w:r>
        <w:rPr>
          <w:sz w:val="26"/>
        </w:rPr>
        <w:tab/>
        <w:t xml:space="preserve">Blue &amp; White USA, Inc. shall pay the outstanding $100 civil </w:t>
      </w:r>
      <w:r w:rsidR="001A581B">
        <w:rPr>
          <w:sz w:val="26"/>
        </w:rPr>
        <w:t xml:space="preserve"> </w:t>
      </w:r>
      <w:r>
        <w:rPr>
          <w:sz w:val="26"/>
        </w:rPr>
        <w:t xml:space="preserve">Penalty, which was previously assessed by this Commission by </w:t>
      </w:r>
      <w:r w:rsidR="001A581B">
        <w:rPr>
          <w:sz w:val="26"/>
        </w:rPr>
        <w:t>S</w:t>
      </w:r>
      <w:r>
        <w:rPr>
          <w:sz w:val="26"/>
        </w:rPr>
        <w:t xml:space="preserve">ecretarial Letter dated March 18, 2016, by sending a certified check or money order, payable to the </w:t>
      </w:r>
      <w:r w:rsidR="009F1AB7">
        <w:rPr>
          <w:sz w:val="26"/>
        </w:rPr>
        <w:t xml:space="preserve">Commonwealth of </w:t>
      </w:r>
      <w:r>
        <w:rPr>
          <w:sz w:val="26"/>
        </w:rPr>
        <w:t>Pennsylvania:</w:t>
      </w:r>
    </w:p>
    <w:p w:rsidR="001D291C" w:rsidRDefault="001D291C" w:rsidP="00157D6C">
      <w:pPr>
        <w:keepNext/>
        <w:keepLines/>
        <w:spacing w:line="360" w:lineRule="auto"/>
        <w:ind w:firstLine="720"/>
        <w:rPr>
          <w:sz w:val="26"/>
        </w:rPr>
      </w:pPr>
    </w:p>
    <w:p w:rsidR="001D291C" w:rsidRDefault="009F1AB7" w:rsidP="001D291C">
      <w:pPr>
        <w:ind w:firstLine="2880"/>
        <w:rPr>
          <w:sz w:val="26"/>
        </w:rPr>
      </w:pPr>
      <w:r>
        <w:rPr>
          <w:sz w:val="26"/>
        </w:rPr>
        <w:tab/>
      </w:r>
      <w:r>
        <w:rPr>
          <w:sz w:val="26"/>
        </w:rPr>
        <w:tab/>
      </w:r>
      <w:r w:rsidR="001D291C">
        <w:rPr>
          <w:sz w:val="26"/>
        </w:rPr>
        <w:t>Pennsylvania Public Utility Commission</w:t>
      </w:r>
    </w:p>
    <w:p w:rsidR="001D291C" w:rsidRDefault="009F1AB7" w:rsidP="001D291C">
      <w:pPr>
        <w:ind w:firstLine="2880"/>
        <w:rPr>
          <w:sz w:val="26"/>
        </w:rPr>
      </w:pPr>
      <w:r>
        <w:rPr>
          <w:sz w:val="26"/>
        </w:rPr>
        <w:tab/>
      </w:r>
      <w:r>
        <w:rPr>
          <w:sz w:val="26"/>
        </w:rPr>
        <w:tab/>
      </w:r>
      <w:r w:rsidR="001D291C">
        <w:rPr>
          <w:sz w:val="26"/>
        </w:rPr>
        <w:t>P.O. Box 3265</w:t>
      </w:r>
    </w:p>
    <w:p w:rsidR="001D291C" w:rsidRDefault="009F1AB7" w:rsidP="001D291C">
      <w:pPr>
        <w:ind w:firstLine="2880"/>
        <w:rPr>
          <w:sz w:val="26"/>
        </w:rPr>
      </w:pPr>
      <w:r>
        <w:rPr>
          <w:sz w:val="26"/>
        </w:rPr>
        <w:tab/>
      </w:r>
      <w:r>
        <w:rPr>
          <w:sz w:val="26"/>
        </w:rPr>
        <w:tab/>
      </w:r>
      <w:r w:rsidR="001D291C">
        <w:rPr>
          <w:sz w:val="26"/>
        </w:rPr>
        <w:t>Harrisburg, PA  17105-3265</w:t>
      </w:r>
    </w:p>
    <w:p w:rsidR="00F819B3" w:rsidRDefault="00F819B3" w:rsidP="00140A0E">
      <w:pPr>
        <w:spacing w:line="360" w:lineRule="auto"/>
        <w:ind w:firstLine="720"/>
        <w:rPr>
          <w:sz w:val="26"/>
        </w:rPr>
      </w:pPr>
    </w:p>
    <w:p w:rsidR="00157D6C" w:rsidRDefault="00157D6C" w:rsidP="00140A0E">
      <w:pPr>
        <w:spacing w:line="360" w:lineRule="auto"/>
        <w:ind w:firstLine="720"/>
        <w:rPr>
          <w:sz w:val="26"/>
        </w:rPr>
      </w:pPr>
      <w:r>
        <w:rPr>
          <w:sz w:val="26"/>
        </w:rPr>
        <w:tab/>
        <w:t>2.</w:t>
      </w:r>
      <w:r>
        <w:rPr>
          <w:sz w:val="26"/>
        </w:rPr>
        <w:tab/>
        <w:t>That if Blue &amp; White USA</w:t>
      </w:r>
      <w:r w:rsidRPr="001D291C">
        <w:rPr>
          <w:sz w:val="26"/>
        </w:rPr>
        <w:t>, Inc. comp</w:t>
      </w:r>
      <w:r>
        <w:rPr>
          <w:sz w:val="26"/>
        </w:rPr>
        <w:t xml:space="preserve">lies </w:t>
      </w:r>
      <w:r w:rsidRPr="001D291C">
        <w:rPr>
          <w:sz w:val="26"/>
        </w:rPr>
        <w:t>with the requirements set forth above, within sixty (60) days of the date of entry of this Opinion and Order, the Certificate</w:t>
      </w:r>
      <w:r w:rsidR="00BB4517">
        <w:rPr>
          <w:sz w:val="26"/>
        </w:rPr>
        <w:t>s</w:t>
      </w:r>
      <w:r w:rsidRPr="001D291C">
        <w:rPr>
          <w:sz w:val="26"/>
        </w:rPr>
        <w:t xml:space="preserve"> </w:t>
      </w:r>
      <w:r>
        <w:rPr>
          <w:sz w:val="26"/>
        </w:rPr>
        <w:t xml:space="preserve">of Public Convenience </w:t>
      </w:r>
      <w:r w:rsidRPr="001D291C">
        <w:rPr>
          <w:sz w:val="26"/>
        </w:rPr>
        <w:t>will</w:t>
      </w:r>
      <w:r>
        <w:rPr>
          <w:sz w:val="26"/>
        </w:rPr>
        <w:t xml:space="preserve"> be reinstated.</w:t>
      </w:r>
    </w:p>
    <w:p w:rsidR="00157D6C" w:rsidRDefault="00157D6C" w:rsidP="00140A0E">
      <w:pPr>
        <w:spacing w:line="360" w:lineRule="auto"/>
        <w:ind w:firstLine="720"/>
        <w:rPr>
          <w:sz w:val="26"/>
        </w:rPr>
      </w:pPr>
    </w:p>
    <w:p w:rsidR="001D291C" w:rsidRPr="001D291C" w:rsidRDefault="009F1AB7" w:rsidP="009F1AB7">
      <w:pPr>
        <w:spacing w:line="360" w:lineRule="auto"/>
        <w:ind w:firstLine="720"/>
        <w:rPr>
          <w:sz w:val="26"/>
        </w:rPr>
      </w:pPr>
      <w:r>
        <w:rPr>
          <w:sz w:val="26"/>
        </w:rPr>
        <w:tab/>
      </w:r>
      <w:r w:rsidR="0004108C">
        <w:rPr>
          <w:sz w:val="26"/>
        </w:rPr>
        <w:t>3</w:t>
      </w:r>
      <w:r w:rsidR="00F819B3">
        <w:rPr>
          <w:sz w:val="26"/>
        </w:rPr>
        <w:t>.</w:t>
      </w:r>
      <w:r w:rsidR="00F819B3">
        <w:rPr>
          <w:sz w:val="26"/>
        </w:rPr>
        <w:tab/>
      </w:r>
      <w:r w:rsidR="001D291C" w:rsidRPr="001D291C">
        <w:rPr>
          <w:sz w:val="26"/>
        </w:rPr>
        <w:t xml:space="preserve">That if </w:t>
      </w:r>
      <w:r w:rsidR="001D291C">
        <w:rPr>
          <w:sz w:val="26"/>
        </w:rPr>
        <w:t>Blue &amp; White USA</w:t>
      </w:r>
      <w:r w:rsidR="001D291C" w:rsidRPr="001D291C">
        <w:rPr>
          <w:sz w:val="26"/>
        </w:rPr>
        <w:t xml:space="preserve">, Inc. </w:t>
      </w:r>
      <w:r>
        <w:rPr>
          <w:sz w:val="26"/>
        </w:rPr>
        <w:t>does</w:t>
      </w:r>
      <w:r w:rsidR="001D291C" w:rsidRPr="001D291C">
        <w:rPr>
          <w:sz w:val="26"/>
        </w:rPr>
        <w:t xml:space="preserve"> not </w:t>
      </w:r>
      <w:r w:rsidRPr="001D291C">
        <w:rPr>
          <w:sz w:val="26"/>
        </w:rPr>
        <w:t>comp</w:t>
      </w:r>
      <w:r>
        <w:rPr>
          <w:sz w:val="26"/>
        </w:rPr>
        <w:t>ly</w:t>
      </w:r>
      <w:r w:rsidR="001D291C" w:rsidRPr="001D291C">
        <w:rPr>
          <w:sz w:val="26"/>
        </w:rPr>
        <w:t xml:space="preserve"> with the requirements set forth above, within sixty (60) days of the date of entry of this Opinion and Order, the instant Certificate</w:t>
      </w:r>
      <w:r w:rsidR="00BB4517">
        <w:rPr>
          <w:sz w:val="26"/>
        </w:rPr>
        <w:t>s</w:t>
      </w:r>
      <w:r w:rsidR="001D291C" w:rsidRPr="001D291C">
        <w:rPr>
          <w:sz w:val="26"/>
        </w:rPr>
        <w:t xml:space="preserve"> </w:t>
      </w:r>
      <w:r w:rsidR="00157D6C">
        <w:rPr>
          <w:sz w:val="26"/>
        </w:rPr>
        <w:t xml:space="preserve">of Public Convenience </w:t>
      </w:r>
      <w:r w:rsidR="001D291C" w:rsidRPr="001D291C">
        <w:rPr>
          <w:sz w:val="26"/>
        </w:rPr>
        <w:t>will remain cancelled, without further order by the Commission.</w:t>
      </w:r>
    </w:p>
    <w:p w:rsidR="00F819B3" w:rsidRDefault="00F819B3" w:rsidP="00140A0E">
      <w:pPr>
        <w:spacing w:line="360" w:lineRule="auto"/>
        <w:ind w:firstLine="720"/>
        <w:rPr>
          <w:sz w:val="26"/>
        </w:rPr>
      </w:pPr>
    </w:p>
    <w:p w:rsidR="00F819B3" w:rsidRDefault="00F819B3" w:rsidP="00140A0E">
      <w:pPr>
        <w:spacing w:line="360" w:lineRule="auto"/>
        <w:ind w:firstLine="720"/>
        <w:rPr>
          <w:sz w:val="26"/>
        </w:rPr>
      </w:pPr>
      <w:r>
        <w:rPr>
          <w:sz w:val="26"/>
        </w:rPr>
        <w:tab/>
      </w:r>
      <w:r w:rsidR="0004108C">
        <w:rPr>
          <w:sz w:val="26"/>
        </w:rPr>
        <w:t>4</w:t>
      </w:r>
      <w:r>
        <w:rPr>
          <w:sz w:val="26"/>
        </w:rPr>
        <w:t>.</w:t>
      </w:r>
      <w:r>
        <w:rPr>
          <w:sz w:val="26"/>
        </w:rPr>
        <w:tab/>
        <w:t xml:space="preserve">That a copy of this Opinion and Order shall be served on the Bureau of </w:t>
      </w:r>
      <w:r w:rsidR="001D291C">
        <w:rPr>
          <w:sz w:val="26"/>
        </w:rPr>
        <w:t>Investigation and Enforcement</w:t>
      </w:r>
      <w:r>
        <w:rPr>
          <w:sz w:val="26"/>
        </w:rPr>
        <w:t>.</w:t>
      </w:r>
    </w:p>
    <w:p w:rsidR="00F819B3" w:rsidRDefault="00F819B3" w:rsidP="00140A0E">
      <w:pPr>
        <w:spacing w:line="360" w:lineRule="auto"/>
        <w:ind w:firstLine="720"/>
        <w:rPr>
          <w:sz w:val="26"/>
        </w:rPr>
      </w:pPr>
    </w:p>
    <w:p w:rsidR="00F819B3" w:rsidRDefault="00F819B3" w:rsidP="00140A0E">
      <w:pPr>
        <w:spacing w:line="360" w:lineRule="auto"/>
        <w:ind w:firstLine="720"/>
        <w:rPr>
          <w:sz w:val="26"/>
        </w:rPr>
      </w:pPr>
      <w:r>
        <w:rPr>
          <w:sz w:val="26"/>
        </w:rPr>
        <w:tab/>
      </w:r>
      <w:r w:rsidR="0004108C">
        <w:rPr>
          <w:sz w:val="26"/>
        </w:rPr>
        <w:t>5</w:t>
      </w:r>
      <w:r>
        <w:rPr>
          <w:sz w:val="26"/>
        </w:rPr>
        <w:t>.</w:t>
      </w:r>
      <w:r>
        <w:rPr>
          <w:sz w:val="26"/>
        </w:rPr>
        <w:tab/>
        <w:t>That a copy of this Opinion and Order shall be served on the Office of Administrative Services, Financial and Assessment Section.</w:t>
      </w:r>
    </w:p>
    <w:p w:rsidR="00F819B3" w:rsidRDefault="00F819B3" w:rsidP="00140A0E">
      <w:pPr>
        <w:spacing w:line="360" w:lineRule="auto"/>
        <w:ind w:firstLine="720"/>
        <w:rPr>
          <w:sz w:val="26"/>
        </w:rPr>
      </w:pPr>
    </w:p>
    <w:p w:rsidR="00F819B3" w:rsidRDefault="00F819B3" w:rsidP="00140A0E">
      <w:pPr>
        <w:spacing w:line="360" w:lineRule="auto"/>
        <w:ind w:firstLine="720"/>
        <w:rPr>
          <w:sz w:val="26"/>
        </w:rPr>
      </w:pPr>
      <w:r>
        <w:rPr>
          <w:sz w:val="26"/>
        </w:rPr>
        <w:lastRenderedPageBreak/>
        <w:tab/>
      </w:r>
      <w:r w:rsidR="0004108C">
        <w:rPr>
          <w:sz w:val="26"/>
        </w:rPr>
        <w:t>6</w:t>
      </w:r>
      <w:r>
        <w:rPr>
          <w:sz w:val="26"/>
        </w:rPr>
        <w:t>.</w:t>
      </w:r>
      <w:r>
        <w:rPr>
          <w:sz w:val="26"/>
        </w:rPr>
        <w:tab/>
        <w:t>That a copy of this Opinion and Order shall be served on the Pennsylvania Department of Transportation.</w:t>
      </w:r>
    </w:p>
    <w:p w:rsidR="00F819B3" w:rsidRDefault="00F819B3" w:rsidP="00140A0E">
      <w:pPr>
        <w:spacing w:line="360" w:lineRule="auto"/>
        <w:ind w:firstLine="720"/>
        <w:rPr>
          <w:sz w:val="26"/>
        </w:rPr>
      </w:pPr>
    </w:p>
    <w:p w:rsidR="00F819B3" w:rsidRDefault="00F819B3" w:rsidP="00140A0E">
      <w:pPr>
        <w:spacing w:line="360" w:lineRule="auto"/>
        <w:ind w:firstLine="720"/>
        <w:rPr>
          <w:sz w:val="26"/>
        </w:rPr>
      </w:pPr>
      <w:r>
        <w:rPr>
          <w:sz w:val="26"/>
        </w:rPr>
        <w:tab/>
      </w:r>
      <w:r w:rsidR="0004108C">
        <w:rPr>
          <w:sz w:val="26"/>
        </w:rPr>
        <w:t>7</w:t>
      </w:r>
      <w:r>
        <w:rPr>
          <w:sz w:val="26"/>
        </w:rPr>
        <w:t>.</w:t>
      </w:r>
      <w:r>
        <w:rPr>
          <w:sz w:val="26"/>
        </w:rPr>
        <w:tab/>
        <w:t>That a copy of this Opinion and Order shall be served on the Pennsylvania Department of Revenue.</w:t>
      </w:r>
    </w:p>
    <w:p w:rsidR="00102ECC" w:rsidRDefault="00102ECC" w:rsidP="00102ECC">
      <w:pPr>
        <w:spacing w:line="360" w:lineRule="auto"/>
        <w:rPr>
          <w:sz w:val="26"/>
        </w:rPr>
      </w:pPr>
    </w:p>
    <w:p w:rsidR="001D291C" w:rsidRPr="001D291C" w:rsidRDefault="00102ECC" w:rsidP="009F1AB7">
      <w:pPr>
        <w:keepNext/>
        <w:keepLines/>
        <w:spacing w:line="360" w:lineRule="auto"/>
        <w:ind w:firstLine="720"/>
        <w:rPr>
          <w:sz w:val="26"/>
        </w:rPr>
      </w:pPr>
      <w:r>
        <w:rPr>
          <w:sz w:val="26"/>
        </w:rPr>
        <w:tab/>
      </w:r>
      <w:r w:rsidR="0004108C">
        <w:rPr>
          <w:sz w:val="26"/>
        </w:rPr>
        <w:t>8</w:t>
      </w:r>
      <w:r>
        <w:rPr>
          <w:sz w:val="26"/>
        </w:rPr>
        <w:t>.</w:t>
      </w:r>
      <w:r>
        <w:rPr>
          <w:sz w:val="26"/>
        </w:rPr>
        <w:tab/>
        <w:t>That</w:t>
      </w:r>
      <w:r w:rsidR="001D291C">
        <w:rPr>
          <w:sz w:val="26"/>
        </w:rPr>
        <w:t xml:space="preserve">, </w:t>
      </w:r>
      <w:r w:rsidR="001D291C" w:rsidRPr="001D291C">
        <w:rPr>
          <w:sz w:val="26"/>
        </w:rPr>
        <w:t>upon either the reinstatement of the instant Certificate</w:t>
      </w:r>
      <w:r w:rsidR="00BB4517">
        <w:rPr>
          <w:sz w:val="26"/>
        </w:rPr>
        <w:t>s</w:t>
      </w:r>
      <w:r w:rsidR="00157D6C">
        <w:rPr>
          <w:sz w:val="26"/>
        </w:rPr>
        <w:t xml:space="preserve"> of Public Convenience</w:t>
      </w:r>
      <w:r w:rsidR="001D291C" w:rsidRPr="001D291C">
        <w:rPr>
          <w:sz w:val="26"/>
        </w:rPr>
        <w:t xml:space="preserve">, or upon </w:t>
      </w:r>
      <w:r w:rsidR="001D291C">
        <w:rPr>
          <w:sz w:val="26"/>
        </w:rPr>
        <w:t>Blue &amp; White USA</w:t>
      </w:r>
      <w:r w:rsidR="001D291C" w:rsidRPr="001D291C">
        <w:rPr>
          <w:sz w:val="26"/>
        </w:rPr>
        <w:t>, Inc.’s failure to comply with the above-outlined conditions within sixty (60) days of the date of entry of this Opinion and Order, the Secretary’s Bureau shall mark the instant Docket “closed.”</w:t>
      </w:r>
    </w:p>
    <w:p w:rsidR="00001A28" w:rsidRDefault="00001A28" w:rsidP="009F1AB7">
      <w:pPr>
        <w:keepNext/>
        <w:keepLines/>
        <w:spacing w:line="360" w:lineRule="auto"/>
        <w:rPr>
          <w:sz w:val="26"/>
        </w:rPr>
      </w:pPr>
    </w:p>
    <w:p w:rsidR="009D15CF" w:rsidRPr="00C72202" w:rsidRDefault="00CE6084" w:rsidP="009F1AB7">
      <w:pPr>
        <w:keepNext/>
        <w:keepLines/>
        <w:spacing w:line="360" w:lineRule="auto"/>
        <w:rPr>
          <w:b/>
          <w:sz w:val="26"/>
        </w:rPr>
      </w:pPr>
      <w:r>
        <w:rPr>
          <w:noProof/>
        </w:rPr>
        <w:drawing>
          <wp:anchor distT="0" distB="0" distL="114300" distR="114300" simplePos="0" relativeHeight="251659264" behindDoc="1" locked="0" layoutInCell="1" allowOverlap="1" wp14:anchorId="64C84338" wp14:editId="71C7A690">
            <wp:simplePos x="0" y="0"/>
            <wp:positionH relativeFrom="column">
              <wp:posOffset>2657475</wp:posOffset>
            </wp:positionH>
            <wp:positionV relativeFrom="paragraph">
              <wp:posOffset>125095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D15CF" w:rsidRPr="00C72202">
        <w:rPr>
          <w:sz w:val="26"/>
        </w:rPr>
        <w:tab/>
      </w:r>
      <w:r w:rsidR="009D15CF" w:rsidRPr="00C72202">
        <w:rPr>
          <w:sz w:val="26"/>
        </w:rPr>
        <w:tab/>
      </w:r>
      <w:r w:rsidR="009D15CF" w:rsidRPr="00C72202">
        <w:rPr>
          <w:sz w:val="26"/>
        </w:rPr>
        <w:tab/>
      </w:r>
      <w:r w:rsidR="009D15CF" w:rsidRPr="00C72202">
        <w:rPr>
          <w:sz w:val="26"/>
        </w:rPr>
        <w:tab/>
      </w:r>
      <w:r w:rsidR="009D15CF" w:rsidRPr="00C72202">
        <w:rPr>
          <w:sz w:val="26"/>
        </w:rPr>
        <w:tab/>
      </w:r>
      <w:r w:rsidR="009D15CF" w:rsidRPr="00C72202">
        <w:rPr>
          <w:sz w:val="26"/>
        </w:rPr>
        <w:tab/>
      </w:r>
      <w:r w:rsidR="009D15CF" w:rsidRPr="00C72202">
        <w:rPr>
          <w:b/>
          <w:sz w:val="26"/>
        </w:rPr>
        <w:t>BY THE COMMISSION,</w:t>
      </w:r>
    </w:p>
    <w:p w:rsidR="009D15CF" w:rsidRDefault="009D15CF" w:rsidP="009F1AB7">
      <w:pPr>
        <w:keepNext/>
        <w:keepLines/>
        <w:spacing w:line="360" w:lineRule="auto"/>
        <w:rPr>
          <w:b/>
          <w:sz w:val="26"/>
        </w:rPr>
      </w:pPr>
    </w:p>
    <w:p w:rsidR="004433D5" w:rsidRPr="00C72202" w:rsidRDefault="004433D5" w:rsidP="009F1AB7">
      <w:pPr>
        <w:keepNext/>
        <w:keepLines/>
        <w:spacing w:line="360" w:lineRule="auto"/>
        <w:rPr>
          <w:b/>
          <w:sz w:val="26"/>
        </w:rPr>
      </w:pPr>
    </w:p>
    <w:p w:rsidR="009D15CF" w:rsidRPr="00C72202" w:rsidRDefault="009D15CF" w:rsidP="009F1AB7">
      <w:pPr>
        <w:keepNext/>
        <w:keepLines/>
        <w:rPr>
          <w:sz w:val="26"/>
        </w:rPr>
      </w:pPr>
      <w:r w:rsidRPr="00C72202">
        <w:rPr>
          <w:b/>
          <w:sz w:val="26"/>
        </w:rPr>
        <w:tab/>
      </w:r>
      <w:r w:rsidRPr="00C72202">
        <w:rPr>
          <w:b/>
          <w:sz w:val="26"/>
        </w:rPr>
        <w:tab/>
      </w:r>
      <w:r w:rsidRPr="00C72202">
        <w:rPr>
          <w:b/>
          <w:sz w:val="26"/>
        </w:rPr>
        <w:tab/>
      </w:r>
      <w:r w:rsidRPr="00C72202">
        <w:rPr>
          <w:b/>
          <w:sz w:val="26"/>
        </w:rPr>
        <w:tab/>
      </w:r>
      <w:r w:rsidRPr="00C72202">
        <w:rPr>
          <w:b/>
          <w:sz w:val="26"/>
        </w:rPr>
        <w:tab/>
      </w:r>
      <w:r w:rsidRPr="00C72202">
        <w:rPr>
          <w:b/>
          <w:sz w:val="26"/>
        </w:rPr>
        <w:tab/>
      </w:r>
      <w:r w:rsidR="00BD5934">
        <w:rPr>
          <w:sz w:val="26"/>
        </w:rPr>
        <w:t>Rosemary Chiavetta</w:t>
      </w:r>
    </w:p>
    <w:p w:rsidR="009D15CF" w:rsidRDefault="009D15CF" w:rsidP="009F1AB7">
      <w:pPr>
        <w:keepNext/>
        <w:keepLines/>
        <w:rPr>
          <w:sz w:val="26"/>
        </w:rPr>
      </w:pPr>
      <w:r w:rsidRPr="00C72202">
        <w:rPr>
          <w:sz w:val="26"/>
        </w:rPr>
        <w:tab/>
      </w:r>
      <w:r w:rsidRPr="00C72202">
        <w:rPr>
          <w:sz w:val="26"/>
        </w:rPr>
        <w:tab/>
      </w:r>
      <w:r w:rsidRPr="00C72202">
        <w:rPr>
          <w:sz w:val="26"/>
        </w:rPr>
        <w:tab/>
      </w:r>
      <w:r w:rsidRPr="00C72202">
        <w:rPr>
          <w:sz w:val="26"/>
        </w:rPr>
        <w:tab/>
      </w:r>
      <w:r w:rsidRPr="00C72202">
        <w:rPr>
          <w:sz w:val="26"/>
        </w:rPr>
        <w:tab/>
      </w:r>
      <w:r w:rsidRPr="00C72202">
        <w:rPr>
          <w:sz w:val="26"/>
        </w:rPr>
        <w:tab/>
        <w:t>Secretary</w:t>
      </w:r>
    </w:p>
    <w:p w:rsidR="0015244A" w:rsidRDefault="0015244A" w:rsidP="009F1AB7">
      <w:pPr>
        <w:keepNext/>
        <w:keepLines/>
        <w:rPr>
          <w:sz w:val="26"/>
        </w:rPr>
      </w:pPr>
    </w:p>
    <w:p w:rsidR="0015244A" w:rsidRPr="00C72202" w:rsidRDefault="0015244A" w:rsidP="009F1AB7">
      <w:pPr>
        <w:keepNext/>
        <w:keepLines/>
        <w:rPr>
          <w:sz w:val="26"/>
        </w:rPr>
      </w:pPr>
    </w:p>
    <w:p w:rsidR="009D15CF" w:rsidRPr="00C72202" w:rsidRDefault="0015244A" w:rsidP="009F1AB7">
      <w:pPr>
        <w:keepNext/>
        <w:keepLines/>
        <w:rPr>
          <w:sz w:val="26"/>
        </w:rPr>
      </w:pPr>
      <w:r w:rsidRPr="00C72202">
        <w:rPr>
          <w:sz w:val="26"/>
        </w:rPr>
        <w:t xml:space="preserve"> </w:t>
      </w:r>
      <w:r w:rsidR="009D15CF" w:rsidRPr="00C72202">
        <w:rPr>
          <w:sz w:val="26"/>
        </w:rPr>
        <w:t>(SEAL)</w:t>
      </w:r>
    </w:p>
    <w:p w:rsidR="009D15CF" w:rsidRPr="00C72202" w:rsidRDefault="009D15CF" w:rsidP="009F1AB7">
      <w:pPr>
        <w:keepNext/>
        <w:keepLines/>
        <w:rPr>
          <w:sz w:val="26"/>
        </w:rPr>
      </w:pPr>
    </w:p>
    <w:p w:rsidR="009D15CF" w:rsidRPr="00C72202" w:rsidRDefault="009D15CF" w:rsidP="009F1AB7">
      <w:pPr>
        <w:keepNext/>
        <w:keepLines/>
        <w:rPr>
          <w:sz w:val="26"/>
        </w:rPr>
      </w:pPr>
      <w:r w:rsidRPr="00C72202">
        <w:rPr>
          <w:sz w:val="26"/>
        </w:rPr>
        <w:t xml:space="preserve">ORDER ADOPTED:  </w:t>
      </w:r>
      <w:r w:rsidR="00C0540B">
        <w:rPr>
          <w:sz w:val="26"/>
        </w:rPr>
        <w:t>July 21</w:t>
      </w:r>
      <w:r w:rsidR="00D60E7D">
        <w:rPr>
          <w:sz w:val="26"/>
        </w:rPr>
        <w:t>, 201</w:t>
      </w:r>
      <w:r w:rsidR="00C0540B">
        <w:rPr>
          <w:sz w:val="26"/>
        </w:rPr>
        <w:t>6</w:t>
      </w:r>
      <w:r w:rsidR="009F1AB7">
        <w:rPr>
          <w:sz w:val="26"/>
        </w:rPr>
        <w:br/>
      </w:r>
    </w:p>
    <w:p w:rsidR="00C72202" w:rsidRPr="00A90EC6" w:rsidRDefault="00C72202" w:rsidP="009F1AB7">
      <w:pPr>
        <w:keepNext/>
        <w:keepLines/>
        <w:rPr>
          <w:b/>
          <w:sz w:val="26"/>
        </w:rPr>
      </w:pPr>
      <w:r w:rsidRPr="00C72202">
        <w:rPr>
          <w:sz w:val="26"/>
        </w:rPr>
        <w:t>ORDER ENTERED:</w:t>
      </w:r>
      <w:r w:rsidR="00A90EC6">
        <w:rPr>
          <w:sz w:val="26"/>
        </w:rPr>
        <w:t xml:space="preserve">  </w:t>
      </w:r>
      <w:r w:rsidR="00CE6084">
        <w:rPr>
          <w:sz w:val="26"/>
        </w:rPr>
        <w:t>July 21, 2016</w:t>
      </w:r>
      <w:bookmarkStart w:id="0" w:name="_GoBack"/>
      <w:bookmarkEnd w:id="0"/>
    </w:p>
    <w:sectPr w:rsidR="00C72202" w:rsidRPr="00A90EC6" w:rsidSect="00C72202">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F00" w:rsidRDefault="00E67F00">
      <w:r>
        <w:separator/>
      </w:r>
    </w:p>
  </w:endnote>
  <w:endnote w:type="continuationSeparator" w:id="0">
    <w:p w:rsidR="00E67F00" w:rsidRDefault="00E67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7AD" w:rsidRDefault="004B77AD" w:rsidP="00E81F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B77AD" w:rsidRDefault="004B77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7AD" w:rsidRPr="00B400D7" w:rsidRDefault="004B77AD" w:rsidP="00E81F4A">
    <w:pPr>
      <w:pStyle w:val="Footer"/>
      <w:framePr w:wrap="around" w:vAnchor="text" w:hAnchor="margin" w:xAlign="center" w:y="1"/>
      <w:rPr>
        <w:rStyle w:val="PageNumber"/>
        <w:sz w:val="26"/>
        <w:szCs w:val="26"/>
      </w:rPr>
    </w:pPr>
    <w:r w:rsidRPr="00B400D7">
      <w:rPr>
        <w:rStyle w:val="PageNumber"/>
        <w:sz w:val="26"/>
        <w:szCs w:val="26"/>
      </w:rPr>
      <w:fldChar w:fldCharType="begin"/>
    </w:r>
    <w:r w:rsidRPr="00B400D7">
      <w:rPr>
        <w:rStyle w:val="PageNumber"/>
        <w:sz w:val="26"/>
        <w:szCs w:val="26"/>
      </w:rPr>
      <w:instrText xml:space="preserve">PAGE  </w:instrText>
    </w:r>
    <w:r w:rsidRPr="00B400D7">
      <w:rPr>
        <w:rStyle w:val="PageNumber"/>
        <w:sz w:val="26"/>
        <w:szCs w:val="26"/>
      </w:rPr>
      <w:fldChar w:fldCharType="separate"/>
    </w:r>
    <w:r w:rsidR="00CE6084">
      <w:rPr>
        <w:rStyle w:val="PageNumber"/>
        <w:noProof/>
        <w:sz w:val="26"/>
        <w:szCs w:val="26"/>
      </w:rPr>
      <w:t>9</w:t>
    </w:r>
    <w:r w:rsidRPr="00B400D7">
      <w:rPr>
        <w:rStyle w:val="PageNumber"/>
        <w:sz w:val="26"/>
        <w:szCs w:val="26"/>
      </w:rPr>
      <w:fldChar w:fldCharType="end"/>
    </w:r>
  </w:p>
  <w:p w:rsidR="004B77AD" w:rsidRDefault="004B77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F00" w:rsidRDefault="00E67F00">
      <w:r>
        <w:separator/>
      </w:r>
    </w:p>
  </w:footnote>
  <w:footnote w:type="continuationSeparator" w:id="0">
    <w:p w:rsidR="00E67F00" w:rsidRDefault="00E67F00">
      <w:r>
        <w:continuationSeparator/>
      </w:r>
    </w:p>
  </w:footnote>
  <w:footnote w:id="1">
    <w:p w:rsidR="00F2072B" w:rsidRPr="00F2072B" w:rsidRDefault="00F2072B" w:rsidP="00F2072B">
      <w:pPr>
        <w:pStyle w:val="FootnoteText"/>
        <w:rPr>
          <w:sz w:val="26"/>
          <w:szCs w:val="26"/>
        </w:rPr>
      </w:pPr>
      <w:r>
        <w:rPr>
          <w:sz w:val="26"/>
        </w:rPr>
        <w:tab/>
      </w:r>
      <w:r w:rsidRPr="00F2072B">
        <w:rPr>
          <w:rStyle w:val="FootnoteReference"/>
          <w:sz w:val="26"/>
        </w:rPr>
        <w:footnoteRef/>
      </w:r>
      <w:r w:rsidRPr="00F2072B">
        <w:rPr>
          <w:sz w:val="26"/>
        </w:rPr>
        <w:t xml:space="preserve"> </w:t>
      </w:r>
      <w:r>
        <w:rPr>
          <w:sz w:val="26"/>
        </w:rPr>
        <w:tab/>
        <w:t>T</w:t>
      </w:r>
      <w:r w:rsidRPr="00F2072B">
        <w:rPr>
          <w:sz w:val="26"/>
          <w:szCs w:val="26"/>
        </w:rPr>
        <w:t xml:space="preserve">he Commission advised the Petitioner that the Petition was not verified.  On </w:t>
      </w:r>
      <w:r>
        <w:rPr>
          <w:sz w:val="26"/>
          <w:szCs w:val="26"/>
        </w:rPr>
        <w:t>May 3</w:t>
      </w:r>
      <w:r w:rsidRPr="00F2072B">
        <w:rPr>
          <w:sz w:val="26"/>
          <w:szCs w:val="26"/>
        </w:rPr>
        <w:t>, 201</w:t>
      </w:r>
      <w:r>
        <w:rPr>
          <w:sz w:val="26"/>
          <w:szCs w:val="26"/>
        </w:rPr>
        <w:t>6</w:t>
      </w:r>
      <w:r w:rsidRPr="00F2072B">
        <w:rPr>
          <w:sz w:val="26"/>
          <w:szCs w:val="26"/>
        </w:rPr>
        <w:t>, the Petitioner filed the verification.</w:t>
      </w:r>
    </w:p>
    <w:p w:rsidR="00F2072B" w:rsidRDefault="00F2072B">
      <w:pPr>
        <w:pStyle w:val="FootnoteText"/>
      </w:pPr>
    </w:p>
  </w:footnote>
  <w:footnote w:id="2">
    <w:p w:rsidR="00D361DF" w:rsidRPr="00D361DF" w:rsidRDefault="00D361DF">
      <w:pPr>
        <w:pStyle w:val="FootnoteText"/>
        <w:rPr>
          <w:sz w:val="26"/>
        </w:rPr>
      </w:pPr>
      <w:r>
        <w:rPr>
          <w:sz w:val="26"/>
        </w:rPr>
        <w:tab/>
      </w:r>
      <w:r w:rsidRPr="00D361DF">
        <w:rPr>
          <w:rStyle w:val="FootnoteReference"/>
          <w:sz w:val="26"/>
        </w:rPr>
        <w:footnoteRef/>
      </w:r>
      <w:r w:rsidRPr="00D361DF">
        <w:rPr>
          <w:sz w:val="26"/>
        </w:rPr>
        <w:t xml:space="preserve"> </w:t>
      </w:r>
      <w:r>
        <w:rPr>
          <w:sz w:val="26"/>
        </w:rPr>
        <w:tab/>
        <w:t>The Petitioner was assessed a fine in the amount of $100 for failure to pay the outstanding civil penalty of $1,100</w:t>
      </w:r>
      <w:r w:rsidR="009A0C53">
        <w:rPr>
          <w:sz w:val="26"/>
        </w:rPr>
        <w:t xml:space="preserve"> </w:t>
      </w:r>
      <w:r w:rsidR="00910640">
        <w:rPr>
          <w:sz w:val="26"/>
        </w:rPr>
        <w:t>as</w:t>
      </w:r>
      <w:r>
        <w:rPr>
          <w:sz w:val="26"/>
        </w:rPr>
        <w:t xml:space="preserve"> was </w:t>
      </w:r>
      <w:r w:rsidR="00910640">
        <w:rPr>
          <w:sz w:val="26"/>
        </w:rPr>
        <w:t>direct</w:t>
      </w:r>
      <w:r>
        <w:rPr>
          <w:sz w:val="26"/>
        </w:rPr>
        <w:t xml:space="preserve">ed </w:t>
      </w:r>
      <w:r w:rsidR="00A62056">
        <w:rPr>
          <w:sz w:val="26"/>
        </w:rPr>
        <w:t>in the</w:t>
      </w:r>
      <w:r>
        <w:rPr>
          <w:sz w:val="26"/>
        </w:rPr>
        <w:t xml:space="preserve"> </w:t>
      </w:r>
      <w:r w:rsidR="00A62056">
        <w:rPr>
          <w:sz w:val="26"/>
        </w:rPr>
        <w:t xml:space="preserve">Commission’s Order </w:t>
      </w:r>
      <w:r w:rsidR="008B09F4">
        <w:rPr>
          <w:sz w:val="26"/>
        </w:rPr>
        <w:t xml:space="preserve">entered </w:t>
      </w:r>
      <w:r>
        <w:rPr>
          <w:sz w:val="26"/>
        </w:rPr>
        <w:t>January 1</w:t>
      </w:r>
      <w:r w:rsidR="00BD382C">
        <w:rPr>
          <w:sz w:val="26"/>
        </w:rPr>
        <w:t>9</w:t>
      </w:r>
      <w:r>
        <w:rPr>
          <w:sz w:val="26"/>
        </w:rPr>
        <w:t>, 2011, as well as for failing to file an answer to the instant Complaint</w:t>
      </w:r>
      <w:r w:rsidRPr="00D361DF">
        <w:rPr>
          <w:sz w:val="26"/>
        </w:rPr>
        <w:t xml:space="preserve"> </w:t>
      </w:r>
      <w:r>
        <w:rPr>
          <w:sz w:val="26"/>
        </w:rPr>
        <w:t>as required by 52 Pa. Code § 5.61.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65F13"/>
    <w:multiLevelType w:val="hybridMultilevel"/>
    <w:tmpl w:val="A16AFAA8"/>
    <w:lvl w:ilvl="0" w:tplc="9EB623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04D61D7"/>
    <w:multiLevelType w:val="hybridMultilevel"/>
    <w:tmpl w:val="75360572"/>
    <w:lvl w:ilvl="0" w:tplc="D42091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B8D"/>
    <w:rsid w:val="000014E2"/>
    <w:rsid w:val="00001A28"/>
    <w:rsid w:val="00003A57"/>
    <w:rsid w:val="00004B87"/>
    <w:rsid w:val="0000615E"/>
    <w:rsid w:val="00013088"/>
    <w:rsid w:val="000132B9"/>
    <w:rsid w:val="00013EB8"/>
    <w:rsid w:val="00016BB5"/>
    <w:rsid w:val="0002144F"/>
    <w:rsid w:val="00024A64"/>
    <w:rsid w:val="00027D50"/>
    <w:rsid w:val="000307E1"/>
    <w:rsid w:val="00032041"/>
    <w:rsid w:val="00034C98"/>
    <w:rsid w:val="0004108C"/>
    <w:rsid w:val="000420B4"/>
    <w:rsid w:val="000473D6"/>
    <w:rsid w:val="00054ED9"/>
    <w:rsid w:val="00060A63"/>
    <w:rsid w:val="0006296F"/>
    <w:rsid w:val="00063B9B"/>
    <w:rsid w:val="00063E2F"/>
    <w:rsid w:val="000645D1"/>
    <w:rsid w:val="00067FB0"/>
    <w:rsid w:val="00070A91"/>
    <w:rsid w:val="00073582"/>
    <w:rsid w:val="0007690E"/>
    <w:rsid w:val="00083592"/>
    <w:rsid w:val="00083C2A"/>
    <w:rsid w:val="00084D36"/>
    <w:rsid w:val="00087FDD"/>
    <w:rsid w:val="0009752F"/>
    <w:rsid w:val="000A0831"/>
    <w:rsid w:val="000A08F5"/>
    <w:rsid w:val="000A1B2B"/>
    <w:rsid w:val="000A309F"/>
    <w:rsid w:val="000A4408"/>
    <w:rsid w:val="000A5904"/>
    <w:rsid w:val="000A6C5B"/>
    <w:rsid w:val="000A70F6"/>
    <w:rsid w:val="000B0595"/>
    <w:rsid w:val="000B62B6"/>
    <w:rsid w:val="000B68C1"/>
    <w:rsid w:val="000C0139"/>
    <w:rsid w:val="000C3F2A"/>
    <w:rsid w:val="000C581F"/>
    <w:rsid w:val="000C5B2F"/>
    <w:rsid w:val="000D019C"/>
    <w:rsid w:val="000D0652"/>
    <w:rsid w:val="000D25BB"/>
    <w:rsid w:val="000D3A06"/>
    <w:rsid w:val="000D47CF"/>
    <w:rsid w:val="000D50D8"/>
    <w:rsid w:val="000D6296"/>
    <w:rsid w:val="000D6E69"/>
    <w:rsid w:val="000E03CF"/>
    <w:rsid w:val="000E42B2"/>
    <w:rsid w:val="000E611D"/>
    <w:rsid w:val="000E69CE"/>
    <w:rsid w:val="000E6F3C"/>
    <w:rsid w:val="000E7415"/>
    <w:rsid w:val="000E7464"/>
    <w:rsid w:val="000F3217"/>
    <w:rsid w:val="000F4AE4"/>
    <w:rsid w:val="000F4B1B"/>
    <w:rsid w:val="00100A2C"/>
    <w:rsid w:val="001010BF"/>
    <w:rsid w:val="001014F4"/>
    <w:rsid w:val="00102ECC"/>
    <w:rsid w:val="00105D5B"/>
    <w:rsid w:val="0011058E"/>
    <w:rsid w:val="00110F37"/>
    <w:rsid w:val="001144A9"/>
    <w:rsid w:val="00116ED6"/>
    <w:rsid w:val="001214B8"/>
    <w:rsid w:val="0012237B"/>
    <w:rsid w:val="00122C36"/>
    <w:rsid w:val="00124B6D"/>
    <w:rsid w:val="00131E3B"/>
    <w:rsid w:val="001331E6"/>
    <w:rsid w:val="0013345E"/>
    <w:rsid w:val="00135281"/>
    <w:rsid w:val="00137F97"/>
    <w:rsid w:val="00140580"/>
    <w:rsid w:val="00140A0E"/>
    <w:rsid w:val="00141222"/>
    <w:rsid w:val="001414F6"/>
    <w:rsid w:val="00144CE3"/>
    <w:rsid w:val="00146AAA"/>
    <w:rsid w:val="001475CF"/>
    <w:rsid w:val="00150274"/>
    <w:rsid w:val="0015076F"/>
    <w:rsid w:val="0015244A"/>
    <w:rsid w:val="001527EB"/>
    <w:rsid w:val="0015336E"/>
    <w:rsid w:val="00155154"/>
    <w:rsid w:val="00155A77"/>
    <w:rsid w:val="00155DF8"/>
    <w:rsid w:val="00157B47"/>
    <w:rsid w:val="00157D6C"/>
    <w:rsid w:val="00162528"/>
    <w:rsid w:val="00163B8A"/>
    <w:rsid w:val="001646E7"/>
    <w:rsid w:val="00171F1E"/>
    <w:rsid w:val="00172662"/>
    <w:rsid w:val="00172F2C"/>
    <w:rsid w:val="0017384B"/>
    <w:rsid w:val="00176E43"/>
    <w:rsid w:val="00180EF2"/>
    <w:rsid w:val="00183646"/>
    <w:rsid w:val="0018477A"/>
    <w:rsid w:val="00190120"/>
    <w:rsid w:val="0019173A"/>
    <w:rsid w:val="00191D43"/>
    <w:rsid w:val="00193820"/>
    <w:rsid w:val="00194548"/>
    <w:rsid w:val="0019465E"/>
    <w:rsid w:val="00196C9A"/>
    <w:rsid w:val="001A449B"/>
    <w:rsid w:val="001A581B"/>
    <w:rsid w:val="001B05A8"/>
    <w:rsid w:val="001B0E69"/>
    <w:rsid w:val="001B13E8"/>
    <w:rsid w:val="001B17F0"/>
    <w:rsid w:val="001B3964"/>
    <w:rsid w:val="001B455E"/>
    <w:rsid w:val="001B5721"/>
    <w:rsid w:val="001B7297"/>
    <w:rsid w:val="001C2E4A"/>
    <w:rsid w:val="001C436B"/>
    <w:rsid w:val="001C75C0"/>
    <w:rsid w:val="001C7C8E"/>
    <w:rsid w:val="001D291C"/>
    <w:rsid w:val="001D7AAE"/>
    <w:rsid w:val="001E0158"/>
    <w:rsid w:val="001E27B3"/>
    <w:rsid w:val="001E6A87"/>
    <w:rsid w:val="001F39EA"/>
    <w:rsid w:val="001F4CEB"/>
    <w:rsid w:val="001F56D1"/>
    <w:rsid w:val="001F5ACF"/>
    <w:rsid w:val="001F7F11"/>
    <w:rsid w:val="002066C1"/>
    <w:rsid w:val="00207599"/>
    <w:rsid w:val="00211DE2"/>
    <w:rsid w:val="00211E64"/>
    <w:rsid w:val="00212DE3"/>
    <w:rsid w:val="00213736"/>
    <w:rsid w:val="00214B92"/>
    <w:rsid w:val="002244E9"/>
    <w:rsid w:val="0022474B"/>
    <w:rsid w:val="00224F4A"/>
    <w:rsid w:val="00230A66"/>
    <w:rsid w:val="00233D40"/>
    <w:rsid w:val="00235844"/>
    <w:rsid w:val="002363EB"/>
    <w:rsid w:val="00236DDF"/>
    <w:rsid w:val="00240EF4"/>
    <w:rsid w:val="00242B2D"/>
    <w:rsid w:val="00245448"/>
    <w:rsid w:val="00245C4E"/>
    <w:rsid w:val="00250B87"/>
    <w:rsid w:val="00251067"/>
    <w:rsid w:val="00253D86"/>
    <w:rsid w:val="00253FE5"/>
    <w:rsid w:val="002573FF"/>
    <w:rsid w:val="00257B04"/>
    <w:rsid w:val="00261002"/>
    <w:rsid w:val="00261626"/>
    <w:rsid w:val="00262A51"/>
    <w:rsid w:val="0026488E"/>
    <w:rsid w:val="002649FF"/>
    <w:rsid w:val="00264DCD"/>
    <w:rsid w:val="00266BBC"/>
    <w:rsid w:val="00267F85"/>
    <w:rsid w:val="002703A9"/>
    <w:rsid w:val="00270CD2"/>
    <w:rsid w:val="00273660"/>
    <w:rsid w:val="002737CA"/>
    <w:rsid w:val="0027472E"/>
    <w:rsid w:val="0027521A"/>
    <w:rsid w:val="00275F54"/>
    <w:rsid w:val="0027618F"/>
    <w:rsid w:val="00276AEE"/>
    <w:rsid w:val="00284814"/>
    <w:rsid w:val="00287FDB"/>
    <w:rsid w:val="00294756"/>
    <w:rsid w:val="00295DD3"/>
    <w:rsid w:val="00295FA0"/>
    <w:rsid w:val="002A03E2"/>
    <w:rsid w:val="002A1D49"/>
    <w:rsid w:val="002A5BBD"/>
    <w:rsid w:val="002A7A2F"/>
    <w:rsid w:val="002A7DB4"/>
    <w:rsid w:val="002B0ED2"/>
    <w:rsid w:val="002B29EE"/>
    <w:rsid w:val="002C222B"/>
    <w:rsid w:val="002C2A37"/>
    <w:rsid w:val="002C37CD"/>
    <w:rsid w:val="002C66AB"/>
    <w:rsid w:val="002D4029"/>
    <w:rsid w:val="002D627E"/>
    <w:rsid w:val="002E0829"/>
    <w:rsid w:val="002E4F4B"/>
    <w:rsid w:val="002E538F"/>
    <w:rsid w:val="002F0AA2"/>
    <w:rsid w:val="002F0B8D"/>
    <w:rsid w:val="002F0E99"/>
    <w:rsid w:val="002F3ABF"/>
    <w:rsid w:val="002F4422"/>
    <w:rsid w:val="002F72BA"/>
    <w:rsid w:val="00300727"/>
    <w:rsid w:val="00302CF6"/>
    <w:rsid w:val="00303075"/>
    <w:rsid w:val="0030343A"/>
    <w:rsid w:val="003100D9"/>
    <w:rsid w:val="003114F4"/>
    <w:rsid w:val="00312C54"/>
    <w:rsid w:val="00320A74"/>
    <w:rsid w:val="003239AD"/>
    <w:rsid w:val="00325333"/>
    <w:rsid w:val="00327A91"/>
    <w:rsid w:val="00331145"/>
    <w:rsid w:val="00336357"/>
    <w:rsid w:val="00336399"/>
    <w:rsid w:val="003363E7"/>
    <w:rsid w:val="00337894"/>
    <w:rsid w:val="00340991"/>
    <w:rsid w:val="0035243B"/>
    <w:rsid w:val="00355CA8"/>
    <w:rsid w:val="00355EE6"/>
    <w:rsid w:val="0035624E"/>
    <w:rsid w:val="00356ABF"/>
    <w:rsid w:val="0035740B"/>
    <w:rsid w:val="00357A55"/>
    <w:rsid w:val="00360508"/>
    <w:rsid w:val="00362E1A"/>
    <w:rsid w:val="00363BD7"/>
    <w:rsid w:val="00364C81"/>
    <w:rsid w:val="00365585"/>
    <w:rsid w:val="00370837"/>
    <w:rsid w:val="00370886"/>
    <w:rsid w:val="00370E81"/>
    <w:rsid w:val="00371A9E"/>
    <w:rsid w:val="00371DCC"/>
    <w:rsid w:val="00373160"/>
    <w:rsid w:val="00374AA3"/>
    <w:rsid w:val="003750DB"/>
    <w:rsid w:val="00375218"/>
    <w:rsid w:val="0037631A"/>
    <w:rsid w:val="00377F0F"/>
    <w:rsid w:val="00382024"/>
    <w:rsid w:val="0038509B"/>
    <w:rsid w:val="00385587"/>
    <w:rsid w:val="003857D0"/>
    <w:rsid w:val="00385B04"/>
    <w:rsid w:val="00386ED6"/>
    <w:rsid w:val="00396D92"/>
    <w:rsid w:val="00397A39"/>
    <w:rsid w:val="003A0B70"/>
    <w:rsid w:val="003A38E1"/>
    <w:rsid w:val="003A3907"/>
    <w:rsid w:val="003A4FFA"/>
    <w:rsid w:val="003A5E3B"/>
    <w:rsid w:val="003B289C"/>
    <w:rsid w:val="003B4A48"/>
    <w:rsid w:val="003C18CF"/>
    <w:rsid w:val="003C20A7"/>
    <w:rsid w:val="003C636D"/>
    <w:rsid w:val="003D46DE"/>
    <w:rsid w:val="003D7882"/>
    <w:rsid w:val="003E02FF"/>
    <w:rsid w:val="003E0715"/>
    <w:rsid w:val="003E47D7"/>
    <w:rsid w:val="003F2550"/>
    <w:rsid w:val="003F258D"/>
    <w:rsid w:val="003F5EE7"/>
    <w:rsid w:val="003F6AD9"/>
    <w:rsid w:val="0040211B"/>
    <w:rsid w:val="00402F3E"/>
    <w:rsid w:val="00403196"/>
    <w:rsid w:val="00403782"/>
    <w:rsid w:val="00404DCA"/>
    <w:rsid w:val="00406413"/>
    <w:rsid w:val="00406A6B"/>
    <w:rsid w:val="00407186"/>
    <w:rsid w:val="00407EE3"/>
    <w:rsid w:val="004108BD"/>
    <w:rsid w:val="00410FE2"/>
    <w:rsid w:val="00414D66"/>
    <w:rsid w:val="0041669F"/>
    <w:rsid w:val="004177BD"/>
    <w:rsid w:val="00417E68"/>
    <w:rsid w:val="00421727"/>
    <w:rsid w:val="00424444"/>
    <w:rsid w:val="00424ABD"/>
    <w:rsid w:val="00424CE4"/>
    <w:rsid w:val="00427B0B"/>
    <w:rsid w:val="004323C1"/>
    <w:rsid w:val="00433D64"/>
    <w:rsid w:val="004412CD"/>
    <w:rsid w:val="004433D5"/>
    <w:rsid w:val="004454FC"/>
    <w:rsid w:val="0045256E"/>
    <w:rsid w:val="00452D4A"/>
    <w:rsid w:val="00452E45"/>
    <w:rsid w:val="00452FD7"/>
    <w:rsid w:val="00456049"/>
    <w:rsid w:val="00461AC4"/>
    <w:rsid w:val="00461FB3"/>
    <w:rsid w:val="00464BCC"/>
    <w:rsid w:val="004714E4"/>
    <w:rsid w:val="00473FE4"/>
    <w:rsid w:val="0047610D"/>
    <w:rsid w:val="004776EA"/>
    <w:rsid w:val="00480955"/>
    <w:rsid w:val="00483BA7"/>
    <w:rsid w:val="00493137"/>
    <w:rsid w:val="004A34D6"/>
    <w:rsid w:val="004B27BF"/>
    <w:rsid w:val="004B2FFD"/>
    <w:rsid w:val="004B593E"/>
    <w:rsid w:val="004B61EC"/>
    <w:rsid w:val="004B77AD"/>
    <w:rsid w:val="004C0614"/>
    <w:rsid w:val="004C0D4F"/>
    <w:rsid w:val="004C3850"/>
    <w:rsid w:val="004C6B42"/>
    <w:rsid w:val="004D01F8"/>
    <w:rsid w:val="004D0235"/>
    <w:rsid w:val="004D3A95"/>
    <w:rsid w:val="004D4229"/>
    <w:rsid w:val="004D4D5A"/>
    <w:rsid w:val="004E44E6"/>
    <w:rsid w:val="004E5A41"/>
    <w:rsid w:val="004F0420"/>
    <w:rsid w:val="004F3D15"/>
    <w:rsid w:val="004F3F67"/>
    <w:rsid w:val="004F65D5"/>
    <w:rsid w:val="0050135E"/>
    <w:rsid w:val="0051597D"/>
    <w:rsid w:val="00524004"/>
    <w:rsid w:val="005256D3"/>
    <w:rsid w:val="00525D06"/>
    <w:rsid w:val="005277F4"/>
    <w:rsid w:val="00527FE3"/>
    <w:rsid w:val="00530168"/>
    <w:rsid w:val="00531C2C"/>
    <w:rsid w:val="00532E32"/>
    <w:rsid w:val="005355F4"/>
    <w:rsid w:val="005356A3"/>
    <w:rsid w:val="00535C08"/>
    <w:rsid w:val="00541DED"/>
    <w:rsid w:val="00543A60"/>
    <w:rsid w:val="00543EBE"/>
    <w:rsid w:val="00543F3A"/>
    <w:rsid w:val="00544C01"/>
    <w:rsid w:val="00551ADF"/>
    <w:rsid w:val="0055357E"/>
    <w:rsid w:val="00553A70"/>
    <w:rsid w:val="00553A82"/>
    <w:rsid w:val="005639E5"/>
    <w:rsid w:val="005669BF"/>
    <w:rsid w:val="005672C4"/>
    <w:rsid w:val="00572E0A"/>
    <w:rsid w:val="0057361A"/>
    <w:rsid w:val="00575D6D"/>
    <w:rsid w:val="00584159"/>
    <w:rsid w:val="00584F79"/>
    <w:rsid w:val="005852D2"/>
    <w:rsid w:val="00593F29"/>
    <w:rsid w:val="00594418"/>
    <w:rsid w:val="00594774"/>
    <w:rsid w:val="00595C66"/>
    <w:rsid w:val="005A1E46"/>
    <w:rsid w:val="005A23CD"/>
    <w:rsid w:val="005A3C7E"/>
    <w:rsid w:val="005A63BE"/>
    <w:rsid w:val="005B2610"/>
    <w:rsid w:val="005B4E77"/>
    <w:rsid w:val="005B5601"/>
    <w:rsid w:val="005C516C"/>
    <w:rsid w:val="005C518C"/>
    <w:rsid w:val="005D0CAA"/>
    <w:rsid w:val="005D30F6"/>
    <w:rsid w:val="005D3805"/>
    <w:rsid w:val="005D6814"/>
    <w:rsid w:val="005D7007"/>
    <w:rsid w:val="005E352F"/>
    <w:rsid w:val="005E468B"/>
    <w:rsid w:val="005E541E"/>
    <w:rsid w:val="005E6248"/>
    <w:rsid w:val="005F196E"/>
    <w:rsid w:val="005F19F8"/>
    <w:rsid w:val="005F2516"/>
    <w:rsid w:val="005F2C2E"/>
    <w:rsid w:val="005F544B"/>
    <w:rsid w:val="005F7047"/>
    <w:rsid w:val="00600742"/>
    <w:rsid w:val="00601D9D"/>
    <w:rsid w:val="00604FC7"/>
    <w:rsid w:val="006070B0"/>
    <w:rsid w:val="00610E9B"/>
    <w:rsid w:val="0061234D"/>
    <w:rsid w:val="00613EE9"/>
    <w:rsid w:val="006222FC"/>
    <w:rsid w:val="00622DA2"/>
    <w:rsid w:val="0062332C"/>
    <w:rsid w:val="00623BA1"/>
    <w:rsid w:val="00623DCB"/>
    <w:rsid w:val="0062476C"/>
    <w:rsid w:val="00625057"/>
    <w:rsid w:val="00627292"/>
    <w:rsid w:val="0063042F"/>
    <w:rsid w:val="00630DB0"/>
    <w:rsid w:val="00631ED5"/>
    <w:rsid w:val="00632FED"/>
    <w:rsid w:val="00636C9C"/>
    <w:rsid w:val="00637A4F"/>
    <w:rsid w:val="00641AD0"/>
    <w:rsid w:val="00642525"/>
    <w:rsid w:val="00644043"/>
    <w:rsid w:val="00652153"/>
    <w:rsid w:val="00652665"/>
    <w:rsid w:val="006565FF"/>
    <w:rsid w:val="00656DA0"/>
    <w:rsid w:val="00660A5B"/>
    <w:rsid w:val="00660B39"/>
    <w:rsid w:val="00663A27"/>
    <w:rsid w:val="00666686"/>
    <w:rsid w:val="00670F5C"/>
    <w:rsid w:val="0067114E"/>
    <w:rsid w:val="00675288"/>
    <w:rsid w:val="00675B72"/>
    <w:rsid w:val="006768BB"/>
    <w:rsid w:val="006806D3"/>
    <w:rsid w:val="00682688"/>
    <w:rsid w:val="00686060"/>
    <w:rsid w:val="00690916"/>
    <w:rsid w:val="006911B8"/>
    <w:rsid w:val="00692122"/>
    <w:rsid w:val="00693C9A"/>
    <w:rsid w:val="00694681"/>
    <w:rsid w:val="006A5C88"/>
    <w:rsid w:val="006B0824"/>
    <w:rsid w:val="006B12E0"/>
    <w:rsid w:val="006B14C5"/>
    <w:rsid w:val="006B19E5"/>
    <w:rsid w:val="006B20CD"/>
    <w:rsid w:val="006B2BCE"/>
    <w:rsid w:val="006C3312"/>
    <w:rsid w:val="006C33CB"/>
    <w:rsid w:val="006C55A2"/>
    <w:rsid w:val="006D0B8A"/>
    <w:rsid w:val="006D3BF5"/>
    <w:rsid w:val="006D6396"/>
    <w:rsid w:val="006D76AA"/>
    <w:rsid w:val="006E6164"/>
    <w:rsid w:val="006F658A"/>
    <w:rsid w:val="006F7603"/>
    <w:rsid w:val="00701077"/>
    <w:rsid w:val="00702A4D"/>
    <w:rsid w:val="007054E0"/>
    <w:rsid w:val="00707762"/>
    <w:rsid w:val="00710EC7"/>
    <w:rsid w:val="00720CD1"/>
    <w:rsid w:val="00722D2F"/>
    <w:rsid w:val="00725B64"/>
    <w:rsid w:val="00731B76"/>
    <w:rsid w:val="00731F48"/>
    <w:rsid w:val="0074340F"/>
    <w:rsid w:val="00743F20"/>
    <w:rsid w:val="00745661"/>
    <w:rsid w:val="007456E5"/>
    <w:rsid w:val="00751601"/>
    <w:rsid w:val="00753A99"/>
    <w:rsid w:val="007548FA"/>
    <w:rsid w:val="007550E3"/>
    <w:rsid w:val="0075787E"/>
    <w:rsid w:val="00757FAD"/>
    <w:rsid w:val="00760C37"/>
    <w:rsid w:val="007635CF"/>
    <w:rsid w:val="00764346"/>
    <w:rsid w:val="007757F7"/>
    <w:rsid w:val="00776D79"/>
    <w:rsid w:val="007802A6"/>
    <w:rsid w:val="00780B15"/>
    <w:rsid w:val="00782DC2"/>
    <w:rsid w:val="00796BAB"/>
    <w:rsid w:val="007A0DA4"/>
    <w:rsid w:val="007A25FC"/>
    <w:rsid w:val="007A3408"/>
    <w:rsid w:val="007A368E"/>
    <w:rsid w:val="007A5E32"/>
    <w:rsid w:val="007A682C"/>
    <w:rsid w:val="007A75A3"/>
    <w:rsid w:val="007B3C5C"/>
    <w:rsid w:val="007B4ECD"/>
    <w:rsid w:val="007B6DE8"/>
    <w:rsid w:val="007B73AD"/>
    <w:rsid w:val="007C67B0"/>
    <w:rsid w:val="007C785E"/>
    <w:rsid w:val="007D12F0"/>
    <w:rsid w:val="007D195C"/>
    <w:rsid w:val="007D2FFC"/>
    <w:rsid w:val="007D40AA"/>
    <w:rsid w:val="007D7942"/>
    <w:rsid w:val="007D7EDA"/>
    <w:rsid w:val="007E093E"/>
    <w:rsid w:val="007E0DBB"/>
    <w:rsid w:val="007E383F"/>
    <w:rsid w:val="007E3BCF"/>
    <w:rsid w:val="007F1499"/>
    <w:rsid w:val="007F2E46"/>
    <w:rsid w:val="007F459A"/>
    <w:rsid w:val="007F499D"/>
    <w:rsid w:val="007F65FC"/>
    <w:rsid w:val="00800ED9"/>
    <w:rsid w:val="00802C18"/>
    <w:rsid w:val="00804BDE"/>
    <w:rsid w:val="0080517F"/>
    <w:rsid w:val="0080695B"/>
    <w:rsid w:val="00810DE7"/>
    <w:rsid w:val="008130DA"/>
    <w:rsid w:val="00816869"/>
    <w:rsid w:val="008171D4"/>
    <w:rsid w:val="0081765D"/>
    <w:rsid w:val="00817BC9"/>
    <w:rsid w:val="0082068B"/>
    <w:rsid w:val="008209EC"/>
    <w:rsid w:val="00825620"/>
    <w:rsid w:val="00827FED"/>
    <w:rsid w:val="008303AE"/>
    <w:rsid w:val="00830A0C"/>
    <w:rsid w:val="00833327"/>
    <w:rsid w:val="00836235"/>
    <w:rsid w:val="0084118F"/>
    <w:rsid w:val="00842D28"/>
    <w:rsid w:val="00842E24"/>
    <w:rsid w:val="00853860"/>
    <w:rsid w:val="00853883"/>
    <w:rsid w:val="0085437E"/>
    <w:rsid w:val="00854912"/>
    <w:rsid w:val="00862290"/>
    <w:rsid w:val="00862677"/>
    <w:rsid w:val="00864EE3"/>
    <w:rsid w:val="0086622E"/>
    <w:rsid w:val="00866AC9"/>
    <w:rsid w:val="00867AB2"/>
    <w:rsid w:val="00870580"/>
    <w:rsid w:val="00870CD3"/>
    <w:rsid w:val="008726BD"/>
    <w:rsid w:val="00877A41"/>
    <w:rsid w:val="00883213"/>
    <w:rsid w:val="00886AE5"/>
    <w:rsid w:val="0089079B"/>
    <w:rsid w:val="00891D49"/>
    <w:rsid w:val="008943E8"/>
    <w:rsid w:val="00896056"/>
    <w:rsid w:val="00896213"/>
    <w:rsid w:val="0089720C"/>
    <w:rsid w:val="00897300"/>
    <w:rsid w:val="008A2C22"/>
    <w:rsid w:val="008A4653"/>
    <w:rsid w:val="008B09F4"/>
    <w:rsid w:val="008B3CAE"/>
    <w:rsid w:val="008B3FB9"/>
    <w:rsid w:val="008B62D6"/>
    <w:rsid w:val="008B7521"/>
    <w:rsid w:val="008C0A2D"/>
    <w:rsid w:val="008D1D7C"/>
    <w:rsid w:val="008D2F62"/>
    <w:rsid w:val="008E1BE3"/>
    <w:rsid w:val="008E362E"/>
    <w:rsid w:val="008E40FB"/>
    <w:rsid w:val="008E4808"/>
    <w:rsid w:val="008E506D"/>
    <w:rsid w:val="008E6BE5"/>
    <w:rsid w:val="008F0A92"/>
    <w:rsid w:val="008F1505"/>
    <w:rsid w:val="008F1868"/>
    <w:rsid w:val="008F31AB"/>
    <w:rsid w:val="008F72A0"/>
    <w:rsid w:val="008F7D1C"/>
    <w:rsid w:val="009030A4"/>
    <w:rsid w:val="00903709"/>
    <w:rsid w:val="0090562A"/>
    <w:rsid w:val="00907E23"/>
    <w:rsid w:val="00910640"/>
    <w:rsid w:val="00911FCC"/>
    <w:rsid w:val="0091374E"/>
    <w:rsid w:val="009143FA"/>
    <w:rsid w:val="009146B2"/>
    <w:rsid w:val="00920CFC"/>
    <w:rsid w:val="00923C0C"/>
    <w:rsid w:val="00930700"/>
    <w:rsid w:val="00932CCA"/>
    <w:rsid w:val="00935B9F"/>
    <w:rsid w:val="00942FF2"/>
    <w:rsid w:val="00943C3A"/>
    <w:rsid w:val="00943D2E"/>
    <w:rsid w:val="009567BF"/>
    <w:rsid w:val="00957029"/>
    <w:rsid w:val="009606C2"/>
    <w:rsid w:val="00960C7F"/>
    <w:rsid w:val="0096282A"/>
    <w:rsid w:val="00964576"/>
    <w:rsid w:val="00966320"/>
    <w:rsid w:val="00972969"/>
    <w:rsid w:val="00973AA8"/>
    <w:rsid w:val="00974C76"/>
    <w:rsid w:val="009805F6"/>
    <w:rsid w:val="00982C8A"/>
    <w:rsid w:val="009846FD"/>
    <w:rsid w:val="0099004D"/>
    <w:rsid w:val="00991E79"/>
    <w:rsid w:val="00994E59"/>
    <w:rsid w:val="00996719"/>
    <w:rsid w:val="00996C79"/>
    <w:rsid w:val="009A0B37"/>
    <w:rsid w:val="009A0C53"/>
    <w:rsid w:val="009A1A29"/>
    <w:rsid w:val="009A3E02"/>
    <w:rsid w:val="009A48C8"/>
    <w:rsid w:val="009A4B40"/>
    <w:rsid w:val="009A4FCD"/>
    <w:rsid w:val="009A750D"/>
    <w:rsid w:val="009B433A"/>
    <w:rsid w:val="009C152E"/>
    <w:rsid w:val="009C244B"/>
    <w:rsid w:val="009C588F"/>
    <w:rsid w:val="009C7542"/>
    <w:rsid w:val="009D15CF"/>
    <w:rsid w:val="009D40BC"/>
    <w:rsid w:val="009D5D73"/>
    <w:rsid w:val="009D6802"/>
    <w:rsid w:val="009D7357"/>
    <w:rsid w:val="009E04AF"/>
    <w:rsid w:val="009E37BA"/>
    <w:rsid w:val="009E472F"/>
    <w:rsid w:val="009E4F3E"/>
    <w:rsid w:val="009E57BD"/>
    <w:rsid w:val="009E5B56"/>
    <w:rsid w:val="009F0546"/>
    <w:rsid w:val="009F1AB7"/>
    <w:rsid w:val="009F36CF"/>
    <w:rsid w:val="00A03621"/>
    <w:rsid w:val="00A05469"/>
    <w:rsid w:val="00A06188"/>
    <w:rsid w:val="00A064C7"/>
    <w:rsid w:val="00A0658D"/>
    <w:rsid w:val="00A069C6"/>
    <w:rsid w:val="00A07FB0"/>
    <w:rsid w:val="00A1009C"/>
    <w:rsid w:val="00A119DC"/>
    <w:rsid w:val="00A123E8"/>
    <w:rsid w:val="00A133C5"/>
    <w:rsid w:val="00A17991"/>
    <w:rsid w:val="00A232F7"/>
    <w:rsid w:val="00A23FBF"/>
    <w:rsid w:val="00A308F5"/>
    <w:rsid w:val="00A315F4"/>
    <w:rsid w:val="00A31A6D"/>
    <w:rsid w:val="00A3207C"/>
    <w:rsid w:val="00A32E5C"/>
    <w:rsid w:val="00A330B6"/>
    <w:rsid w:val="00A3558F"/>
    <w:rsid w:val="00A35C60"/>
    <w:rsid w:val="00A404BF"/>
    <w:rsid w:val="00A4209D"/>
    <w:rsid w:val="00A45282"/>
    <w:rsid w:val="00A462B4"/>
    <w:rsid w:val="00A50F5A"/>
    <w:rsid w:val="00A5762D"/>
    <w:rsid w:val="00A60257"/>
    <w:rsid w:val="00A612E9"/>
    <w:rsid w:val="00A61C18"/>
    <w:rsid w:val="00A62056"/>
    <w:rsid w:val="00A62580"/>
    <w:rsid w:val="00A66102"/>
    <w:rsid w:val="00A73B33"/>
    <w:rsid w:val="00A73DE2"/>
    <w:rsid w:val="00A7502C"/>
    <w:rsid w:val="00A7768B"/>
    <w:rsid w:val="00A81992"/>
    <w:rsid w:val="00A82DD5"/>
    <w:rsid w:val="00A87EA2"/>
    <w:rsid w:val="00A90EC6"/>
    <w:rsid w:val="00A91B13"/>
    <w:rsid w:val="00A94B2F"/>
    <w:rsid w:val="00A96430"/>
    <w:rsid w:val="00A96BF4"/>
    <w:rsid w:val="00A97D90"/>
    <w:rsid w:val="00AB355D"/>
    <w:rsid w:val="00AB6C16"/>
    <w:rsid w:val="00AC1746"/>
    <w:rsid w:val="00AC1928"/>
    <w:rsid w:val="00AC4D3F"/>
    <w:rsid w:val="00AC6884"/>
    <w:rsid w:val="00AC7DAD"/>
    <w:rsid w:val="00AD05CE"/>
    <w:rsid w:val="00AD1B1D"/>
    <w:rsid w:val="00AD6471"/>
    <w:rsid w:val="00AE114D"/>
    <w:rsid w:val="00AE3C23"/>
    <w:rsid w:val="00AE49B9"/>
    <w:rsid w:val="00AF2468"/>
    <w:rsid w:val="00AF25A9"/>
    <w:rsid w:val="00AF3CDB"/>
    <w:rsid w:val="00B012C8"/>
    <w:rsid w:val="00B07014"/>
    <w:rsid w:val="00B132CD"/>
    <w:rsid w:val="00B132F5"/>
    <w:rsid w:val="00B13A1B"/>
    <w:rsid w:val="00B15E20"/>
    <w:rsid w:val="00B17F0D"/>
    <w:rsid w:val="00B206D2"/>
    <w:rsid w:val="00B222FB"/>
    <w:rsid w:val="00B253B7"/>
    <w:rsid w:val="00B27B51"/>
    <w:rsid w:val="00B33ED3"/>
    <w:rsid w:val="00B363A2"/>
    <w:rsid w:val="00B364A7"/>
    <w:rsid w:val="00B400D7"/>
    <w:rsid w:val="00B42358"/>
    <w:rsid w:val="00B44EC0"/>
    <w:rsid w:val="00B45480"/>
    <w:rsid w:val="00B463C8"/>
    <w:rsid w:val="00B60344"/>
    <w:rsid w:val="00B62023"/>
    <w:rsid w:val="00B6311C"/>
    <w:rsid w:val="00B63570"/>
    <w:rsid w:val="00B73877"/>
    <w:rsid w:val="00B741F1"/>
    <w:rsid w:val="00B8171E"/>
    <w:rsid w:val="00B839A8"/>
    <w:rsid w:val="00B865CE"/>
    <w:rsid w:val="00B92CA3"/>
    <w:rsid w:val="00B93849"/>
    <w:rsid w:val="00B963E7"/>
    <w:rsid w:val="00B969BB"/>
    <w:rsid w:val="00BA75C1"/>
    <w:rsid w:val="00BB0B85"/>
    <w:rsid w:val="00BB4517"/>
    <w:rsid w:val="00BB7262"/>
    <w:rsid w:val="00BC4F95"/>
    <w:rsid w:val="00BC6A96"/>
    <w:rsid w:val="00BD0D98"/>
    <w:rsid w:val="00BD295A"/>
    <w:rsid w:val="00BD382C"/>
    <w:rsid w:val="00BD38B1"/>
    <w:rsid w:val="00BD5934"/>
    <w:rsid w:val="00BE18CB"/>
    <w:rsid w:val="00BE5BA6"/>
    <w:rsid w:val="00BF4316"/>
    <w:rsid w:val="00BF4CAA"/>
    <w:rsid w:val="00BF5249"/>
    <w:rsid w:val="00BF7AC3"/>
    <w:rsid w:val="00C003E8"/>
    <w:rsid w:val="00C0540B"/>
    <w:rsid w:val="00C0729C"/>
    <w:rsid w:val="00C104CD"/>
    <w:rsid w:val="00C110C0"/>
    <w:rsid w:val="00C15924"/>
    <w:rsid w:val="00C1735B"/>
    <w:rsid w:val="00C17D8B"/>
    <w:rsid w:val="00C2140E"/>
    <w:rsid w:val="00C22AE4"/>
    <w:rsid w:val="00C239C0"/>
    <w:rsid w:val="00C23E57"/>
    <w:rsid w:val="00C24D87"/>
    <w:rsid w:val="00C25B5B"/>
    <w:rsid w:val="00C30AD3"/>
    <w:rsid w:val="00C33AA4"/>
    <w:rsid w:val="00C34593"/>
    <w:rsid w:val="00C379D4"/>
    <w:rsid w:val="00C44675"/>
    <w:rsid w:val="00C45F72"/>
    <w:rsid w:val="00C47BC9"/>
    <w:rsid w:val="00C50AD6"/>
    <w:rsid w:val="00C5316B"/>
    <w:rsid w:val="00C53BE1"/>
    <w:rsid w:val="00C54E14"/>
    <w:rsid w:val="00C61BD9"/>
    <w:rsid w:val="00C66488"/>
    <w:rsid w:val="00C67A9A"/>
    <w:rsid w:val="00C67D0D"/>
    <w:rsid w:val="00C67D7D"/>
    <w:rsid w:val="00C7058A"/>
    <w:rsid w:val="00C70DCC"/>
    <w:rsid w:val="00C72202"/>
    <w:rsid w:val="00C73B70"/>
    <w:rsid w:val="00C769FD"/>
    <w:rsid w:val="00C76AF4"/>
    <w:rsid w:val="00C81902"/>
    <w:rsid w:val="00C8410F"/>
    <w:rsid w:val="00C852EE"/>
    <w:rsid w:val="00C865DB"/>
    <w:rsid w:val="00C8736B"/>
    <w:rsid w:val="00C91667"/>
    <w:rsid w:val="00C91C9C"/>
    <w:rsid w:val="00C922A9"/>
    <w:rsid w:val="00C97634"/>
    <w:rsid w:val="00CA0D35"/>
    <w:rsid w:val="00CA2848"/>
    <w:rsid w:val="00CA30E5"/>
    <w:rsid w:val="00CC0339"/>
    <w:rsid w:val="00CC341E"/>
    <w:rsid w:val="00CC3715"/>
    <w:rsid w:val="00CC456B"/>
    <w:rsid w:val="00CC5006"/>
    <w:rsid w:val="00CC5EA2"/>
    <w:rsid w:val="00CD5D6E"/>
    <w:rsid w:val="00CD6234"/>
    <w:rsid w:val="00CD75C0"/>
    <w:rsid w:val="00CD77EE"/>
    <w:rsid w:val="00CE0C74"/>
    <w:rsid w:val="00CE0F89"/>
    <w:rsid w:val="00CE5042"/>
    <w:rsid w:val="00CE6084"/>
    <w:rsid w:val="00CE7AA8"/>
    <w:rsid w:val="00CF67BF"/>
    <w:rsid w:val="00CF6B14"/>
    <w:rsid w:val="00CF7DA4"/>
    <w:rsid w:val="00D01585"/>
    <w:rsid w:val="00D02CB6"/>
    <w:rsid w:val="00D05F14"/>
    <w:rsid w:val="00D11C5E"/>
    <w:rsid w:val="00D158D7"/>
    <w:rsid w:val="00D20805"/>
    <w:rsid w:val="00D259D2"/>
    <w:rsid w:val="00D3073E"/>
    <w:rsid w:val="00D3500C"/>
    <w:rsid w:val="00D361DF"/>
    <w:rsid w:val="00D37BCE"/>
    <w:rsid w:val="00D37CC3"/>
    <w:rsid w:val="00D43822"/>
    <w:rsid w:val="00D43991"/>
    <w:rsid w:val="00D4482C"/>
    <w:rsid w:val="00D448CA"/>
    <w:rsid w:val="00D4623D"/>
    <w:rsid w:val="00D46B42"/>
    <w:rsid w:val="00D47FE0"/>
    <w:rsid w:val="00D50B9B"/>
    <w:rsid w:val="00D52BE0"/>
    <w:rsid w:val="00D54917"/>
    <w:rsid w:val="00D54AEB"/>
    <w:rsid w:val="00D574DA"/>
    <w:rsid w:val="00D60E7D"/>
    <w:rsid w:val="00D61987"/>
    <w:rsid w:val="00D678E4"/>
    <w:rsid w:val="00D734E5"/>
    <w:rsid w:val="00D8024E"/>
    <w:rsid w:val="00D81127"/>
    <w:rsid w:val="00D8676F"/>
    <w:rsid w:val="00D921ED"/>
    <w:rsid w:val="00D942D2"/>
    <w:rsid w:val="00D96FE1"/>
    <w:rsid w:val="00DA19F9"/>
    <w:rsid w:val="00DA3761"/>
    <w:rsid w:val="00DB6418"/>
    <w:rsid w:val="00DB65AC"/>
    <w:rsid w:val="00DC6EE1"/>
    <w:rsid w:val="00DD23D3"/>
    <w:rsid w:val="00DD4603"/>
    <w:rsid w:val="00DD71C3"/>
    <w:rsid w:val="00DE0AF6"/>
    <w:rsid w:val="00DE3314"/>
    <w:rsid w:val="00DE470C"/>
    <w:rsid w:val="00DE4D6A"/>
    <w:rsid w:val="00DE70C0"/>
    <w:rsid w:val="00DF0AD7"/>
    <w:rsid w:val="00DF228E"/>
    <w:rsid w:val="00DF311F"/>
    <w:rsid w:val="00E02186"/>
    <w:rsid w:val="00E04264"/>
    <w:rsid w:val="00E0542D"/>
    <w:rsid w:val="00E054C9"/>
    <w:rsid w:val="00E06E32"/>
    <w:rsid w:val="00E10C8C"/>
    <w:rsid w:val="00E1124A"/>
    <w:rsid w:val="00E11FA6"/>
    <w:rsid w:val="00E12638"/>
    <w:rsid w:val="00E12E90"/>
    <w:rsid w:val="00E14B4B"/>
    <w:rsid w:val="00E1681A"/>
    <w:rsid w:val="00E16C2C"/>
    <w:rsid w:val="00E1770E"/>
    <w:rsid w:val="00E20303"/>
    <w:rsid w:val="00E21817"/>
    <w:rsid w:val="00E2269A"/>
    <w:rsid w:val="00E2776C"/>
    <w:rsid w:val="00E338DA"/>
    <w:rsid w:val="00E3479C"/>
    <w:rsid w:val="00E355DE"/>
    <w:rsid w:val="00E364E9"/>
    <w:rsid w:val="00E36FC2"/>
    <w:rsid w:val="00E379B1"/>
    <w:rsid w:val="00E379B5"/>
    <w:rsid w:val="00E400C4"/>
    <w:rsid w:val="00E42E53"/>
    <w:rsid w:val="00E4520F"/>
    <w:rsid w:val="00E45422"/>
    <w:rsid w:val="00E46D9B"/>
    <w:rsid w:val="00E46EEA"/>
    <w:rsid w:val="00E54B2B"/>
    <w:rsid w:val="00E552E0"/>
    <w:rsid w:val="00E56838"/>
    <w:rsid w:val="00E636AF"/>
    <w:rsid w:val="00E64CDE"/>
    <w:rsid w:val="00E66306"/>
    <w:rsid w:val="00E66FC3"/>
    <w:rsid w:val="00E67F00"/>
    <w:rsid w:val="00E71C8F"/>
    <w:rsid w:val="00E72AAA"/>
    <w:rsid w:val="00E74279"/>
    <w:rsid w:val="00E7473B"/>
    <w:rsid w:val="00E7519C"/>
    <w:rsid w:val="00E75605"/>
    <w:rsid w:val="00E759F1"/>
    <w:rsid w:val="00E76CF0"/>
    <w:rsid w:val="00E80928"/>
    <w:rsid w:val="00E81F4A"/>
    <w:rsid w:val="00E82E98"/>
    <w:rsid w:val="00E8648A"/>
    <w:rsid w:val="00E92B7A"/>
    <w:rsid w:val="00E96BEA"/>
    <w:rsid w:val="00EA02E9"/>
    <w:rsid w:val="00EB0224"/>
    <w:rsid w:val="00EB2EEE"/>
    <w:rsid w:val="00EB31F3"/>
    <w:rsid w:val="00EB363D"/>
    <w:rsid w:val="00EB40DE"/>
    <w:rsid w:val="00EC5731"/>
    <w:rsid w:val="00EC664D"/>
    <w:rsid w:val="00EC716C"/>
    <w:rsid w:val="00EC7C25"/>
    <w:rsid w:val="00ED005C"/>
    <w:rsid w:val="00ED1908"/>
    <w:rsid w:val="00ED3936"/>
    <w:rsid w:val="00ED428F"/>
    <w:rsid w:val="00ED6C51"/>
    <w:rsid w:val="00ED7143"/>
    <w:rsid w:val="00EE245D"/>
    <w:rsid w:val="00EE2772"/>
    <w:rsid w:val="00EE4FAE"/>
    <w:rsid w:val="00EF0B12"/>
    <w:rsid w:val="00F008AB"/>
    <w:rsid w:val="00F022F2"/>
    <w:rsid w:val="00F0400E"/>
    <w:rsid w:val="00F05C3E"/>
    <w:rsid w:val="00F0687F"/>
    <w:rsid w:val="00F06A61"/>
    <w:rsid w:val="00F07188"/>
    <w:rsid w:val="00F07AAC"/>
    <w:rsid w:val="00F11E4B"/>
    <w:rsid w:val="00F1400E"/>
    <w:rsid w:val="00F144AE"/>
    <w:rsid w:val="00F15E45"/>
    <w:rsid w:val="00F1604D"/>
    <w:rsid w:val="00F17426"/>
    <w:rsid w:val="00F17E22"/>
    <w:rsid w:val="00F2072B"/>
    <w:rsid w:val="00F2673B"/>
    <w:rsid w:val="00F27B30"/>
    <w:rsid w:val="00F41F36"/>
    <w:rsid w:val="00F42EA5"/>
    <w:rsid w:val="00F448F3"/>
    <w:rsid w:val="00F45DC8"/>
    <w:rsid w:val="00F50532"/>
    <w:rsid w:val="00F551A6"/>
    <w:rsid w:val="00F56C52"/>
    <w:rsid w:val="00F616FD"/>
    <w:rsid w:val="00F625DD"/>
    <w:rsid w:val="00F655C8"/>
    <w:rsid w:val="00F70F10"/>
    <w:rsid w:val="00F728C6"/>
    <w:rsid w:val="00F72CE6"/>
    <w:rsid w:val="00F771DF"/>
    <w:rsid w:val="00F80045"/>
    <w:rsid w:val="00F81092"/>
    <w:rsid w:val="00F819B3"/>
    <w:rsid w:val="00F81C19"/>
    <w:rsid w:val="00F85F59"/>
    <w:rsid w:val="00F91AF7"/>
    <w:rsid w:val="00F91BCA"/>
    <w:rsid w:val="00F96C3A"/>
    <w:rsid w:val="00FA45E9"/>
    <w:rsid w:val="00FA474F"/>
    <w:rsid w:val="00FA49DD"/>
    <w:rsid w:val="00FA6213"/>
    <w:rsid w:val="00FB067A"/>
    <w:rsid w:val="00FB3AFA"/>
    <w:rsid w:val="00FB7909"/>
    <w:rsid w:val="00FC080B"/>
    <w:rsid w:val="00FC0EE5"/>
    <w:rsid w:val="00FC14A3"/>
    <w:rsid w:val="00FC3675"/>
    <w:rsid w:val="00FD5F90"/>
    <w:rsid w:val="00FD7C2A"/>
    <w:rsid w:val="00FE03AF"/>
    <w:rsid w:val="00FE0B3C"/>
    <w:rsid w:val="00FE1768"/>
    <w:rsid w:val="00FE4CC3"/>
    <w:rsid w:val="00FE6368"/>
    <w:rsid w:val="00FE7D3A"/>
    <w:rsid w:val="00FF4C32"/>
    <w:rsid w:val="00FF4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D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51ADF"/>
  </w:style>
  <w:style w:type="paragraph" w:styleId="BodyText">
    <w:name w:val="Body Text"/>
    <w:basedOn w:val="Normal"/>
    <w:link w:val="BodyTextChar"/>
    <w:rsid w:val="0067114E"/>
    <w:pPr>
      <w:spacing w:line="360" w:lineRule="auto"/>
    </w:pPr>
    <w:rPr>
      <w:sz w:val="26"/>
      <w:szCs w:val="20"/>
    </w:rPr>
  </w:style>
  <w:style w:type="character" w:customStyle="1" w:styleId="BodyTextChar">
    <w:name w:val="Body Text Char"/>
    <w:basedOn w:val="DefaultParagraphFont"/>
    <w:link w:val="BodyText"/>
    <w:rsid w:val="0067114E"/>
    <w:rPr>
      <w:sz w:val="26"/>
    </w:rPr>
  </w:style>
  <w:style w:type="character" w:styleId="CommentReference">
    <w:name w:val="annotation reference"/>
    <w:basedOn w:val="DefaultParagraphFont"/>
    <w:rsid w:val="00452D4A"/>
    <w:rPr>
      <w:sz w:val="16"/>
      <w:szCs w:val="16"/>
    </w:rPr>
  </w:style>
  <w:style w:type="paragraph" w:styleId="CommentText">
    <w:name w:val="annotation text"/>
    <w:basedOn w:val="Normal"/>
    <w:link w:val="CommentTextChar"/>
    <w:rsid w:val="00452D4A"/>
    <w:rPr>
      <w:sz w:val="20"/>
      <w:szCs w:val="20"/>
    </w:rPr>
  </w:style>
  <w:style w:type="character" w:customStyle="1" w:styleId="CommentTextChar">
    <w:name w:val="Comment Text Char"/>
    <w:basedOn w:val="DefaultParagraphFont"/>
    <w:link w:val="CommentText"/>
    <w:rsid w:val="00452D4A"/>
  </w:style>
  <w:style w:type="paragraph" w:styleId="CommentSubject">
    <w:name w:val="annotation subject"/>
    <w:basedOn w:val="CommentText"/>
    <w:next w:val="CommentText"/>
    <w:link w:val="CommentSubjectChar"/>
    <w:rsid w:val="00452D4A"/>
    <w:rPr>
      <w:b/>
      <w:bCs/>
    </w:rPr>
  </w:style>
  <w:style w:type="character" w:customStyle="1" w:styleId="CommentSubjectChar">
    <w:name w:val="Comment Subject Char"/>
    <w:basedOn w:val="CommentTextChar"/>
    <w:link w:val="CommentSubject"/>
    <w:rsid w:val="00452D4A"/>
    <w:rPr>
      <w:b/>
      <w:bCs/>
    </w:rPr>
  </w:style>
  <w:style w:type="paragraph" w:styleId="Header">
    <w:name w:val="header"/>
    <w:basedOn w:val="Normal"/>
    <w:link w:val="HeaderChar"/>
    <w:rsid w:val="00B400D7"/>
    <w:pPr>
      <w:tabs>
        <w:tab w:val="center" w:pos="4680"/>
        <w:tab w:val="right" w:pos="9360"/>
      </w:tabs>
    </w:pPr>
  </w:style>
  <w:style w:type="character" w:customStyle="1" w:styleId="HeaderChar">
    <w:name w:val="Header Char"/>
    <w:basedOn w:val="DefaultParagraphFont"/>
    <w:link w:val="Header"/>
    <w:rsid w:val="00B400D7"/>
    <w:rPr>
      <w:sz w:val="24"/>
      <w:szCs w:val="24"/>
    </w:rPr>
  </w:style>
  <w:style w:type="paragraph" w:styleId="Revision">
    <w:name w:val="Revision"/>
    <w:hidden/>
    <w:uiPriority w:val="99"/>
    <w:semiHidden/>
    <w:rsid w:val="000B62B6"/>
    <w:rPr>
      <w:sz w:val="24"/>
      <w:szCs w:val="24"/>
    </w:rPr>
  </w:style>
  <w:style w:type="paragraph" w:styleId="BodyTextIndent2">
    <w:name w:val="Body Text Indent 2"/>
    <w:basedOn w:val="Normal"/>
    <w:link w:val="BodyTextIndent2Char"/>
    <w:rsid w:val="001D291C"/>
    <w:pPr>
      <w:spacing w:after="120" w:line="480" w:lineRule="auto"/>
      <w:ind w:left="360"/>
    </w:pPr>
  </w:style>
  <w:style w:type="character" w:customStyle="1" w:styleId="BodyTextIndent2Char">
    <w:name w:val="Body Text Indent 2 Char"/>
    <w:basedOn w:val="DefaultParagraphFont"/>
    <w:link w:val="BodyTextIndent2"/>
    <w:rsid w:val="001D291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D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51ADF"/>
  </w:style>
  <w:style w:type="paragraph" w:styleId="BodyText">
    <w:name w:val="Body Text"/>
    <w:basedOn w:val="Normal"/>
    <w:link w:val="BodyTextChar"/>
    <w:rsid w:val="0067114E"/>
    <w:pPr>
      <w:spacing w:line="360" w:lineRule="auto"/>
    </w:pPr>
    <w:rPr>
      <w:sz w:val="26"/>
      <w:szCs w:val="20"/>
    </w:rPr>
  </w:style>
  <w:style w:type="character" w:customStyle="1" w:styleId="BodyTextChar">
    <w:name w:val="Body Text Char"/>
    <w:basedOn w:val="DefaultParagraphFont"/>
    <w:link w:val="BodyText"/>
    <w:rsid w:val="0067114E"/>
    <w:rPr>
      <w:sz w:val="26"/>
    </w:rPr>
  </w:style>
  <w:style w:type="character" w:styleId="CommentReference">
    <w:name w:val="annotation reference"/>
    <w:basedOn w:val="DefaultParagraphFont"/>
    <w:rsid w:val="00452D4A"/>
    <w:rPr>
      <w:sz w:val="16"/>
      <w:szCs w:val="16"/>
    </w:rPr>
  </w:style>
  <w:style w:type="paragraph" w:styleId="CommentText">
    <w:name w:val="annotation text"/>
    <w:basedOn w:val="Normal"/>
    <w:link w:val="CommentTextChar"/>
    <w:rsid w:val="00452D4A"/>
    <w:rPr>
      <w:sz w:val="20"/>
      <w:szCs w:val="20"/>
    </w:rPr>
  </w:style>
  <w:style w:type="character" w:customStyle="1" w:styleId="CommentTextChar">
    <w:name w:val="Comment Text Char"/>
    <w:basedOn w:val="DefaultParagraphFont"/>
    <w:link w:val="CommentText"/>
    <w:rsid w:val="00452D4A"/>
  </w:style>
  <w:style w:type="paragraph" w:styleId="CommentSubject">
    <w:name w:val="annotation subject"/>
    <w:basedOn w:val="CommentText"/>
    <w:next w:val="CommentText"/>
    <w:link w:val="CommentSubjectChar"/>
    <w:rsid w:val="00452D4A"/>
    <w:rPr>
      <w:b/>
      <w:bCs/>
    </w:rPr>
  </w:style>
  <w:style w:type="character" w:customStyle="1" w:styleId="CommentSubjectChar">
    <w:name w:val="Comment Subject Char"/>
    <w:basedOn w:val="CommentTextChar"/>
    <w:link w:val="CommentSubject"/>
    <w:rsid w:val="00452D4A"/>
    <w:rPr>
      <w:b/>
      <w:bCs/>
    </w:rPr>
  </w:style>
  <w:style w:type="paragraph" w:styleId="Header">
    <w:name w:val="header"/>
    <w:basedOn w:val="Normal"/>
    <w:link w:val="HeaderChar"/>
    <w:rsid w:val="00B400D7"/>
    <w:pPr>
      <w:tabs>
        <w:tab w:val="center" w:pos="4680"/>
        <w:tab w:val="right" w:pos="9360"/>
      </w:tabs>
    </w:pPr>
  </w:style>
  <w:style w:type="character" w:customStyle="1" w:styleId="HeaderChar">
    <w:name w:val="Header Char"/>
    <w:basedOn w:val="DefaultParagraphFont"/>
    <w:link w:val="Header"/>
    <w:rsid w:val="00B400D7"/>
    <w:rPr>
      <w:sz w:val="24"/>
      <w:szCs w:val="24"/>
    </w:rPr>
  </w:style>
  <w:style w:type="paragraph" w:styleId="Revision">
    <w:name w:val="Revision"/>
    <w:hidden/>
    <w:uiPriority w:val="99"/>
    <w:semiHidden/>
    <w:rsid w:val="000B62B6"/>
    <w:rPr>
      <w:sz w:val="24"/>
      <w:szCs w:val="24"/>
    </w:rPr>
  </w:style>
  <w:style w:type="paragraph" w:styleId="BodyTextIndent2">
    <w:name w:val="Body Text Indent 2"/>
    <w:basedOn w:val="Normal"/>
    <w:link w:val="BodyTextIndent2Char"/>
    <w:rsid w:val="001D291C"/>
    <w:pPr>
      <w:spacing w:after="120" w:line="480" w:lineRule="auto"/>
      <w:ind w:left="360"/>
    </w:pPr>
  </w:style>
  <w:style w:type="character" w:customStyle="1" w:styleId="BodyTextIndent2Char">
    <w:name w:val="Body Text Indent 2 Char"/>
    <w:basedOn w:val="DefaultParagraphFont"/>
    <w:link w:val="BodyTextIndent2"/>
    <w:rsid w:val="001D29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20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DC2BF-D9F8-4BBE-9811-88CA3A432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1946</Words>
  <Characters>11094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13014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Administrator</dc:creator>
  <cp:lastModifiedBy>Wagner, Nathan R</cp:lastModifiedBy>
  <cp:revision>16</cp:revision>
  <cp:lastPrinted>2016-07-20T13:21:00Z</cp:lastPrinted>
  <dcterms:created xsi:type="dcterms:W3CDTF">2016-07-11T16:47:00Z</dcterms:created>
  <dcterms:modified xsi:type="dcterms:W3CDTF">2016-07-21T11:59:00Z</dcterms:modified>
</cp:coreProperties>
</file>