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A8734C" w:rsidRDefault="00F514FB" w:rsidP="004D1313">
      <w:pPr>
        <w:widowControl/>
        <w:tabs>
          <w:tab w:val="center" w:pos="4680"/>
        </w:tabs>
        <w:suppressAutoHyphens/>
        <w:jc w:val="center"/>
        <w:rPr>
          <w:b/>
          <w:sz w:val="26"/>
          <w:szCs w:val="26"/>
        </w:rPr>
      </w:pPr>
      <w:r w:rsidRPr="00A8734C">
        <w:rPr>
          <w:b/>
          <w:sz w:val="26"/>
          <w:szCs w:val="26"/>
        </w:rPr>
        <w:t>PENNSYLVANIA</w:t>
      </w:r>
    </w:p>
    <w:p w:rsidR="00F514FB" w:rsidRPr="00A8734C" w:rsidRDefault="00F514FB" w:rsidP="004D1313">
      <w:pPr>
        <w:widowControl/>
        <w:tabs>
          <w:tab w:val="center" w:pos="4680"/>
        </w:tabs>
        <w:suppressAutoHyphens/>
        <w:jc w:val="center"/>
        <w:rPr>
          <w:sz w:val="26"/>
          <w:szCs w:val="26"/>
        </w:rPr>
      </w:pPr>
      <w:r w:rsidRPr="00A8734C">
        <w:rPr>
          <w:b/>
          <w:sz w:val="26"/>
          <w:szCs w:val="26"/>
        </w:rPr>
        <w:t>PUBLIC UTILITY COMMISSION</w:t>
      </w:r>
    </w:p>
    <w:p w:rsidR="00F514FB" w:rsidRPr="00A8734C" w:rsidRDefault="00F514FB" w:rsidP="004D1313">
      <w:pPr>
        <w:widowControl/>
        <w:tabs>
          <w:tab w:val="center" w:pos="4680"/>
        </w:tabs>
        <w:suppressAutoHyphens/>
        <w:jc w:val="center"/>
        <w:rPr>
          <w:sz w:val="26"/>
          <w:szCs w:val="26"/>
        </w:rPr>
      </w:pPr>
      <w:r w:rsidRPr="00A8734C">
        <w:rPr>
          <w:b/>
          <w:sz w:val="26"/>
          <w:szCs w:val="26"/>
        </w:rPr>
        <w:t>Harrisburg, PA 17105-3265</w:t>
      </w:r>
    </w:p>
    <w:p w:rsidR="00F514FB" w:rsidRPr="00A8734C" w:rsidRDefault="00F514FB" w:rsidP="004D1313">
      <w:pPr>
        <w:widowControl/>
        <w:tabs>
          <w:tab w:val="left" w:pos="-720"/>
        </w:tabs>
        <w:suppressAutoHyphens/>
        <w:rPr>
          <w:sz w:val="26"/>
          <w:szCs w:val="26"/>
        </w:rPr>
      </w:pPr>
    </w:p>
    <w:p w:rsidR="00F514FB" w:rsidRPr="00A8734C" w:rsidRDefault="00F514FB" w:rsidP="004D1313">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4338"/>
      </w:tblGrid>
      <w:tr w:rsidR="00F514FB" w:rsidRPr="00F1625F" w:rsidTr="00243002">
        <w:tc>
          <w:tcPr>
            <w:tcW w:w="5148" w:type="dxa"/>
          </w:tcPr>
          <w:p w:rsidR="00F514FB" w:rsidRPr="00F1625F" w:rsidRDefault="00F514FB" w:rsidP="004D1313">
            <w:pPr>
              <w:widowControl/>
              <w:rPr>
                <w:sz w:val="26"/>
                <w:szCs w:val="26"/>
              </w:rPr>
            </w:pPr>
          </w:p>
        </w:tc>
        <w:tc>
          <w:tcPr>
            <w:tcW w:w="4338" w:type="dxa"/>
          </w:tcPr>
          <w:p w:rsidR="00F514FB" w:rsidRPr="00F1625F" w:rsidRDefault="00DD5D3F" w:rsidP="004D1313">
            <w:pPr>
              <w:widowControl/>
              <w:jc w:val="right"/>
              <w:rPr>
                <w:sz w:val="26"/>
                <w:szCs w:val="26"/>
              </w:rPr>
            </w:pPr>
            <w:r w:rsidRPr="00F1625F">
              <w:rPr>
                <w:sz w:val="26"/>
                <w:szCs w:val="26"/>
              </w:rPr>
              <w:t xml:space="preserve">Public Meeting held </w:t>
            </w:r>
            <w:r w:rsidR="00D5158B">
              <w:rPr>
                <w:sz w:val="26"/>
                <w:szCs w:val="26"/>
              </w:rPr>
              <w:t>Ju</w:t>
            </w:r>
            <w:r w:rsidR="0029357F">
              <w:rPr>
                <w:sz w:val="26"/>
                <w:szCs w:val="26"/>
              </w:rPr>
              <w:t>ly 21</w:t>
            </w:r>
            <w:r w:rsidR="00F1625F" w:rsidRPr="00F1625F">
              <w:rPr>
                <w:sz w:val="26"/>
                <w:szCs w:val="26"/>
              </w:rPr>
              <w:t>, 201</w:t>
            </w:r>
            <w:r w:rsidR="00C30AEC">
              <w:rPr>
                <w:sz w:val="26"/>
                <w:szCs w:val="26"/>
              </w:rPr>
              <w:t>6</w:t>
            </w:r>
          </w:p>
          <w:p w:rsidR="00F514FB" w:rsidRPr="00F1625F" w:rsidRDefault="00F514FB" w:rsidP="004D1313">
            <w:pPr>
              <w:widowControl/>
              <w:jc w:val="right"/>
              <w:rPr>
                <w:sz w:val="26"/>
                <w:szCs w:val="26"/>
              </w:rPr>
            </w:pPr>
          </w:p>
          <w:p w:rsidR="00F514FB" w:rsidRPr="00F1625F" w:rsidRDefault="00F514FB" w:rsidP="004D1313">
            <w:pPr>
              <w:widowControl/>
              <w:jc w:val="right"/>
              <w:rPr>
                <w:sz w:val="26"/>
                <w:szCs w:val="26"/>
              </w:rPr>
            </w:pPr>
          </w:p>
        </w:tc>
      </w:tr>
      <w:tr w:rsidR="00F514FB" w:rsidRPr="00F1625F" w:rsidTr="00243002">
        <w:tc>
          <w:tcPr>
            <w:tcW w:w="5148" w:type="dxa"/>
          </w:tcPr>
          <w:p w:rsidR="00F514FB" w:rsidRPr="00F1625F" w:rsidRDefault="00F514FB" w:rsidP="004D1313">
            <w:pPr>
              <w:widowControl/>
              <w:rPr>
                <w:sz w:val="26"/>
                <w:szCs w:val="26"/>
              </w:rPr>
            </w:pPr>
            <w:r w:rsidRPr="00F1625F">
              <w:rPr>
                <w:sz w:val="26"/>
                <w:szCs w:val="26"/>
              </w:rPr>
              <w:t>Commissioners Present:</w:t>
            </w:r>
          </w:p>
          <w:p w:rsidR="00F514FB" w:rsidRPr="00F1625F" w:rsidRDefault="00F514FB" w:rsidP="004D1313">
            <w:pPr>
              <w:widowControl/>
              <w:rPr>
                <w:sz w:val="26"/>
                <w:szCs w:val="26"/>
              </w:rPr>
            </w:pPr>
          </w:p>
          <w:p w:rsidR="00F514FB" w:rsidRPr="00F1625F" w:rsidRDefault="00490625" w:rsidP="004D1313">
            <w:pPr>
              <w:widowControl/>
              <w:tabs>
                <w:tab w:val="left" w:pos="705"/>
              </w:tabs>
              <w:ind w:firstLine="720"/>
              <w:rPr>
                <w:sz w:val="26"/>
                <w:szCs w:val="26"/>
              </w:rPr>
            </w:pPr>
            <w:r w:rsidRPr="00490625">
              <w:rPr>
                <w:sz w:val="26"/>
                <w:szCs w:val="26"/>
              </w:rPr>
              <w:t>Gladys M. Brown</w:t>
            </w:r>
            <w:r w:rsidR="00F514FB" w:rsidRPr="00F1625F">
              <w:rPr>
                <w:sz w:val="26"/>
                <w:szCs w:val="26"/>
              </w:rPr>
              <w:t>, Chair</w:t>
            </w:r>
            <w:r w:rsidR="00390584">
              <w:rPr>
                <w:sz w:val="26"/>
                <w:szCs w:val="26"/>
              </w:rPr>
              <w:t>man</w:t>
            </w:r>
          </w:p>
          <w:p w:rsidR="00F514FB" w:rsidRDefault="00D5158B" w:rsidP="004D1313">
            <w:pPr>
              <w:widowControl/>
              <w:tabs>
                <w:tab w:val="left" w:pos="705"/>
              </w:tabs>
              <w:ind w:firstLine="720"/>
              <w:rPr>
                <w:sz w:val="26"/>
                <w:szCs w:val="26"/>
              </w:rPr>
            </w:pPr>
            <w:r>
              <w:rPr>
                <w:sz w:val="26"/>
                <w:szCs w:val="26"/>
              </w:rPr>
              <w:t>Andrew G. Place</w:t>
            </w:r>
            <w:r w:rsidR="00F514FB" w:rsidRPr="00F1625F">
              <w:rPr>
                <w:sz w:val="26"/>
                <w:szCs w:val="26"/>
              </w:rPr>
              <w:t>, Vice Chairman</w:t>
            </w:r>
          </w:p>
          <w:p w:rsidR="00F514FB" w:rsidRDefault="00D5158B" w:rsidP="004D1313">
            <w:pPr>
              <w:widowControl/>
              <w:tabs>
                <w:tab w:val="left" w:pos="705"/>
              </w:tabs>
              <w:ind w:firstLine="720"/>
              <w:rPr>
                <w:sz w:val="26"/>
                <w:szCs w:val="26"/>
              </w:rPr>
            </w:pPr>
            <w:r w:rsidRPr="00F1625F">
              <w:rPr>
                <w:sz w:val="26"/>
                <w:szCs w:val="26"/>
              </w:rPr>
              <w:t>John F. Coleman, Jr.</w:t>
            </w:r>
          </w:p>
          <w:p w:rsidR="00390584" w:rsidRDefault="00390584" w:rsidP="00390584">
            <w:pPr>
              <w:widowControl/>
              <w:tabs>
                <w:tab w:val="left" w:pos="705"/>
              </w:tabs>
              <w:ind w:firstLine="720"/>
              <w:rPr>
                <w:sz w:val="26"/>
                <w:szCs w:val="26"/>
              </w:rPr>
            </w:pPr>
            <w:r w:rsidRPr="00390584">
              <w:rPr>
                <w:sz w:val="26"/>
                <w:szCs w:val="26"/>
              </w:rPr>
              <w:t>Robert F. Powelson</w:t>
            </w:r>
          </w:p>
          <w:p w:rsidR="00E85049" w:rsidRPr="00390584" w:rsidRDefault="00E85049" w:rsidP="00390584">
            <w:pPr>
              <w:widowControl/>
              <w:tabs>
                <w:tab w:val="left" w:pos="705"/>
              </w:tabs>
              <w:ind w:firstLine="720"/>
              <w:rPr>
                <w:sz w:val="26"/>
                <w:szCs w:val="26"/>
              </w:rPr>
            </w:pPr>
            <w:r>
              <w:rPr>
                <w:sz w:val="26"/>
                <w:szCs w:val="26"/>
              </w:rPr>
              <w:t>David W. Sweet</w:t>
            </w:r>
            <w:r w:rsidR="004A0574">
              <w:rPr>
                <w:sz w:val="26"/>
                <w:szCs w:val="26"/>
              </w:rPr>
              <w:t>, Absent</w:t>
            </w:r>
          </w:p>
          <w:p w:rsidR="00F514FB" w:rsidRDefault="00F514FB" w:rsidP="004D1313">
            <w:pPr>
              <w:widowControl/>
              <w:rPr>
                <w:sz w:val="26"/>
                <w:szCs w:val="26"/>
              </w:rPr>
            </w:pPr>
          </w:p>
          <w:p w:rsidR="00390584" w:rsidRPr="00F1625F" w:rsidRDefault="00390584" w:rsidP="004D1313">
            <w:pPr>
              <w:widowControl/>
              <w:rPr>
                <w:sz w:val="26"/>
                <w:szCs w:val="26"/>
              </w:rPr>
            </w:pPr>
          </w:p>
          <w:p w:rsidR="00F514FB" w:rsidRPr="00F1625F" w:rsidRDefault="00F514FB" w:rsidP="004D1313">
            <w:pPr>
              <w:widowControl/>
              <w:rPr>
                <w:sz w:val="26"/>
                <w:szCs w:val="26"/>
              </w:rPr>
            </w:pPr>
          </w:p>
        </w:tc>
        <w:tc>
          <w:tcPr>
            <w:tcW w:w="4338" w:type="dxa"/>
          </w:tcPr>
          <w:p w:rsidR="00F514FB" w:rsidRPr="00F1625F" w:rsidRDefault="00F514FB" w:rsidP="004D1313">
            <w:pPr>
              <w:widowControl/>
              <w:jc w:val="right"/>
              <w:rPr>
                <w:sz w:val="26"/>
                <w:szCs w:val="26"/>
              </w:rPr>
            </w:pPr>
          </w:p>
          <w:p w:rsidR="00F514FB" w:rsidRPr="00F1625F" w:rsidRDefault="00F514FB" w:rsidP="004D1313">
            <w:pPr>
              <w:widowControl/>
              <w:jc w:val="right"/>
              <w:rPr>
                <w:sz w:val="26"/>
                <w:szCs w:val="26"/>
              </w:rPr>
            </w:pPr>
          </w:p>
        </w:tc>
      </w:tr>
      <w:tr w:rsidR="00F514FB" w:rsidRPr="00F1625F" w:rsidTr="00243002">
        <w:tc>
          <w:tcPr>
            <w:tcW w:w="5148" w:type="dxa"/>
          </w:tcPr>
          <w:p w:rsidR="00F514FB" w:rsidRPr="00F1625F" w:rsidRDefault="0029357F" w:rsidP="004D1313">
            <w:pPr>
              <w:widowControl/>
              <w:rPr>
                <w:sz w:val="26"/>
                <w:szCs w:val="26"/>
              </w:rPr>
            </w:pPr>
            <w:r>
              <w:rPr>
                <w:sz w:val="26"/>
                <w:szCs w:val="26"/>
              </w:rPr>
              <w:t>David Hatchigian</w:t>
            </w:r>
          </w:p>
          <w:p w:rsidR="00F514FB" w:rsidRPr="00F1625F" w:rsidRDefault="00F514FB" w:rsidP="004D1313">
            <w:pPr>
              <w:widowControl/>
              <w:rPr>
                <w:sz w:val="26"/>
                <w:szCs w:val="26"/>
              </w:rPr>
            </w:pPr>
          </w:p>
        </w:tc>
        <w:tc>
          <w:tcPr>
            <w:tcW w:w="4338" w:type="dxa"/>
          </w:tcPr>
          <w:p w:rsidR="00F514FB" w:rsidRDefault="0029357F" w:rsidP="0014676F">
            <w:pPr>
              <w:widowControl/>
              <w:jc w:val="right"/>
              <w:rPr>
                <w:sz w:val="26"/>
                <w:szCs w:val="26"/>
              </w:rPr>
            </w:pPr>
            <w:r>
              <w:rPr>
                <w:sz w:val="26"/>
                <w:szCs w:val="26"/>
              </w:rPr>
              <w:t>C</w:t>
            </w:r>
            <w:r w:rsidR="00607E9D">
              <w:rPr>
                <w:sz w:val="26"/>
                <w:szCs w:val="26"/>
              </w:rPr>
              <w:t>-2015</w:t>
            </w:r>
            <w:r w:rsidR="00F1625F" w:rsidRPr="00F1625F">
              <w:rPr>
                <w:sz w:val="26"/>
                <w:szCs w:val="26"/>
              </w:rPr>
              <w:t>-</w:t>
            </w:r>
            <w:r w:rsidR="00551E66">
              <w:rPr>
                <w:sz w:val="26"/>
                <w:szCs w:val="26"/>
              </w:rPr>
              <w:t>24</w:t>
            </w:r>
            <w:r>
              <w:rPr>
                <w:sz w:val="26"/>
                <w:szCs w:val="26"/>
              </w:rPr>
              <w:t>77331</w:t>
            </w:r>
          </w:p>
          <w:p w:rsidR="0029357F" w:rsidRPr="00F1625F" w:rsidRDefault="0029357F" w:rsidP="0014676F">
            <w:pPr>
              <w:widowControl/>
              <w:jc w:val="right"/>
              <w:rPr>
                <w:sz w:val="26"/>
                <w:szCs w:val="26"/>
              </w:rPr>
            </w:pPr>
            <w:r>
              <w:rPr>
                <w:sz w:val="26"/>
                <w:szCs w:val="26"/>
              </w:rPr>
              <w:t>C-2015-2487879</w:t>
            </w:r>
          </w:p>
        </w:tc>
      </w:tr>
      <w:tr w:rsidR="00F514FB" w:rsidRPr="00F1625F" w:rsidTr="00243002">
        <w:tc>
          <w:tcPr>
            <w:tcW w:w="5148" w:type="dxa"/>
          </w:tcPr>
          <w:p w:rsidR="00F514FB" w:rsidRPr="00F1625F" w:rsidRDefault="00F514FB" w:rsidP="004D1313">
            <w:pPr>
              <w:widowControl/>
              <w:ind w:firstLine="900"/>
              <w:rPr>
                <w:sz w:val="26"/>
                <w:szCs w:val="26"/>
              </w:rPr>
            </w:pPr>
            <w:r w:rsidRPr="00F1625F">
              <w:rPr>
                <w:sz w:val="26"/>
                <w:szCs w:val="26"/>
              </w:rPr>
              <w:t>v.</w:t>
            </w:r>
          </w:p>
          <w:p w:rsidR="00F514FB" w:rsidRPr="00F1625F" w:rsidRDefault="00F514FB" w:rsidP="004D1313">
            <w:pPr>
              <w:widowControl/>
              <w:ind w:firstLine="1440"/>
              <w:rPr>
                <w:sz w:val="26"/>
                <w:szCs w:val="26"/>
              </w:rPr>
            </w:pPr>
          </w:p>
        </w:tc>
        <w:tc>
          <w:tcPr>
            <w:tcW w:w="4338" w:type="dxa"/>
          </w:tcPr>
          <w:p w:rsidR="00F514FB" w:rsidRPr="00F1625F" w:rsidRDefault="00F514FB" w:rsidP="004D1313">
            <w:pPr>
              <w:widowControl/>
              <w:rPr>
                <w:sz w:val="26"/>
                <w:szCs w:val="26"/>
              </w:rPr>
            </w:pPr>
          </w:p>
        </w:tc>
      </w:tr>
      <w:tr w:rsidR="00F514FB" w:rsidRPr="00F1625F" w:rsidTr="00243002">
        <w:tc>
          <w:tcPr>
            <w:tcW w:w="5148" w:type="dxa"/>
          </w:tcPr>
          <w:p w:rsidR="00F514FB" w:rsidRPr="00F1625F" w:rsidRDefault="00F1625F" w:rsidP="004D1313">
            <w:pPr>
              <w:widowControl/>
              <w:rPr>
                <w:sz w:val="26"/>
                <w:szCs w:val="26"/>
              </w:rPr>
            </w:pPr>
            <w:r w:rsidRPr="00F1625F">
              <w:rPr>
                <w:sz w:val="26"/>
                <w:szCs w:val="26"/>
              </w:rPr>
              <w:t>PECO Energy Company</w:t>
            </w:r>
          </w:p>
        </w:tc>
        <w:tc>
          <w:tcPr>
            <w:tcW w:w="4338" w:type="dxa"/>
          </w:tcPr>
          <w:p w:rsidR="00F514FB" w:rsidRPr="00F1625F" w:rsidRDefault="00F514FB" w:rsidP="004D1313">
            <w:pPr>
              <w:widowControl/>
              <w:rPr>
                <w:sz w:val="26"/>
                <w:szCs w:val="26"/>
              </w:rPr>
            </w:pPr>
          </w:p>
        </w:tc>
      </w:tr>
    </w:tbl>
    <w:p w:rsidR="00F514FB" w:rsidRDefault="00F514FB" w:rsidP="004D1313">
      <w:pPr>
        <w:widowControl/>
        <w:rPr>
          <w:sz w:val="26"/>
          <w:szCs w:val="26"/>
        </w:rPr>
      </w:pPr>
    </w:p>
    <w:p w:rsidR="00C30AEC" w:rsidRPr="00F1625F" w:rsidRDefault="00C30AEC" w:rsidP="004D1313">
      <w:pPr>
        <w:widowControl/>
        <w:rPr>
          <w:sz w:val="26"/>
          <w:szCs w:val="26"/>
        </w:rPr>
      </w:pPr>
    </w:p>
    <w:p w:rsidR="00DB44D9" w:rsidRPr="00DB44D9" w:rsidRDefault="00DB44D9" w:rsidP="00DB44D9">
      <w:pPr>
        <w:widowControl/>
        <w:tabs>
          <w:tab w:val="center" w:pos="4680"/>
        </w:tabs>
        <w:suppressAutoHyphens/>
        <w:jc w:val="center"/>
        <w:rPr>
          <w:b/>
          <w:sz w:val="26"/>
        </w:rPr>
      </w:pPr>
      <w:r w:rsidRPr="00DB44D9">
        <w:rPr>
          <w:b/>
          <w:sz w:val="26"/>
        </w:rPr>
        <w:t>OPINION AND ORDER</w:t>
      </w:r>
    </w:p>
    <w:p w:rsidR="00DB44D9" w:rsidRPr="00DB44D9" w:rsidRDefault="00DB44D9" w:rsidP="00DB44D9">
      <w:pPr>
        <w:widowControl/>
        <w:tabs>
          <w:tab w:val="left" w:pos="-720"/>
        </w:tabs>
        <w:suppressAutoHyphens/>
        <w:spacing w:line="360" w:lineRule="auto"/>
        <w:rPr>
          <w:b/>
          <w:sz w:val="26"/>
        </w:rPr>
      </w:pPr>
    </w:p>
    <w:p w:rsidR="00DB44D9" w:rsidRPr="00DB44D9" w:rsidRDefault="00DB44D9" w:rsidP="00DB44D9">
      <w:pPr>
        <w:widowControl/>
        <w:tabs>
          <w:tab w:val="left" w:pos="-720"/>
        </w:tabs>
        <w:suppressAutoHyphens/>
        <w:spacing w:after="120"/>
        <w:rPr>
          <w:sz w:val="26"/>
        </w:rPr>
      </w:pPr>
      <w:r w:rsidRPr="00DB44D9">
        <w:rPr>
          <w:b/>
          <w:sz w:val="26"/>
        </w:rPr>
        <w:t>BY THE COMMISSION:</w:t>
      </w:r>
    </w:p>
    <w:p w:rsidR="00DB44D9" w:rsidRPr="00DB44D9" w:rsidRDefault="00DB44D9" w:rsidP="00DB44D9">
      <w:pPr>
        <w:widowControl/>
        <w:tabs>
          <w:tab w:val="left" w:pos="-720"/>
        </w:tabs>
        <w:suppressAutoHyphens/>
        <w:spacing w:line="360" w:lineRule="auto"/>
        <w:rPr>
          <w:sz w:val="26"/>
        </w:rPr>
      </w:pPr>
    </w:p>
    <w:p w:rsidR="00DB44D9" w:rsidRPr="00DB44D9" w:rsidRDefault="00DB44D9" w:rsidP="00DB44D9">
      <w:pPr>
        <w:widowControl/>
        <w:tabs>
          <w:tab w:val="left" w:pos="-720"/>
        </w:tabs>
        <w:suppressAutoHyphens/>
        <w:spacing w:line="360" w:lineRule="auto"/>
        <w:rPr>
          <w:sz w:val="26"/>
        </w:rPr>
      </w:pPr>
      <w:r w:rsidRPr="00DB44D9">
        <w:rPr>
          <w:sz w:val="26"/>
        </w:rPr>
        <w:tab/>
      </w:r>
      <w:r w:rsidRPr="00DB44D9">
        <w:rPr>
          <w:sz w:val="26"/>
        </w:rPr>
        <w:tab/>
        <w:t xml:space="preserve">Before the Pennsylvania Public Utility Commission (Commission) for consideration and disposition are the </w:t>
      </w:r>
      <w:r w:rsidR="0069670F" w:rsidRPr="0069670F">
        <w:rPr>
          <w:sz w:val="26"/>
        </w:rPr>
        <w:t xml:space="preserve">Exceptions filed by </w:t>
      </w:r>
      <w:r w:rsidR="00561269">
        <w:rPr>
          <w:sz w:val="26"/>
          <w:szCs w:val="26"/>
        </w:rPr>
        <w:t>David Hatchigian</w:t>
      </w:r>
      <w:r w:rsidRPr="00DB44D9">
        <w:rPr>
          <w:sz w:val="26"/>
        </w:rPr>
        <w:t xml:space="preserve"> (Complainant</w:t>
      </w:r>
      <w:r w:rsidR="00D239F8">
        <w:rPr>
          <w:sz w:val="26"/>
        </w:rPr>
        <w:t xml:space="preserve"> or M</w:t>
      </w:r>
      <w:r w:rsidR="00561269">
        <w:rPr>
          <w:sz w:val="26"/>
        </w:rPr>
        <w:t>r</w:t>
      </w:r>
      <w:r w:rsidR="00D239F8">
        <w:rPr>
          <w:sz w:val="26"/>
        </w:rPr>
        <w:t>. </w:t>
      </w:r>
      <w:r w:rsidR="00561269">
        <w:rPr>
          <w:sz w:val="26"/>
        </w:rPr>
        <w:t>Hatchigian</w:t>
      </w:r>
      <w:r w:rsidR="009F5BEC">
        <w:rPr>
          <w:sz w:val="26"/>
        </w:rPr>
        <w:t>)</w:t>
      </w:r>
      <w:r w:rsidRPr="00DB44D9">
        <w:rPr>
          <w:sz w:val="26"/>
        </w:rPr>
        <w:t xml:space="preserve"> on </w:t>
      </w:r>
      <w:r w:rsidR="00561269">
        <w:rPr>
          <w:sz w:val="26"/>
        </w:rPr>
        <w:t>February 10</w:t>
      </w:r>
      <w:r w:rsidR="0069670F" w:rsidRPr="0069670F">
        <w:rPr>
          <w:sz w:val="26"/>
        </w:rPr>
        <w:t>, 201</w:t>
      </w:r>
      <w:r w:rsidR="00561269">
        <w:rPr>
          <w:sz w:val="26"/>
        </w:rPr>
        <w:t>6</w:t>
      </w:r>
      <w:r w:rsidRPr="00DB44D9">
        <w:rPr>
          <w:sz w:val="26"/>
        </w:rPr>
        <w:t>, in response to the Initial Decision (I.D.) of Adminis</w:t>
      </w:r>
      <w:r w:rsidR="0069670F" w:rsidRPr="0069670F">
        <w:rPr>
          <w:sz w:val="26"/>
        </w:rPr>
        <w:t xml:space="preserve">trative Law Judge (ALJ) </w:t>
      </w:r>
      <w:r w:rsidR="00561269">
        <w:rPr>
          <w:sz w:val="26"/>
        </w:rPr>
        <w:t>Cynthia Williams Fordham</w:t>
      </w:r>
      <w:r w:rsidRPr="00DB44D9">
        <w:rPr>
          <w:sz w:val="26"/>
        </w:rPr>
        <w:t xml:space="preserve"> issued on </w:t>
      </w:r>
      <w:r w:rsidR="00561269">
        <w:rPr>
          <w:sz w:val="26"/>
        </w:rPr>
        <w:t>January 21, 2016</w:t>
      </w:r>
      <w:r w:rsidRPr="00DB44D9">
        <w:rPr>
          <w:sz w:val="26"/>
        </w:rPr>
        <w:t>.</w:t>
      </w:r>
      <w:r w:rsidR="00800378">
        <w:rPr>
          <w:rStyle w:val="FootnoteReference"/>
          <w:sz w:val="26"/>
        </w:rPr>
        <w:footnoteReference w:id="1"/>
      </w:r>
      <w:r w:rsidRPr="00DB44D9">
        <w:rPr>
          <w:sz w:val="26"/>
        </w:rPr>
        <w:t xml:space="preserve">  </w:t>
      </w:r>
      <w:r w:rsidR="0069670F" w:rsidRPr="0069670F">
        <w:rPr>
          <w:sz w:val="26"/>
        </w:rPr>
        <w:t>PECO Energy Company (</w:t>
      </w:r>
      <w:r w:rsidR="002B47FE">
        <w:rPr>
          <w:sz w:val="26"/>
        </w:rPr>
        <w:t xml:space="preserve">Respondent or </w:t>
      </w:r>
      <w:r w:rsidR="0069670F" w:rsidRPr="0069670F">
        <w:rPr>
          <w:sz w:val="26"/>
        </w:rPr>
        <w:t xml:space="preserve">PECO) </w:t>
      </w:r>
      <w:r w:rsidR="002B47FE">
        <w:rPr>
          <w:sz w:val="26"/>
        </w:rPr>
        <w:t xml:space="preserve">filed Replies to Exceptions </w:t>
      </w:r>
      <w:r w:rsidR="00D93B33">
        <w:rPr>
          <w:sz w:val="26"/>
        </w:rPr>
        <w:t xml:space="preserve">on </w:t>
      </w:r>
      <w:r w:rsidR="00561269">
        <w:rPr>
          <w:sz w:val="26"/>
        </w:rPr>
        <w:lastRenderedPageBreak/>
        <w:t>February 23, 2016</w:t>
      </w:r>
      <w:r w:rsidR="0069670F" w:rsidRPr="0069670F">
        <w:rPr>
          <w:sz w:val="26"/>
        </w:rPr>
        <w:t>.  For the reasons stated below</w:t>
      </w:r>
      <w:r w:rsidRPr="00DB44D9">
        <w:rPr>
          <w:sz w:val="26"/>
        </w:rPr>
        <w:t>, we will de</w:t>
      </w:r>
      <w:r w:rsidR="0069670F" w:rsidRPr="0069670F">
        <w:rPr>
          <w:sz w:val="26"/>
        </w:rPr>
        <w:t>ny the Complainant’s Exceptions and</w:t>
      </w:r>
      <w:r w:rsidRPr="00DB44D9">
        <w:rPr>
          <w:sz w:val="26"/>
        </w:rPr>
        <w:t xml:space="preserve"> adopt the ALJ’s Initial Decision.</w:t>
      </w:r>
    </w:p>
    <w:p w:rsidR="00DB44D9" w:rsidRPr="00DB44D9" w:rsidRDefault="00DB44D9" w:rsidP="00DB44D9">
      <w:pPr>
        <w:widowControl/>
        <w:tabs>
          <w:tab w:val="left" w:pos="-720"/>
        </w:tabs>
        <w:suppressAutoHyphens/>
        <w:spacing w:line="360" w:lineRule="auto"/>
        <w:rPr>
          <w:sz w:val="26"/>
        </w:rPr>
      </w:pPr>
    </w:p>
    <w:p w:rsidR="00DB44D9" w:rsidRPr="00B144AB" w:rsidRDefault="00DB44D9" w:rsidP="00DB44D9">
      <w:pPr>
        <w:keepNext/>
        <w:widowControl/>
        <w:tabs>
          <w:tab w:val="left" w:pos="-720"/>
        </w:tabs>
        <w:suppressAutoHyphens/>
        <w:spacing w:line="360" w:lineRule="auto"/>
        <w:jc w:val="center"/>
        <w:rPr>
          <w:b/>
          <w:sz w:val="26"/>
        </w:rPr>
      </w:pPr>
      <w:r w:rsidRPr="00B144AB">
        <w:rPr>
          <w:b/>
          <w:sz w:val="26"/>
        </w:rPr>
        <w:t>History of the Proceeding</w:t>
      </w:r>
    </w:p>
    <w:p w:rsidR="00DB44D9" w:rsidRPr="009357A4" w:rsidRDefault="00DB44D9" w:rsidP="00DB44D9">
      <w:pPr>
        <w:keepNext/>
        <w:widowControl/>
        <w:tabs>
          <w:tab w:val="left" w:pos="-720"/>
        </w:tabs>
        <w:suppressAutoHyphens/>
        <w:spacing w:line="360" w:lineRule="auto"/>
        <w:jc w:val="center"/>
        <w:rPr>
          <w:b/>
          <w:sz w:val="26"/>
          <w:szCs w:val="26"/>
        </w:rPr>
      </w:pPr>
    </w:p>
    <w:p w:rsidR="009357A4" w:rsidRPr="009357A4" w:rsidRDefault="009357A4" w:rsidP="00B4554F">
      <w:pPr>
        <w:spacing w:line="360" w:lineRule="auto"/>
        <w:ind w:firstLine="1440"/>
        <w:rPr>
          <w:sz w:val="26"/>
          <w:szCs w:val="26"/>
        </w:rPr>
      </w:pPr>
      <w:r w:rsidRPr="009357A4">
        <w:rPr>
          <w:sz w:val="26"/>
          <w:szCs w:val="26"/>
        </w:rPr>
        <w:t xml:space="preserve">On April 10, 2015, </w:t>
      </w:r>
      <w:r>
        <w:rPr>
          <w:sz w:val="26"/>
          <w:szCs w:val="26"/>
        </w:rPr>
        <w:t xml:space="preserve">Mr. </w:t>
      </w:r>
      <w:r w:rsidR="00CB6A9D">
        <w:rPr>
          <w:sz w:val="26"/>
          <w:szCs w:val="26"/>
        </w:rPr>
        <w:t>Hatchigian filed a Formal C</w:t>
      </w:r>
      <w:r w:rsidRPr="009357A4">
        <w:rPr>
          <w:sz w:val="26"/>
          <w:szCs w:val="26"/>
        </w:rPr>
        <w:t xml:space="preserve">omplaint against PECO </w:t>
      </w:r>
      <w:r>
        <w:rPr>
          <w:sz w:val="26"/>
          <w:szCs w:val="26"/>
        </w:rPr>
        <w:t xml:space="preserve">alleging </w:t>
      </w:r>
      <w:r w:rsidRPr="009357A4">
        <w:rPr>
          <w:sz w:val="26"/>
          <w:szCs w:val="26"/>
        </w:rPr>
        <w:t>that the Respondent failed to allow him to move the electric facilities at 104 Wooded Lane, Villanova, PA</w:t>
      </w:r>
      <w:r w:rsidR="00B4554F">
        <w:rPr>
          <w:sz w:val="26"/>
          <w:szCs w:val="26"/>
        </w:rPr>
        <w:t xml:space="preserve"> (service address)</w:t>
      </w:r>
      <w:r w:rsidRPr="009357A4">
        <w:rPr>
          <w:sz w:val="26"/>
          <w:szCs w:val="26"/>
        </w:rPr>
        <w:t>, to a brick chimney.</w:t>
      </w:r>
      <w:r w:rsidR="00636A55">
        <w:rPr>
          <w:rStyle w:val="FootnoteReference"/>
          <w:sz w:val="26"/>
          <w:szCs w:val="26"/>
        </w:rPr>
        <w:footnoteReference w:id="2"/>
      </w:r>
      <w:r w:rsidRPr="009357A4">
        <w:rPr>
          <w:sz w:val="26"/>
          <w:szCs w:val="26"/>
        </w:rPr>
        <w:t xml:space="preserve">  The Complainant </w:t>
      </w:r>
      <w:r w:rsidR="00636A55">
        <w:rPr>
          <w:sz w:val="26"/>
          <w:szCs w:val="26"/>
        </w:rPr>
        <w:t>averred</w:t>
      </w:r>
      <w:r w:rsidRPr="009357A4">
        <w:rPr>
          <w:sz w:val="26"/>
          <w:szCs w:val="26"/>
        </w:rPr>
        <w:t xml:space="preserve"> that </w:t>
      </w:r>
      <w:r w:rsidR="00636A55">
        <w:rPr>
          <w:sz w:val="26"/>
          <w:szCs w:val="26"/>
        </w:rPr>
        <w:t xml:space="preserve">PECO </w:t>
      </w:r>
      <w:r w:rsidRPr="009357A4">
        <w:rPr>
          <w:sz w:val="26"/>
          <w:szCs w:val="26"/>
        </w:rPr>
        <w:t xml:space="preserve">acted in bad faith by refusing to cite </w:t>
      </w:r>
      <w:r w:rsidR="00636A55">
        <w:rPr>
          <w:sz w:val="26"/>
          <w:szCs w:val="26"/>
        </w:rPr>
        <w:t xml:space="preserve">or provide reference to </w:t>
      </w:r>
      <w:r w:rsidRPr="009357A4">
        <w:rPr>
          <w:sz w:val="26"/>
          <w:szCs w:val="26"/>
        </w:rPr>
        <w:t xml:space="preserve">any ordinance </w:t>
      </w:r>
      <w:r w:rsidR="005A6447">
        <w:rPr>
          <w:sz w:val="26"/>
          <w:szCs w:val="26"/>
        </w:rPr>
        <w:t>showing</w:t>
      </w:r>
      <w:r w:rsidRPr="009357A4">
        <w:rPr>
          <w:sz w:val="26"/>
          <w:szCs w:val="26"/>
        </w:rPr>
        <w:t xml:space="preserve"> why the service could not be attached to </w:t>
      </w:r>
      <w:r w:rsidR="00B4554F">
        <w:rPr>
          <w:sz w:val="26"/>
          <w:szCs w:val="26"/>
        </w:rPr>
        <w:t>the chimney.  The C</w:t>
      </w:r>
      <w:r w:rsidRPr="009357A4">
        <w:rPr>
          <w:sz w:val="26"/>
          <w:szCs w:val="26"/>
        </w:rPr>
        <w:t xml:space="preserve">omplaint was docketed at </w:t>
      </w:r>
      <w:r w:rsidRPr="009357A4">
        <w:rPr>
          <w:rFonts w:eastAsia="Calibri"/>
          <w:sz w:val="26"/>
          <w:szCs w:val="26"/>
        </w:rPr>
        <w:t>C-2015-2477331</w:t>
      </w:r>
      <w:r w:rsidR="00B4554F">
        <w:rPr>
          <w:rFonts w:eastAsia="Calibri"/>
          <w:sz w:val="26"/>
          <w:szCs w:val="26"/>
        </w:rPr>
        <w:t xml:space="preserve"> (Electric Complaint)</w:t>
      </w:r>
      <w:r w:rsidRPr="009357A4">
        <w:rPr>
          <w:sz w:val="26"/>
          <w:szCs w:val="26"/>
        </w:rPr>
        <w:t>.</w:t>
      </w:r>
    </w:p>
    <w:p w:rsidR="009357A4" w:rsidRPr="009357A4" w:rsidRDefault="009357A4" w:rsidP="009357A4">
      <w:pPr>
        <w:spacing w:line="360" w:lineRule="auto"/>
        <w:ind w:firstLine="1440"/>
        <w:rPr>
          <w:sz w:val="26"/>
          <w:szCs w:val="26"/>
        </w:rPr>
      </w:pPr>
    </w:p>
    <w:p w:rsidR="009357A4" w:rsidRPr="009357A4" w:rsidRDefault="009357A4" w:rsidP="009357A4">
      <w:pPr>
        <w:spacing w:line="360" w:lineRule="auto"/>
        <w:ind w:firstLine="1440"/>
        <w:rPr>
          <w:sz w:val="26"/>
          <w:szCs w:val="26"/>
        </w:rPr>
      </w:pPr>
      <w:r w:rsidRPr="009357A4">
        <w:rPr>
          <w:sz w:val="26"/>
          <w:szCs w:val="26"/>
        </w:rPr>
        <w:t>On May 7,</w:t>
      </w:r>
      <w:r w:rsidR="00636A55">
        <w:rPr>
          <w:sz w:val="26"/>
          <w:szCs w:val="26"/>
        </w:rPr>
        <w:t xml:space="preserve"> 2015, the Respondent filed an A</w:t>
      </w:r>
      <w:r w:rsidRPr="009357A4">
        <w:rPr>
          <w:sz w:val="26"/>
          <w:szCs w:val="26"/>
        </w:rPr>
        <w:t>nswer</w:t>
      </w:r>
      <w:r w:rsidR="00B4554F">
        <w:rPr>
          <w:sz w:val="26"/>
          <w:szCs w:val="26"/>
        </w:rPr>
        <w:t xml:space="preserve"> to the Electric Complaint</w:t>
      </w:r>
      <w:r w:rsidR="00CB6A9D">
        <w:rPr>
          <w:sz w:val="26"/>
          <w:szCs w:val="26"/>
        </w:rPr>
        <w:t>.  In its A</w:t>
      </w:r>
      <w:r w:rsidRPr="009357A4">
        <w:rPr>
          <w:sz w:val="26"/>
          <w:szCs w:val="26"/>
        </w:rPr>
        <w:t xml:space="preserve">nswer, the Respondent stated that </w:t>
      </w:r>
      <w:r w:rsidR="00B4554F">
        <w:rPr>
          <w:sz w:val="26"/>
          <w:szCs w:val="26"/>
        </w:rPr>
        <w:t>Mr. Hatchigian</w:t>
      </w:r>
      <w:r w:rsidRPr="009357A4">
        <w:rPr>
          <w:sz w:val="26"/>
          <w:szCs w:val="26"/>
        </w:rPr>
        <w:t xml:space="preserve"> submitted an application to have the aerial service moved to a brick chimney.  </w:t>
      </w:r>
      <w:r w:rsidR="00B4554F">
        <w:rPr>
          <w:sz w:val="26"/>
          <w:szCs w:val="26"/>
        </w:rPr>
        <w:t>PECO</w:t>
      </w:r>
      <w:r w:rsidRPr="009357A4">
        <w:rPr>
          <w:sz w:val="26"/>
          <w:szCs w:val="26"/>
        </w:rPr>
        <w:t xml:space="preserve"> averred that, on December 9, 2014, it contacted the Complainant, explained that based on the Respondent’s tariff the aerial service could not be attached to the chimney</w:t>
      </w:r>
      <w:r w:rsidR="00CB6A9D">
        <w:rPr>
          <w:sz w:val="26"/>
          <w:szCs w:val="26"/>
        </w:rPr>
        <w:t>,</w:t>
      </w:r>
      <w:r w:rsidRPr="009357A4">
        <w:rPr>
          <w:sz w:val="26"/>
          <w:szCs w:val="26"/>
        </w:rPr>
        <w:t xml:space="preserve"> and offered another option.  The Respondent requested a letter from the Complainant’s customer, the property owner, agreeing to accept all liability for damage that could occur by installing the service on the chimney.  </w:t>
      </w:r>
    </w:p>
    <w:p w:rsidR="009357A4" w:rsidRPr="009357A4" w:rsidRDefault="009357A4" w:rsidP="009357A4">
      <w:pPr>
        <w:spacing w:line="360" w:lineRule="auto"/>
        <w:ind w:firstLine="1440"/>
        <w:rPr>
          <w:sz w:val="26"/>
          <w:szCs w:val="26"/>
        </w:rPr>
      </w:pPr>
    </w:p>
    <w:p w:rsidR="009357A4" w:rsidRDefault="009357A4" w:rsidP="009357A4">
      <w:pPr>
        <w:spacing w:line="360" w:lineRule="auto"/>
        <w:ind w:firstLine="1440"/>
        <w:rPr>
          <w:sz w:val="26"/>
          <w:szCs w:val="26"/>
        </w:rPr>
      </w:pPr>
      <w:r w:rsidRPr="009357A4">
        <w:rPr>
          <w:sz w:val="26"/>
          <w:szCs w:val="26"/>
        </w:rPr>
        <w:t>On June 15, 2015,</w:t>
      </w:r>
      <w:r w:rsidR="00B4554F">
        <w:rPr>
          <w:sz w:val="26"/>
          <w:szCs w:val="26"/>
        </w:rPr>
        <w:t xml:space="preserve"> the Complainant filed another Formal C</w:t>
      </w:r>
      <w:r w:rsidRPr="009357A4">
        <w:rPr>
          <w:sz w:val="26"/>
          <w:szCs w:val="26"/>
        </w:rPr>
        <w:t>ompla</w:t>
      </w:r>
      <w:r w:rsidR="00391709">
        <w:rPr>
          <w:sz w:val="26"/>
          <w:szCs w:val="26"/>
        </w:rPr>
        <w:t xml:space="preserve">int </w:t>
      </w:r>
      <w:r w:rsidRPr="009357A4">
        <w:rPr>
          <w:sz w:val="26"/>
          <w:szCs w:val="26"/>
        </w:rPr>
        <w:t>against the Respondent</w:t>
      </w:r>
      <w:r w:rsidR="00CB6A9D">
        <w:rPr>
          <w:sz w:val="26"/>
          <w:szCs w:val="26"/>
        </w:rPr>
        <w:t>, docketed at C-2015-2487879,</w:t>
      </w:r>
      <w:r w:rsidRPr="009357A4">
        <w:rPr>
          <w:sz w:val="26"/>
          <w:szCs w:val="26"/>
        </w:rPr>
        <w:t xml:space="preserve"> concerning gas service at </w:t>
      </w:r>
      <w:r w:rsidR="00B4554F">
        <w:rPr>
          <w:sz w:val="26"/>
          <w:szCs w:val="26"/>
        </w:rPr>
        <w:t>the service address</w:t>
      </w:r>
      <w:r w:rsidR="00391709">
        <w:rPr>
          <w:sz w:val="26"/>
          <w:szCs w:val="26"/>
        </w:rPr>
        <w:t xml:space="preserve"> (Gas Complaint)</w:t>
      </w:r>
      <w:r w:rsidRPr="009357A4">
        <w:rPr>
          <w:sz w:val="26"/>
          <w:szCs w:val="26"/>
        </w:rPr>
        <w:t xml:space="preserve">.  </w:t>
      </w:r>
      <w:r w:rsidR="005A6447">
        <w:rPr>
          <w:sz w:val="26"/>
          <w:szCs w:val="26"/>
        </w:rPr>
        <w:t xml:space="preserve">In the Gas Complaint, Mr. Hatchigian </w:t>
      </w:r>
      <w:r w:rsidRPr="009357A4">
        <w:rPr>
          <w:sz w:val="26"/>
          <w:szCs w:val="26"/>
        </w:rPr>
        <w:t xml:space="preserve">alleged that the Respondent failed to answer his question regarding whether </w:t>
      </w:r>
      <w:r w:rsidR="005A6447">
        <w:rPr>
          <w:sz w:val="26"/>
          <w:szCs w:val="26"/>
        </w:rPr>
        <w:t>PECO</w:t>
      </w:r>
      <w:r w:rsidRPr="009357A4">
        <w:rPr>
          <w:sz w:val="26"/>
          <w:szCs w:val="26"/>
        </w:rPr>
        <w:t xml:space="preserve"> is required to give customers adequate service to handle their appliances.  </w:t>
      </w:r>
    </w:p>
    <w:p w:rsidR="009357A4" w:rsidRPr="009357A4" w:rsidRDefault="009357A4" w:rsidP="009357A4">
      <w:pPr>
        <w:spacing w:line="360" w:lineRule="auto"/>
        <w:ind w:firstLine="1440"/>
        <w:rPr>
          <w:sz w:val="26"/>
          <w:szCs w:val="26"/>
        </w:rPr>
      </w:pPr>
      <w:r w:rsidRPr="009357A4">
        <w:rPr>
          <w:sz w:val="26"/>
          <w:szCs w:val="26"/>
        </w:rPr>
        <w:lastRenderedPageBreak/>
        <w:t>On July 6,</w:t>
      </w:r>
      <w:r w:rsidR="005A6447">
        <w:rPr>
          <w:sz w:val="26"/>
          <w:szCs w:val="26"/>
        </w:rPr>
        <w:t xml:space="preserve"> 2015, PECO filed an A</w:t>
      </w:r>
      <w:r w:rsidRPr="009357A4">
        <w:rPr>
          <w:sz w:val="26"/>
          <w:szCs w:val="26"/>
        </w:rPr>
        <w:t>nswer</w:t>
      </w:r>
      <w:r w:rsidR="005A6447">
        <w:rPr>
          <w:sz w:val="26"/>
          <w:szCs w:val="26"/>
        </w:rPr>
        <w:t xml:space="preserve"> to the Gas Complaint</w:t>
      </w:r>
      <w:r w:rsidRPr="009357A4">
        <w:rPr>
          <w:sz w:val="26"/>
          <w:szCs w:val="26"/>
        </w:rPr>
        <w:t xml:space="preserve">.  The Respondent </w:t>
      </w:r>
      <w:r w:rsidR="00CB6A9D">
        <w:rPr>
          <w:sz w:val="26"/>
          <w:szCs w:val="26"/>
        </w:rPr>
        <w:t>stated t</w:t>
      </w:r>
      <w:r w:rsidRPr="009357A4">
        <w:rPr>
          <w:sz w:val="26"/>
          <w:szCs w:val="26"/>
        </w:rPr>
        <w:t xml:space="preserve">hat in response to an application submitted by the Complainant, </w:t>
      </w:r>
      <w:r w:rsidR="005A6447">
        <w:rPr>
          <w:sz w:val="26"/>
          <w:szCs w:val="26"/>
        </w:rPr>
        <w:t>PECO</w:t>
      </w:r>
      <w:r w:rsidRPr="009357A4">
        <w:rPr>
          <w:sz w:val="26"/>
          <w:szCs w:val="26"/>
        </w:rPr>
        <w:t xml:space="preserve"> contacted </w:t>
      </w:r>
      <w:r w:rsidR="005A6447">
        <w:rPr>
          <w:sz w:val="26"/>
          <w:szCs w:val="26"/>
        </w:rPr>
        <w:t>Mr. Hatchigian</w:t>
      </w:r>
      <w:r w:rsidRPr="009357A4">
        <w:rPr>
          <w:sz w:val="26"/>
          <w:szCs w:val="26"/>
        </w:rPr>
        <w:t xml:space="preserve"> and explained that the service was probably not adequate </w:t>
      </w:r>
      <w:r w:rsidR="005A6447">
        <w:rPr>
          <w:sz w:val="26"/>
          <w:szCs w:val="26"/>
        </w:rPr>
        <w:t>because</w:t>
      </w:r>
      <w:r w:rsidRPr="009357A4">
        <w:rPr>
          <w:sz w:val="26"/>
          <w:szCs w:val="26"/>
        </w:rPr>
        <w:t xml:space="preserve"> the size of the gas pipe was </w:t>
      </w:r>
      <w:r w:rsidR="005A6447">
        <w:rPr>
          <w:sz w:val="26"/>
          <w:szCs w:val="26"/>
        </w:rPr>
        <w:t>one-half an</w:t>
      </w:r>
      <w:r w:rsidRPr="009357A4">
        <w:rPr>
          <w:sz w:val="26"/>
          <w:szCs w:val="26"/>
        </w:rPr>
        <w:t xml:space="preserve"> inch</w:t>
      </w:r>
      <w:r w:rsidR="005A6447">
        <w:rPr>
          <w:sz w:val="26"/>
          <w:szCs w:val="26"/>
        </w:rPr>
        <w:t xml:space="preserve"> in diameter</w:t>
      </w:r>
      <w:r w:rsidRPr="009357A4">
        <w:rPr>
          <w:sz w:val="26"/>
          <w:szCs w:val="26"/>
        </w:rPr>
        <w:t xml:space="preserve">.  </w:t>
      </w:r>
      <w:r w:rsidR="005A6447">
        <w:rPr>
          <w:sz w:val="26"/>
          <w:szCs w:val="26"/>
        </w:rPr>
        <w:t xml:space="preserve">Additionally, PECO averred that its </w:t>
      </w:r>
      <w:r w:rsidRPr="009357A4">
        <w:rPr>
          <w:sz w:val="26"/>
          <w:szCs w:val="26"/>
        </w:rPr>
        <w:t xml:space="preserve">gas designer determined that the </w:t>
      </w:r>
      <w:r w:rsidR="005A6447">
        <w:rPr>
          <w:sz w:val="26"/>
          <w:szCs w:val="26"/>
        </w:rPr>
        <w:t xml:space="preserve">maximum load for the </w:t>
      </w:r>
      <w:r w:rsidRPr="009357A4">
        <w:rPr>
          <w:sz w:val="26"/>
          <w:szCs w:val="26"/>
        </w:rPr>
        <w:t xml:space="preserve">existing gas service at </w:t>
      </w:r>
      <w:r w:rsidR="005A6447">
        <w:rPr>
          <w:sz w:val="26"/>
          <w:szCs w:val="26"/>
        </w:rPr>
        <w:t>the service address</w:t>
      </w:r>
      <w:r w:rsidRPr="009357A4">
        <w:rPr>
          <w:sz w:val="26"/>
          <w:szCs w:val="26"/>
        </w:rPr>
        <w:t xml:space="preserve"> was 200,000 BTUs. </w:t>
      </w:r>
      <w:r w:rsidR="005A6447">
        <w:rPr>
          <w:sz w:val="26"/>
          <w:szCs w:val="26"/>
        </w:rPr>
        <w:t xml:space="preserve"> </w:t>
      </w:r>
      <w:r w:rsidRPr="009357A4">
        <w:rPr>
          <w:sz w:val="26"/>
          <w:szCs w:val="26"/>
        </w:rPr>
        <w:t xml:space="preserve">Therefore, </w:t>
      </w:r>
      <w:r w:rsidR="005A6447">
        <w:rPr>
          <w:sz w:val="26"/>
          <w:szCs w:val="26"/>
        </w:rPr>
        <w:t xml:space="preserve">PECO contended that </w:t>
      </w:r>
      <w:r w:rsidRPr="009357A4">
        <w:rPr>
          <w:sz w:val="26"/>
          <w:szCs w:val="26"/>
        </w:rPr>
        <w:t xml:space="preserve">the gas service </w:t>
      </w:r>
      <w:r w:rsidR="005A6447">
        <w:rPr>
          <w:sz w:val="26"/>
          <w:szCs w:val="26"/>
        </w:rPr>
        <w:t>required an</w:t>
      </w:r>
      <w:r w:rsidRPr="009357A4">
        <w:rPr>
          <w:sz w:val="26"/>
          <w:szCs w:val="26"/>
        </w:rPr>
        <w:t xml:space="preserve"> upgrade to accommodate the generator that the property owners </w:t>
      </w:r>
      <w:r w:rsidR="005A6447">
        <w:rPr>
          <w:sz w:val="26"/>
          <w:szCs w:val="26"/>
        </w:rPr>
        <w:t xml:space="preserve">proposed </w:t>
      </w:r>
      <w:r w:rsidRPr="009357A4">
        <w:rPr>
          <w:sz w:val="26"/>
          <w:szCs w:val="26"/>
        </w:rPr>
        <w:t>to install</w:t>
      </w:r>
      <w:r w:rsidR="00CB6A9D">
        <w:rPr>
          <w:sz w:val="26"/>
          <w:szCs w:val="26"/>
        </w:rPr>
        <w:t xml:space="preserve"> and that the </w:t>
      </w:r>
      <w:r w:rsidRPr="009357A4">
        <w:rPr>
          <w:sz w:val="26"/>
          <w:szCs w:val="26"/>
        </w:rPr>
        <w:t xml:space="preserve">cost </w:t>
      </w:r>
      <w:r w:rsidR="00CB6A9D">
        <w:rPr>
          <w:sz w:val="26"/>
          <w:szCs w:val="26"/>
        </w:rPr>
        <w:t>of the upgrade would be $3,636</w:t>
      </w:r>
      <w:r w:rsidRPr="009357A4">
        <w:rPr>
          <w:sz w:val="26"/>
          <w:szCs w:val="26"/>
        </w:rPr>
        <w:t xml:space="preserve">.  </w:t>
      </w:r>
      <w:r w:rsidR="005A6447">
        <w:rPr>
          <w:sz w:val="26"/>
          <w:szCs w:val="26"/>
        </w:rPr>
        <w:t>Additionally, t</w:t>
      </w:r>
      <w:r w:rsidRPr="009357A4">
        <w:rPr>
          <w:sz w:val="26"/>
          <w:szCs w:val="26"/>
        </w:rPr>
        <w:t>he Respondent stated that the Complainant did</w:t>
      </w:r>
      <w:r w:rsidR="005A6447">
        <w:rPr>
          <w:sz w:val="26"/>
          <w:szCs w:val="26"/>
        </w:rPr>
        <w:t xml:space="preserve"> not have standing to file the </w:t>
      </w:r>
      <w:r w:rsidR="00CB6A9D">
        <w:rPr>
          <w:sz w:val="26"/>
          <w:szCs w:val="26"/>
        </w:rPr>
        <w:t>Gas C</w:t>
      </w:r>
      <w:r w:rsidRPr="009357A4">
        <w:rPr>
          <w:sz w:val="26"/>
          <w:szCs w:val="26"/>
        </w:rPr>
        <w:t>omplaint because he was not the customer of record.</w:t>
      </w:r>
    </w:p>
    <w:p w:rsidR="009357A4" w:rsidRPr="009357A4" w:rsidRDefault="009357A4" w:rsidP="009357A4">
      <w:pPr>
        <w:spacing w:line="360" w:lineRule="auto"/>
        <w:ind w:firstLine="1440"/>
        <w:rPr>
          <w:i/>
          <w:sz w:val="26"/>
          <w:szCs w:val="26"/>
        </w:rPr>
      </w:pPr>
    </w:p>
    <w:p w:rsidR="009357A4" w:rsidRPr="009357A4" w:rsidRDefault="00CB6A9D" w:rsidP="009357A4">
      <w:pPr>
        <w:spacing w:line="360" w:lineRule="auto"/>
        <w:rPr>
          <w:sz w:val="26"/>
          <w:szCs w:val="26"/>
        </w:rPr>
      </w:pPr>
      <w:r>
        <w:rPr>
          <w:rFonts w:eastAsia="Calibri"/>
          <w:sz w:val="26"/>
          <w:szCs w:val="26"/>
        </w:rPr>
        <w:tab/>
      </w:r>
      <w:r w:rsidR="009357A4" w:rsidRPr="009357A4">
        <w:rPr>
          <w:rFonts w:eastAsia="Calibri"/>
          <w:sz w:val="26"/>
          <w:szCs w:val="26"/>
        </w:rPr>
        <w:tab/>
        <w:t xml:space="preserve">On September 3, 2015, </w:t>
      </w:r>
      <w:r>
        <w:rPr>
          <w:rFonts w:eastAsia="Calibri"/>
          <w:sz w:val="26"/>
          <w:szCs w:val="26"/>
        </w:rPr>
        <w:t xml:space="preserve">ALJ </w:t>
      </w:r>
      <w:r w:rsidR="00C971B6">
        <w:rPr>
          <w:sz w:val="26"/>
        </w:rPr>
        <w:t>Fordham</w:t>
      </w:r>
      <w:r w:rsidR="00C971B6" w:rsidRPr="009357A4">
        <w:rPr>
          <w:rFonts w:eastAsia="Calibri"/>
          <w:sz w:val="26"/>
          <w:szCs w:val="26"/>
        </w:rPr>
        <w:t xml:space="preserve"> </w:t>
      </w:r>
      <w:r w:rsidR="009357A4" w:rsidRPr="009357A4">
        <w:rPr>
          <w:rFonts w:eastAsia="Calibri"/>
          <w:sz w:val="26"/>
          <w:szCs w:val="26"/>
        </w:rPr>
        <w:t>iss</w:t>
      </w:r>
      <w:r w:rsidR="00C971B6">
        <w:rPr>
          <w:rFonts w:eastAsia="Calibri"/>
          <w:sz w:val="26"/>
          <w:szCs w:val="26"/>
        </w:rPr>
        <w:t xml:space="preserve">ued a Prehearing Order granting Mr. Hatchigian’s </w:t>
      </w:r>
      <w:r w:rsidR="009357A4" w:rsidRPr="009357A4">
        <w:rPr>
          <w:rFonts w:eastAsia="Calibri"/>
          <w:sz w:val="26"/>
          <w:szCs w:val="26"/>
        </w:rPr>
        <w:t xml:space="preserve">request to consolidate the </w:t>
      </w:r>
      <w:r w:rsidR="00C971B6">
        <w:rPr>
          <w:rFonts w:eastAsia="Calibri"/>
          <w:sz w:val="26"/>
          <w:szCs w:val="26"/>
        </w:rPr>
        <w:t>Electric Complaint and the Gas Complaint cases.</w:t>
      </w:r>
      <w:r w:rsidR="00C971B6">
        <w:rPr>
          <w:rStyle w:val="FootnoteReference"/>
          <w:rFonts w:eastAsia="Calibri"/>
          <w:sz w:val="26"/>
          <w:szCs w:val="26"/>
        </w:rPr>
        <w:footnoteReference w:id="3"/>
      </w:r>
      <w:r w:rsidR="00C971B6">
        <w:rPr>
          <w:rFonts w:eastAsia="Calibri"/>
          <w:sz w:val="26"/>
          <w:szCs w:val="26"/>
        </w:rPr>
        <w:t xml:space="preserve">  </w:t>
      </w:r>
      <w:r w:rsidR="00B31969">
        <w:rPr>
          <w:rFonts w:eastAsia="Calibri"/>
          <w:sz w:val="26"/>
          <w:szCs w:val="26"/>
        </w:rPr>
        <w:t xml:space="preserve">Further, the ALJ explained in the Prehearing Order that the </w:t>
      </w:r>
      <w:r w:rsidR="009357A4" w:rsidRPr="009357A4">
        <w:rPr>
          <w:sz w:val="26"/>
          <w:szCs w:val="26"/>
        </w:rPr>
        <w:t xml:space="preserve">issue of standing must be addressed before an evidentiary hearing could be held. </w:t>
      </w:r>
    </w:p>
    <w:p w:rsidR="009357A4" w:rsidRPr="009357A4" w:rsidRDefault="009357A4" w:rsidP="009357A4">
      <w:pPr>
        <w:spacing w:line="360" w:lineRule="auto"/>
        <w:rPr>
          <w:sz w:val="26"/>
          <w:szCs w:val="26"/>
        </w:rPr>
      </w:pPr>
    </w:p>
    <w:p w:rsidR="009357A4" w:rsidRPr="009357A4" w:rsidRDefault="009357A4" w:rsidP="009357A4">
      <w:pPr>
        <w:spacing w:line="360" w:lineRule="auto"/>
        <w:rPr>
          <w:sz w:val="26"/>
          <w:szCs w:val="26"/>
        </w:rPr>
      </w:pPr>
      <w:r w:rsidRPr="009357A4">
        <w:rPr>
          <w:sz w:val="26"/>
          <w:szCs w:val="26"/>
        </w:rPr>
        <w:tab/>
      </w:r>
      <w:r w:rsidRPr="009357A4">
        <w:rPr>
          <w:sz w:val="26"/>
          <w:szCs w:val="26"/>
        </w:rPr>
        <w:tab/>
        <w:t>A</w:t>
      </w:r>
      <w:r w:rsidR="00310EF5">
        <w:rPr>
          <w:sz w:val="26"/>
          <w:szCs w:val="26"/>
        </w:rPr>
        <w:t xml:space="preserve">n Initial Hearing </w:t>
      </w:r>
      <w:r w:rsidRPr="009357A4">
        <w:rPr>
          <w:sz w:val="26"/>
          <w:szCs w:val="26"/>
        </w:rPr>
        <w:t xml:space="preserve">was held </w:t>
      </w:r>
      <w:r w:rsidR="00310EF5">
        <w:rPr>
          <w:sz w:val="26"/>
          <w:szCs w:val="26"/>
        </w:rPr>
        <w:t xml:space="preserve">on </w:t>
      </w:r>
      <w:r w:rsidRPr="009357A4">
        <w:rPr>
          <w:sz w:val="26"/>
          <w:szCs w:val="26"/>
        </w:rPr>
        <w:t>September 29, 2015.</w:t>
      </w:r>
      <w:r w:rsidR="00310EF5">
        <w:rPr>
          <w:sz w:val="26"/>
          <w:szCs w:val="26"/>
        </w:rPr>
        <w:t xml:space="preserve">  T</w:t>
      </w:r>
      <w:r w:rsidRPr="009357A4">
        <w:rPr>
          <w:sz w:val="26"/>
          <w:szCs w:val="26"/>
        </w:rPr>
        <w:t>he Complainant</w:t>
      </w:r>
      <w:r w:rsidR="00655A83">
        <w:rPr>
          <w:sz w:val="26"/>
          <w:szCs w:val="26"/>
        </w:rPr>
        <w:t xml:space="preserve"> </w:t>
      </w:r>
      <w:r w:rsidRPr="009357A4">
        <w:rPr>
          <w:sz w:val="26"/>
          <w:szCs w:val="26"/>
        </w:rPr>
        <w:t xml:space="preserve">appeared </w:t>
      </w:r>
      <w:r w:rsidRPr="009357A4">
        <w:rPr>
          <w:i/>
          <w:sz w:val="26"/>
          <w:szCs w:val="26"/>
        </w:rPr>
        <w:t>pro se</w:t>
      </w:r>
      <w:r w:rsidRPr="009357A4">
        <w:rPr>
          <w:sz w:val="26"/>
          <w:szCs w:val="26"/>
        </w:rPr>
        <w:t xml:space="preserve"> and presented </w:t>
      </w:r>
      <w:r w:rsidR="00310EF5">
        <w:rPr>
          <w:sz w:val="26"/>
          <w:szCs w:val="26"/>
        </w:rPr>
        <w:t>arguments</w:t>
      </w:r>
      <w:r w:rsidRPr="009357A4">
        <w:rPr>
          <w:sz w:val="26"/>
          <w:szCs w:val="26"/>
        </w:rPr>
        <w:t xml:space="preserve"> </w:t>
      </w:r>
      <w:r w:rsidR="00310EF5">
        <w:rPr>
          <w:sz w:val="26"/>
          <w:szCs w:val="26"/>
        </w:rPr>
        <w:t>pertaining to</w:t>
      </w:r>
      <w:r w:rsidRPr="009357A4">
        <w:rPr>
          <w:sz w:val="26"/>
          <w:szCs w:val="26"/>
        </w:rPr>
        <w:t xml:space="preserve"> the standing issue.  </w:t>
      </w:r>
      <w:r w:rsidR="00310EF5">
        <w:rPr>
          <w:sz w:val="26"/>
          <w:szCs w:val="26"/>
        </w:rPr>
        <w:t xml:space="preserve">PECO’s counsel appeared and </w:t>
      </w:r>
      <w:r w:rsidRPr="009357A4">
        <w:rPr>
          <w:sz w:val="26"/>
          <w:szCs w:val="26"/>
        </w:rPr>
        <w:t xml:space="preserve">presented arguments to demonstrate that the Complainant did not have standing.  </w:t>
      </w:r>
    </w:p>
    <w:p w:rsidR="009357A4" w:rsidRDefault="009357A4" w:rsidP="009357A4">
      <w:pPr>
        <w:pStyle w:val="BodyText3"/>
        <w:spacing w:after="0"/>
        <w:ind w:left="1440" w:right="1440"/>
        <w:jc w:val="left"/>
        <w:rPr>
          <w:sz w:val="24"/>
          <w:szCs w:val="24"/>
        </w:rPr>
      </w:pPr>
    </w:p>
    <w:p w:rsidR="00104748" w:rsidRPr="00455260" w:rsidRDefault="009357A4" w:rsidP="00310EF5">
      <w:pPr>
        <w:pStyle w:val="BodyText3"/>
        <w:spacing w:after="0"/>
        <w:jc w:val="left"/>
        <w:rPr>
          <w:sz w:val="26"/>
          <w:szCs w:val="26"/>
        </w:rPr>
      </w:pPr>
      <w:r>
        <w:rPr>
          <w:sz w:val="24"/>
          <w:szCs w:val="24"/>
        </w:rPr>
        <w:tab/>
      </w:r>
      <w:r>
        <w:rPr>
          <w:sz w:val="24"/>
          <w:szCs w:val="24"/>
        </w:rPr>
        <w:tab/>
      </w:r>
      <w:r w:rsidR="00104748" w:rsidRPr="00455260">
        <w:rPr>
          <w:sz w:val="26"/>
          <w:szCs w:val="26"/>
        </w:rPr>
        <w:t xml:space="preserve">The </w:t>
      </w:r>
      <w:r w:rsidR="00455260">
        <w:rPr>
          <w:sz w:val="26"/>
          <w:szCs w:val="26"/>
        </w:rPr>
        <w:t xml:space="preserve">hearing produced a transcript of </w:t>
      </w:r>
      <w:r w:rsidR="00310EF5">
        <w:rPr>
          <w:sz w:val="26"/>
          <w:szCs w:val="26"/>
        </w:rPr>
        <w:t>thirty-six</w:t>
      </w:r>
      <w:r w:rsidR="00455260">
        <w:rPr>
          <w:sz w:val="26"/>
          <w:szCs w:val="26"/>
        </w:rPr>
        <w:t xml:space="preserve"> pages</w:t>
      </w:r>
      <w:r w:rsidR="002165DD">
        <w:rPr>
          <w:sz w:val="26"/>
          <w:szCs w:val="26"/>
        </w:rPr>
        <w:t xml:space="preserve"> and the</w:t>
      </w:r>
      <w:r w:rsidR="00455260">
        <w:rPr>
          <w:sz w:val="26"/>
          <w:szCs w:val="26"/>
        </w:rPr>
        <w:t xml:space="preserve"> record closed </w:t>
      </w:r>
      <w:r w:rsidR="00F95051">
        <w:rPr>
          <w:sz w:val="26"/>
          <w:szCs w:val="26"/>
        </w:rPr>
        <w:t xml:space="preserve">on </w:t>
      </w:r>
      <w:r w:rsidR="002165DD">
        <w:rPr>
          <w:sz w:val="26"/>
          <w:szCs w:val="26"/>
        </w:rPr>
        <w:t xml:space="preserve">October </w:t>
      </w:r>
      <w:r w:rsidR="00310EF5">
        <w:rPr>
          <w:sz w:val="26"/>
          <w:szCs w:val="26"/>
        </w:rPr>
        <w:t>26</w:t>
      </w:r>
      <w:r w:rsidR="002165DD">
        <w:rPr>
          <w:sz w:val="26"/>
          <w:szCs w:val="26"/>
        </w:rPr>
        <w:t>, 2015</w:t>
      </w:r>
      <w:r w:rsidR="00104748" w:rsidRPr="00455260">
        <w:rPr>
          <w:sz w:val="26"/>
          <w:szCs w:val="26"/>
        </w:rPr>
        <w:t>.</w:t>
      </w:r>
    </w:p>
    <w:p w:rsidR="00772E1F" w:rsidRDefault="00772E1F" w:rsidP="00104748">
      <w:pPr>
        <w:widowControl/>
        <w:tabs>
          <w:tab w:val="left" w:pos="-720"/>
          <w:tab w:val="left" w:pos="1440"/>
        </w:tabs>
        <w:suppressAutoHyphens/>
        <w:autoSpaceDE w:val="0"/>
        <w:autoSpaceDN w:val="0"/>
        <w:spacing w:line="360" w:lineRule="auto"/>
        <w:rPr>
          <w:sz w:val="26"/>
          <w:szCs w:val="26"/>
        </w:rPr>
      </w:pPr>
    </w:p>
    <w:p w:rsidR="00EE759C" w:rsidRDefault="003C528E" w:rsidP="007C3BC4">
      <w:pPr>
        <w:widowControl/>
        <w:tabs>
          <w:tab w:val="left" w:pos="-720"/>
          <w:tab w:val="left" w:pos="1440"/>
        </w:tabs>
        <w:suppressAutoHyphens/>
        <w:autoSpaceDE w:val="0"/>
        <w:autoSpaceDN w:val="0"/>
        <w:spacing w:line="360" w:lineRule="auto"/>
        <w:rPr>
          <w:sz w:val="26"/>
          <w:szCs w:val="26"/>
        </w:rPr>
      </w:pPr>
      <w:r>
        <w:rPr>
          <w:sz w:val="26"/>
          <w:szCs w:val="26"/>
        </w:rPr>
        <w:lastRenderedPageBreak/>
        <w:tab/>
      </w:r>
      <w:r w:rsidR="00B8076D">
        <w:rPr>
          <w:sz w:val="26"/>
          <w:szCs w:val="26"/>
        </w:rPr>
        <w:t xml:space="preserve">In </w:t>
      </w:r>
      <w:r w:rsidR="002165DD">
        <w:rPr>
          <w:sz w:val="26"/>
          <w:szCs w:val="26"/>
        </w:rPr>
        <w:t>h</w:t>
      </w:r>
      <w:r w:rsidR="00393F9D">
        <w:rPr>
          <w:sz w:val="26"/>
          <w:szCs w:val="26"/>
        </w:rPr>
        <w:t>er</w:t>
      </w:r>
      <w:r w:rsidR="00B8076D">
        <w:rPr>
          <w:sz w:val="26"/>
          <w:szCs w:val="26"/>
        </w:rPr>
        <w:t xml:space="preserve"> Initial Decision issued on </w:t>
      </w:r>
      <w:r w:rsidR="00393F9D">
        <w:rPr>
          <w:sz w:val="26"/>
        </w:rPr>
        <w:t>January 21</w:t>
      </w:r>
      <w:r w:rsidR="002165DD" w:rsidRPr="0069670F">
        <w:rPr>
          <w:sz w:val="26"/>
        </w:rPr>
        <w:t>, 201</w:t>
      </w:r>
      <w:r w:rsidR="00393F9D">
        <w:rPr>
          <w:sz w:val="26"/>
        </w:rPr>
        <w:t>6</w:t>
      </w:r>
      <w:r w:rsidR="00B8076D">
        <w:rPr>
          <w:sz w:val="26"/>
          <w:szCs w:val="26"/>
        </w:rPr>
        <w:t xml:space="preserve">, ALJ </w:t>
      </w:r>
      <w:r w:rsidR="00393F9D">
        <w:rPr>
          <w:sz w:val="26"/>
          <w:szCs w:val="26"/>
        </w:rPr>
        <w:t xml:space="preserve">Fordham determined that Mr. Hatchigian did not provide evidence to show that he has standing and dismissed the Electric and Gas Complaints.  </w:t>
      </w:r>
      <w:r w:rsidR="00F95051">
        <w:rPr>
          <w:sz w:val="26"/>
          <w:szCs w:val="26"/>
        </w:rPr>
        <w:t xml:space="preserve"> </w:t>
      </w:r>
      <w:r w:rsidR="00D97DE4">
        <w:rPr>
          <w:sz w:val="26"/>
          <w:szCs w:val="26"/>
        </w:rPr>
        <w:t xml:space="preserve">As </w:t>
      </w:r>
      <w:r w:rsidR="00687ECA">
        <w:rPr>
          <w:sz w:val="26"/>
          <w:szCs w:val="26"/>
        </w:rPr>
        <w:t>previously indicated,</w:t>
      </w:r>
      <w:r w:rsidR="00D97DE4">
        <w:rPr>
          <w:sz w:val="26"/>
          <w:szCs w:val="26"/>
        </w:rPr>
        <w:t xml:space="preserve"> the Complainant filed Exceptions to</w:t>
      </w:r>
      <w:r w:rsidR="00687ECA">
        <w:rPr>
          <w:sz w:val="26"/>
          <w:szCs w:val="26"/>
        </w:rPr>
        <w:t xml:space="preserve"> </w:t>
      </w:r>
      <w:r w:rsidR="00F95051">
        <w:rPr>
          <w:sz w:val="26"/>
          <w:szCs w:val="26"/>
        </w:rPr>
        <w:t xml:space="preserve">the Initial Decision on </w:t>
      </w:r>
      <w:r w:rsidR="00655A83">
        <w:rPr>
          <w:sz w:val="26"/>
          <w:szCs w:val="26"/>
        </w:rPr>
        <w:t>February 10, 2016</w:t>
      </w:r>
      <w:r w:rsidR="00D97DE4">
        <w:rPr>
          <w:sz w:val="26"/>
          <w:szCs w:val="26"/>
        </w:rPr>
        <w:t xml:space="preserve">, and PECO filed </w:t>
      </w:r>
      <w:r w:rsidR="00687ECA">
        <w:rPr>
          <w:sz w:val="26"/>
          <w:szCs w:val="26"/>
        </w:rPr>
        <w:t xml:space="preserve">Replies to Exceptions on </w:t>
      </w:r>
      <w:r w:rsidR="00655A83">
        <w:rPr>
          <w:sz w:val="26"/>
          <w:szCs w:val="26"/>
        </w:rPr>
        <w:t>February 23, 2016</w:t>
      </w:r>
      <w:r w:rsidR="00D97DE4">
        <w:rPr>
          <w:sz w:val="26"/>
          <w:szCs w:val="26"/>
        </w:rPr>
        <w:t>.</w:t>
      </w:r>
      <w:r w:rsidR="00655A83">
        <w:rPr>
          <w:rStyle w:val="FootnoteReference"/>
          <w:sz w:val="26"/>
          <w:szCs w:val="26"/>
        </w:rPr>
        <w:footnoteReference w:id="4"/>
      </w:r>
    </w:p>
    <w:p w:rsidR="00687ECA" w:rsidRDefault="00687ECA" w:rsidP="007C3BC4">
      <w:pPr>
        <w:widowControl/>
        <w:tabs>
          <w:tab w:val="left" w:pos="-720"/>
          <w:tab w:val="left" w:pos="1440"/>
        </w:tabs>
        <w:suppressAutoHyphens/>
        <w:autoSpaceDE w:val="0"/>
        <w:autoSpaceDN w:val="0"/>
        <w:spacing w:line="360" w:lineRule="auto"/>
        <w:rPr>
          <w:sz w:val="26"/>
          <w:szCs w:val="26"/>
        </w:rPr>
      </w:pPr>
    </w:p>
    <w:p w:rsidR="008E5758" w:rsidRPr="008E5758" w:rsidRDefault="00DB44D9" w:rsidP="008E5758">
      <w:pPr>
        <w:widowControl/>
        <w:tabs>
          <w:tab w:val="left" w:pos="900"/>
        </w:tabs>
        <w:spacing w:line="360" w:lineRule="auto"/>
        <w:jc w:val="center"/>
        <w:rPr>
          <w:sz w:val="26"/>
        </w:rPr>
      </w:pPr>
      <w:r w:rsidRPr="008E5758">
        <w:rPr>
          <w:b/>
          <w:sz w:val="26"/>
        </w:rPr>
        <w:t>Discussion</w:t>
      </w:r>
    </w:p>
    <w:p w:rsidR="008E5758" w:rsidRPr="008E5758" w:rsidRDefault="008E5758" w:rsidP="008E5758">
      <w:pPr>
        <w:widowControl/>
        <w:tabs>
          <w:tab w:val="left" w:pos="900"/>
        </w:tabs>
        <w:spacing w:line="360" w:lineRule="auto"/>
        <w:rPr>
          <w:sz w:val="26"/>
        </w:rPr>
      </w:pPr>
    </w:p>
    <w:p w:rsidR="00DB44D9" w:rsidRPr="00910FEF" w:rsidRDefault="00DB44D9" w:rsidP="00DB13EB">
      <w:pPr>
        <w:widowControl/>
        <w:tabs>
          <w:tab w:val="left" w:pos="-720"/>
        </w:tabs>
        <w:suppressAutoHyphens/>
        <w:spacing w:line="360" w:lineRule="auto"/>
        <w:rPr>
          <w:sz w:val="26"/>
        </w:rPr>
      </w:pPr>
      <w:r w:rsidRPr="00910FEF">
        <w:rPr>
          <w:b/>
          <w:sz w:val="26"/>
        </w:rPr>
        <w:t>Legal Standards</w:t>
      </w:r>
    </w:p>
    <w:p w:rsidR="00DB44D9" w:rsidRPr="00910FEF" w:rsidRDefault="00DB44D9" w:rsidP="00506975">
      <w:pPr>
        <w:keepNext/>
        <w:widowControl/>
        <w:spacing w:line="360" w:lineRule="auto"/>
        <w:ind w:firstLine="1440"/>
        <w:rPr>
          <w:sz w:val="26"/>
          <w:szCs w:val="26"/>
        </w:rPr>
      </w:pPr>
    </w:p>
    <w:p w:rsidR="00294890" w:rsidRDefault="00294890" w:rsidP="00294890">
      <w:pPr>
        <w:widowControl/>
        <w:spacing w:line="360" w:lineRule="auto"/>
        <w:ind w:firstLine="1440"/>
        <w:rPr>
          <w:sz w:val="26"/>
          <w:szCs w:val="26"/>
        </w:rPr>
      </w:pPr>
      <w:r w:rsidRPr="00CA43A5">
        <w:rPr>
          <w:sz w:val="26"/>
          <w:szCs w:val="26"/>
        </w:rPr>
        <w:t xml:space="preserve">As the proponent of a rule or order, the Complainant in this proceeding bears the burden of proof pursuant to Section 332(a) of the </w:t>
      </w:r>
      <w:r>
        <w:rPr>
          <w:sz w:val="26"/>
          <w:szCs w:val="26"/>
        </w:rPr>
        <w:t>Public Utility Code (</w:t>
      </w:r>
      <w:r w:rsidRPr="00CA43A5">
        <w:rPr>
          <w:sz w:val="26"/>
          <w:szCs w:val="26"/>
        </w:rPr>
        <w:t>Code</w:t>
      </w:r>
      <w:r>
        <w:rPr>
          <w:sz w:val="26"/>
          <w:szCs w:val="26"/>
        </w:rPr>
        <w:t>)</w:t>
      </w:r>
      <w:r w:rsidRPr="00CA43A5">
        <w:rPr>
          <w:sz w:val="26"/>
          <w:szCs w:val="26"/>
        </w:rPr>
        <w:t xml:space="preserve">.  66 Pa. C.S. § 332(a).  To establish a sufficient case and satisfy the burden of proof, the Complainant must show that the </w:t>
      </w:r>
      <w:r>
        <w:rPr>
          <w:sz w:val="26"/>
          <w:szCs w:val="26"/>
        </w:rPr>
        <w:t>Respondent</w:t>
      </w:r>
      <w:r w:rsidRPr="00CA43A5">
        <w:rPr>
          <w:sz w:val="26"/>
          <w:szCs w:val="26"/>
        </w:rPr>
        <w:t xml:space="preserve"> is responsible or accountable for the problem described in the Complaint.  </w:t>
      </w:r>
      <w:r w:rsidRPr="00CA43A5">
        <w:rPr>
          <w:i/>
          <w:sz w:val="26"/>
          <w:szCs w:val="26"/>
        </w:rPr>
        <w:t xml:space="preserve">Patterson v. </w:t>
      </w:r>
      <w:r>
        <w:rPr>
          <w:i/>
          <w:sz w:val="26"/>
          <w:szCs w:val="26"/>
        </w:rPr>
        <w:t xml:space="preserve">The </w:t>
      </w:r>
      <w:r w:rsidRPr="00CA43A5">
        <w:rPr>
          <w:i/>
          <w:sz w:val="26"/>
          <w:szCs w:val="26"/>
        </w:rPr>
        <w:t>Bell Telephone Company of Pennsylvania</w:t>
      </w:r>
      <w:r w:rsidRPr="00CA43A5">
        <w:rPr>
          <w:sz w:val="26"/>
          <w:szCs w:val="26"/>
        </w:rPr>
        <w:t xml:space="preserve">, 72 Pa. P.U.C. 196 (1990).  Such a showing must be by a preponderance of the evidence.  </w:t>
      </w:r>
      <w:r w:rsidRPr="00CA43A5">
        <w:rPr>
          <w:i/>
          <w:iCs/>
          <w:sz w:val="26"/>
          <w:szCs w:val="26"/>
        </w:rPr>
        <w:t>Samuel J. Lansberry, Inc. v. Pa. PUC</w:t>
      </w:r>
      <w:r w:rsidRPr="00CA43A5">
        <w:rPr>
          <w:sz w:val="26"/>
          <w:szCs w:val="26"/>
        </w:rPr>
        <w:t xml:space="preserve">, 578 A.2d 600 (Pa. Cmwlth. 1990), </w:t>
      </w:r>
      <w:r w:rsidRPr="00CA43A5">
        <w:rPr>
          <w:i/>
          <w:sz w:val="26"/>
          <w:szCs w:val="26"/>
        </w:rPr>
        <w:t>alloc. denied,</w:t>
      </w:r>
      <w:r w:rsidRPr="00CA43A5">
        <w:rPr>
          <w:sz w:val="26"/>
          <w:szCs w:val="26"/>
        </w:rPr>
        <w:t xml:space="preserve"> 529 Pa. 654, 602 A.2d 863 (1992).  That is, the Complainant’s evidence must be more convincing, by even the smallest amount, th</w:t>
      </w:r>
      <w:r>
        <w:rPr>
          <w:sz w:val="26"/>
          <w:szCs w:val="26"/>
        </w:rPr>
        <w:t>an that presented by the Respondent</w:t>
      </w:r>
      <w:r w:rsidRPr="00CA43A5">
        <w:rPr>
          <w:sz w:val="26"/>
          <w:szCs w:val="26"/>
        </w:rPr>
        <w:t xml:space="preserve">.  </w:t>
      </w:r>
      <w:r w:rsidRPr="00CA43A5">
        <w:rPr>
          <w:i/>
          <w:sz w:val="26"/>
          <w:szCs w:val="26"/>
        </w:rPr>
        <w:t>Se-Ling Hosiery</w:t>
      </w:r>
      <w:r>
        <w:rPr>
          <w:i/>
          <w:sz w:val="26"/>
          <w:szCs w:val="26"/>
        </w:rPr>
        <w:t>, Inc.</w:t>
      </w:r>
      <w:r w:rsidRPr="00CA43A5">
        <w:rPr>
          <w:i/>
          <w:sz w:val="26"/>
          <w:szCs w:val="26"/>
        </w:rPr>
        <w:t xml:space="preserve"> v. Margulies</w:t>
      </w:r>
      <w:r w:rsidRPr="00CA43A5">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CA43A5">
        <w:rPr>
          <w:i/>
          <w:sz w:val="26"/>
          <w:szCs w:val="26"/>
        </w:rPr>
        <w:t xml:space="preserve">Norfolk &amp; Western Ry. Co. v. Pa. PUC, </w:t>
      </w:r>
      <w:r w:rsidRPr="00CA43A5">
        <w:rPr>
          <w:sz w:val="26"/>
          <w:szCs w:val="26"/>
        </w:rPr>
        <w:t>489 Pa. 109, 413 A.2d 1037 (1980).</w:t>
      </w:r>
      <w:r w:rsidR="00770D1F">
        <w:rPr>
          <w:sz w:val="26"/>
          <w:szCs w:val="26"/>
        </w:rPr>
        <w:t xml:space="preserve"> </w:t>
      </w:r>
    </w:p>
    <w:p w:rsidR="00294890" w:rsidRPr="00CC1FD7" w:rsidRDefault="00294890" w:rsidP="00294890">
      <w:pPr>
        <w:widowControl/>
        <w:spacing w:line="360" w:lineRule="auto"/>
        <w:ind w:firstLine="1440"/>
        <w:rPr>
          <w:rFonts w:ascii="Times New (W1)" w:hAnsi="Times New (W1)"/>
          <w:i/>
          <w:sz w:val="26"/>
        </w:rPr>
      </w:pPr>
      <w:r w:rsidRPr="00472547">
        <w:rPr>
          <w:sz w:val="26"/>
        </w:rPr>
        <w:lastRenderedPageBreak/>
        <w:t>Upon the presentation by a complainant of evidence sufficient to initially satisfy the</w:t>
      </w:r>
      <w:r>
        <w:rPr>
          <w:sz w:val="26"/>
        </w:rPr>
        <w:t xml:space="preserve"> burden of proof, the burden </w:t>
      </w:r>
      <w:r w:rsidRPr="00472547">
        <w:rPr>
          <w:sz w:val="26"/>
        </w:rPr>
        <w:t>of g</w:t>
      </w:r>
      <w:r>
        <w:rPr>
          <w:sz w:val="26"/>
        </w:rPr>
        <w:t xml:space="preserve">oing forward with the evidence </w:t>
      </w:r>
      <w:r w:rsidRPr="00472547">
        <w:rPr>
          <w:sz w:val="26"/>
        </w:rPr>
        <w:t xml:space="preserve">to rebut the evidence of the </w:t>
      </w:r>
      <w:r>
        <w:rPr>
          <w:sz w:val="26"/>
        </w:rPr>
        <w:t>complainant shifts</w:t>
      </w:r>
      <w:r w:rsidRPr="00472547">
        <w:rPr>
          <w:sz w:val="26"/>
        </w:rPr>
        <w:t xml:space="preserve"> to the respondent. </w:t>
      </w:r>
      <w:r>
        <w:rPr>
          <w:sz w:val="26"/>
        </w:rPr>
        <w:t xml:space="preserve"> </w:t>
      </w:r>
      <w:r w:rsidRPr="00472547">
        <w:rPr>
          <w:sz w:val="26"/>
        </w:rPr>
        <w:t>If the evidence presented by the resp</w:t>
      </w:r>
      <w:r>
        <w:rPr>
          <w:sz w:val="26"/>
        </w:rPr>
        <w:t>ondent is of co-equal value or “</w:t>
      </w:r>
      <w:r w:rsidRPr="00472547">
        <w:rPr>
          <w:sz w:val="26"/>
        </w:rPr>
        <w:t>weight,</w:t>
      </w:r>
      <w:r>
        <w:rPr>
          <w:sz w:val="26"/>
        </w:rPr>
        <w:t>”</w:t>
      </w:r>
      <w:r w:rsidRPr="00472547">
        <w:rPr>
          <w:sz w:val="26"/>
        </w:rPr>
        <w:t xml:space="preserve"> the</w:t>
      </w:r>
      <w:r>
        <w:rPr>
          <w:sz w:val="26"/>
        </w:rPr>
        <w:t xml:space="preserve"> burden of proof </w:t>
      </w:r>
      <w:r w:rsidRPr="00472547">
        <w:rPr>
          <w:sz w:val="26"/>
        </w:rPr>
        <w:t>has not been satisfied. The complainant now has to provide some additional evidence to rebut that of the respondent</w:t>
      </w:r>
      <w:r>
        <w:rPr>
          <w:sz w:val="26"/>
        </w:rPr>
        <w:t xml:space="preserve">. </w:t>
      </w:r>
      <w:r w:rsidRPr="00195F2E">
        <w:rPr>
          <w:iCs/>
          <w:sz w:val="26"/>
        </w:rPr>
        <w:t xml:space="preserve"> </w:t>
      </w:r>
      <w:hyperlink r:id="rId9" w:history="1">
        <w:r w:rsidRPr="00154CB6">
          <w:rPr>
            <w:rStyle w:val="Hyperlink"/>
            <w:rFonts w:ascii="Times New (W1)" w:hAnsi="Times New (W1)"/>
            <w:i/>
            <w:iCs/>
            <w:color w:val="auto"/>
            <w:sz w:val="26"/>
            <w:u w:val="none"/>
          </w:rPr>
          <w:t>Burleson v. Pa. PUC,</w:t>
        </w:r>
        <w:r w:rsidRPr="00154CB6">
          <w:rPr>
            <w:rStyle w:val="Hyperlink"/>
            <w:rFonts w:ascii="Times New (W1)" w:hAnsi="Times New (W1)"/>
            <w:iCs/>
            <w:color w:val="auto"/>
            <w:sz w:val="26"/>
            <w:u w:val="none"/>
          </w:rPr>
          <w:t xml:space="preserve"> 443 A.2d 1373 (Pa. Cmwlth. 1982), </w:t>
        </w:r>
        <w:r w:rsidRPr="00154CB6">
          <w:rPr>
            <w:rStyle w:val="Hyperlink"/>
            <w:rFonts w:ascii="Times New (W1)" w:hAnsi="Times New (W1)"/>
            <w:i/>
            <w:iCs/>
            <w:color w:val="auto"/>
            <w:sz w:val="26"/>
            <w:u w:val="none"/>
          </w:rPr>
          <w:t>aff’d,</w:t>
        </w:r>
        <w:r w:rsidRPr="00154CB6">
          <w:rPr>
            <w:rStyle w:val="Hyperlink"/>
            <w:rFonts w:ascii="Times New (W1)" w:hAnsi="Times New (W1)"/>
            <w:iCs/>
            <w:color w:val="auto"/>
            <w:sz w:val="26"/>
            <w:u w:val="none"/>
          </w:rPr>
          <w:t xml:space="preserve"> 501 Pa. 433, 461 A.2d 1234 (1983).</w:t>
        </w:r>
      </w:hyperlink>
    </w:p>
    <w:p w:rsidR="00294890" w:rsidRPr="00182752" w:rsidRDefault="00294890" w:rsidP="00294890">
      <w:pPr>
        <w:widowControl/>
        <w:spacing w:line="360" w:lineRule="auto"/>
        <w:ind w:firstLine="1440"/>
        <w:rPr>
          <w:sz w:val="26"/>
        </w:rPr>
      </w:pPr>
    </w:p>
    <w:p w:rsidR="00294890" w:rsidRDefault="00294890" w:rsidP="00294890">
      <w:pPr>
        <w:widowControl/>
        <w:spacing w:line="360" w:lineRule="auto"/>
        <w:ind w:firstLine="1440"/>
        <w:rPr>
          <w:sz w:val="26"/>
        </w:rPr>
      </w:pPr>
      <w:r w:rsidRPr="00182752">
        <w:rPr>
          <w:sz w:val="26"/>
        </w:rPr>
        <w:t xml:space="preserve">While the burden of </w:t>
      </w:r>
      <w:r>
        <w:rPr>
          <w:sz w:val="26"/>
        </w:rPr>
        <w:t>going forward with the evidence</w:t>
      </w:r>
      <w:r w:rsidRPr="00182752">
        <w:rPr>
          <w:sz w:val="26"/>
        </w:rPr>
        <w:t xml:space="preserve"> may </w:t>
      </w:r>
      <w:r w:rsidRPr="008F16A1">
        <w:rPr>
          <w:rStyle w:val="term1"/>
          <w:b w:val="0"/>
          <w:bCs w:val="0"/>
          <w:sz w:val="26"/>
        </w:rPr>
        <w:t>shift</w:t>
      </w:r>
      <w:r w:rsidRPr="008F16A1">
        <w:rPr>
          <w:sz w:val="26"/>
        </w:rPr>
        <w:t xml:space="preserve"> back and forth during a proceeding, the </w:t>
      </w:r>
      <w:r w:rsidRPr="008F16A1">
        <w:rPr>
          <w:rStyle w:val="term1"/>
          <w:b w:val="0"/>
          <w:bCs w:val="0"/>
          <w:sz w:val="26"/>
        </w:rPr>
        <w:t>burden of proof</w:t>
      </w:r>
      <w:r w:rsidRPr="008F16A1">
        <w:rPr>
          <w:sz w:val="26"/>
        </w:rPr>
        <w:t xml:space="preserve"> never </w:t>
      </w:r>
      <w:r w:rsidRPr="008F16A1">
        <w:rPr>
          <w:rStyle w:val="term1"/>
          <w:b w:val="0"/>
          <w:bCs w:val="0"/>
          <w:sz w:val="26"/>
        </w:rPr>
        <w:t>shifts. The burden of proof</w:t>
      </w:r>
      <w:r w:rsidRPr="008F16A1">
        <w:rPr>
          <w:sz w:val="26"/>
        </w:rPr>
        <w:t xml:space="preserve"> always remains on the party seeking affirmative relief from the Commission.</w:t>
      </w:r>
      <w:r>
        <w:rPr>
          <w:sz w:val="26"/>
        </w:rPr>
        <w:t xml:space="preserve"> </w:t>
      </w:r>
      <w:r w:rsidRPr="008F16A1">
        <w:rPr>
          <w:sz w:val="26"/>
        </w:rPr>
        <w:t xml:space="preserve"> </w:t>
      </w:r>
      <w:r>
        <w:rPr>
          <w:i/>
          <w:sz w:val="26"/>
        </w:rPr>
        <w:t xml:space="preserve">Milkie v. Pa. PUC, </w:t>
      </w:r>
      <w:r>
        <w:rPr>
          <w:sz w:val="26"/>
        </w:rPr>
        <w:t>768 A.2d 1217 (Pa. Cmwlth. 2001).</w:t>
      </w:r>
    </w:p>
    <w:p w:rsidR="00294890" w:rsidRDefault="00294890" w:rsidP="00294890">
      <w:pPr>
        <w:widowControl/>
        <w:spacing w:line="360" w:lineRule="auto"/>
        <w:ind w:firstLine="1440"/>
        <w:rPr>
          <w:sz w:val="26"/>
        </w:rPr>
      </w:pPr>
    </w:p>
    <w:p w:rsidR="00294890" w:rsidRDefault="00294890" w:rsidP="00294890">
      <w:pPr>
        <w:widowControl/>
        <w:spacing w:line="360" w:lineRule="auto"/>
        <w:ind w:firstLine="1440"/>
        <w:rPr>
          <w:color w:val="000000"/>
          <w:sz w:val="26"/>
          <w:szCs w:val="26"/>
        </w:rPr>
      </w:pPr>
      <w:r w:rsidRPr="00CB10E4">
        <w:rPr>
          <w:color w:val="000000"/>
          <w:sz w:val="26"/>
          <w:szCs w:val="26"/>
        </w:rPr>
        <w:t xml:space="preserve">Any issue or Exception that we do not specifically address has been duly considered and will be denied without further discussion.  It is well settled that we are not required to consider, expressly or at length, each contention or argument raised by the parties.  </w:t>
      </w:r>
      <w:r w:rsidRPr="00843DF5">
        <w:rPr>
          <w:i/>
          <w:color w:val="000000"/>
          <w:sz w:val="26"/>
          <w:szCs w:val="26"/>
        </w:rPr>
        <w:t>Consolidated Rail Corporation v. Pa. PUC</w:t>
      </w:r>
      <w:r w:rsidRPr="00CB10E4">
        <w:rPr>
          <w:color w:val="000000"/>
          <w:sz w:val="26"/>
          <w:szCs w:val="26"/>
        </w:rPr>
        <w:t xml:space="preserve">, 625 A.2d 741 (Pa. Cmwlth. 1993); </w:t>
      </w:r>
      <w:r w:rsidRPr="003C0085">
        <w:rPr>
          <w:i/>
          <w:color w:val="000000"/>
          <w:sz w:val="26"/>
          <w:szCs w:val="26"/>
        </w:rPr>
        <w:t>see also, generally,</w:t>
      </w:r>
      <w:r w:rsidRPr="00CB10E4">
        <w:rPr>
          <w:color w:val="000000"/>
          <w:sz w:val="26"/>
          <w:szCs w:val="26"/>
        </w:rPr>
        <w:t xml:space="preserve"> </w:t>
      </w:r>
      <w:r w:rsidRPr="00843DF5">
        <w:rPr>
          <w:i/>
          <w:color w:val="000000"/>
          <w:sz w:val="26"/>
          <w:szCs w:val="26"/>
        </w:rPr>
        <w:t>University of Pennsylvania v. Pa. PUC</w:t>
      </w:r>
      <w:r w:rsidRPr="00CB10E4">
        <w:rPr>
          <w:color w:val="000000"/>
          <w:sz w:val="26"/>
          <w:szCs w:val="26"/>
        </w:rPr>
        <w:t>, 485 A.2d 1217 (Pa. Cmwlth. 1984).</w:t>
      </w:r>
    </w:p>
    <w:p w:rsidR="00974CA6" w:rsidRDefault="00974CA6" w:rsidP="00DB44D9">
      <w:pPr>
        <w:widowControl/>
        <w:spacing w:line="360" w:lineRule="auto"/>
        <w:rPr>
          <w:b/>
          <w:sz w:val="26"/>
          <w:szCs w:val="26"/>
        </w:rPr>
      </w:pPr>
    </w:p>
    <w:p w:rsidR="00DB44D9" w:rsidRPr="001B6C10" w:rsidRDefault="00DB44D9" w:rsidP="00DB44D9">
      <w:pPr>
        <w:widowControl/>
        <w:spacing w:line="360" w:lineRule="auto"/>
        <w:rPr>
          <w:b/>
          <w:sz w:val="26"/>
          <w:szCs w:val="26"/>
        </w:rPr>
      </w:pPr>
      <w:r w:rsidRPr="001B6C10">
        <w:rPr>
          <w:b/>
          <w:sz w:val="26"/>
          <w:szCs w:val="26"/>
        </w:rPr>
        <w:t xml:space="preserve">ALJ’s Initial Decision </w:t>
      </w:r>
    </w:p>
    <w:p w:rsidR="000522FC" w:rsidRPr="001B6C10" w:rsidRDefault="000522FC" w:rsidP="00DB44D9">
      <w:pPr>
        <w:widowControl/>
        <w:spacing w:line="360" w:lineRule="auto"/>
        <w:rPr>
          <w:b/>
          <w:sz w:val="26"/>
          <w:szCs w:val="26"/>
        </w:rPr>
      </w:pPr>
    </w:p>
    <w:p w:rsidR="00294890" w:rsidRDefault="001B6C10" w:rsidP="00294890">
      <w:pPr>
        <w:widowControl/>
        <w:spacing w:line="360" w:lineRule="auto"/>
        <w:rPr>
          <w:sz w:val="26"/>
          <w:szCs w:val="26"/>
        </w:rPr>
      </w:pPr>
      <w:r>
        <w:rPr>
          <w:sz w:val="26"/>
          <w:szCs w:val="26"/>
        </w:rPr>
        <w:tab/>
      </w:r>
      <w:r>
        <w:rPr>
          <w:sz w:val="26"/>
          <w:szCs w:val="26"/>
        </w:rPr>
        <w:tab/>
      </w:r>
      <w:r w:rsidR="00294890" w:rsidRPr="000522FC">
        <w:rPr>
          <w:sz w:val="26"/>
          <w:szCs w:val="26"/>
        </w:rPr>
        <w:t xml:space="preserve">In </w:t>
      </w:r>
      <w:r w:rsidR="00A3385C">
        <w:rPr>
          <w:sz w:val="26"/>
          <w:szCs w:val="26"/>
        </w:rPr>
        <w:t>her</w:t>
      </w:r>
      <w:r w:rsidR="00F03BD7">
        <w:rPr>
          <w:sz w:val="26"/>
          <w:szCs w:val="26"/>
        </w:rPr>
        <w:t xml:space="preserve"> </w:t>
      </w:r>
      <w:r w:rsidR="00294890" w:rsidRPr="000522FC">
        <w:rPr>
          <w:sz w:val="26"/>
          <w:szCs w:val="26"/>
        </w:rPr>
        <w:t xml:space="preserve">Initial Decision, ALJ </w:t>
      </w:r>
      <w:r w:rsidR="00D930E6">
        <w:rPr>
          <w:sz w:val="26"/>
          <w:szCs w:val="26"/>
        </w:rPr>
        <w:t>Fordham</w:t>
      </w:r>
      <w:r w:rsidR="00294890" w:rsidRPr="000522FC">
        <w:rPr>
          <w:sz w:val="26"/>
          <w:szCs w:val="26"/>
        </w:rPr>
        <w:t xml:space="preserve"> made </w:t>
      </w:r>
      <w:r w:rsidR="00D42D35">
        <w:rPr>
          <w:sz w:val="26"/>
          <w:szCs w:val="26"/>
        </w:rPr>
        <w:t>seventeen</w:t>
      </w:r>
      <w:r w:rsidR="00294890" w:rsidRPr="000522FC">
        <w:rPr>
          <w:sz w:val="26"/>
          <w:szCs w:val="26"/>
        </w:rPr>
        <w:t xml:space="preserve"> Findings of Fact and reached </w:t>
      </w:r>
      <w:r w:rsidR="00D42D35">
        <w:rPr>
          <w:sz w:val="26"/>
          <w:szCs w:val="26"/>
        </w:rPr>
        <w:t>six</w:t>
      </w:r>
      <w:r w:rsidR="00294890" w:rsidRPr="000522FC">
        <w:rPr>
          <w:sz w:val="26"/>
          <w:szCs w:val="26"/>
        </w:rPr>
        <w:t xml:space="preserve"> Conclusions of Law.  I.D. at </w:t>
      </w:r>
      <w:r w:rsidR="00D42D35">
        <w:rPr>
          <w:sz w:val="26"/>
          <w:szCs w:val="26"/>
        </w:rPr>
        <w:t>4-5, 9-10</w:t>
      </w:r>
      <w:r w:rsidR="00294890" w:rsidRPr="000522FC">
        <w:rPr>
          <w:sz w:val="26"/>
          <w:szCs w:val="26"/>
        </w:rPr>
        <w:t>.  The Findings of Fact and Conclusions of Law are incorporated herein by reference and are adopted without comment unless they are either expressly or by necessary implication rejected or modified by this Opinion and Order.</w:t>
      </w:r>
    </w:p>
    <w:p w:rsidR="00616F2B" w:rsidRDefault="00616F2B" w:rsidP="00853365">
      <w:pPr>
        <w:widowControl/>
        <w:spacing w:line="360" w:lineRule="auto"/>
        <w:rPr>
          <w:sz w:val="26"/>
          <w:szCs w:val="26"/>
        </w:rPr>
      </w:pPr>
    </w:p>
    <w:p w:rsidR="00D302CC" w:rsidRDefault="00616F2B" w:rsidP="00A3385C">
      <w:pPr>
        <w:widowControl/>
        <w:spacing w:line="360" w:lineRule="auto"/>
        <w:rPr>
          <w:sz w:val="26"/>
          <w:szCs w:val="26"/>
        </w:rPr>
      </w:pPr>
      <w:r>
        <w:rPr>
          <w:sz w:val="26"/>
          <w:szCs w:val="26"/>
        </w:rPr>
        <w:lastRenderedPageBreak/>
        <w:tab/>
      </w:r>
      <w:r>
        <w:rPr>
          <w:sz w:val="26"/>
          <w:szCs w:val="26"/>
        </w:rPr>
        <w:tab/>
      </w:r>
      <w:r w:rsidR="007E70EE">
        <w:rPr>
          <w:sz w:val="26"/>
          <w:szCs w:val="26"/>
        </w:rPr>
        <w:t xml:space="preserve"> </w:t>
      </w:r>
      <w:r w:rsidR="00A3385C">
        <w:rPr>
          <w:sz w:val="26"/>
          <w:szCs w:val="26"/>
        </w:rPr>
        <w:t xml:space="preserve">The ALJ noted that the Complainant was hired by the father of Ms. King, the customer of record at the service address, to move the aerial electric service and install a generator.  According to the ALJ, Mr. Hatchigian completed the applications for the electric and gas work and communicated with PECO about the jobs.  The Complainant admitted that he is not the owner or the customer of record and does not live at the service address.  The ALJ also explained that Ms. King did not appear at the hearing and the Complainant did not present any documents authorizing him to act on behalf of Ms. King.  </w:t>
      </w:r>
      <w:r w:rsidR="00D302CC">
        <w:rPr>
          <w:sz w:val="26"/>
          <w:szCs w:val="26"/>
        </w:rPr>
        <w:t xml:space="preserve">Moreover, the ALJ noted the lack of any record evidence of communication from Ms. King or her father in these cases.  I.D. at 6-7.  </w:t>
      </w:r>
    </w:p>
    <w:p w:rsidR="00F26398" w:rsidRDefault="00D302CC" w:rsidP="00E0520E">
      <w:pPr>
        <w:widowControl/>
        <w:spacing w:line="360" w:lineRule="auto"/>
        <w:rPr>
          <w:sz w:val="26"/>
          <w:szCs w:val="26"/>
        </w:rPr>
      </w:pPr>
      <w:r>
        <w:rPr>
          <w:sz w:val="26"/>
          <w:szCs w:val="26"/>
        </w:rPr>
        <w:tab/>
      </w:r>
      <w:r>
        <w:rPr>
          <w:sz w:val="26"/>
          <w:szCs w:val="26"/>
        </w:rPr>
        <w:tab/>
      </w:r>
    </w:p>
    <w:p w:rsidR="00745D9D" w:rsidRDefault="00745D9D" w:rsidP="00E0520E">
      <w:pPr>
        <w:widowControl/>
        <w:spacing w:line="360" w:lineRule="auto"/>
        <w:rPr>
          <w:sz w:val="26"/>
          <w:szCs w:val="26"/>
        </w:rPr>
      </w:pPr>
      <w:r>
        <w:rPr>
          <w:sz w:val="26"/>
          <w:szCs w:val="26"/>
        </w:rPr>
        <w:tab/>
      </w:r>
      <w:r>
        <w:rPr>
          <w:sz w:val="26"/>
          <w:szCs w:val="26"/>
        </w:rPr>
        <w:tab/>
        <w:t xml:space="preserve">The ALJ stated that Pennsylvania courts and the Commission have held that a person or entity has standing when the person or entity has a direct, immediate and substantial interest in the subject matter of the proceeding.  This requirement helps avoid frivolous and harassing lawsuits whose costs are ultimately borne, at least in part, by utility ratepayers.  </w:t>
      </w:r>
      <w:r>
        <w:rPr>
          <w:i/>
          <w:sz w:val="26"/>
          <w:szCs w:val="26"/>
        </w:rPr>
        <w:t xml:space="preserve">Id. </w:t>
      </w:r>
      <w:r>
        <w:rPr>
          <w:sz w:val="26"/>
          <w:szCs w:val="26"/>
        </w:rPr>
        <w:t xml:space="preserve">at 8 (citing in part </w:t>
      </w:r>
      <w:r w:rsidRPr="00AF2968">
        <w:rPr>
          <w:i/>
          <w:sz w:val="26"/>
          <w:szCs w:val="26"/>
        </w:rPr>
        <w:t xml:space="preserve">William Penn Parking Garage, Inc. v. City of </w:t>
      </w:r>
      <w:r w:rsidR="00650CA1" w:rsidRPr="00AF2968">
        <w:rPr>
          <w:i/>
          <w:sz w:val="26"/>
          <w:szCs w:val="26"/>
        </w:rPr>
        <w:t>Pittsburgh</w:t>
      </w:r>
      <w:r>
        <w:rPr>
          <w:sz w:val="26"/>
          <w:szCs w:val="26"/>
        </w:rPr>
        <w:t>, 464 Pa. 168, 195-197, 346 A.2d 269, 282-284 (1975)</w:t>
      </w:r>
      <w:r w:rsidR="00AF2968">
        <w:rPr>
          <w:sz w:val="26"/>
          <w:szCs w:val="26"/>
        </w:rPr>
        <w:t xml:space="preserve"> (</w:t>
      </w:r>
      <w:r w:rsidR="00AF2968">
        <w:rPr>
          <w:i/>
          <w:sz w:val="26"/>
          <w:szCs w:val="26"/>
        </w:rPr>
        <w:t>William Penn</w:t>
      </w:r>
      <w:r w:rsidR="00AF2968">
        <w:rPr>
          <w:sz w:val="26"/>
          <w:szCs w:val="26"/>
        </w:rPr>
        <w:t>)</w:t>
      </w:r>
      <w:r>
        <w:rPr>
          <w:sz w:val="26"/>
          <w:szCs w:val="26"/>
        </w:rPr>
        <w:t xml:space="preserve">, and </w:t>
      </w:r>
      <w:r>
        <w:rPr>
          <w:i/>
          <w:sz w:val="26"/>
          <w:szCs w:val="26"/>
        </w:rPr>
        <w:t>Pa. PUC v. National Fuel Gas Distribution Corp.</w:t>
      </w:r>
      <w:r>
        <w:rPr>
          <w:sz w:val="26"/>
          <w:szCs w:val="26"/>
        </w:rPr>
        <w:t xml:space="preserve">, 73 Pa. P.U.C. 552 (1990)).  </w:t>
      </w:r>
    </w:p>
    <w:p w:rsidR="00745D9D" w:rsidRDefault="00745D9D" w:rsidP="00E0520E">
      <w:pPr>
        <w:widowControl/>
        <w:spacing w:line="360" w:lineRule="auto"/>
        <w:rPr>
          <w:sz w:val="26"/>
          <w:szCs w:val="26"/>
        </w:rPr>
      </w:pPr>
      <w:r>
        <w:rPr>
          <w:sz w:val="26"/>
          <w:szCs w:val="26"/>
        </w:rPr>
        <w:tab/>
      </w:r>
      <w:r>
        <w:rPr>
          <w:sz w:val="26"/>
          <w:szCs w:val="26"/>
        </w:rPr>
        <w:tab/>
      </w:r>
    </w:p>
    <w:p w:rsidR="00745D9D" w:rsidRDefault="00745D9D" w:rsidP="00E0520E">
      <w:pPr>
        <w:widowControl/>
        <w:spacing w:line="360" w:lineRule="auto"/>
        <w:rPr>
          <w:sz w:val="26"/>
          <w:szCs w:val="26"/>
        </w:rPr>
      </w:pPr>
      <w:r>
        <w:rPr>
          <w:sz w:val="26"/>
          <w:szCs w:val="26"/>
        </w:rPr>
        <w:tab/>
      </w:r>
      <w:r>
        <w:rPr>
          <w:sz w:val="26"/>
          <w:szCs w:val="26"/>
        </w:rPr>
        <w:tab/>
        <w:t xml:space="preserve">Here, the ALJ found that the Complainant had no direct interest because he is not an occupant, customer or owner of the property.  According to the ALJ, </w:t>
      </w:r>
      <w:r w:rsidR="00294318">
        <w:rPr>
          <w:sz w:val="26"/>
          <w:szCs w:val="26"/>
        </w:rPr>
        <w:t>the evidence of record shows that the homeowner paid for the aerial line to be relocated and made a decision not to increase the gas load.  Thus, the ALJ determined that Mr. Hatchigian had no immediate interest because the electric facilities have been moved and the generator was installed.  Finally, the ALJ concluded that the Complainant had no substantial interest because he did not pay for the upgrade and was not harmed by any delay in the work.  I.D. at 7.</w:t>
      </w:r>
    </w:p>
    <w:p w:rsidR="00294318" w:rsidRDefault="00294318" w:rsidP="00E0520E">
      <w:pPr>
        <w:widowControl/>
        <w:spacing w:line="360" w:lineRule="auto"/>
        <w:rPr>
          <w:sz w:val="26"/>
          <w:szCs w:val="26"/>
        </w:rPr>
      </w:pPr>
    </w:p>
    <w:p w:rsidR="00294318" w:rsidRDefault="00294318" w:rsidP="00E0520E">
      <w:pPr>
        <w:widowControl/>
        <w:spacing w:line="360" w:lineRule="auto"/>
        <w:rPr>
          <w:sz w:val="26"/>
          <w:szCs w:val="26"/>
        </w:rPr>
      </w:pPr>
      <w:r>
        <w:rPr>
          <w:sz w:val="26"/>
          <w:szCs w:val="26"/>
        </w:rPr>
        <w:tab/>
      </w:r>
      <w:r>
        <w:rPr>
          <w:sz w:val="26"/>
          <w:szCs w:val="26"/>
        </w:rPr>
        <w:tab/>
        <w:t>The ALJ determined that Mr. Hatchigian cannot establish standing without a causal connection between the injury and the action challenged.  According to the ALJ</w:t>
      </w:r>
      <w:r w:rsidR="00D75C57">
        <w:rPr>
          <w:sz w:val="26"/>
          <w:szCs w:val="26"/>
        </w:rPr>
        <w:t>,</w:t>
      </w:r>
      <w:r>
        <w:rPr>
          <w:sz w:val="26"/>
          <w:szCs w:val="26"/>
        </w:rPr>
        <w:t xml:space="preserve"> </w:t>
      </w:r>
      <w:r>
        <w:rPr>
          <w:sz w:val="26"/>
          <w:szCs w:val="26"/>
        </w:rPr>
        <w:lastRenderedPageBreak/>
        <w:t xml:space="preserve">the Complainant has not alleged a direct, immediate and substantial interest in the outcome of these proceedings and has not sustained his burden of proof that he had standing to bring the Electric Complaint and Gas Complaint.  </w:t>
      </w:r>
      <w:r w:rsidR="00D75C57">
        <w:rPr>
          <w:sz w:val="26"/>
          <w:szCs w:val="26"/>
        </w:rPr>
        <w:t xml:space="preserve">Thus, the ALJ dismissed the Complaints.  </w:t>
      </w:r>
    </w:p>
    <w:p w:rsidR="00D75C57" w:rsidRPr="00745D9D" w:rsidRDefault="00D75C57" w:rsidP="00E0520E">
      <w:pPr>
        <w:widowControl/>
        <w:spacing w:line="360" w:lineRule="auto"/>
        <w:rPr>
          <w:sz w:val="26"/>
          <w:szCs w:val="26"/>
        </w:rPr>
      </w:pPr>
    </w:p>
    <w:p w:rsidR="00E0520E" w:rsidRDefault="00DB44D9" w:rsidP="00E0520E">
      <w:pPr>
        <w:widowControl/>
        <w:spacing w:line="360" w:lineRule="auto"/>
        <w:rPr>
          <w:b/>
          <w:sz w:val="26"/>
          <w:szCs w:val="26"/>
        </w:rPr>
      </w:pPr>
      <w:r w:rsidRPr="00A23FC4">
        <w:rPr>
          <w:b/>
          <w:sz w:val="26"/>
          <w:szCs w:val="26"/>
        </w:rPr>
        <w:t>Exceptions and Replies</w:t>
      </w:r>
    </w:p>
    <w:p w:rsidR="00E0520E" w:rsidRPr="00E0520E" w:rsidRDefault="00E0520E" w:rsidP="00E0520E">
      <w:pPr>
        <w:widowControl/>
        <w:spacing w:line="360" w:lineRule="auto"/>
        <w:rPr>
          <w:sz w:val="26"/>
          <w:szCs w:val="26"/>
        </w:rPr>
      </w:pPr>
    </w:p>
    <w:p w:rsidR="006F3785" w:rsidRDefault="00A23FC4" w:rsidP="00E0520E">
      <w:pPr>
        <w:widowControl/>
        <w:spacing w:line="360" w:lineRule="auto"/>
        <w:rPr>
          <w:sz w:val="26"/>
          <w:szCs w:val="26"/>
        </w:rPr>
      </w:pPr>
      <w:r w:rsidRPr="00A23FC4">
        <w:rPr>
          <w:sz w:val="26"/>
          <w:szCs w:val="26"/>
        </w:rPr>
        <w:tab/>
      </w:r>
      <w:r w:rsidRPr="00A23FC4">
        <w:rPr>
          <w:sz w:val="26"/>
          <w:szCs w:val="26"/>
        </w:rPr>
        <w:tab/>
      </w:r>
      <w:r w:rsidR="0071167F">
        <w:rPr>
          <w:sz w:val="26"/>
          <w:szCs w:val="26"/>
        </w:rPr>
        <w:t xml:space="preserve">In </w:t>
      </w:r>
      <w:r w:rsidR="00D75C57">
        <w:rPr>
          <w:sz w:val="26"/>
          <w:szCs w:val="26"/>
        </w:rPr>
        <w:t>his</w:t>
      </w:r>
      <w:r w:rsidR="0071167F">
        <w:rPr>
          <w:sz w:val="26"/>
          <w:szCs w:val="26"/>
        </w:rPr>
        <w:t xml:space="preserve"> Exceptions, </w:t>
      </w:r>
      <w:r w:rsidR="002F69DD">
        <w:rPr>
          <w:sz w:val="26"/>
          <w:szCs w:val="26"/>
        </w:rPr>
        <w:t xml:space="preserve">Mr. Hatchigian argues that he has a unique, personal and contractual stake in the feasibility and overall cost of the property owner’s electrical improvements.  Thus, </w:t>
      </w:r>
      <w:r w:rsidR="0071167F">
        <w:rPr>
          <w:sz w:val="26"/>
          <w:szCs w:val="26"/>
        </w:rPr>
        <w:t xml:space="preserve">the Complainant </w:t>
      </w:r>
      <w:r w:rsidR="002F69DD">
        <w:rPr>
          <w:sz w:val="26"/>
          <w:szCs w:val="26"/>
        </w:rPr>
        <w:t>contends that he need not satisfy the definition of “customer” under Section 1403 of the Code in order to have standing.</w:t>
      </w:r>
      <w:r w:rsidR="002F69DD">
        <w:rPr>
          <w:rStyle w:val="FootnoteReference"/>
          <w:sz w:val="26"/>
          <w:szCs w:val="26"/>
        </w:rPr>
        <w:footnoteReference w:id="5"/>
      </w:r>
      <w:r w:rsidR="002F69DD">
        <w:rPr>
          <w:sz w:val="26"/>
          <w:szCs w:val="26"/>
        </w:rPr>
        <w:t xml:space="preserve">  </w:t>
      </w:r>
      <w:r w:rsidR="008B611E">
        <w:rPr>
          <w:sz w:val="26"/>
          <w:szCs w:val="26"/>
        </w:rPr>
        <w:t xml:space="preserve">Mr. Hatchigian also asserts that the owner and customer of record, Ms. King, </w:t>
      </w:r>
      <w:r w:rsidR="00464C04">
        <w:rPr>
          <w:sz w:val="26"/>
          <w:szCs w:val="26"/>
        </w:rPr>
        <w:t xml:space="preserve">conferred </w:t>
      </w:r>
      <w:r w:rsidR="008B611E">
        <w:rPr>
          <w:sz w:val="26"/>
          <w:szCs w:val="26"/>
        </w:rPr>
        <w:t xml:space="preserve">a power of attorney to the Complainant “in order to maximize her ability to effectuate the subject electrical and mechanical improvements to the property.”  Exc. at 4-5.  Attached to the Exceptions is a copy of a check which purportedly supports the Complainant’s claim of receiving a power of attorney </w:t>
      </w:r>
      <w:r w:rsidR="00AB4A48">
        <w:rPr>
          <w:sz w:val="26"/>
          <w:szCs w:val="26"/>
        </w:rPr>
        <w:t xml:space="preserve">from her </w:t>
      </w:r>
      <w:r w:rsidR="008B611E">
        <w:rPr>
          <w:sz w:val="26"/>
          <w:szCs w:val="26"/>
        </w:rPr>
        <w:t xml:space="preserve">in order to pursue the Complaints.  </w:t>
      </w:r>
      <w:r w:rsidR="008B611E">
        <w:rPr>
          <w:i/>
          <w:sz w:val="26"/>
          <w:szCs w:val="26"/>
        </w:rPr>
        <w:t xml:space="preserve">Id. </w:t>
      </w:r>
      <w:r w:rsidR="008B611E">
        <w:rPr>
          <w:sz w:val="26"/>
          <w:szCs w:val="26"/>
        </w:rPr>
        <w:t>at 5,</w:t>
      </w:r>
      <w:r w:rsidR="00464C04">
        <w:rPr>
          <w:sz w:val="26"/>
          <w:szCs w:val="26"/>
        </w:rPr>
        <w:t xml:space="preserve"> </w:t>
      </w:r>
    </w:p>
    <w:p w:rsidR="008B611E" w:rsidRDefault="00464C04" w:rsidP="00E0520E">
      <w:pPr>
        <w:widowControl/>
        <w:spacing w:line="360" w:lineRule="auto"/>
        <w:rPr>
          <w:sz w:val="26"/>
          <w:szCs w:val="26"/>
        </w:rPr>
      </w:pPr>
      <w:r>
        <w:rPr>
          <w:sz w:val="26"/>
          <w:szCs w:val="26"/>
        </w:rPr>
        <w:t xml:space="preserve">Exh. A. </w:t>
      </w:r>
    </w:p>
    <w:p w:rsidR="00464C04" w:rsidRDefault="00464C04" w:rsidP="00E0520E">
      <w:pPr>
        <w:widowControl/>
        <w:spacing w:line="360" w:lineRule="auto"/>
        <w:rPr>
          <w:sz w:val="26"/>
          <w:szCs w:val="26"/>
        </w:rPr>
      </w:pPr>
    </w:p>
    <w:p w:rsidR="00464C04" w:rsidRDefault="00464C04" w:rsidP="00E0520E">
      <w:pPr>
        <w:widowControl/>
        <w:spacing w:line="360" w:lineRule="auto"/>
        <w:rPr>
          <w:sz w:val="26"/>
          <w:szCs w:val="26"/>
        </w:rPr>
      </w:pPr>
      <w:r>
        <w:rPr>
          <w:sz w:val="26"/>
          <w:szCs w:val="26"/>
        </w:rPr>
        <w:tab/>
      </w:r>
      <w:r>
        <w:rPr>
          <w:sz w:val="26"/>
          <w:szCs w:val="26"/>
        </w:rPr>
        <w:tab/>
        <w:t>According to the Complainant</w:t>
      </w:r>
      <w:r w:rsidR="00750A64">
        <w:rPr>
          <w:sz w:val="26"/>
          <w:szCs w:val="26"/>
        </w:rPr>
        <w:t xml:space="preserve">, the </w:t>
      </w:r>
      <w:r w:rsidR="00A117B1">
        <w:rPr>
          <w:sz w:val="26"/>
          <w:szCs w:val="26"/>
        </w:rPr>
        <w:t>Respondent</w:t>
      </w:r>
      <w:r w:rsidR="00750A64">
        <w:rPr>
          <w:sz w:val="26"/>
          <w:szCs w:val="26"/>
        </w:rPr>
        <w:t xml:space="preserve"> denied permission for Ms. King’s improvements.  As a result</w:t>
      </w:r>
      <w:r w:rsidR="00413BDF">
        <w:rPr>
          <w:sz w:val="26"/>
          <w:szCs w:val="26"/>
        </w:rPr>
        <w:t>,</w:t>
      </w:r>
      <w:r w:rsidR="00750A64">
        <w:rPr>
          <w:sz w:val="26"/>
          <w:szCs w:val="26"/>
        </w:rPr>
        <w:t xml:space="preserve"> Mr. Hatchigian believes he cannot develop the premises consistent with the property owner’s proposal to move the electric facilities to a brick chimney and to upgrade the gas service to accommodate a generator.  </w:t>
      </w:r>
      <w:r w:rsidR="008821F7">
        <w:rPr>
          <w:sz w:val="26"/>
          <w:szCs w:val="26"/>
        </w:rPr>
        <w:t>The Complainant</w:t>
      </w:r>
      <w:r w:rsidR="00750A64">
        <w:rPr>
          <w:sz w:val="26"/>
          <w:szCs w:val="26"/>
        </w:rPr>
        <w:t xml:space="preserve"> argue</w:t>
      </w:r>
      <w:r w:rsidR="008821F7">
        <w:rPr>
          <w:sz w:val="26"/>
          <w:szCs w:val="26"/>
        </w:rPr>
        <w:t>s</w:t>
      </w:r>
      <w:r w:rsidR="00750A64">
        <w:rPr>
          <w:sz w:val="26"/>
          <w:szCs w:val="26"/>
        </w:rPr>
        <w:t xml:space="preserve"> that he has suffered a pecuniary loss as a result of being unable to fulfill his contractual obligation with Ms. King to relocate the electrical service and to </w:t>
      </w:r>
      <w:r w:rsidR="00750A64">
        <w:rPr>
          <w:sz w:val="26"/>
          <w:szCs w:val="26"/>
        </w:rPr>
        <w:lastRenderedPageBreak/>
        <w:t xml:space="preserve">install an emergency generator.  </w:t>
      </w:r>
      <w:r w:rsidR="008821F7">
        <w:rPr>
          <w:sz w:val="26"/>
          <w:szCs w:val="26"/>
        </w:rPr>
        <w:t xml:space="preserve">He contends that the harm to his contractual interest was directly caused by the refusal to permit the subject improvements.  </w:t>
      </w:r>
      <w:r w:rsidR="00750A64">
        <w:rPr>
          <w:sz w:val="26"/>
          <w:szCs w:val="26"/>
        </w:rPr>
        <w:t>Exc. at 5</w:t>
      </w:r>
      <w:r w:rsidR="008821F7">
        <w:rPr>
          <w:sz w:val="26"/>
          <w:szCs w:val="26"/>
        </w:rPr>
        <w:t>-6</w:t>
      </w:r>
      <w:r w:rsidR="00750A64">
        <w:rPr>
          <w:sz w:val="26"/>
          <w:szCs w:val="26"/>
        </w:rPr>
        <w:t xml:space="preserve">.  </w:t>
      </w:r>
    </w:p>
    <w:p w:rsidR="008821F7" w:rsidRDefault="008821F7" w:rsidP="00E0520E">
      <w:pPr>
        <w:widowControl/>
        <w:spacing w:line="360" w:lineRule="auto"/>
        <w:rPr>
          <w:sz w:val="26"/>
          <w:szCs w:val="26"/>
        </w:rPr>
      </w:pPr>
    </w:p>
    <w:p w:rsidR="008821F7" w:rsidRDefault="008821F7" w:rsidP="00E0520E">
      <w:pPr>
        <w:widowControl/>
        <w:spacing w:line="360" w:lineRule="auto"/>
        <w:rPr>
          <w:sz w:val="26"/>
          <w:szCs w:val="26"/>
        </w:rPr>
      </w:pPr>
      <w:r>
        <w:rPr>
          <w:sz w:val="26"/>
          <w:szCs w:val="26"/>
        </w:rPr>
        <w:tab/>
      </w:r>
      <w:r>
        <w:rPr>
          <w:sz w:val="26"/>
          <w:szCs w:val="26"/>
        </w:rPr>
        <w:tab/>
        <w:t>Next, Mr. Hatchigian claims that his interest is immediate because his potential injury is concurrent with the Commission’s ruling.  “There will be no lapse of time before the loss of his contractual interest occurs.”</w:t>
      </w:r>
      <w:r w:rsidR="005D69E2">
        <w:rPr>
          <w:sz w:val="26"/>
          <w:szCs w:val="26"/>
        </w:rPr>
        <w:t xml:space="preserve">  Exc. at </w:t>
      </w:r>
      <w:r>
        <w:rPr>
          <w:sz w:val="26"/>
          <w:szCs w:val="26"/>
        </w:rPr>
        <w:t xml:space="preserve">6.  The Complainant also argues that he has identified a relationship with the property owner that is readily distinguishable from the public at large and has identified a concrete interest specific to performing his contractual work on the owner’s behalf.  </w:t>
      </w:r>
      <w:r>
        <w:rPr>
          <w:i/>
          <w:sz w:val="26"/>
          <w:szCs w:val="26"/>
        </w:rPr>
        <w:t xml:space="preserve">Id. </w:t>
      </w:r>
      <w:r>
        <w:rPr>
          <w:sz w:val="26"/>
          <w:szCs w:val="26"/>
        </w:rPr>
        <w:t>at 7.</w:t>
      </w:r>
    </w:p>
    <w:p w:rsidR="008821F7" w:rsidRDefault="008821F7" w:rsidP="00E0520E">
      <w:pPr>
        <w:widowControl/>
        <w:spacing w:line="360" w:lineRule="auto"/>
        <w:rPr>
          <w:sz w:val="26"/>
          <w:szCs w:val="26"/>
        </w:rPr>
      </w:pPr>
    </w:p>
    <w:p w:rsidR="008B611E" w:rsidRDefault="008821F7" w:rsidP="00E0520E">
      <w:pPr>
        <w:widowControl/>
        <w:spacing w:line="360" w:lineRule="auto"/>
        <w:rPr>
          <w:sz w:val="26"/>
          <w:szCs w:val="26"/>
        </w:rPr>
      </w:pPr>
      <w:r>
        <w:rPr>
          <w:sz w:val="26"/>
          <w:szCs w:val="26"/>
        </w:rPr>
        <w:tab/>
      </w:r>
      <w:r>
        <w:rPr>
          <w:sz w:val="26"/>
          <w:szCs w:val="26"/>
        </w:rPr>
        <w:tab/>
        <w:t>Finally, Mr. Hatchigian asserts that granting him standing to pursue the Complaints would not prejudice PECO or impose any additional burden</w:t>
      </w:r>
      <w:r w:rsidR="00917E51">
        <w:rPr>
          <w:sz w:val="26"/>
          <w:szCs w:val="26"/>
        </w:rPr>
        <w:t xml:space="preserve"> </w:t>
      </w:r>
      <w:r w:rsidR="00413BDF">
        <w:rPr>
          <w:sz w:val="26"/>
          <w:szCs w:val="26"/>
        </w:rPr>
        <w:t xml:space="preserve">on the Respondent </w:t>
      </w:r>
      <w:r w:rsidR="00917E51">
        <w:rPr>
          <w:sz w:val="26"/>
          <w:szCs w:val="26"/>
        </w:rPr>
        <w:t>to defend</w:t>
      </w:r>
      <w:r w:rsidR="00413BDF">
        <w:rPr>
          <w:sz w:val="26"/>
          <w:szCs w:val="26"/>
        </w:rPr>
        <w:t xml:space="preserve"> the claims beyond which it would have been obligated to defend if Ms. King had filed the Complaints</w:t>
      </w:r>
      <w:r w:rsidR="00917E51">
        <w:rPr>
          <w:sz w:val="26"/>
          <w:szCs w:val="26"/>
        </w:rPr>
        <w:t xml:space="preserve">.  </w:t>
      </w:r>
      <w:r w:rsidR="00413BDF">
        <w:rPr>
          <w:sz w:val="26"/>
          <w:szCs w:val="26"/>
        </w:rPr>
        <w:t>In conclusion, t</w:t>
      </w:r>
      <w:r w:rsidR="00917E51">
        <w:rPr>
          <w:sz w:val="26"/>
          <w:szCs w:val="26"/>
        </w:rPr>
        <w:t xml:space="preserve">he Complainant requested a reversal of the Initial Decision and a remand for consideration of the issues.  </w:t>
      </w:r>
      <w:r w:rsidR="00917E51">
        <w:rPr>
          <w:i/>
          <w:sz w:val="26"/>
          <w:szCs w:val="26"/>
        </w:rPr>
        <w:t xml:space="preserve">Id. </w:t>
      </w:r>
      <w:r w:rsidR="00917E51">
        <w:rPr>
          <w:sz w:val="26"/>
          <w:szCs w:val="26"/>
        </w:rPr>
        <w:t xml:space="preserve">at 7-8. </w:t>
      </w:r>
    </w:p>
    <w:p w:rsidR="00917E51" w:rsidRDefault="00917E51" w:rsidP="00E0520E">
      <w:pPr>
        <w:widowControl/>
        <w:spacing w:line="360" w:lineRule="auto"/>
        <w:rPr>
          <w:sz w:val="26"/>
          <w:szCs w:val="26"/>
        </w:rPr>
      </w:pPr>
    </w:p>
    <w:p w:rsidR="00917E51" w:rsidRDefault="00917E51" w:rsidP="00E0520E">
      <w:pPr>
        <w:widowControl/>
        <w:spacing w:line="360" w:lineRule="auto"/>
        <w:rPr>
          <w:sz w:val="26"/>
          <w:szCs w:val="26"/>
        </w:rPr>
      </w:pPr>
      <w:r>
        <w:rPr>
          <w:sz w:val="26"/>
          <w:szCs w:val="26"/>
        </w:rPr>
        <w:tab/>
      </w:r>
      <w:r>
        <w:rPr>
          <w:sz w:val="26"/>
          <w:szCs w:val="26"/>
        </w:rPr>
        <w:tab/>
      </w:r>
      <w:r w:rsidR="00413BDF">
        <w:rPr>
          <w:sz w:val="26"/>
          <w:szCs w:val="26"/>
        </w:rPr>
        <w:t xml:space="preserve">In its Replies to the Exceptions, PECO argues that the Complainant has no </w:t>
      </w:r>
      <w:r w:rsidR="005D69E2">
        <w:rPr>
          <w:sz w:val="26"/>
          <w:szCs w:val="26"/>
        </w:rPr>
        <w:t xml:space="preserve">valid </w:t>
      </w:r>
      <w:r w:rsidR="00413BDF">
        <w:rPr>
          <w:sz w:val="26"/>
          <w:szCs w:val="26"/>
        </w:rPr>
        <w:t>power of attorney, does not reside at the service address, and does not own the property or have a financial interest in it.  Therefore, the Respondent contends that Mr. Hatchigian has no substantial interest in the proceedings.  R. Exc. at 1-2.</w:t>
      </w:r>
    </w:p>
    <w:p w:rsidR="00413BDF" w:rsidRDefault="00413BDF" w:rsidP="00E0520E">
      <w:pPr>
        <w:widowControl/>
        <w:spacing w:line="360" w:lineRule="auto"/>
        <w:rPr>
          <w:sz w:val="26"/>
          <w:szCs w:val="26"/>
        </w:rPr>
      </w:pPr>
    </w:p>
    <w:p w:rsidR="00F70B1B" w:rsidRDefault="00413BDF" w:rsidP="00E0520E">
      <w:pPr>
        <w:widowControl/>
        <w:spacing w:line="360" w:lineRule="auto"/>
        <w:rPr>
          <w:sz w:val="26"/>
          <w:szCs w:val="26"/>
        </w:rPr>
      </w:pPr>
      <w:r>
        <w:rPr>
          <w:sz w:val="26"/>
          <w:szCs w:val="26"/>
        </w:rPr>
        <w:tab/>
      </w:r>
      <w:r>
        <w:rPr>
          <w:sz w:val="26"/>
          <w:szCs w:val="26"/>
        </w:rPr>
        <w:tab/>
        <w:t>PECO also asserts that Mr. Hatchigian testified that the electric service was relocated and the gas generator was installed</w:t>
      </w:r>
      <w:r w:rsidR="005D69E2">
        <w:rPr>
          <w:sz w:val="26"/>
          <w:szCs w:val="26"/>
        </w:rPr>
        <w:t xml:space="preserve">.  Thus, </w:t>
      </w:r>
      <w:r w:rsidR="00AF2968">
        <w:rPr>
          <w:sz w:val="26"/>
          <w:szCs w:val="26"/>
        </w:rPr>
        <w:t xml:space="preserve">PECO states, </w:t>
      </w:r>
      <w:r w:rsidR="005D69E2">
        <w:rPr>
          <w:sz w:val="26"/>
          <w:szCs w:val="26"/>
        </w:rPr>
        <w:t>there is no immediate interest</w:t>
      </w:r>
      <w:r w:rsidR="00AF2968">
        <w:rPr>
          <w:sz w:val="26"/>
          <w:szCs w:val="26"/>
        </w:rPr>
        <w:t xml:space="preserve"> </w:t>
      </w:r>
      <w:r w:rsidR="005D69E2">
        <w:rPr>
          <w:sz w:val="26"/>
          <w:szCs w:val="26"/>
        </w:rPr>
        <w:t xml:space="preserve">because the work for which he was hired has been performed.  Additionally, PECO argues that </w:t>
      </w:r>
      <w:r w:rsidR="00F70B1B">
        <w:rPr>
          <w:sz w:val="26"/>
          <w:szCs w:val="26"/>
        </w:rPr>
        <w:t xml:space="preserve">the Complainant did not pay for the electric service to be removed and for the gas service to be upgraded.  According to the Respondent, Mr. Hatchigian cannot show that he somehow lost money or was financially harmed by virtue of having to buy extra supplies or equipment for which he was not reimbursed.  Because he has been paid </w:t>
      </w:r>
      <w:r w:rsidR="00F70B1B">
        <w:rPr>
          <w:sz w:val="26"/>
          <w:szCs w:val="26"/>
        </w:rPr>
        <w:lastRenderedPageBreak/>
        <w:t xml:space="preserve">for his work and has not been financially harmed, the Respondent contends that the Complainant has no pecuniary interest for purposes of standing.  R. Exc. at 3.  </w:t>
      </w:r>
    </w:p>
    <w:p w:rsidR="00F70B1B" w:rsidRDefault="00F70B1B" w:rsidP="00E0520E">
      <w:pPr>
        <w:widowControl/>
        <w:spacing w:line="360" w:lineRule="auto"/>
        <w:rPr>
          <w:sz w:val="26"/>
          <w:szCs w:val="26"/>
        </w:rPr>
      </w:pPr>
    </w:p>
    <w:p w:rsidR="004210DA" w:rsidRPr="00A56E16" w:rsidRDefault="00F70B1B" w:rsidP="00F70B1B">
      <w:pPr>
        <w:widowControl/>
        <w:spacing w:line="360" w:lineRule="auto"/>
        <w:ind w:firstLine="1440"/>
        <w:rPr>
          <w:sz w:val="26"/>
          <w:szCs w:val="26"/>
        </w:rPr>
      </w:pPr>
      <w:r>
        <w:rPr>
          <w:sz w:val="26"/>
          <w:szCs w:val="26"/>
        </w:rPr>
        <w:t xml:space="preserve">PECO argues that the Complainant cannot demonstrate a direct, immediate and substantial interest in the outcome of this proceeding, and thus the Initial Decision dismissing the Complaints for lack of standing was proper.  </w:t>
      </w:r>
      <w:r>
        <w:rPr>
          <w:i/>
          <w:sz w:val="26"/>
          <w:szCs w:val="26"/>
        </w:rPr>
        <w:t xml:space="preserve">Id. </w:t>
      </w:r>
      <w:r>
        <w:rPr>
          <w:sz w:val="26"/>
          <w:szCs w:val="26"/>
        </w:rPr>
        <w:t xml:space="preserve">  </w:t>
      </w:r>
    </w:p>
    <w:p w:rsidR="00DB44D9" w:rsidRPr="00A23FC4" w:rsidRDefault="00DB44D9" w:rsidP="00DB44D9">
      <w:pPr>
        <w:widowControl/>
        <w:spacing w:line="360" w:lineRule="auto"/>
        <w:ind w:firstLine="720"/>
        <w:rPr>
          <w:sz w:val="26"/>
          <w:szCs w:val="26"/>
        </w:rPr>
      </w:pPr>
    </w:p>
    <w:p w:rsidR="00DB44D9" w:rsidRPr="00C53C04" w:rsidRDefault="00DB44D9" w:rsidP="00574222">
      <w:pPr>
        <w:keepNext/>
        <w:widowControl/>
        <w:spacing w:line="360" w:lineRule="auto"/>
        <w:rPr>
          <w:sz w:val="26"/>
          <w:szCs w:val="26"/>
        </w:rPr>
      </w:pPr>
      <w:r w:rsidRPr="00C53C04">
        <w:rPr>
          <w:b/>
          <w:sz w:val="26"/>
          <w:szCs w:val="26"/>
        </w:rPr>
        <w:t>Disposition</w:t>
      </w:r>
    </w:p>
    <w:p w:rsidR="00DB44D9" w:rsidRPr="00C53C04" w:rsidRDefault="00DB44D9" w:rsidP="00DB44D9">
      <w:pPr>
        <w:keepNext/>
        <w:widowControl/>
        <w:spacing w:line="360" w:lineRule="auto"/>
        <w:ind w:firstLine="1440"/>
        <w:rPr>
          <w:sz w:val="26"/>
          <w:szCs w:val="26"/>
        </w:rPr>
      </w:pPr>
    </w:p>
    <w:p w:rsidR="00067F23" w:rsidRDefault="00F1361C" w:rsidP="004D2210">
      <w:pPr>
        <w:widowControl/>
        <w:spacing w:line="360" w:lineRule="auto"/>
        <w:rPr>
          <w:sz w:val="26"/>
          <w:szCs w:val="26"/>
        </w:rPr>
      </w:pPr>
      <w:r>
        <w:rPr>
          <w:sz w:val="26"/>
          <w:szCs w:val="26"/>
        </w:rPr>
        <w:tab/>
      </w:r>
      <w:r>
        <w:rPr>
          <w:sz w:val="26"/>
          <w:szCs w:val="26"/>
        </w:rPr>
        <w:tab/>
      </w:r>
      <w:r w:rsidR="00075131">
        <w:rPr>
          <w:sz w:val="26"/>
          <w:szCs w:val="26"/>
        </w:rPr>
        <w:t xml:space="preserve"> </w:t>
      </w:r>
      <w:r w:rsidR="00D96046" w:rsidRPr="005437CB">
        <w:rPr>
          <w:sz w:val="26"/>
          <w:szCs w:val="26"/>
        </w:rPr>
        <w:t>Based on our review of the record</w:t>
      </w:r>
      <w:r w:rsidR="00D96046">
        <w:rPr>
          <w:sz w:val="26"/>
          <w:szCs w:val="26"/>
        </w:rPr>
        <w:t xml:space="preserve"> and</w:t>
      </w:r>
      <w:r w:rsidR="00D96046" w:rsidRPr="005437CB">
        <w:rPr>
          <w:sz w:val="26"/>
          <w:szCs w:val="26"/>
        </w:rPr>
        <w:t xml:space="preserve"> the Exceptions and Replies to Exceptions, we shall deny the Complainant’s Exceptions.  We find that the ALJ properly dismissed the Complaint</w:t>
      </w:r>
      <w:r w:rsidR="00E3305E">
        <w:rPr>
          <w:sz w:val="26"/>
          <w:szCs w:val="26"/>
        </w:rPr>
        <w:t>s</w:t>
      </w:r>
      <w:r w:rsidR="00D96046" w:rsidRPr="005437CB">
        <w:rPr>
          <w:sz w:val="26"/>
          <w:szCs w:val="26"/>
        </w:rPr>
        <w:t xml:space="preserve"> </w:t>
      </w:r>
      <w:r w:rsidR="006F57A2">
        <w:rPr>
          <w:sz w:val="26"/>
          <w:szCs w:val="26"/>
        </w:rPr>
        <w:t>for lack of standing</w:t>
      </w:r>
      <w:r w:rsidR="00D96046" w:rsidRPr="005437CB">
        <w:rPr>
          <w:sz w:val="26"/>
          <w:szCs w:val="26"/>
        </w:rPr>
        <w:t xml:space="preserve">.  </w:t>
      </w:r>
    </w:p>
    <w:p w:rsidR="00525A61" w:rsidRDefault="00525A61" w:rsidP="004D2210">
      <w:pPr>
        <w:widowControl/>
        <w:spacing w:line="360" w:lineRule="auto"/>
        <w:rPr>
          <w:sz w:val="26"/>
          <w:szCs w:val="26"/>
        </w:rPr>
      </w:pPr>
    </w:p>
    <w:p w:rsidR="00505207" w:rsidRPr="00E136B6" w:rsidRDefault="00D96046" w:rsidP="00505207">
      <w:pPr>
        <w:spacing w:line="360" w:lineRule="auto"/>
        <w:rPr>
          <w:sz w:val="26"/>
          <w:szCs w:val="26"/>
        </w:rPr>
      </w:pPr>
      <w:r>
        <w:rPr>
          <w:sz w:val="26"/>
          <w:szCs w:val="26"/>
        </w:rPr>
        <w:tab/>
      </w:r>
      <w:r>
        <w:rPr>
          <w:sz w:val="26"/>
          <w:szCs w:val="26"/>
        </w:rPr>
        <w:tab/>
      </w:r>
      <w:r w:rsidR="00505207" w:rsidRPr="00E136B6">
        <w:rPr>
          <w:sz w:val="26"/>
          <w:szCs w:val="26"/>
        </w:rPr>
        <w:t>Section 701 of the Code provides, in pertinent part:</w:t>
      </w:r>
    </w:p>
    <w:p w:rsidR="00505207" w:rsidRDefault="00505207" w:rsidP="00505207">
      <w:pPr>
        <w:ind w:left="1440" w:right="1440"/>
        <w:rPr>
          <w:sz w:val="26"/>
          <w:szCs w:val="26"/>
        </w:rPr>
      </w:pPr>
      <w:r w:rsidRPr="00E136B6">
        <w:rPr>
          <w:sz w:val="26"/>
          <w:szCs w:val="26"/>
        </w:rPr>
        <w:t>[A]ny person, corporation, or municipal corporation having an interest in the subject matter, or any public utility concerned, may complain in writing, setting forth any act or thing done or omitted to be done by any public utility in violation, or claimed violation, of any law which the commission has jurisdiction to administer, or of any regulation or order of the commission.</w:t>
      </w:r>
    </w:p>
    <w:p w:rsidR="00505207" w:rsidRPr="00E136B6" w:rsidRDefault="00505207" w:rsidP="00505207">
      <w:pPr>
        <w:spacing w:line="360" w:lineRule="auto"/>
        <w:rPr>
          <w:sz w:val="26"/>
          <w:szCs w:val="26"/>
        </w:rPr>
      </w:pPr>
    </w:p>
    <w:p w:rsidR="00AF2968" w:rsidRDefault="00505207" w:rsidP="00505207">
      <w:pPr>
        <w:widowControl/>
        <w:spacing w:line="360" w:lineRule="auto"/>
        <w:rPr>
          <w:sz w:val="26"/>
          <w:szCs w:val="26"/>
        </w:rPr>
      </w:pPr>
      <w:r w:rsidRPr="00E136B6">
        <w:rPr>
          <w:sz w:val="26"/>
          <w:szCs w:val="26"/>
        </w:rPr>
        <w:t>66 Pa.</w:t>
      </w:r>
      <w:r>
        <w:rPr>
          <w:sz w:val="26"/>
          <w:szCs w:val="26"/>
        </w:rPr>
        <w:t xml:space="preserve"> </w:t>
      </w:r>
      <w:r w:rsidRPr="00E136B6">
        <w:rPr>
          <w:sz w:val="26"/>
          <w:szCs w:val="26"/>
        </w:rPr>
        <w:t>C.S. § 701.</w:t>
      </w:r>
      <w:r>
        <w:rPr>
          <w:sz w:val="26"/>
          <w:szCs w:val="26"/>
        </w:rPr>
        <w:t xml:space="preserve">  In order to have standing to pursue a formal complaint before the Commission under Section 701, the complainant must have a direct, immediate, and substantial interest </w:t>
      </w:r>
      <w:r w:rsidR="00332C94">
        <w:rPr>
          <w:sz w:val="26"/>
          <w:szCs w:val="26"/>
        </w:rPr>
        <w:t>in</w:t>
      </w:r>
      <w:r>
        <w:rPr>
          <w:sz w:val="26"/>
          <w:szCs w:val="26"/>
        </w:rPr>
        <w:t xml:space="preserve"> the subject matter of the controversy.  </w:t>
      </w:r>
      <w:r>
        <w:rPr>
          <w:i/>
          <w:sz w:val="26"/>
          <w:szCs w:val="26"/>
        </w:rPr>
        <w:t>Municipal Authority of Borough of West View v. Pa. PUC</w:t>
      </w:r>
      <w:r>
        <w:rPr>
          <w:sz w:val="26"/>
          <w:szCs w:val="26"/>
        </w:rPr>
        <w:t>, 41 A.3d 929 (Pa. Cmwlth. 2012)</w:t>
      </w:r>
      <w:r w:rsidR="004A2F62">
        <w:rPr>
          <w:sz w:val="26"/>
          <w:szCs w:val="26"/>
        </w:rPr>
        <w:t xml:space="preserve"> (</w:t>
      </w:r>
      <w:r w:rsidR="004A2F62">
        <w:rPr>
          <w:i/>
          <w:sz w:val="26"/>
          <w:szCs w:val="26"/>
        </w:rPr>
        <w:t>Borough of West View</w:t>
      </w:r>
      <w:r w:rsidR="004A2F62">
        <w:rPr>
          <w:sz w:val="26"/>
          <w:szCs w:val="26"/>
        </w:rPr>
        <w:t>)</w:t>
      </w:r>
      <w:r>
        <w:rPr>
          <w:sz w:val="26"/>
          <w:szCs w:val="26"/>
        </w:rPr>
        <w:t xml:space="preserve">.  </w:t>
      </w:r>
    </w:p>
    <w:p w:rsidR="00505207" w:rsidRDefault="00505207" w:rsidP="00505207">
      <w:pPr>
        <w:widowControl/>
        <w:spacing w:line="360" w:lineRule="auto"/>
        <w:rPr>
          <w:sz w:val="26"/>
          <w:szCs w:val="26"/>
        </w:rPr>
      </w:pPr>
    </w:p>
    <w:p w:rsidR="00505207" w:rsidRPr="00505207" w:rsidRDefault="00505207" w:rsidP="00505207">
      <w:pPr>
        <w:widowControl/>
        <w:spacing w:line="360" w:lineRule="auto"/>
        <w:rPr>
          <w:sz w:val="26"/>
          <w:szCs w:val="26"/>
        </w:rPr>
      </w:pPr>
      <w:r>
        <w:rPr>
          <w:sz w:val="26"/>
          <w:szCs w:val="26"/>
        </w:rPr>
        <w:tab/>
      </w:r>
      <w:r>
        <w:rPr>
          <w:sz w:val="26"/>
          <w:szCs w:val="26"/>
        </w:rPr>
        <w:tab/>
        <w:t xml:space="preserve">The seminal case for standing is the Pennsylvania Supreme Court’s decision in </w:t>
      </w:r>
      <w:r>
        <w:rPr>
          <w:i/>
          <w:sz w:val="26"/>
          <w:szCs w:val="26"/>
        </w:rPr>
        <w:t xml:space="preserve">William Penn.  </w:t>
      </w:r>
      <w:r w:rsidRPr="00E136B6">
        <w:rPr>
          <w:sz w:val="26"/>
          <w:szCs w:val="26"/>
        </w:rPr>
        <w:t xml:space="preserve">“The requirement that an interest be ‘direct’ simply means that the person claiming to be aggrieved must show causation of the harm to </w:t>
      </w:r>
      <w:r w:rsidRPr="00E136B6">
        <w:rPr>
          <w:i/>
          <w:iCs/>
          <w:sz w:val="26"/>
          <w:szCs w:val="26"/>
        </w:rPr>
        <w:t>his</w:t>
      </w:r>
      <w:r w:rsidRPr="00E136B6">
        <w:rPr>
          <w:sz w:val="26"/>
          <w:szCs w:val="26"/>
        </w:rPr>
        <w:t xml:space="preserve"> interest by </w:t>
      </w:r>
      <w:r w:rsidRPr="00E136B6">
        <w:rPr>
          <w:sz w:val="26"/>
          <w:szCs w:val="26"/>
        </w:rPr>
        <w:lastRenderedPageBreak/>
        <w:t xml:space="preserve">the matter of which he complains.” </w:t>
      </w:r>
      <w:r>
        <w:rPr>
          <w:i/>
          <w:iCs/>
          <w:sz w:val="26"/>
          <w:szCs w:val="26"/>
        </w:rPr>
        <w:t>William Penn</w:t>
      </w:r>
      <w:r w:rsidRPr="00E136B6">
        <w:rPr>
          <w:i/>
          <w:iCs/>
          <w:sz w:val="26"/>
          <w:szCs w:val="26"/>
        </w:rPr>
        <w:t>,</w:t>
      </w:r>
      <w:r w:rsidRPr="00E136B6">
        <w:rPr>
          <w:sz w:val="26"/>
          <w:szCs w:val="26"/>
        </w:rPr>
        <w:t xml:space="preserve"> 464 Pa. </w:t>
      </w:r>
      <w:r>
        <w:rPr>
          <w:sz w:val="26"/>
          <w:szCs w:val="26"/>
        </w:rPr>
        <w:t>at</w:t>
      </w:r>
      <w:r w:rsidRPr="00E136B6">
        <w:rPr>
          <w:sz w:val="26"/>
          <w:szCs w:val="26"/>
        </w:rPr>
        <w:t xml:space="preserve"> 195, 346 A.2d </w:t>
      </w:r>
      <w:r>
        <w:rPr>
          <w:sz w:val="26"/>
          <w:szCs w:val="26"/>
        </w:rPr>
        <w:t xml:space="preserve">at </w:t>
      </w:r>
      <w:r w:rsidRPr="00E136B6">
        <w:rPr>
          <w:sz w:val="26"/>
          <w:szCs w:val="26"/>
        </w:rPr>
        <w:t>282</w:t>
      </w:r>
      <w:r>
        <w:rPr>
          <w:sz w:val="26"/>
          <w:szCs w:val="26"/>
        </w:rPr>
        <w:t xml:space="preserve"> (emphasis added)</w:t>
      </w:r>
      <w:r w:rsidRPr="00E136B6">
        <w:rPr>
          <w:sz w:val="26"/>
          <w:szCs w:val="26"/>
        </w:rPr>
        <w:t xml:space="preserve">. </w:t>
      </w:r>
      <w:r>
        <w:rPr>
          <w:sz w:val="26"/>
          <w:szCs w:val="26"/>
        </w:rPr>
        <w:t xml:space="preserve"> </w:t>
      </w:r>
      <w:r w:rsidRPr="00E136B6">
        <w:rPr>
          <w:sz w:val="26"/>
          <w:szCs w:val="26"/>
        </w:rPr>
        <w:t xml:space="preserve">The requirement that an interest be “immediate” and not a remote consequence of the matter concerns “the nature of the causal connection between the action complained of and the injury to the person challenging it.” </w:t>
      </w:r>
      <w:r>
        <w:rPr>
          <w:sz w:val="26"/>
          <w:szCs w:val="26"/>
        </w:rPr>
        <w:t xml:space="preserve"> </w:t>
      </w:r>
      <w:r w:rsidRPr="00E136B6">
        <w:rPr>
          <w:i/>
          <w:iCs/>
          <w:sz w:val="26"/>
          <w:szCs w:val="26"/>
        </w:rPr>
        <w:t>Id.</w:t>
      </w:r>
      <w:r w:rsidRPr="00E136B6">
        <w:rPr>
          <w:sz w:val="26"/>
          <w:szCs w:val="26"/>
        </w:rPr>
        <w:t xml:space="preserve"> at 197, 346 A.2d at 283. </w:t>
      </w:r>
      <w:r>
        <w:rPr>
          <w:sz w:val="26"/>
          <w:szCs w:val="26"/>
        </w:rPr>
        <w:t xml:space="preserve"> </w:t>
      </w:r>
      <w:r w:rsidRPr="00E136B6">
        <w:rPr>
          <w:sz w:val="26"/>
          <w:szCs w:val="26"/>
        </w:rPr>
        <w:t>The requirement of a “substantial” interest means that t</w:t>
      </w:r>
      <w:r>
        <w:rPr>
          <w:sz w:val="26"/>
          <w:szCs w:val="26"/>
        </w:rPr>
        <w:t>he interest must have substance – “</w:t>
      </w:r>
      <w:r w:rsidRPr="00E136B6">
        <w:rPr>
          <w:sz w:val="26"/>
          <w:szCs w:val="26"/>
        </w:rPr>
        <w:t>there must be some discernible adverse effect to some interest other than the abstract interest of all citizens in having others comply with the law.</w:t>
      </w:r>
      <w:r>
        <w:rPr>
          <w:sz w:val="26"/>
          <w:szCs w:val="26"/>
        </w:rPr>
        <w:t>”</w:t>
      </w:r>
      <w:r w:rsidRPr="00E136B6">
        <w:rPr>
          <w:sz w:val="26"/>
          <w:szCs w:val="26"/>
        </w:rPr>
        <w:t xml:space="preserve"> </w:t>
      </w:r>
      <w:r>
        <w:rPr>
          <w:sz w:val="26"/>
          <w:szCs w:val="26"/>
        </w:rPr>
        <w:t xml:space="preserve"> </w:t>
      </w:r>
      <w:r w:rsidRPr="00E136B6">
        <w:rPr>
          <w:i/>
          <w:iCs/>
          <w:sz w:val="26"/>
          <w:szCs w:val="26"/>
        </w:rPr>
        <w:t>Id.</w:t>
      </w:r>
      <w:r w:rsidRPr="00E136B6">
        <w:rPr>
          <w:sz w:val="26"/>
          <w:szCs w:val="26"/>
        </w:rPr>
        <w:t xml:space="preserve"> at 195, 346 A.2d at 282.</w:t>
      </w:r>
    </w:p>
    <w:p w:rsidR="003D333E" w:rsidRDefault="003D333E" w:rsidP="00E51562">
      <w:pPr>
        <w:widowControl/>
        <w:spacing w:line="360" w:lineRule="auto"/>
        <w:ind w:firstLine="1440"/>
        <w:rPr>
          <w:sz w:val="26"/>
          <w:szCs w:val="26"/>
        </w:rPr>
      </w:pPr>
      <w:r>
        <w:rPr>
          <w:sz w:val="26"/>
          <w:szCs w:val="26"/>
        </w:rPr>
        <w:t xml:space="preserve">  </w:t>
      </w:r>
    </w:p>
    <w:p w:rsidR="009C2C04" w:rsidRDefault="009C2C04" w:rsidP="00E51562">
      <w:pPr>
        <w:widowControl/>
        <w:spacing w:line="360" w:lineRule="auto"/>
        <w:ind w:firstLine="1440"/>
        <w:rPr>
          <w:sz w:val="26"/>
          <w:szCs w:val="26"/>
        </w:rPr>
      </w:pPr>
      <w:r>
        <w:rPr>
          <w:sz w:val="26"/>
          <w:szCs w:val="26"/>
        </w:rPr>
        <w:t>In his Exceptions, Mr. Hatchigian claims he is an aggrieved party because he cannot develop the property consistent with the service address owner’s original request to locate the aerial service on the chimney and to install a larger generator.  The Complainant also alleges that he holds a power of attorney to represent the interests of the property owner.</w:t>
      </w:r>
    </w:p>
    <w:p w:rsidR="009C2C04" w:rsidRDefault="009C2C04" w:rsidP="00E51562">
      <w:pPr>
        <w:widowControl/>
        <w:spacing w:line="360" w:lineRule="auto"/>
        <w:ind w:firstLine="1440"/>
        <w:rPr>
          <w:sz w:val="26"/>
          <w:szCs w:val="26"/>
        </w:rPr>
      </w:pPr>
    </w:p>
    <w:p w:rsidR="009C2C04" w:rsidRDefault="009C2C04" w:rsidP="00E51562">
      <w:pPr>
        <w:widowControl/>
        <w:spacing w:line="360" w:lineRule="auto"/>
        <w:ind w:firstLine="1440"/>
        <w:rPr>
          <w:sz w:val="26"/>
          <w:szCs w:val="26"/>
        </w:rPr>
      </w:pPr>
      <w:r>
        <w:rPr>
          <w:sz w:val="26"/>
          <w:szCs w:val="26"/>
        </w:rPr>
        <w:t>Regarding the power of attorney, Mr. Hatchigian attached a copy of a check to the Exceptions from Catherine Dougherty of 114 Iron Works Lane, Wayne, PA.</w:t>
      </w:r>
      <w:r>
        <w:rPr>
          <w:rStyle w:val="FootnoteReference"/>
          <w:sz w:val="26"/>
          <w:szCs w:val="26"/>
        </w:rPr>
        <w:footnoteReference w:id="6"/>
      </w:r>
      <w:r>
        <w:rPr>
          <w:sz w:val="26"/>
          <w:szCs w:val="26"/>
        </w:rPr>
        <w:t xml:space="preserve">   First, the check is extra-record evidence which we cannot consider after the close of the record.  Second, </w:t>
      </w:r>
      <w:r w:rsidR="00164479">
        <w:rPr>
          <w:sz w:val="26"/>
          <w:szCs w:val="26"/>
        </w:rPr>
        <w:t xml:space="preserve">even if </w:t>
      </w:r>
      <w:r w:rsidR="00A117B1">
        <w:rPr>
          <w:sz w:val="26"/>
          <w:szCs w:val="26"/>
        </w:rPr>
        <w:t xml:space="preserve">we </w:t>
      </w:r>
      <w:r w:rsidR="00164479">
        <w:rPr>
          <w:sz w:val="26"/>
          <w:szCs w:val="26"/>
        </w:rPr>
        <w:t>we</w:t>
      </w:r>
      <w:r w:rsidR="00722682">
        <w:rPr>
          <w:sz w:val="26"/>
          <w:szCs w:val="26"/>
        </w:rPr>
        <w:t>re to</w:t>
      </w:r>
      <w:r w:rsidR="00164479">
        <w:rPr>
          <w:sz w:val="26"/>
          <w:szCs w:val="26"/>
        </w:rPr>
        <w:t xml:space="preserve"> consider this evidence, there is no indication that the service address owner, Ms. King, conveyed a valid power of attorney to Mr. Hatchigian to represent her interests in this proceeding</w:t>
      </w:r>
      <w:r w:rsidR="00A41021">
        <w:rPr>
          <w:sz w:val="26"/>
          <w:szCs w:val="26"/>
        </w:rPr>
        <w:t xml:space="preserve"> through the check</w:t>
      </w:r>
      <w:r w:rsidR="00164479">
        <w:rPr>
          <w:sz w:val="26"/>
          <w:szCs w:val="26"/>
        </w:rPr>
        <w:t xml:space="preserve">.  Finally, and most importantly, Mr. Hatchigian is not an attorney and does not have the authority to represent Ms. King in these matters.  </w:t>
      </w:r>
      <w:r w:rsidR="00164479" w:rsidRPr="00650CA1">
        <w:rPr>
          <w:i/>
          <w:sz w:val="26"/>
          <w:szCs w:val="26"/>
        </w:rPr>
        <w:t>See</w:t>
      </w:r>
      <w:r w:rsidR="00515AA0">
        <w:rPr>
          <w:i/>
          <w:sz w:val="26"/>
          <w:szCs w:val="26"/>
        </w:rPr>
        <w:t>,</w:t>
      </w:r>
      <w:r w:rsidR="00164479" w:rsidRPr="00650CA1">
        <w:rPr>
          <w:i/>
          <w:sz w:val="26"/>
          <w:szCs w:val="26"/>
        </w:rPr>
        <w:t xml:space="preserve"> e.g.</w:t>
      </w:r>
      <w:r w:rsidR="00650CA1">
        <w:rPr>
          <w:i/>
          <w:sz w:val="26"/>
          <w:szCs w:val="26"/>
        </w:rPr>
        <w:t>,</w:t>
      </w:r>
      <w:r w:rsidR="00164479" w:rsidRPr="00650CA1">
        <w:rPr>
          <w:i/>
          <w:sz w:val="26"/>
          <w:szCs w:val="26"/>
        </w:rPr>
        <w:t xml:space="preserve"> </w:t>
      </w:r>
      <w:r w:rsidR="00650CA1">
        <w:rPr>
          <w:i/>
          <w:sz w:val="26"/>
          <w:szCs w:val="26"/>
        </w:rPr>
        <w:t xml:space="preserve">Betty </w:t>
      </w:r>
      <w:r w:rsidR="00164479" w:rsidRPr="00650CA1">
        <w:rPr>
          <w:i/>
          <w:sz w:val="26"/>
          <w:szCs w:val="26"/>
        </w:rPr>
        <w:t>Ricks</w:t>
      </w:r>
      <w:r w:rsidR="00650CA1">
        <w:rPr>
          <w:i/>
          <w:sz w:val="26"/>
          <w:szCs w:val="26"/>
        </w:rPr>
        <w:t xml:space="preserve"> v. PECO Energy Company</w:t>
      </w:r>
      <w:r w:rsidR="00650CA1">
        <w:rPr>
          <w:sz w:val="26"/>
          <w:szCs w:val="26"/>
        </w:rPr>
        <w:t>, Docket No. C-2012-2321440 (Order entered March 6, 2014)</w:t>
      </w:r>
      <w:r w:rsidR="00164479" w:rsidRPr="00650CA1">
        <w:rPr>
          <w:sz w:val="26"/>
          <w:szCs w:val="26"/>
        </w:rPr>
        <w:t>.</w:t>
      </w:r>
      <w:r w:rsidR="00164479">
        <w:rPr>
          <w:sz w:val="26"/>
          <w:szCs w:val="26"/>
        </w:rPr>
        <w:t xml:space="preserve">   Thus, we find the </w:t>
      </w:r>
      <w:r w:rsidR="00164479">
        <w:rPr>
          <w:sz w:val="26"/>
          <w:szCs w:val="26"/>
        </w:rPr>
        <w:lastRenderedPageBreak/>
        <w:t xml:space="preserve">Complainant’s arguments that he has standing by virtue of the purported power of attorney to be without merit.  </w:t>
      </w:r>
    </w:p>
    <w:p w:rsidR="00963485" w:rsidRDefault="00963485" w:rsidP="00E51562">
      <w:pPr>
        <w:widowControl/>
        <w:spacing w:line="360" w:lineRule="auto"/>
        <w:ind w:firstLine="1440"/>
        <w:rPr>
          <w:sz w:val="26"/>
          <w:szCs w:val="26"/>
        </w:rPr>
      </w:pPr>
    </w:p>
    <w:p w:rsidR="004A2F62" w:rsidRDefault="00C25766" w:rsidP="00E51562">
      <w:pPr>
        <w:widowControl/>
        <w:spacing w:line="360" w:lineRule="auto"/>
        <w:ind w:firstLine="1440"/>
        <w:rPr>
          <w:sz w:val="26"/>
          <w:szCs w:val="26"/>
        </w:rPr>
      </w:pPr>
      <w:r>
        <w:rPr>
          <w:sz w:val="26"/>
          <w:szCs w:val="26"/>
        </w:rPr>
        <w:t xml:space="preserve">Here, the Complainant </w:t>
      </w:r>
      <w:r w:rsidR="00AB06CA">
        <w:rPr>
          <w:sz w:val="26"/>
          <w:szCs w:val="26"/>
        </w:rPr>
        <w:t xml:space="preserve">is not the occupant, customer or owner of the service address and </w:t>
      </w:r>
      <w:r>
        <w:rPr>
          <w:sz w:val="26"/>
          <w:szCs w:val="26"/>
        </w:rPr>
        <w:t xml:space="preserve">has not shown </w:t>
      </w:r>
      <w:r w:rsidR="00332C94">
        <w:rPr>
          <w:sz w:val="26"/>
          <w:szCs w:val="26"/>
        </w:rPr>
        <w:t xml:space="preserve">that he has suffered any harm as a result of the allegations in either complaint.  Thus, he cannot show </w:t>
      </w:r>
      <w:r>
        <w:rPr>
          <w:sz w:val="26"/>
          <w:szCs w:val="26"/>
        </w:rPr>
        <w:t xml:space="preserve">causation between the alleged harm and his interest.  </w:t>
      </w:r>
      <w:r w:rsidR="00332C94">
        <w:rPr>
          <w:sz w:val="26"/>
          <w:szCs w:val="26"/>
        </w:rPr>
        <w:t xml:space="preserve">At most his concerns reflect an indirect interest that PECO prevented the completion of the work in the manner originally requested by the property owner.  </w:t>
      </w:r>
      <w:r w:rsidR="004A2F62">
        <w:rPr>
          <w:sz w:val="26"/>
          <w:szCs w:val="26"/>
        </w:rPr>
        <w:t xml:space="preserve">“An indirect interest is not a sufficient interest to confer standing.”  </w:t>
      </w:r>
      <w:r w:rsidR="004A2F62">
        <w:rPr>
          <w:i/>
          <w:sz w:val="26"/>
          <w:szCs w:val="26"/>
        </w:rPr>
        <w:t>Borough of West View</w:t>
      </w:r>
      <w:r w:rsidR="004A2F62">
        <w:rPr>
          <w:sz w:val="26"/>
          <w:szCs w:val="26"/>
        </w:rPr>
        <w:t xml:space="preserve">, 41 A.3d at 934.  </w:t>
      </w:r>
      <w:r w:rsidR="000D5184">
        <w:rPr>
          <w:sz w:val="26"/>
          <w:szCs w:val="26"/>
        </w:rPr>
        <w:t>Moreover, Mr. Hatchigian cannot show any immediate interest</w:t>
      </w:r>
      <w:r w:rsidR="00AB06CA">
        <w:rPr>
          <w:sz w:val="26"/>
          <w:szCs w:val="26"/>
        </w:rPr>
        <w:t xml:space="preserve"> in the proceedings because the record indicates that the work related to the relocation of the aerial service has been completed and the gas generator has been installed.  </w:t>
      </w:r>
    </w:p>
    <w:p w:rsidR="00BE7526" w:rsidRDefault="00BE7526" w:rsidP="00E51562">
      <w:pPr>
        <w:widowControl/>
        <w:spacing w:line="360" w:lineRule="auto"/>
        <w:ind w:firstLine="1440"/>
        <w:rPr>
          <w:sz w:val="26"/>
          <w:szCs w:val="26"/>
        </w:rPr>
      </w:pPr>
    </w:p>
    <w:p w:rsidR="00BE7526" w:rsidRDefault="00BE7526" w:rsidP="00E51562">
      <w:pPr>
        <w:widowControl/>
        <w:spacing w:line="360" w:lineRule="auto"/>
        <w:ind w:firstLine="1440"/>
        <w:rPr>
          <w:sz w:val="26"/>
          <w:szCs w:val="26"/>
        </w:rPr>
      </w:pPr>
      <w:r>
        <w:rPr>
          <w:sz w:val="26"/>
          <w:szCs w:val="26"/>
        </w:rPr>
        <w:t xml:space="preserve">In his Exceptions, Mr. Hatchigian makes unspecified claims of a pecuniary interest in the proceedings and that his inability to fulfill his contractual obligations with the service address owner </w:t>
      </w:r>
      <w:r w:rsidR="00D52B62">
        <w:rPr>
          <w:sz w:val="26"/>
          <w:szCs w:val="26"/>
        </w:rPr>
        <w:t xml:space="preserve">somehow </w:t>
      </w:r>
      <w:r>
        <w:rPr>
          <w:sz w:val="26"/>
          <w:szCs w:val="26"/>
        </w:rPr>
        <w:t xml:space="preserve">creates a substantial interest in these proceedings.  Although the Complainant testified that he would like to be compensated for his time in transferring the aerial service line bracket as directed by PECO, the ALJ correctly stated that the Commission cannot make such an award for damages.  Moreover, any allegations that the contractual </w:t>
      </w:r>
      <w:r w:rsidR="00515AA0">
        <w:rPr>
          <w:sz w:val="26"/>
          <w:szCs w:val="26"/>
        </w:rPr>
        <w:t>obligations of</w:t>
      </w:r>
      <w:r>
        <w:rPr>
          <w:sz w:val="26"/>
          <w:szCs w:val="26"/>
        </w:rPr>
        <w:t xml:space="preserve"> </w:t>
      </w:r>
      <w:r w:rsidR="00A41021">
        <w:rPr>
          <w:sz w:val="26"/>
          <w:szCs w:val="26"/>
        </w:rPr>
        <w:t xml:space="preserve">the Complainant and Ms. King </w:t>
      </w:r>
      <w:r>
        <w:rPr>
          <w:sz w:val="26"/>
          <w:szCs w:val="26"/>
        </w:rPr>
        <w:t xml:space="preserve">were impaired by PECO’s actions are unsupported by the record.  </w:t>
      </w:r>
    </w:p>
    <w:p w:rsidR="00BE7526" w:rsidRDefault="00BE7526" w:rsidP="00E51562">
      <w:pPr>
        <w:widowControl/>
        <w:spacing w:line="360" w:lineRule="auto"/>
        <w:ind w:firstLine="1440"/>
        <w:rPr>
          <w:sz w:val="26"/>
          <w:szCs w:val="26"/>
        </w:rPr>
      </w:pPr>
    </w:p>
    <w:p w:rsidR="006B213C" w:rsidRDefault="00BE7526" w:rsidP="00E51562">
      <w:pPr>
        <w:widowControl/>
        <w:spacing w:line="360" w:lineRule="auto"/>
        <w:ind w:firstLine="1440"/>
        <w:rPr>
          <w:sz w:val="26"/>
          <w:szCs w:val="26"/>
        </w:rPr>
      </w:pPr>
      <w:r>
        <w:rPr>
          <w:sz w:val="26"/>
          <w:szCs w:val="26"/>
        </w:rPr>
        <w:t xml:space="preserve">During the hearing the </w:t>
      </w:r>
      <w:r w:rsidR="00D52B62">
        <w:rPr>
          <w:sz w:val="26"/>
          <w:szCs w:val="26"/>
        </w:rPr>
        <w:t xml:space="preserve">Complainant testified that he believes the current location of the electric service line is unsafe because the wind will cause the line to rub against the corner of the chimney and fray.  He believes that this has the potential to cause a short out and a safety hazard.  </w:t>
      </w:r>
      <w:r w:rsidR="008F7560">
        <w:rPr>
          <w:sz w:val="26"/>
          <w:szCs w:val="26"/>
        </w:rPr>
        <w:t xml:space="preserve">Tr. at 15, 18-19.   </w:t>
      </w:r>
      <w:r>
        <w:rPr>
          <w:sz w:val="26"/>
          <w:szCs w:val="26"/>
        </w:rPr>
        <w:t xml:space="preserve">Mr. Hatchigian </w:t>
      </w:r>
      <w:r w:rsidR="008F7560">
        <w:rPr>
          <w:sz w:val="26"/>
          <w:szCs w:val="26"/>
        </w:rPr>
        <w:t xml:space="preserve">further stated </w:t>
      </w:r>
      <w:r>
        <w:rPr>
          <w:sz w:val="26"/>
          <w:szCs w:val="26"/>
        </w:rPr>
        <w:t xml:space="preserve">that he would like the Commission to order PECO </w:t>
      </w:r>
      <w:r w:rsidR="00D52B62">
        <w:rPr>
          <w:sz w:val="26"/>
          <w:szCs w:val="26"/>
        </w:rPr>
        <w:t xml:space="preserve">to relocate the aerial service line to the chimney of the service address.  Tr. at 21. </w:t>
      </w:r>
      <w:r w:rsidR="008F7560">
        <w:rPr>
          <w:sz w:val="26"/>
          <w:szCs w:val="26"/>
        </w:rPr>
        <w:t xml:space="preserve"> Here, the Complainant’s indirect role in </w:t>
      </w:r>
      <w:r w:rsidR="008F7560">
        <w:rPr>
          <w:sz w:val="26"/>
          <w:szCs w:val="26"/>
        </w:rPr>
        <w:lastRenderedPageBreak/>
        <w:t>relocating the bracket for the electric service line and potential safety concerns about the relocation of the line does not convey standing to advance the interests of the service address owner in these proceedings</w:t>
      </w:r>
      <w:r w:rsidR="00A41021">
        <w:rPr>
          <w:sz w:val="26"/>
          <w:szCs w:val="26"/>
        </w:rPr>
        <w:t xml:space="preserve"> or to obtain the requested relief</w:t>
      </w:r>
      <w:r w:rsidR="008F7560">
        <w:rPr>
          <w:sz w:val="26"/>
          <w:szCs w:val="26"/>
        </w:rPr>
        <w:t xml:space="preserve">.  </w:t>
      </w:r>
      <w:r w:rsidR="004A2F62">
        <w:rPr>
          <w:sz w:val="26"/>
          <w:szCs w:val="26"/>
        </w:rPr>
        <w:t xml:space="preserve">  </w:t>
      </w:r>
    </w:p>
    <w:p w:rsidR="008F7560" w:rsidRDefault="008F7560" w:rsidP="00E51562">
      <w:pPr>
        <w:widowControl/>
        <w:spacing w:line="360" w:lineRule="auto"/>
        <w:ind w:firstLine="1440"/>
        <w:rPr>
          <w:sz w:val="26"/>
          <w:szCs w:val="26"/>
        </w:rPr>
      </w:pPr>
    </w:p>
    <w:p w:rsidR="008F7560" w:rsidRDefault="008F7560" w:rsidP="00E51562">
      <w:pPr>
        <w:widowControl/>
        <w:spacing w:line="360" w:lineRule="auto"/>
        <w:ind w:firstLine="1440"/>
        <w:rPr>
          <w:sz w:val="26"/>
          <w:szCs w:val="26"/>
        </w:rPr>
      </w:pPr>
      <w:r>
        <w:rPr>
          <w:sz w:val="26"/>
          <w:szCs w:val="26"/>
        </w:rPr>
        <w:t xml:space="preserve">However, </w:t>
      </w:r>
      <w:r w:rsidR="00261BAE">
        <w:rPr>
          <w:sz w:val="26"/>
          <w:szCs w:val="26"/>
        </w:rPr>
        <w:t>the Commission takes the issue o</w:t>
      </w:r>
      <w:r w:rsidR="00722682">
        <w:rPr>
          <w:sz w:val="26"/>
          <w:szCs w:val="26"/>
        </w:rPr>
        <w:t xml:space="preserve">f electric safety seriously and, thus, </w:t>
      </w:r>
      <w:r w:rsidR="00BE2EB8">
        <w:rPr>
          <w:sz w:val="26"/>
          <w:szCs w:val="26"/>
        </w:rPr>
        <w:t xml:space="preserve">we </w:t>
      </w:r>
      <w:r w:rsidR="00261BAE">
        <w:rPr>
          <w:sz w:val="26"/>
          <w:szCs w:val="26"/>
        </w:rPr>
        <w:t>shall direct the Secretary’s Bureau to serve a copy of our decision on the Commission</w:t>
      </w:r>
      <w:r w:rsidR="00515AA0">
        <w:rPr>
          <w:sz w:val="26"/>
          <w:szCs w:val="26"/>
        </w:rPr>
        <w:t>’s</w:t>
      </w:r>
      <w:r w:rsidR="00261BAE">
        <w:rPr>
          <w:sz w:val="26"/>
          <w:szCs w:val="26"/>
        </w:rPr>
        <w:t xml:space="preserve"> Bureau of Investigation and Enforcement </w:t>
      </w:r>
      <w:r w:rsidR="00BE2EB8">
        <w:rPr>
          <w:sz w:val="26"/>
          <w:szCs w:val="26"/>
        </w:rPr>
        <w:t xml:space="preserve">(I&amp;E) </w:t>
      </w:r>
      <w:r w:rsidR="00261BAE">
        <w:rPr>
          <w:sz w:val="26"/>
          <w:szCs w:val="26"/>
        </w:rPr>
        <w:t xml:space="preserve">for such further investigation and action as may be warranted.  </w:t>
      </w:r>
    </w:p>
    <w:p w:rsidR="00BE2EB8" w:rsidRDefault="00BE2EB8" w:rsidP="00E51562">
      <w:pPr>
        <w:widowControl/>
        <w:spacing w:line="360" w:lineRule="auto"/>
        <w:ind w:firstLine="1440"/>
        <w:rPr>
          <w:sz w:val="26"/>
          <w:szCs w:val="26"/>
        </w:rPr>
      </w:pPr>
    </w:p>
    <w:p w:rsidR="00DB44D9" w:rsidRPr="00D32C49" w:rsidRDefault="00DB44D9" w:rsidP="003D333E">
      <w:pPr>
        <w:keepNext/>
        <w:widowControl/>
        <w:tabs>
          <w:tab w:val="left" w:pos="-720"/>
        </w:tabs>
        <w:suppressAutoHyphens/>
        <w:spacing w:line="360" w:lineRule="auto"/>
        <w:jc w:val="center"/>
        <w:outlineLvl w:val="1"/>
        <w:rPr>
          <w:sz w:val="26"/>
        </w:rPr>
      </w:pPr>
      <w:r w:rsidRPr="00D32C49">
        <w:rPr>
          <w:b/>
          <w:sz w:val="26"/>
        </w:rPr>
        <w:t>Conclusion</w:t>
      </w:r>
    </w:p>
    <w:p w:rsidR="00DB44D9" w:rsidRPr="00D32C49" w:rsidRDefault="00DB44D9" w:rsidP="00DB44D9">
      <w:pPr>
        <w:keepNext/>
        <w:widowControl/>
        <w:tabs>
          <w:tab w:val="left" w:pos="-720"/>
        </w:tabs>
        <w:suppressAutoHyphens/>
        <w:spacing w:line="360" w:lineRule="auto"/>
        <w:rPr>
          <w:sz w:val="26"/>
        </w:rPr>
      </w:pPr>
    </w:p>
    <w:p w:rsidR="00DB44D9" w:rsidRPr="00D32C49" w:rsidRDefault="00D32C49" w:rsidP="00574222">
      <w:pPr>
        <w:widowControl/>
        <w:tabs>
          <w:tab w:val="left" w:pos="-720"/>
        </w:tabs>
        <w:suppressAutoHyphens/>
        <w:spacing w:line="360" w:lineRule="auto"/>
        <w:ind w:firstLine="1440"/>
        <w:rPr>
          <w:sz w:val="26"/>
        </w:rPr>
      </w:pPr>
      <w:r w:rsidRPr="00D32C49">
        <w:rPr>
          <w:sz w:val="26"/>
        </w:rPr>
        <w:t>In light of the above discussion</w:t>
      </w:r>
      <w:r w:rsidR="00DB44D9" w:rsidRPr="00D32C49">
        <w:rPr>
          <w:sz w:val="26"/>
        </w:rPr>
        <w:t xml:space="preserve">, we shall:  (1) deny the Complainant’s Exceptions; (2) adopt the ALJ’s Initial Decision; </w:t>
      </w:r>
      <w:r w:rsidR="00EC2540">
        <w:rPr>
          <w:sz w:val="26"/>
        </w:rPr>
        <w:t xml:space="preserve">(3) dismiss the </w:t>
      </w:r>
      <w:r w:rsidR="00BE2EB8">
        <w:rPr>
          <w:sz w:val="26"/>
        </w:rPr>
        <w:t xml:space="preserve">Electric </w:t>
      </w:r>
      <w:r w:rsidR="00EC2540">
        <w:rPr>
          <w:sz w:val="26"/>
        </w:rPr>
        <w:t>Complaint</w:t>
      </w:r>
      <w:r w:rsidR="00BE2EB8">
        <w:rPr>
          <w:sz w:val="26"/>
        </w:rPr>
        <w:t xml:space="preserve"> and Gas Complaint; and (4) direct that a copy of our decision be served on I&amp;E</w:t>
      </w:r>
      <w:r w:rsidR="00EC2540">
        <w:rPr>
          <w:sz w:val="26"/>
        </w:rPr>
        <w:t>,</w:t>
      </w:r>
      <w:r w:rsidR="00857AC2">
        <w:rPr>
          <w:sz w:val="26"/>
        </w:rPr>
        <w:t xml:space="preserve"> </w:t>
      </w:r>
      <w:r w:rsidR="00796D03">
        <w:rPr>
          <w:sz w:val="26"/>
        </w:rPr>
        <w:t xml:space="preserve">all consistent with this Opinion and Order. </w:t>
      </w:r>
      <w:r w:rsidR="00DB44D9" w:rsidRPr="00D32C49">
        <w:rPr>
          <w:b/>
          <w:sz w:val="26"/>
        </w:rPr>
        <w:t>THEREFORE,</w:t>
      </w:r>
    </w:p>
    <w:p w:rsidR="006B213C" w:rsidRDefault="006B213C">
      <w:pPr>
        <w:widowControl/>
        <w:spacing w:after="200" w:line="276" w:lineRule="auto"/>
        <w:rPr>
          <w:b/>
          <w:sz w:val="26"/>
        </w:rPr>
      </w:pPr>
    </w:p>
    <w:p w:rsidR="00DB44D9" w:rsidRPr="00D32C49" w:rsidRDefault="00DB44D9" w:rsidP="00DB44D9">
      <w:pPr>
        <w:widowControl/>
        <w:tabs>
          <w:tab w:val="left" w:pos="-720"/>
        </w:tabs>
        <w:suppressAutoHyphens/>
        <w:spacing w:line="360" w:lineRule="auto"/>
        <w:ind w:firstLine="1440"/>
        <w:rPr>
          <w:b/>
          <w:sz w:val="26"/>
        </w:rPr>
      </w:pPr>
      <w:r w:rsidRPr="00D32C49">
        <w:rPr>
          <w:b/>
          <w:sz w:val="26"/>
        </w:rPr>
        <w:t>IT IS ORDERED:</w:t>
      </w:r>
    </w:p>
    <w:p w:rsidR="00DB44D9" w:rsidRPr="00D32C49" w:rsidRDefault="00DB44D9" w:rsidP="00DB44D9">
      <w:pPr>
        <w:widowControl/>
        <w:tabs>
          <w:tab w:val="left" w:pos="-720"/>
        </w:tabs>
        <w:suppressAutoHyphens/>
        <w:spacing w:line="360" w:lineRule="auto"/>
        <w:rPr>
          <w:sz w:val="26"/>
        </w:rPr>
      </w:pPr>
    </w:p>
    <w:p w:rsidR="00DB44D9" w:rsidRPr="00D32C49" w:rsidRDefault="00DB44D9" w:rsidP="00DB44D9">
      <w:pPr>
        <w:widowControl/>
        <w:tabs>
          <w:tab w:val="left" w:pos="-720"/>
        </w:tabs>
        <w:suppressAutoHyphens/>
        <w:spacing w:line="360" w:lineRule="auto"/>
        <w:ind w:firstLine="1440"/>
        <w:rPr>
          <w:sz w:val="26"/>
        </w:rPr>
      </w:pPr>
      <w:r w:rsidRPr="00D32C49">
        <w:rPr>
          <w:sz w:val="26"/>
        </w:rPr>
        <w:t>1.</w:t>
      </w:r>
      <w:r w:rsidRPr="00D32C49">
        <w:rPr>
          <w:sz w:val="26"/>
        </w:rPr>
        <w:tab/>
        <w:t xml:space="preserve">That the </w:t>
      </w:r>
      <w:r w:rsidR="00D32C49" w:rsidRPr="00D32C49">
        <w:rPr>
          <w:sz w:val="26"/>
        </w:rPr>
        <w:t xml:space="preserve">Exceptions filed by </w:t>
      </w:r>
      <w:r w:rsidR="00A41021">
        <w:rPr>
          <w:sz w:val="26"/>
          <w:szCs w:val="26"/>
        </w:rPr>
        <w:t>David Hatchigian</w:t>
      </w:r>
      <w:r w:rsidR="00A41275" w:rsidRPr="00DB44D9">
        <w:rPr>
          <w:sz w:val="26"/>
        </w:rPr>
        <w:t xml:space="preserve"> </w:t>
      </w:r>
      <w:r w:rsidR="00D32C49" w:rsidRPr="00D32C49">
        <w:rPr>
          <w:sz w:val="26"/>
        </w:rPr>
        <w:t xml:space="preserve">on </w:t>
      </w:r>
      <w:r w:rsidR="00A41021">
        <w:rPr>
          <w:sz w:val="26"/>
        </w:rPr>
        <w:t>February 10</w:t>
      </w:r>
      <w:r w:rsidR="006B213C" w:rsidRPr="0069670F">
        <w:rPr>
          <w:sz w:val="26"/>
        </w:rPr>
        <w:t>, 201</w:t>
      </w:r>
      <w:r w:rsidR="00A41021">
        <w:rPr>
          <w:sz w:val="26"/>
        </w:rPr>
        <w:t>6</w:t>
      </w:r>
      <w:r w:rsidRPr="00D32C49">
        <w:rPr>
          <w:sz w:val="26"/>
        </w:rPr>
        <w:t>, to the Initial Decis</w:t>
      </w:r>
      <w:r w:rsidR="00D32C49" w:rsidRPr="00D32C49">
        <w:rPr>
          <w:sz w:val="26"/>
        </w:rPr>
        <w:t>ion of Administrative Law</w:t>
      </w:r>
      <w:r w:rsidR="000141BC">
        <w:rPr>
          <w:sz w:val="26"/>
        </w:rPr>
        <w:t xml:space="preserve"> Judge </w:t>
      </w:r>
      <w:r w:rsidR="00A41021">
        <w:rPr>
          <w:sz w:val="26"/>
        </w:rPr>
        <w:t>Cynthia Williams Fordham</w:t>
      </w:r>
      <w:r w:rsidRPr="00D32C49">
        <w:rPr>
          <w:sz w:val="26"/>
        </w:rPr>
        <w:t>, are denied.</w:t>
      </w:r>
    </w:p>
    <w:p w:rsidR="00DB44D9" w:rsidRPr="00D32C49" w:rsidRDefault="00DB44D9" w:rsidP="00DB44D9">
      <w:pPr>
        <w:widowControl/>
        <w:tabs>
          <w:tab w:val="left" w:pos="-720"/>
        </w:tabs>
        <w:suppressAutoHyphens/>
        <w:spacing w:line="360" w:lineRule="auto"/>
        <w:ind w:firstLine="1440"/>
        <w:rPr>
          <w:sz w:val="26"/>
        </w:rPr>
      </w:pPr>
    </w:p>
    <w:p w:rsidR="00DB44D9" w:rsidRPr="00D32C49" w:rsidRDefault="00D32C49" w:rsidP="00DB44D9">
      <w:pPr>
        <w:widowControl/>
        <w:tabs>
          <w:tab w:val="left" w:pos="-720"/>
        </w:tabs>
        <w:suppressAutoHyphens/>
        <w:spacing w:line="360" w:lineRule="auto"/>
        <w:ind w:firstLine="1440"/>
        <w:rPr>
          <w:b/>
          <w:sz w:val="26"/>
        </w:rPr>
      </w:pPr>
      <w:r w:rsidRPr="00D32C49">
        <w:rPr>
          <w:sz w:val="26"/>
        </w:rPr>
        <w:t>2.</w:t>
      </w:r>
      <w:r w:rsidRPr="00D32C49">
        <w:rPr>
          <w:sz w:val="26"/>
        </w:rPr>
        <w:tab/>
        <w:t xml:space="preserve">That the Initial Decision of Administrative Law </w:t>
      </w:r>
      <w:r w:rsidR="000141BC">
        <w:rPr>
          <w:sz w:val="26"/>
        </w:rPr>
        <w:t xml:space="preserve">Judge </w:t>
      </w:r>
      <w:r w:rsidR="00A41021">
        <w:rPr>
          <w:sz w:val="26"/>
        </w:rPr>
        <w:t>Cynthia Williams Fordham</w:t>
      </w:r>
      <w:r w:rsidRPr="00D32C49">
        <w:rPr>
          <w:sz w:val="26"/>
        </w:rPr>
        <w:t xml:space="preserve">, issued on </w:t>
      </w:r>
      <w:r w:rsidR="00A41021">
        <w:rPr>
          <w:sz w:val="26"/>
        </w:rPr>
        <w:t>January 21, 2016</w:t>
      </w:r>
      <w:r w:rsidR="00DB44D9" w:rsidRPr="00D32C49">
        <w:rPr>
          <w:sz w:val="26"/>
        </w:rPr>
        <w:t>, is adopted.</w:t>
      </w:r>
    </w:p>
    <w:p w:rsidR="00DB44D9" w:rsidRPr="00D32C49" w:rsidRDefault="00DB44D9" w:rsidP="00DB44D9">
      <w:pPr>
        <w:widowControl/>
        <w:tabs>
          <w:tab w:val="left" w:pos="0"/>
        </w:tabs>
        <w:suppressAutoHyphens/>
        <w:spacing w:line="360" w:lineRule="auto"/>
        <w:ind w:firstLine="1440"/>
        <w:rPr>
          <w:spacing w:val="-3"/>
          <w:sz w:val="26"/>
        </w:rPr>
      </w:pPr>
    </w:p>
    <w:p w:rsidR="00DB44D9" w:rsidRDefault="00DB44D9" w:rsidP="00A41275">
      <w:pPr>
        <w:widowControl/>
        <w:spacing w:line="360" w:lineRule="auto"/>
        <w:ind w:firstLine="1440"/>
        <w:rPr>
          <w:sz w:val="26"/>
          <w:szCs w:val="26"/>
        </w:rPr>
      </w:pPr>
      <w:r w:rsidRPr="00D32C49">
        <w:rPr>
          <w:spacing w:val="-3"/>
          <w:sz w:val="26"/>
          <w:szCs w:val="24"/>
        </w:rPr>
        <w:t>3.</w:t>
      </w:r>
      <w:r w:rsidRPr="00D32C49">
        <w:rPr>
          <w:spacing w:val="-3"/>
          <w:sz w:val="26"/>
          <w:szCs w:val="24"/>
        </w:rPr>
        <w:tab/>
      </w:r>
      <w:r w:rsidRPr="00AB0977">
        <w:rPr>
          <w:sz w:val="26"/>
          <w:szCs w:val="26"/>
        </w:rPr>
        <w:t>That the Formal</w:t>
      </w:r>
      <w:r w:rsidR="00D32C49" w:rsidRPr="00AB0977">
        <w:rPr>
          <w:sz w:val="26"/>
          <w:szCs w:val="26"/>
        </w:rPr>
        <w:t xml:space="preserve"> Complaint</w:t>
      </w:r>
      <w:r w:rsidR="007C4B35">
        <w:rPr>
          <w:sz w:val="26"/>
          <w:szCs w:val="26"/>
        </w:rPr>
        <w:t>s</w:t>
      </w:r>
      <w:r w:rsidR="00D32C49" w:rsidRPr="00AB0977">
        <w:rPr>
          <w:sz w:val="26"/>
          <w:szCs w:val="26"/>
        </w:rPr>
        <w:t xml:space="preserve"> filed on </w:t>
      </w:r>
      <w:r w:rsidR="007C4B35">
        <w:rPr>
          <w:sz w:val="26"/>
          <w:szCs w:val="26"/>
        </w:rPr>
        <w:t>April 10, 2015</w:t>
      </w:r>
      <w:r w:rsidR="000141BC">
        <w:rPr>
          <w:sz w:val="26"/>
          <w:szCs w:val="26"/>
        </w:rPr>
        <w:t>,</w:t>
      </w:r>
      <w:r w:rsidR="00D32C49" w:rsidRPr="00AB0977">
        <w:rPr>
          <w:sz w:val="26"/>
          <w:szCs w:val="26"/>
        </w:rPr>
        <w:t xml:space="preserve"> </w:t>
      </w:r>
      <w:r w:rsidR="007C4B35">
        <w:rPr>
          <w:sz w:val="26"/>
          <w:szCs w:val="26"/>
        </w:rPr>
        <w:t xml:space="preserve">at Docket No. C-2015-2477331 and on June 15, 2015, at Docket No. C-2015-2487879 </w:t>
      </w:r>
      <w:r w:rsidR="00D32C49" w:rsidRPr="00AB0977">
        <w:rPr>
          <w:sz w:val="26"/>
          <w:szCs w:val="26"/>
        </w:rPr>
        <w:t xml:space="preserve">by </w:t>
      </w:r>
      <w:r w:rsidR="007C4B35">
        <w:rPr>
          <w:sz w:val="26"/>
          <w:szCs w:val="26"/>
        </w:rPr>
        <w:t>David Hatchigian</w:t>
      </w:r>
      <w:r w:rsidR="007C4B35" w:rsidRPr="00DB44D9">
        <w:rPr>
          <w:sz w:val="26"/>
        </w:rPr>
        <w:t xml:space="preserve"> </w:t>
      </w:r>
      <w:r w:rsidR="00D32C49" w:rsidRPr="00AB0977">
        <w:rPr>
          <w:sz w:val="26"/>
          <w:szCs w:val="26"/>
        </w:rPr>
        <w:t xml:space="preserve">against </w:t>
      </w:r>
      <w:r w:rsidR="00D32C49" w:rsidRPr="005E1D9A">
        <w:rPr>
          <w:sz w:val="26"/>
          <w:szCs w:val="26"/>
        </w:rPr>
        <w:t>PECO Energy</w:t>
      </w:r>
      <w:r w:rsidR="00AB0977" w:rsidRPr="005E1D9A">
        <w:rPr>
          <w:sz w:val="26"/>
          <w:szCs w:val="26"/>
        </w:rPr>
        <w:t xml:space="preserve"> Company</w:t>
      </w:r>
      <w:r w:rsidRPr="005E1D9A">
        <w:rPr>
          <w:sz w:val="26"/>
          <w:szCs w:val="26"/>
        </w:rPr>
        <w:t xml:space="preserve"> </w:t>
      </w:r>
      <w:r w:rsidR="007C4B35">
        <w:rPr>
          <w:sz w:val="26"/>
          <w:szCs w:val="26"/>
        </w:rPr>
        <w:t xml:space="preserve">are </w:t>
      </w:r>
      <w:r w:rsidRPr="005E1D9A">
        <w:rPr>
          <w:sz w:val="26"/>
          <w:szCs w:val="26"/>
        </w:rPr>
        <w:t>dismissed.</w:t>
      </w:r>
    </w:p>
    <w:p w:rsidR="007C4B35" w:rsidRDefault="007C4B35" w:rsidP="00A41275">
      <w:pPr>
        <w:widowControl/>
        <w:spacing w:line="360" w:lineRule="auto"/>
        <w:ind w:firstLine="1440"/>
        <w:rPr>
          <w:sz w:val="26"/>
          <w:szCs w:val="26"/>
        </w:rPr>
      </w:pPr>
    </w:p>
    <w:p w:rsidR="007C4B35" w:rsidRDefault="007C4B35" w:rsidP="00A41275">
      <w:pPr>
        <w:widowControl/>
        <w:spacing w:line="360" w:lineRule="auto"/>
        <w:ind w:firstLine="1440"/>
        <w:rPr>
          <w:sz w:val="26"/>
          <w:szCs w:val="26"/>
        </w:rPr>
      </w:pPr>
      <w:r>
        <w:rPr>
          <w:sz w:val="26"/>
          <w:szCs w:val="26"/>
        </w:rPr>
        <w:lastRenderedPageBreak/>
        <w:t>4.</w:t>
      </w:r>
      <w:r>
        <w:rPr>
          <w:sz w:val="26"/>
          <w:szCs w:val="26"/>
        </w:rPr>
        <w:tab/>
        <w:t xml:space="preserve">That the Secretary’s Bureau shall serve a copy of this Opinion and Order on the Pennsylvania Public Utility Commission’s Bureau of Investigation and Enforcement, for such further investigation and action as deemed appropriate. </w:t>
      </w:r>
    </w:p>
    <w:p w:rsidR="00A41275" w:rsidRDefault="00A41275" w:rsidP="00E51562">
      <w:pPr>
        <w:widowControl/>
        <w:spacing w:line="360" w:lineRule="auto"/>
        <w:rPr>
          <w:sz w:val="26"/>
          <w:szCs w:val="26"/>
        </w:rPr>
      </w:pPr>
    </w:p>
    <w:p w:rsidR="00DB44D9" w:rsidRPr="005E1D9A" w:rsidRDefault="007C4B35" w:rsidP="00A41275">
      <w:pPr>
        <w:widowControl/>
        <w:spacing w:line="360" w:lineRule="auto"/>
        <w:ind w:firstLine="1440"/>
        <w:rPr>
          <w:spacing w:val="-3"/>
          <w:sz w:val="26"/>
          <w:szCs w:val="24"/>
        </w:rPr>
      </w:pPr>
      <w:r>
        <w:rPr>
          <w:sz w:val="26"/>
          <w:szCs w:val="26"/>
        </w:rPr>
        <w:t>5</w:t>
      </w:r>
      <w:r w:rsidR="000141BC">
        <w:rPr>
          <w:sz w:val="26"/>
          <w:szCs w:val="26"/>
        </w:rPr>
        <w:t>.</w:t>
      </w:r>
      <w:r w:rsidR="000141BC">
        <w:rPr>
          <w:sz w:val="26"/>
          <w:szCs w:val="26"/>
        </w:rPr>
        <w:tab/>
      </w:r>
      <w:r w:rsidR="00DB44D9" w:rsidRPr="005E1D9A">
        <w:rPr>
          <w:spacing w:val="-3"/>
          <w:sz w:val="26"/>
          <w:szCs w:val="24"/>
        </w:rPr>
        <w:t xml:space="preserve">That the proceeding at </w:t>
      </w:r>
      <w:r w:rsidR="00AB0977" w:rsidRPr="005E1D9A">
        <w:rPr>
          <w:sz w:val="26"/>
          <w:szCs w:val="26"/>
        </w:rPr>
        <w:t>Docket No</w:t>
      </w:r>
      <w:r>
        <w:rPr>
          <w:sz w:val="26"/>
          <w:szCs w:val="26"/>
        </w:rPr>
        <w:t>s</w:t>
      </w:r>
      <w:r w:rsidR="00AB0977" w:rsidRPr="005E1D9A">
        <w:rPr>
          <w:sz w:val="26"/>
          <w:szCs w:val="26"/>
        </w:rPr>
        <w:t xml:space="preserve">. </w:t>
      </w:r>
      <w:r>
        <w:rPr>
          <w:sz w:val="26"/>
          <w:szCs w:val="26"/>
        </w:rPr>
        <w:t xml:space="preserve">C-2015-2477331 and </w:t>
      </w:r>
      <w:r>
        <w:rPr>
          <w:sz w:val="26"/>
          <w:szCs w:val="26"/>
        </w:rPr>
        <w:br/>
        <w:t>C-2015-2487879 are</w:t>
      </w:r>
      <w:r w:rsidR="00DB44D9" w:rsidRPr="005E1D9A">
        <w:rPr>
          <w:sz w:val="26"/>
          <w:szCs w:val="26"/>
        </w:rPr>
        <w:t xml:space="preserve"> marked closed.</w:t>
      </w:r>
    </w:p>
    <w:p w:rsidR="00DB44D9" w:rsidRPr="005E1D9A" w:rsidRDefault="00B35B7E" w:rsidP="00DB44D9">
      <w:pPr>
        <w:widowControl/>
        <w:tabs>
          <w:tab w:val="left" w:pos="-720"/>
        </w:tabs>
        <w:suppressAutoHyphens/>
        <w:rPr>
          <w:b/>
          <w:sz w:val="26"/>
        </w:rPr>
      </w:pPr>
      <w:bookmarkStart w:id="0" w:name="_GoBack"/>
      <w:r w:rsidRPr="00F45E06">
        <w:rPr>
          <w:b/>
          <w:noProof/>
        </w:rPr>
        <w:drawing>
          <wp:anchor distT="0" distB="0" distL="114300" distR="114300" simplePos="0" relativeHeight="251659264" behindDoc="1" locked="0" layoutInCell="1" allowOverlap="1" wp14:anchorId="28D4560D" wp14:editId="74F5F07C">
            <wp:simplePos x="0" y="0"/>
            <wp:positionH relativeFrom="column">
              <wp:posOffset>2976880</wp:posOffset>
            </wp:positionH>
            <wp:positionV relativeFrom="paragraph">
              <wp:posOffset>64770</wp:posOffset>
            </wp:positionV>
            <wp:extent cx="2200275" cy="8382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DB44D9" w:rsidRPr="005E1D9A" w:rsidRDefault="00DB44D9" w:rsidP="00DB44D9">
      <w:pPr>
        <w:widowControl/>
        <w:tabs>
          <w:tab w:val="left" w:pos="-720"/>
        </w:tabs>
        <w:suppressAutoHyphens/>
        <w:rPr>
          <w:b/>
          <w:sz w:val="26"/>
        </w:rPr>
      </w:pPr>
      <w:r w:rsidRPr="005E1D9A">
        <w:rPr>
          <w:b/>
          <w:sz w:val="26"/>
        </w:rPr>
        <w:tab/>
      </w:r>
      <w:r w:rsidRPr="005E1D9A">
        <w:rPr>
          <w:b/>
          <w:sz w:val="26"/>
        </w:rPr>
        <w:tab/>
      </w:r>
      <w:r w:rsidRPr="005E1D9A">
        <w:rPr>
          <w:b/>
          <w:sz w:val="26"/>
        </w:rPr>
        <w:tab/>
      </w:r>
      <w:r w:rsidRPr="005E1D9A">
        <w:rPr>
          <w:b/>
          <w:sz w:val="26"/>
        </w:rPr>
        <w:tab/>
      </w:r>
      <w:r w:rsidRPr="005E1D9A">
        <w:rPr>
          <w:b/>
          <w:sz w:val="26"/>
        </w:rPr>
        <w:tab/>
      </w:r>
      <w:r w:rsidRPr="005E1D9A">
        <w:rPr>
          <w:b/>
          <w:sz w:val="26"/>
        </w:rPr>
        <w:tab/>
      </w:r>
      <w:r w:rsidRPr="005E1D9A">
        <w:rPr>
          <w:b/>
          <w:sz w:val="26"/>
        </w:rPr>
        <w:tab/>
        <w:t>BY THE COMMISSION,</w:t>
      </w:r>
    </w:p>
    <w:p w:rsidR="00DB44D9" w:rsidRPr="005E1D9A" w:rsidRDefault="00DB44D9" w:rsidP="00DB44D9">
      <w:pPr>
        <w:widowControl/>
        <w:tabs>
          <w:tab w:val="left" w:pos="-720"/>
        </w:tabs>
        <w:suppressAutoHyphens/>
        <w:rPr>
          <w:sz w:val="26"/>
        </w:rPr>
      </w:pPr>
    </w:p>
    <w:p w:rsidR="00DB44D9" w:rsidRDefault="00DB44D9" w:rsidP="00DB44D9">
      <w:pPr>
        <w:widowControl/>
        <w:tabs>
          <w:tab w:val="left" w:pos="-720"/>
        </w:tabs>
        <w:suppressAutoHyphens/>
        <w:rPr>
          <w:sz w:val="26"/>
        </w:rPr>
      </w:pPr>
    </w:p>
    <w:p w:rsidR="00377D57" w:rsidRPr="005E1D9A" w:rsidRDefault="00377D57" w:rsidP="00DB44D9">
      <w:pPr>
        <w:widowControl/>
        <w:tabs>
          <w:tab w:val="left" w:pos="-720"/>
        </w:tabs>
        <w:suppressAutoHyphens/>
        <w:rPr>
          <w:sz w:val="26"/>
        </w:rPr>
      </w:pPr>
    </w:p>
    <w:p w:rsidR="00DB44D9" w:rsidRPr="005E1D9A" w:rsidRDefault="00DB44D9" w:rsidP="00DB44D9">
      <w:pPr>
        <w:widowControl/>
        <w:tabs>
          <w:tab w:val="left" w:pos="-720"/>
        </w:tabs>
        <w:suppressAutoHyphens/>
        <w:rPr>
          <w:sz w:val="26"/>
        </w:rPr>
      </w:pP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t>Rosemary Chiavetta</w:t>
      </w:r>
    </w:p>
    <w:p w:rsidR="00DB44D9" w:rsidRPr="005E1D9A" w:rsidRDefault="00DB44D9" w:rsidP="00DB44D9">
      <w:pPr>
        <w:widowControl/>
        <w:tabs>
          <w:tab w:val="left" w:pos="-720"/>
        </w:tabs>
        <w:suppressAutoHyphens/>
        <w:rPr>
          <w:sz w:val="26"/>
        </w:rPr>
      </w:pP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t>Secretary</w:t>
      </w:r>
    </w:p>
    <w:p w:rsidR="00DB44D9" w:rsidRPr="005E1D9A" w:rsidRDefault="00DB44D9" w:rsidP="00DB44D9">
      <w:pPr>
        <w:widowControl/>
        <w:tabs>
          <w:tab w:val="left" w:pos="-720"/>
        </w:tabs>
        <w:suppressAutoHyphens/>
        <w:rPr>
          <w:sz w:val="26"/>
        </w:rPr>
      </w:pPr>
    </w:p>
    <w:p w:rsidR="00DB44D9" w:rsidRPr="005E1D9A" w:rsidRDefault="00DB44D9" w:rsidP="00DB44D9">
      <w:pPr>
        <w:widowControl/>
        <w:tabs>
          <w:tab w:val="left" w:pos="-720"/>
        </w:tabs>
        <w:suppressAutoHyphens/>
        <w:rPr>
          <w:sz w:val="26"/>
        </w:rPr>
      </w:pPr>
      <w:r w:rsidRPr="005E1D9A">
        <w:rPr>
          <w:sz w:val="26"/>
        </w:rPr>
        <w:t>(SEAL)</w:t>
      </w:r>
    </w:p>
    <w:p w:rsidR="00DB44D9" w:rsidRPr="005E1D9A" w:rsidRDefault="00DB44D9" w:rsidP="00DB44D9">
      <w:pPr>
        <w:widowControl/>
        <w:tabs>
          <w:tab w:val="left" w:pos="-720"/>
        </w:tabs>
        <w:suppressAutoHyphens/>
        <w:rPr>
          <w:sz w:val="26"/>
        </w:rPr>
      </w:pPr>
    </w:p>
    <w:p w:rsidR="00DB44D9" w:rsidRDefault="006C7956" w:rsidP="00DB44D9">
      <w:pPr>
        <w:widowControl/>
        <w:tabs>
          <w:tab w:val="left" w:pos="-720"/>
        </w:tabs>
        <w:suppressAutoHyphens/>
        <w:rPr>
          <w:sz w:val="26"/>
        </w:rPr>
      </w:pPr>
      <w:r w:rsidRPr="005E1D9A">
        <w:rPr>
          <w:sz w:val="26"/>
        </w:rPr>
        <w:t xml:space="preserve">ORDER ADOPTED:  </w:t>
      </w:r>
      <w:r w:rsidR="006B213C">
        <w:rPr>
          <w:sz w:val="26"/>
        </w:rPr>
        <w:t>Ju</w:t>
      </w:r>
      <w:r w:rsidR="00722682">
        <w:rPr>
          <w:sz w:val="26"/>
        </w:rPr>
        <w:t>ly 21</w:t>
      </w:r>
      <w:r w:rsidR="006B213C">
        <w:rPr>
          <w:sz w:val="26"/>
        </w:rPr>
        <w:t>, 2016</w:t>
      </w:r>
    </w:p>
    <w:p w:rsidR="006B213C" w:rsidRPr="005E1D9A" w:rsidRDefault="006B213C" w:rsidP="00DB44D9">
      <w:pPr>
        <w:widowControl/>
        <w:tabs>
          <w:tab w:val="left" w:pos="-720"/>
        </w:tabs>
        <w:suppressAutoHyphens/>
        <w:rPr>
          <w:sz w:val="26"/>
        </w:rPr>
      </w:pPr>
    </w:p>
    <w:p w:rsidR="00DB44D9" w:rsidRPr="00DB44D9" w:rsidRDefault="00DB44D9" w:rsidP="00DB44D9">
      <w:pPr>
        <w:keepNext/>
        <w:keepLines/>
        <w:widowControl/>
        <w:tabs>
          <w:tab w:val="left" w:pos="-720"/>
        </w:tabs>
        <w:suppressAutoHyphens/>
        <w:rPr>
          <w:sz w:val="26"/>
        </w:rPr>
      </w:pPr>
      <w:r w:rsidRPr="005E1D9A">
        <w:rPr>
          <w:sz w:val="26"/>
        </w:rPr>
        <w:t>ORDER ENTERED:</w:t>
      </w:r>
      <w:r w:rsidRPr="00DB44D9">
        <w:rPr>
          <w:sz w:val="26"/>
        </w:rPr>
        <w:t xml:space="preserve">  </w:t>
      </w:r>
      <w:r w:rsidR="00B35B7E">
        <w:rPr>
          <w:sz w:val="26"/>
        </w:rPr>
        <w:t>July 21, 2016</w:t>
      </w:r>
    </w:p>
    <w:p w:rsidR="00344804" w:rsidRPr="00CA43A5" w:rsidRDefault="00344804" w:rsidP="00DB44D9">
      <w:pPr>
        <w:widowControl/>
        <w:jc w:val="center"/>
        <w:rPr>
          <w:sz w:val="26"/>
          <w:szCs w:val="26"/>
        </w:rPr>
      </w:pPr>
    </w:p>
    <w:sectPr w:rsidR="00344804" w:rsidRPr="00CA43A5" w:rsidSect="004770D4">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A8D" w:rsidRDefault="00115A8D" w:rsidP="00F7174B">
      <w:r>
        <w:separator/>
      </w:r>
    </w:p>
  </w:endnote>
  <w:endnote w:type="continuationSeparator" w:id="0">
    <w:p w:rsidR="00115A8D" w:rsidRDefault="00115A8D" w:rsidP="00F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20603050405020304"/>
    <w:charset w:val="00"/>
    <w:family w:val="roman"/>
    <w:pitch w:val="variable"/>
    <w:sig w:usb0="00000003" w:usb1="00000000" w:usb2="00000000" w:usb3="00000000" w:csb0="00000001" w:csb1="00000000"/>
  </w:font>
  <w:font w:name="Courier">
    <w:panose1 w:val="02060409020205020404"/>
    <w:charset w:val="00"/>
    <w:family w:val="modern"/>
    <w:pitch w:val="fixed"/>
    <w:sig w:usb0="00000003" w:usb1="00000000" w:usb2="00000000" w:usb3="00000000" w:csb0="00000001" w:csb1="00000000"/>
  </w:font>
  <w:font w:name="Times New (W1)">
    <w:altName w:val="Times New Roman"/>
    <w:charset w:val="00"/>
    <w:family w:val="roman"/>
    <w:pitch w:val="variable"/>
    <w:sig w:usb0="20003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423087"/>
      <w:docPartObj>
        <w:docPartGallery w:val="Page Numbers (Bottom of Page)"/>
        <w:docPartUnique/>
      </w:docPartObj>
    </w:sdtPr>
    <w:sdtEndPr>
      <w:rPr>
        <w:noProof/>
        <w:sz w:val="26"/>
        <w:szCs w:val="26"/>
      </w:rPr>
    </w:sdtEndPr>
    <w:sdtContent>
      <w:p w:rsidR="00D42D35" w:rsidRPr="009F1A08" w:rsidRDefault="00D42D35">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B35B7E">
          <w:rPr>
            <w:noProof/>
            <w:sz w:val="26"/>
            <w:szCs w:val="26"/>
          </w:rPr>
          <w:t>13</w:t>
        </w:r>
        <w:r w:rsidRPr="009F1A08">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A8D" w:rsidRDefault="00115A8D" w:rsidP="00F7174B">
      <w:r>
        <w:separator/>
      </w:r>
    </w:p>
  </w:footnote>
  <w:footnote w:type="continuationSeparator" w:id="0">
    <w:p w:rsidR="00115A8D" w:rsidRDefault="00115A8D" w:rsidP="00F7174B">
      <w:r>
        <w:continuationSeparator/>
      </w:r>
    </w:p>
  </w:footnote>
  <w:footnote w:id="1">
    <w:p w:rsidR="00D42D35" w:rsidRPr="00800378" w:rsidRDefault="00D42D35" w:rsidP="00800378">
      <w:pPr>
        <w:pStyle w:val="FootnoteText"/>
        <w:ind w:firstLine="720"/>
        <w:rPr>
          <w:sz w:val="26"/>
          <w:szCs w:val="26"/>
        </w:rPr>
      </w:pPr>
      <w:r w:rsidRPr="00800378">
        <w:rPr>
          <w:rStyle w:val="FootnoteReference"/>
          <w:sz w:val="26"/>
          <w:szCs w:val="26"/>
        </w:rPr>
        <w:footnoteRef/>
      </w:r>
      <w:r w:rsidRPr="00800378">
        <w:rPr>
          <w:sz w:val="26"/>
          <w:szCs w:val="26"/>
        </w:rPr>
        <w:t xml:space="preserve"> </w:t>
      </w:r>
      <w:r w:rsidRPr="00800378">
        <w:rPr>
          <w:sz w:val="26"/>
          <w:szCs w:val="26"/>
        </w:rPr>
        <w:tab/>
      </w:r>
      <w:r>
        <w:rPr>
          <w:sz w:val="26"/>
          <w:szCs w:val="26"/>
        </w:rPr>
        <w:t xml:space="preserve">On February 16, 2016, the Commission’s Secretary’s Bureau issued a Secretarial Letter granting Mr. Hatchigian’s request for an Extension of Time to file Exceptions.  The Secretarial Letter granted an extension until February 12, 2016, to file Exceptions and stated that any Replies to Exceptions must be filed by February 26, 2016.   </w:t>
      </w:r>
    </w:p>
  </w:footnote>
  <w:footnote w:id="2">
    <w:p w:rsidR="00D42D35" w:rsidRPr="006208E6" w:rsidRDefault="00D42D35" w:rsidP="00636A55">
      <w:pPr>
        <w:pStyle w:val="FootnoteText"/>
        <w:ind w:firstLine="720"/>
        <w:rPr>
          <w:sz w:val="26"/>
          <w:szCs w:val="26"/>
        </w:rPr>
      </w:pPr>
      <w:r w:rsidRPr="00636A55">
        <w:rPr>
          <w:rStyle w:val="FootnoteReference"/>
          <w:sz w:val="26"/>
          <w:szCs w:val="26"/>
        </w:rPr>
        <w:footnoteRef/>
      </w:r>
      <w:r w:rsidRPr="00636A55">
        <w:rPr>
          <w:sz w:val="26"/>
          <w:szCs w:val="26"/>
        </w:rPr>
        <w:t xml:space="preserve"> </w:t>
      </w:r>
      <w:r>
        <w:rPr>
          <w:sz w:val="26"/>
          <w:szCs w:val="26"/>
        </w:rPr>
        <w:tab/>
        <w:t xml:space="preserve">The Complainant is a contractor who was hired to relocate aerial electric service and install a generator at the service address.  Tr. at 10-11, 31.  </w:t>
      </w:r>
      <w:r w:rsidRPr="009357A4">
        <w:rPr>
          <w:sz w:val="26"/>
          <w:szCs w:val="26"/>
        </w:rPr>
        <w:t xml:space="preserve">The owner and customer of record at </w:t>
      </w:r>
      <w:r w:rsidR="006208E6">
        <w:rPr>
          <w:sz w:val="26"/>
          <w:szCs w:val="26"/>
        </w:rPr>
        <w:t xml:space="preserve">the </w:t>
      </w:r>
      <w:r>
        <w:rPr>
          <w:sz w:val="26"/>
          <w:szCs w:val="26"/>
        </w:rPr>
        <w:t>service address</w:t>
      </w:r>
      <w:r w:rsidRPr="009357A4">
        <w:rPr>
          <w:sz w:val="26"/>
          <w:szCs w:val="26"/>
        </w:rPr>
        <w:t xml:space="preserve"> is Kate King.</w:t>
      </w:r>
      <w:r w:rsidR="006208E6">
        <w:rPr>
          <w:sz w:val="26"/>
          <w:szCs w:val="26"/>
        </w:rPr>
        <w:t xml:space="preserve">  </w:t>
      </w:r>
      <w:r w:rsidR="006208E6">
        <w:rPr>
          <w:i/>
          <w:sz w:val="26"/>
          <w:szCs w:val="26"/>
        </w:rPr>
        <w:t xml:space="preserve">Id. </w:t>
      </w:r>
      <w:r w:rsidR="006208E6">
        <w:rPr>
          <w:sz w:val="26"/>
          <w:szCs w:val="26"/>
        </w:rPr>
        <w:t xml:space="preserve">at 11.  Ms. King did not attend the hearing and has not participated in these proceedings.  </w:t>
      </w:r>
    </w:p>
  </w:footnote>
  <w:footnote w:id="3">
    <w:p w:rsidR="00D42D35" w:rsidRPr="00C971B6" w:rsidRDefault="00D42D35" w:rsidP="00C971B6">
      <w:pPr>
        <w:pStyle w:val="FootnoteText"/>
        <w:ind w:firstLine="720"/>
        <w:rPr>
          <w:sz w:val="26"/>
          <w:szCs w:val="26"/>
        </w:rPr>
      </w:pPr>
      <w:r w:rsidRPr="00C971B6">
        <w:rPr>
          <w:rStyle w:val="FootnoteReference"/>
          <w:sz w:val="26"/>
          <w:szCs w:val="26"/>
        </w:rPr>
        <w:footnoteRef/>
      </w:r>
      <w:r w:rsidRPr="00C971B6">
        <w:rPr>
          <w:sz w:val="26"/>
          <w:szCs w:val="26"/>
        </w:rPr>
        <w:t xml:space="preserve"> </w:t>
      </w:r>
      <w:r>
        <w:rPr>
          <w:sz w:val="26"/>
          <w:szCs w:val="26"/>
        </w:rPr>
        <w:tab/>
        <w:t xml:space="preserve">However, the ALJ declined to consolidate an additional Complaint at Docket No. </w:t>
      </w:r>
      <w:r w:rsidRPr="009357A4">
        <w:rPr>
          <w:sz w:val="26"/>
          <w:szCs w:val="26"/>
        </w:rPr>
        <w:t xml:space="preserve">C-2015-2477321 </w:t>
      </w:r>
      <w:r>
        <w:rPr>
          <w:sz w:val="26"/>
          <w:szCs w:val="26"/>
        </w:rPr>
        <w:t xml:space="preserve">(Additional Complaint) which Mr. Hatchigian filed against PECO.  The ALJ determined that </w:t>
      </w:r>
      <w:r w:rsidRPr="009357A4">
        <w:rPr>
          <w:sz w:val="26"/>
          <w:szCs w:val="26"/>
        </w:rPr>
        <w:t xml:space="preserve">there was no evidence in the record to show that </w:t>
      </w:r>
      <w:r>
        <w:rPr>
          <w:sz w:val="26"/>
          <w:szCs w:val="26"/>
        </w:rPr>
        <w:t>the Additional Complaint c</w:t>
      </w:r>
      <w:r w:rsidRPr="009357A4">
        <w:rPr>
          <w:sz w:val="26"/>
          <w:szCs w:val="26"/>
        </w:rPr>
        <w:t>ase involved a common question of law or fact w</w:t>
      </w:r>
      <w:r>
        <w:rPr>
          <w:sz w:val="26"/>
          <w:szCs w:val="26"/>
        </w:rPr>
        <w:t>ith the instant cases and that Additional Complaint involved</w:t>
      </w:r>
      <w:r w:rsidRPr="009357A4">
        <w:rPr>
          <w:sz w:val="26"/>
          <w:szCs w:val="26"/>
        </w:rPr>
        <w:t xml:space="preserve"> a </w:t>
      </w:r>
      <w:r>
        <w:rPr>
          <w:sz w:val="26"/>
          <w:szCs w:val="26"/>
        </w:rPr>
        <w:t>separate</w:t>
      </w:r>
      <w:r w:rsidRPr="009357A4">
        <w:rPr>
          <w:sz w:val="26"/>
          <w:szCs w:val="26"/>
        </w:rPr>
        <w:t xml:space="preserve"> </w:t>
      </w:r>
      <w:r>
        <w:rPr>
          <w:sz w:val="26"/>
          <w:szCs w:val="26"/>
        </w:rPr>
        <w:t xml:space="preserve">service address </w:t>
      </w:r>
      <w:r w:rsidRPr="009357A4">
        <w:rPr>
          <w:sz w:val="26"/>
          <w:szCs w:val="26"/>
        </w:rPr>
        <w:t>and different issues.</w:t>
      </w:r>
    </w:p>
  </w:footnote>
  <w:footnote w:id="4">
    <w:p w:rsidR="00D42D35" w:rsidRPr="00655A83" w:rsidRDefault="00D42D35" w:rsidP="00655A83">
      <w:pPr>
        <w:pStyle w:val="FootnoteText"/>
        <w:ind w:firstLine="720"/>
        <w:rPr>
          <w:sz w:val="26"/>
          <w:szCs w:val="26"/>
        </w:rPr>
      </w:pPr>
      <w:r w:rsidRPr="00655A83">
        <w:rPr>
          <w:rStyle w:val="FootnoteReference"/>
          <w:sz w:val="26"/>
          <w:szCs w:val="26"/>
        </w:rPr>
        <w:footnoteRef/>
      </w:r>
      <w:r w:rsidRPr="00655A83">
        <w:rPr>
          <w:sz w:val="26"/>
          <w:szCs w:val="26"/>
        </w:rPr>
        <w:t xml:space="preserve"> </w:t>
      </w:r>
      <w:r>
        <w:rPr>
          <w:sz w:val="26"/>
          <w:szCs w:val="26"/>
        </w:rPr>
        <w:tab/>
        <w:t xml:space="preserve">On March 10, 2016, the Commission received a letter from the Complainant dated March 7, 2016, addressed to the Radnor Fire Company with attachments pertaining to </w:t>
      </w:r>
      <w:r w:rsidR="00A3385C">
        <w:rPr>
          <w:sz w:val="26"/>
          <w:szCs w:val="26"/>
        </w:rPr>
        <w:t xml:space="preserve">the </w:t>
      </w:r>
      <w:r>
        <w:rPr>
          <w:sz w:val="26"/>
          <w:szCs w:val="26"/>
        </w:rPr>
        <w:t xml:space="preserve">Initial Decision and the Complainant’s concerns about the safety of the electric aerial service at the service address.  Our Regulations do not authorize the filing of a further response to the Initial Decision and, therefore, the additional letter filing dated March 7, 2016, will not be considered.  </w:t>
      </w:r>
    </w:p>
  </w:footnote>
  <w:footnote w:id="5">
    <w:p w:rsidR="002F69DD" w:rsidRPr="00016D99" w:rsidRDefault="002F69DD" w:rsidP="002F69DD">
      <w:pPr>
        <w:pStyle w:val="FootnoteText"/>
        <w:ind w:firstLine="720"/>
        <w:rPr>
          <w:sz w:val="26"/>
          <w:szCs w:val="26"/>
        </w:rPr>
      </w:pPr>
      <w:r w:rsidRPr="002F69DD">
        <w:rPr>
          <w:rStyle w:val="FootnoteReference"/>
          <w:sz w:val="26"/>
          <w:szCs w:val="26"/>
        </w:rPr>
        <w:footnoteRef/>
      </w:r>
      <w:r w:rsidRPr="002F69DD">
        <w:rPr>
          <w:sz w:val="26"/>
          <w:szCs w:val="26"/>
        </w:rPr>
        <w:t xml:space="preserve"> </w:t>
      </w:r>
      <w:r>
        <w:rPr>
          <w:sz w:val="26"/>
          <w:szCs w:val="26"/>
        </w:rPr>
        <w:tab/>
      </w:r>
      <w:r w:rsidR="00016D99">
        <w:rPr>
          <w:sz w:val="26"/>
          <w:szCs w:val="26"/>
        </w:rPr>
        <w:t xml:space="preserve"> A “customer” is defined in part as: “[a]</w:t>
      </w:r>
      <w:r w:rsidR="00016D99" w:rsidRPr="00016D99">
        <w:rPr>
          <w:sz w:val="26"/>
          <w:szCs w:val="26"/>
        </w:rPr>
        <w:t xml:space="preserve"> natural person in whose name a residential service account is listed and who is primarily responsible for payment of bills rendered for the service or any adult occupant whose name appears on the mortgage, deed or lease of the property for which the residential utility service is requested.</w:t>
      </w:r>
      <w:r w:rsidR="00016D99">
        <w:rPr>
          <w:sz w:val="26"/>
          <w:szCs w:val="26"/>
        </w:rPr>
        <w:t>”</w:t>
      </w:r>
      <w:r w:rsidR="00016D99" w:rsidRPr="00016D99">
        <w:rPr>
          <w:sz w:val="26"/>
          <w:szCs w:val="26"/>
        </w:rPr>
        <w:t xml:space="preserve">  66 Pa.</w:t>
      </w:r>
      <w:r w:rsidR="00016D99">
        <w:rPr>
          <w:sz w:val="26"/>
          <w:szCs w:val="26"/>
        </w:rPr>
        <w:t xml:space="preserve"> </w:t>
      </w:r>
      <w:r w:rsidR="00016D99" w:rsidRPr="00016D99">
        <w:rPr>
          <w:sz w:val="26"/>
          <w:szCs w:val="26"/>
        </w:rPr>
        <w:t>C.S. § 1403.</w:t>
      </w:r>
    </w:p>
  </w:footnote>
  <w:footnote w:id="6">
    <w:p w:rsidR="009C2C04" w:rsidRPr="009C2C04" w:rsidRDefault="009C2C04" w:rsidP="009C2C04">
      <w:pPr>
        <w:pStyle w:val="FootnoteText"/>
        <w:ind w:firstLine="720"/>
        <w:rPr>
          <w:sz w:val="26"/>
          <w:szCs w:val="26"/>
        </w:rPr>
      </w:pPr>
      <w:r w:rsidRPr="009C2C04">
        <w:rPr>
          <w:rStyle w:val="FootnoteReference"/>
          <w:sz w:val="26"/>
          <w:szCs w:val="26"/>
        </w:rPr>
        <w:footnoteRef/>
      </w:r>
      <w:r w:rsidRPr="009C2C04">
        <w:rPr>
          <w:sz w:val="26"/>
          <w:szCs w:val="26"/>
        </w:rPr>
        <w:t xml:space="preserve"> </w:t>
      </w:r>
      <w:r>
        <w:rPr>
          <w:sz w:val="26"/>
          <w:szCs w:val="26"/>
        </w:rPr>
        <w:tab/>
        <w:t>Accord</w:t>
      </w:r>
      <w:r w:rsidR="00722682">
        <w:rPr>
          <w:sz w:val="26"/>
          <w:szCs w:val="26"/>
        </w:rPr>
        <w:t>ing to PECO, the check contains</w:t>
      </w:r>
      <w:r>
        <w:rPr>
          <w:sz w:val="26"/>
          <w:szCs w:val="26"/>
        </w:rPr>
        <w:t xml:space="preserve"> </w:t>
      </w:r>
      <w:r w:rsidR="00A41021">
        <w:rPr>
          <w:sz w:val="26"/>
          <w:szCs w:val="26"/>
        </w:rPr>
        <w:t xml:space="preserve">a </w:t>
      </w:r>
      <w:r>
        <w:rPr>
          <w:sz w:val="26"/>
          <w:szCs w:val="26"/>
        </w:rPr>
        <w:t xml:space="preserve">handwritten notation </w:t>
      </w:r>
      <w:r w:rsidR="00722682">
        <w:rPr>
          <w:sz w:val="26"/>
          <w:szCs w:val="26"/>
        </w:rPr>
        <w:t xml:space="preserve">– </w:t>
      </w:r>
      <w:r>
        <w:rPr>
          <w:sz w:val="26"/>
          <w:szCs w:val="26"/>
        </w:rPr>
        <w:t xml:space="preserve">“and power of attorney” </w:t>
      </w:r>
      <w:r w:rsidR="00722682">
        <w:rPr>
          <w:sz w:val="26"/>
          <w:szCs w:val="26"/>
        </w:rPr>
        <w:t xml:space="preserve">– </w:t>
      </w:r>
      <w:r>
        <w:rPr>
          <w:sz w:val="26"/>
          <w:szCs w:val="26"/>
        </w:rPr>
        <w:t xml:space="preserve">for the service address.  R. Exc. at 2.  We note that the Exceptions filed with the Commission contain a copy of the check from Ms. Dougherty </w:t>
      </w:r>
      <w:r w:rsidR="00E3305E">
        <w:rPr>
          <w:sz w:val="26"/>
          <w:szCs w:val="26"/>
        </w:rPr>
        <w:t>which contains “104 Wooded Lane” on the memorandum line.  Bu</w:t>
      </w:r>
      <w:r>
        <w:rPr>
          <w:sz w:val="26"/>
          <w:szCs w:val="26"/>
        </w:rPr>
        <w:t xml:space="preserve">t the check does not appear to contain the </w:t>
      </w:r>
      <w:r w:rsidR="00E3305E">
        <w:rPr>
          <w:sz w:val="26"/>
          <w:szCs w:val="26"/>
        </w:rPr>
        <w:t>power of attorney reference i</w:t>
      </w:r>
      <w:r>
        <w:rPr>
          <w:sz w:val="26"/>
          <w:szCs w:val="26"/>
        </w:rPr>
        <w:t>ndicated by PECO.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35C55"/>
    <w:multiLevelType w:val="hybridMultilevel"/>
    <w:tmpl w:val="3E3CF2E0"/>
    <w:lvl w:ilvl="0" w:tplc="9B54789A">
      <w:start w:val="2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6781FD7"/>
    <w:multiLevelType w:val="hybridMultilevel"/>
    <w:tmpl w:val="67582D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1FDC0372"/>
    <w:multiLevelType w:val="hybridMultilevel"/>
    <w:tmpl w:val="295031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2A10714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
  </w:num>
  <w:num w:numId="2">
    <w:abstractNumId w:val="3"/>
  </w:num>
  <w:num w:numId="3">
    <w:abstractNumId w:val="6"/>
  </w:num>
  <w:num w:numId="4">
    <w:abstractNumId w:val="7"/>
  </w:num>
  <w:num w:numId="5">
    <w:abstractNumId w:val="1"/>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1BD"/>
    <w:rsid w:val="00000223"/>
    <w:rsid w:val="00000651"/>
    <w:rsid w:val="00000CE2"/>
    <w:rsid w:val="00000D47"/>
    <w:rsid w:val="00001277"/>
    <w:rsid w:val="0000153D"/>
    <w:rsid w:val="000017F2"/>
    <w:rsid w:val="00001FC8"/>
    <w:rsid w:val="0000220F"/>
    <w:rsid w:val="00002644"/>
    <w:rsid w:val="00002CF0"/>
    <w:rsid w:val="00003A51"/>
    <w:rsid w:val="00003C52"/>
    <w:rsid w:val="0000451E"/>
    <w:rsid w:val="00004817"/>
    <w:rsid w:val="00004D03"/>
    <w:rsid w:val="00005318"/>
    <w:rsid w:val="00005422"/>
    <w:rsid w:val="000065FB"/>
    <w:rsid w:val="00006685"/>
    <w:rsid w:val="00006A65"/>
    <w:rsid w:val="00006F35"/>
    <w:rsid w:val="00006FEE"/>
    <w:rsid w:val="0000721A"/>
    <w:rsid w:val="000075A6"/>
    <w:rsid w:val="00007AF7"/>
    <w:rsid w:val="00007E34"/>
    <w:rsid w:val="00007ECA"/>
    <w:rsid w:val="0001221F"/>
    <w:rsid w:val="000124ED"/>
    <w:rsid w:val="00013358"/>
    <w:rsid w:val="000141BC"/>
    <w:rsid w:val="00014E95"/>
    <w:rsid w:val="00015314"/>
    <w:rsid w:val="000154E2"/>
    <w:rsid w:val="00016D57"/>
    <w:rsid w:val="00016D99"/>
    <w:rsid w:val="000171BD"/>
    <w:rsid w:val="00017852"/>
    <w:rsid w:val="00017F8B"/>
    <w:rsid w:val="000205EA"/>
    <w:rsid w:val="000206EB"/>
    <w:rsid w:val="00020969"/>
    <w:rsid w:val="000213A0"/>
    <w:rsid w:val="00021E46"/>
    <w:rsid w:val="00022572"/>
    <w:rsid w:val="00022B74"/>
    <w:rsid w:val="0002304F"/>
    <w:rsid w:val="0002315D"/>
    <w:rsid w:val="000231E3"/>
    <w:rsid w:val="00023282"/>
    <w:rsid w:val="0002332C"/>
    <w:rsid w:val="00023CFE"/>
    <w:rsid w:val="0002467F"/>
    <w:rsid w:val="00024F85"/>
    <w:rsid w:val="0002501D"/>
    <w:rsid w:val="0002524C"/>
    <w:rsid w:val="000259C5"/>
    <w:rsid w:val="00025CEC"/>
    <w:rsid w:val="00025E34"/>
    <w:rsid w:val="00025F3F"/>
    <w:rsid w:val="00025FF6"/>
    <w:rsid w:val="0002606A"/>
    <w:rsid w:val="000260C6"/>
    <w:rsid w:val="000267E5"/>
    <w:rsid w:val="00026CD2"/>
    <w:rsid w:val="00027002"/>
    <w:rsid w:val="0003055F"/>
    <w:rsid w:val="00030928"/>
    <w:rsid w:val="0003093F"/>
    <w:rsid w:val="00030A62"/>
    <w:rsid w:val="00030F6D"/>
    <w:rsid w:val="000314B7"/>
    <w:rsid w:val="0003247E"/>
    <w:rsid w:val="00032635"/>
    <w:rsid w:val="0003325E"/>
    <w:rsid w:val="00033512"/>
    <w:rsid w:val="000338FE"/>
    <w:rsid w:val="0003393B"/>
    <w:rsid w:val="00033D2F"/>
    <w:rsid w:val="00033EFA"/>
    <w:rsid w:val="0003417F"/>
    <w:rsid w:val="00034C05"/>
    <w:rsid w:val="00034E13"/>
    <w:rsid w:val="00034FAE"/>
    <w:rsid w:val="000359E1"/>
    <w:rsid w:val="00035A3B"/>
    <w:rsid w:val="00036D2C"/>
    <w:rsid w:val="00037341"/>
    <w:rsid w:val="00037FC0"/>
    <w:rsid w:val="000407DB"/>
    <w:rsid w:val="00040A8E"/>
    <w:rsid w:val="00040AEA"/>
    <w:rsid w:val="000411B5"/>
    <w:rsid w:val="0004175F"/>
    <w:rsid w:val="000426D8"/>
    <w:rsid w:val="00043D65"/>
    <w:rsid w:val="000441C7"/>
    <w:rsid w:val="00044260"/>
    <w:rsid w:val="00044CDF"/>
    <w:rsid w:val="00044F62"/>
    <w:rsid w:val="00045800"/>
    <w:rsid w:val="00046D2C"/>
    <w:rsid w:val="000477D8"/>
    <w:rsid w:val="00047874"/>
    <w:rsid w:val="00047A50"/>
    <w:rsid w:val="00047F4A"/>
    <w:rsid w:val="00050F7D"/>
    <w:rsid w:val="00051A5C"/>
    <w:rsid w:val="000522FC"/>
    <w:rsid w:val="000523D1"/>
    <w:rsid w:val="00052B8F"/>
    <w:rsid w:val="00052FCD"/>
    <w:rsid w:val="000536BC"/>
    <w:rsid w:val="00053CA1"/>
    <w:rsid w:val="00053D76"/>
    <w:rsid w:val="000545A1"/>
    <w:rsid w:val="00054612"/>
    <w:rsid w:val="000549A4"/>
    <w:rsid w:val="00054A0E"/>
    <w:rsid w:val="000556AB"/>
    <w:rsid w:val="0005572E"/>
    <w:rsid w:val="00055788"/>
    <w:rsid w:val="00055BAD"/>
    <w:rsid w:val="00055BBB"/>
    <w:rsid w:val="00056286"/>
    <w:rsid w:val="0005720D"/>
    <w:rsid w:val="00057D06"/>
    <w:rsid w:val="00057EB5"/>
    <w:rsid w:val="00057F80"/>
    <w:rsid w:val="000609F5"/>
    <w:rsid w:val="00060ADE"/>
    <w:rsid w:val="000612FD"/>
    <w:rsid w:val="00061C8B"/>
    <w:rsid w:val="000623C6"/>
    <w:rsid w:val="00062601"/>
    <w:rsid w:val="0006342E"/>
    <w:rsid w:val="0006356A"/>
    <w:rsid w:val="00064188"/>
    <w:rsid w:val="000642AA"/>
    <w:rsid w:val="00064973"/>
    <w:rsid w:val="000649EC"/>
    <w:rsid w:val="00064A1B"/>
    <w:rsid w:val="00064E81"/>
    <w:rsid w:val="00064F6E"/>
    <w:rsid w:val="00065291"/>
    <w:rsid w:val="00065708"/>
    <w:rsid w:val="00065E9A"/>
    <w:rsid w:val="0006634C"/>
    <w:rsid w:val="00066408"/>
    <w:rsid w:val="000666C5"/>
    <w:rsid w:val="000669D9"/>
    <w:rsid w:val="000669FF"/>
    <w:rsid w:val="00066ADC"/>
    <w:rsid w:val="00066EE5"/>
    <w:rsid w:val="00066FFF"/>
    <w:rsid w:val="00067260"/>
    <w:rsid w:val="0006784C"/>
    <w:rsid w:val="00067F23"/>
    <w:rsid w:val="00070469"/>
    <w:rsid w:val="00070EFA"/>
    <w:rsid w:val="000715E8"/>
    <w:rsid w:val="00071A6D"/>
    <w:rsid w:val="0007209F"/>
    <w:rsid w:val="00072808"/>
    <w:rsid w:val="00073BF1"/>
    <w:rsid w:val="00075131"/>
    <w:rsid w:val="0007521D"/>
    <w:rsid w:val="000753F6"/>
    <w:rsid w:val="00075D7D"/>
    <w:rsid w:val="00076514"/>
    <w:rsid w:val="00076F35"/>
    <w:rsid w:val="00076F6C"/>
    <w:rsid w:val="000770DB"/>
    <w:rsid w:val="000771BB"/>
    <w:rsid w:val="00077B2D"/>
    <w:rsid w:val="000804B3"/>
    <w:rsid w:val="00080A8B"/>
    <w:rsid w:val="00081416"/>
    <w:rsid w:val="000818F1"/>
    <w:rsid w:val="00082A18"/>
    <w:rsid w:val="00082A3D"/>
    <w:rsid w:val="00082CBC"/>
    <w:rsid w:val="00083125"/>
    <w:rsid w:val="000839C2"/>
    <w:rsid w:val="00084573"/>
    <w:rsid w:val="000845E4"/>
    <w:rsid w:val="0008490E"/>
    <w:rsid w:val="00084919"/>
    <w:rsid w:val="00084AF9"/>
    <w:rsid w:val="00084C67"/>
    <w:rsid w:val="00085330"/>
    <w:rsid w:val="00087299"/>
    <w:rsid w:val="000874CD"/>
    <w:rsid w:val="0008785F"/>
    <w:rsid w:val="000878C9"/>
    <w:rsid w:val="00087A69"/>
    <w:rsid w:val="00090825"/>
    <w:rsid w:val="00090B69"/>
    <w:rsid w:val="000918D4"/>
    <w:rsid w:val="00091C59"/>
    <w:rsid w:val="000922E7"/>
    <w:rsid w:val="0009261B"/>
    <w:rsid w:val="00093164"/>
    <w:rsid w:val="00093660"/>
    <w:rsid w:val="00094851"/>
    <w:rsid w:val="00094907"/>
    <w:rsid w:val="000958D8"/>
    <w:rsid w:val="00095AD5"/>
    <w:rsid w:val="00095DBE"/>
    <w:rsid w:val="0009612D"/>
    <w:rsid w:val="000973A2"/>
    <w:rsid w:val="00097504"/>
    <w:rsid w:val="00097922"/>
    <w:rsid w:val="00097B8D"/>
    <w:rsid w:val="000A0104"/>
    <w:rsid w:val="000A013F"/>
    <w:rsid w:val="000A0142"/>
    <w:rsid w:val="000A06E0"/>
    <w:rsid w:val="000A1358"/>
    <w:rsid w:val="000A1962"/>
    <w:rsid w:val="000A35C0"/>
    <w:rsid w:val="000A365D"/>
    <w:rsid w:val="000A443E"/>
    <w:rsid w:val="000A4F51"/>
    <w:rsid w:val="000A50E0"/>
    <w:rsid w:val="000A61FA"/>
    <w:rsid w:val="000A6356"/>
    <w:rsid w:val="000A672E"/>
    <w:rsid w:val="000A69B1"/>
    <w:rsid w:val="000A7668"/>
    <w:rsid w:val="000A76C2"/>
    <w:rsid w:val="000B1D8C"/>
    <w:rsid w:val="000B216D"/>
    <w:rsid w:val="000B26FD"/>
    <w:rsid w:val="000B2755"/>
    <w:rsid w:val="000B2A4A"/>
    <w:rsid w:val="000B2E1C"/>
    <w:rsid w:val="000B353F"/>
    <w:rsid w:val="000B363C"/>
    <w:rsid w:val="000B3BB4"/>
    <w:rsid w:val="000B3D7E"/>
    <w:rsid w:val="000B41CC"/>
    <w:rsid w:val="000B4EAE"/>
    <w:rsid w:val="000B5039"/>
    <w:rsid w:val="000B5095"/>
    <w:rsid w:val="000B5206"/>
    <w:rsid w:val="000B5238"/>
    <w:rsid w:val="000B607A"/>
    <w:rsid w:val="000B69A3"/>
    <w:rsid w:val="000B6B15"/>
    <w:rsid w:val="000B72CF"/>
    <w:rsid w:val="000C00B5"/>
    <w:rsid w:val="000C00E1"/>
    <w:rsid w:val="000C07BC"/>
    <w:rsid w:val="000C111F"/>
    <w:rsid w:val="000C1D1F"/>
    <w:rsid w:val="000C2AE3"/>
    <w:rsid w:val="000C31E4"/>
    <w:rsid w:val="000C3270"/>
    <w:rsid w:val="000C332D"/>
    <w:rsid w:val="000C4058"/>
    <w:rsid w:val="000C55FB"/>
    <w:rsid w:val="000C5927"/>
    <w:rsid w:val="000C5F15"/>
    <w:rsid w:val="000C67F5"/>
    <w:rsid w:val="000C69F0"/>
    <w:rsid w:val="000C709A"/>
    <w:rsid w:val="000C70AB"/>
    <w:rsid w:val="000C7255"/>
    <w:rsid w:val="000C76B5"/>
    <w:rsid w:val="000C79A0"/>
    <w:rsid w:val="000C7BBD"/>
    <w:rsid w:val="000D008C"/>
    <w:rsid w:val="000D0702"/>
    <w:rsid w:val="000D1CA8"/>
    <w:rsid w:val="000D2275"/>
    <w:rsid w:val="000D22EB"/>
    <w:rsid w:val="000D23AC"/>
    <w:rsid w:val="000D2543"/>
    <w:rsid w:val="000D267E"/>
    <w:rsid w:val="000D29C8"/>
    <w:rsid w:val="000D3069"/>
    <w:rsid w:val="000D3CAA"/>
    <w:rsid w:val="000D3E1C"/>
    <w:rsid w:val="000D42E2"/>
    <w:rsid w:val="000D4460"/>
    <w:rsid w:val="000D460C"/>
    <w:rsid w:val="000D4AF7"/>
    <w:rsid w:val="000D5184"/>
    <w:rsid w:val="000D5388"/>
    <w:rsid w:val="000D59B3"/>
    <w:rsid w:val="000D5ADC"/>
    <w:rsid w:val="000D6E1E"/>
    <w:rsid w:val="000D72E0"/>
    <w:rsid w:val="000D7AB5"/>
    <w:rsid w:val="000E02B6"/>
    <w:rsid w:val="000E1DC9"/>
    <w:rsid w:val="000E215E"/>
    <w:rsid w:val="000E231D"/>
    <w:rsid w:val="000E3310"/>
    <w:rsid w:val="000E35AE"/>
    <w:rsid w:val="000E64D8"/>
    <w:rsid w:val="000E6A73"/>
    <w:rsid w:val="000E6DC6"/>
    <w:rsid w:val="000E766F"/>
    <w:rsid w:val="000E7A90"/>
    <w:rsid w:val="000F0417"/>
    <w:rsid w:val="000F179E"/>
    <w:rsid w:val="000F1DC2"/>
    <w:rsid w:val="000F2397"/>
    <w:rsid w:val="000F27FE"/>
    <w:rsid w:val="000F2DE3"/>
    <w:rsid w:val="000F4307"/>
    <w:rsid w:val="000F551B"/>
    <w:rsid w:val="000F717E"/>
    <w:rsid w:val="000F7F78"/>
    <w:rsid w:val="00100639"/>
    <w:rsid w:val="001006A8"/>
    <w:rsid w:val="00100F06"/>
    <w:rsid w:val="00101387"/>
    <w:rsid w:val="0010147F"/>
    <w:rsid w:val="0010158F"/>
    <w:rsid w:val="001017F6"/>
    <w:rsid w:val="00101985"/>
    <w:rsid w:val="00101AB8"/>
    <w:rsid w:val="00101F51"/>
    <w:rsid w:val="001026CA"/>
    <w:rsid w:val="00102FEB"/>
    <w:rsid w:val="0010341F"/>
    <w:rsid w:val="001034E9"/>
    <w:rsid w:val="001035AF"/>
    <w:rsid w:val="00104041"/>
    <w:rsid w:val="0010406E"/>
    <w:rsid w:val="0010425F"/>
    <w:rsid w:val="001044B6"/>
    <w:rsid w:val="00104748"/>
    <w:rsid w:val="00104D61"/>
    <w:rsid w:val="00104D9B"/>
    <w:rsid w:val="00105C8E"/>
    <w:rsid w:val="00105DAC"/>
    <w:rsid w:val="001060E5"/>
    <w:rsid w:val="001062CD"/>
    <w:rsid w:val="00106312"/>
    <w:rsid w:val="00107388"/>
    <w:rsid w:val="00107609"/>
    <w:rsid w:val="001079A5"/>
    <w:rsid w:val="00107A0C"/>
    <w:rsid w:val="00107EE2"/>
    <w:rsid w:val="00110650"/>
    <w:rsid w:val="001106DA"/>
    <w:rsid w:val="00110F2F"/>
    <w:rsid w:val="001129F3"/>
    <w:rsid w:val="00112E9E"/>
    <w:rsid w:val="00112FDA"/>
    <w:rsid w:val="00113277"/>
    <w:rsid w:val="001135F8"/>
    <w:rsid w:val="001138D3"/>
    <w:rsid w:val="00114656"/>
    <w:rsid w:val="00114DFB"/>
    <w:rsid w:val="0011511D"/>
    <w:rsid w:val="0011535C"/>
    <w:rsid w:val="00115A8D"/>
    <w:rsid w:val="00115DA8"/>
    <w:rsid w:val="001168C4"/>
    <w:rsid w:val="001169AE"/>
    <w:rsid w:val="00116DC1"/>
    <w:rsid w:val="001173F4"/>
    <w:rsid w:val="0011757D"/>
    <w:rsid w:val="001176EC"/>
    <w:rsid w:val="00117A05"/>
    <w:rsid w:val="00117CB2"/>
    <w:rsid w:val="0012026F"/>
    <w:rsid w:val="0012032E"/>
    <w:rsid w:val="0012056F"/>
    <w:rsid w:val="00120774"/>
    <w:rsid w:val="00120880"/>
    <w:rsid w:val="00120B39"/>
    <w:rsid w:val="00120B8F"/>
    <w:rsid w:val="00120CC2"/>
    <w:rsid w:val="00120D10"/>
    <w:rsid w:val="0012131E"/>
    <w:rsid w:val="00122222"/>
    <w:rsid w:val="0012361C"/>
    <w:rsid w:val="0012370F"/>
    <w:rsid w:val="001238E5"/>
    <w:rsid w:val="001239CD"/>
    <w:rsid w:val="00123A2E"/>
    <w:rsid w:val="00124071"/>
    <w:rsid w:val="00124683"/>
    <w:rsid w:val="001253FB"/>
    <w:rsid w:val="00125F0A"/>
    <w:rsid w:val="001266DB"/>
    <w:rsid w:val="001267D4"/>
    <w:rsid w:val="0012696F"/>
    <w:rsid w:val="00126D31"/>
    <w:rsid w:val="00126E93"/>
    <w:rsid w:val="00127033"/>
    <w:rsid w:val="00127062"/>
    <w:rsid w:val="001303B4"/>
    <w:rsid w:val="001303C7"/>
    <w:rsid w:val="00130BA7"/>
    <w:rsid w:val="00130EA9"/>
    <w:rsid w:val="00131482"/>
    <w:rsid w:val="00131919"/>
    <w:rsid w:val="0013266A"/>
    <w:rsid w:val="0013269E"/>
    <w:rsid w:val="00133529"/>
    <w:rsid w:val="00133759"/>
    <w:rsid w:val="00134395"/>
    <w:rsid w:val="00134C8A"/>
    <w:rsid w:val="00135157"/>
    <w:rsid w:val="00135480"/>
    <w:rsid w:val="00135670"/>
    <w:rsid w:val="001358B2"/>
    <w:rsid w:val="00135972"/>
    <w:rsid w:val="001360FC"/>
    <w:rsid w:val="001361AC"/>
    <w:rsid w:val="00136C22"/>
    <w:rsid w:val="001370B5"/>
    <w:rsid w:val="00137B55"/>
    <w:rsid w:val="001400A9"/>
    <w:rsid w:val="001414CD"/>
    <w:rsid w:val="00142219"/>
    <w:rsid w:val="00142BD8"/>
    <w:rsid w:val="00142CF7"/>
    <w:rsid w:val="00143267"/>
    <w:rsid w:val="0014360F"/>
    <w:rsid w:val="00143F09"/>
    <w:rsid w:val="001447A0"/>
    <w:rsid w:val="0014497F"/>
    <w:rsid w:val="00144F43"/>
    <w:rsid w:val="00145197"/>
    <w:rsid w:val="0014676F"/>
    <w:rsid w:val="001468FC"/>
    <w:rsid w:val="00146A23"/>
    <w:rsid w:val="00146DDD"/>
    <w:rsid w:val="00146E58"/>
    <w:rsid w:val="00146FB3"/>
    <w:rsid w:val="001470C7"/>
    <w:rsid w:val="00147145"/>
    <w:rsid w:val="00147407"/>
    <w:rsid w:val="001476D4"/>
    <w:rsid w:val="00147A98"/>
    <w:rsid w:val="00150096"/>
    <w:rsid w:val="00150583"/>
    <w:rsid w:val="001508E4"/>
    <w:rsid w:val="00150D50"/>
    <w:rsid w:val="00150E30"/>
    <w:rsid w:val="0015155C"/>
    <w:rsid w:val="001515A8"/>
    <w:rsid w:val="001525E2"/>
    <w:rsid w:val="001526C2"/>
    <w:rsid w:val="00152DFB"/>
    <w:rsid w:val="0015380A"/>
    <w:rsid w:val="001542D1"/>
    <w:rsid w:val="00154C08"/>
    <w:rsid w:val="00154CB6"/>
    <w:rsid w:val="0015566F"/>
    <w:rsid w:val="00155EEB"/>
    <w:rsid w:val="00155FCB"/>
    <w:rsid w:val="00156329"/>
    <w:rsid w:val="00157F1C"/>
    <w:rsid w:val="00160152"/>
    <w:rsid w:val="001608B2"/>
    <w:rsid w:val="00160E6E"/>
    <w:rsid w:val="00160FB6"/>
    <w:rsid w:val="001611EF"/>
    <w:rsid w:val="00161ADD"/>
    <w:rsid w:val="00162782"/>
    <w:rsid w:val="001628FE"/>
    <w:rsid w:val="00162EAE"/>
    <w:rsid w:val="00162F5C"/>
    <w:rsid w:val="001630EB"/>
    <w:rsid w:val="00163859"/>
    <w:rsid w:val="00163B25"/>
    <w:rsid w:val="00163D79"/>
    <w:rsid w:val="001641FF"/>
    <w:rsid w:val="00164479"/>
    <w:rsid w:val="00164520"/>
    <w:rsid w:val="00164D32"/>
    <w:rsid w:val="00164DA4"/>
    <w:rsid w:val="00166298"/>
    <w:rsid w:val="001663C8"/>
    <w:rsid w:val="0016653A"/>
    <w:rsid w:val="00166ED2"/>
    <w:rsid w:val="001678D9"/>
    <w:rsid w:val="00167CEA"/>
    <w:rsid w:val="0017027B"/>
    <w:rsid w:val="001707D7"/>
    <w:rsid w:val="00171199"/>
    <w:rsid w:val="00171CF5"/>
    <w:rsid w:val="00172060"/>
    <w:rsid w:val="00172188"/>
    <w:rsid w:val="001728FC"/>
    <w:rsid w:val="00172A96"/>
    <w:rsid w:val="00172AB2"/>
    <w:rsid w:val="00172F06"/>
    <w:rsid w:val="00174D3D"/>
    <w:rsid w:val="00174E3F"/>
    <w:rsid w:val="001751D7"/>
    <w:rsid w:val="001755D8"/>
    <w:rsid w:val="00175729"/>
    <w:rsid w:val="001759D9"/>
    <w:rsid w:val="0017660F"/>
    <w:rsid w:val="0017682B"/>
    <w:rsid w:val="001770B0"/>
    <w:rsid w:val="00177F78"/>
    <w:rsid w:val="00180601"/>
    <w:rsid w:val="00181152"/>
    <w:rsid w:val="00181222"/>
    <w:rsid w:val="001812EB"/>
    <w:rsid w:val="00182478"/>
    <w:rsid w:val="00182607"/>
    <w:rsid w:val="0018274A"/>
    <w:rsid w:val="00182AF3"/>
    <w:rsid w:val="001831AC"/>
    <w:rsid w:val="001839F1"/>
    <w:rsid w:val="0018480F"/>
    <w:rsid w:val="00184D47"/>
    <w:rsid w:val="00185038"/>
    <w:rsid w:val="00185167"/>
    <w:rsid w:val="0018518D"/>
    <w:rsid w:val="001855CA"/>
    <w:rsid w:val="00185739"/>
    <w:rsid w:val="001857B0"/>
    <w:rsid w:val="0018583E"/>
    <w:rsid w:val="00185AFF"/>
    <w:rsid w:val="00185B0D"/>
    <w:rsid w:val="00185F18"/>
    <w:rsid w:val="00185F46"/>
    <w:rsid w:val="00186400"/>
    <w:rsid w:val="00186A97"/>
    <w:rsid w:val="00186D7E"/>
    <w:rsid w:val="00187930"/>
    <w:rsid w:val="00190781"/>
    <w:rsid w:val="00190992"/>
    <w:rsid w:val="00191763"/>
    <w:rsid w:val="00191A20"/>
    <w:rsid w:val="00192708"/>
    <w:rsid w:val="001927AD"/>
    <w:rsid w:val="00192DF3"/>
    <w:rsid w:val="00192FCD"/>
    <w:rsid w:val="001944F6"/>
    <w:rsid w:val="00194940"/>
    <w:rsid w:val="00194B66"/>
    <w:rsid w:val="00194E02"/>
    <w:rsid w:val="0019530E"/>
    <w:rsid w:val="00195C58"/>
    <w:rsid w:val="00195F2E"/>
    <w:rsid w:val="001A004E"/>
    <w:rsid w:val="001A0B18"/>
    <w:rsid w:val="001A1400"/>
    <w:rsid w:val="001A1946"/>
    <w:rsid w:val="001A2355"/>
    <w:rsid w:val="001A24F6"/>
    <w:rsid w:val="001A280F"/>
    <w:rsid w:val="001A2BE9"/>
    <w:rsid w:val="001A597D"/>
    <w:rsid w:val="001A732F"/>
    <w:rsid w:val="001A76C4"/>
    <w:rsid w:val="001A7EFE"/>
    <w:rsid w:val="001B0145"/>
    <w:rsid w:val="001B016F"/>
    <w:rsid w:val="001B05EC"/>
    <w:rsid w:val="001B0900"/>
    <w:rsid w:val="001B0C7B"/>
    <w:rsid w:val="001B1151"/>
    <w:rsid w:val="001B187D"/>
    <w:rsid w:val="001B1D75"/>
    <w:rsid w:val="001B1DB4"/>
    <w:rsid w:val="001B2603"/>
    <w:rsid w:val="001B2CD6"/>
    <w:rsid w:val="001B35D7"/>
    <w:rsid w:val="001B41AC"/>
    <w:rsid w:val="001B461D"/>
    <w:rsid w:val="001B539E"/>
    <w:rsid w:val="001B5865"/>
    <w:rsid w:val="001B595D"/>
    <w:rsid w:val="001B59F0"/>
    <w:rsid w:val="001B6382"/>
    <w:rsid w:val="001B6C10"/>
    <w:rsid w:val="001B6CCD"/>
    <w:rsid w:val="001B7907"/>
    <w:rsid w:val="001C0809"/>
    <w:rsid w:val="001C1183"/>
    <w:rsid w:val="001C1F06"/>
    <w:rsid w:val="001C2B92"/>
    <w:rsid w:val="001C4117"/>
    <w:rsid w:val="001C4470"/>
    <w:rsid w:val="001C4978"/>
    <w:rsid w:val="001C4B6C"/>
    <w:rsid w:val="001C5F74"/>
    <w:rsid w:val="001C61F9"/>
    <w:rsid w:val="001C73CD"/>
    <w:rsid w:val="001C7AAE"/>
    <w:rsid w:val="001D0EA8"/>
    <w:rsid w:val="001D0ED2"/>
    <w:rsid w:val="001D1715"/>
    <w:rsid w:val="001D1D6B"/>
    <w:rsid w:val="001D1FFA"/>
    <w:rsid w:val="001D25F3"/>
    <w:rsid w:val="001D3751"/>
    <w:rsid w:val="001D376D"/>
    <w:rsid w:val="001D38E9"/>
    <w:rsid w:val="001D4719"/>
    <w:rsid w:val="001D4B11"/>
    <w:rsid w:val="001D5249"/>
    <w:rsid w:val="001D5372"/>
    <w:rsid w:val="001D537B"/>
    <w:rsid w:val="001D5AA0"/>
    <w:rsid w:val="001D5E90"/>
    <w:rsid w:val="001D5EFC"/>
    <w:rsid w:val="001D656E"/>
    <w:rsid w:val="001D6778"/>
    <w:rsid w:val="001D69F4"/>
    <w:rsid w:val="001D705F"/>
    <w:rsid w:val="001E0331"/>
    <w:rsid w:val="001E0B61"/>
    <w:rsid w:val="001E1276"/>
    <w:rsid w:val="001E1610"/>
    <w:rsid w:val="001E1FD6"/>
    <w:rsid w:val="001E2949"/>
    <w:rsid w:val="001E343F"/>
    <w:rsid w:val="001E3937"/>
    <w:rsid w:val="001E3F37"/>
    <w:rsid w:val="001E5807"/>
    <w:rsid w:val="001E5D98"/>
    <w:rsid w:val="001E5EAB"/>
    <w:rsid w:val="001E60EE"/>
    <w:rsid w:val="001E621D"/>
    <w:rsid w:val="001E6313"/>
    <w:rsid w:val="001E662B"/>
    <w:rsid w:val="001E6ACA"/>
    <w:rsid w:val="001E7091"/>
    <w:rsid w:val="001E7299"/>
    <w:rsid w:val="001F0025"/>
    <w:rsid w:val="001F0509"/>
    <w:rsid w:val="001F0B96"/>
    <w:rsid w:val="001F1D00"/>
    <w:rsid w:val="001F2069"/>
    <w:rsid w:val="001F2669"/>
    <w:rsid w:val="001F2686"/>
    <w:rsid w:val="001F285E"/>
    <w:rsid w:val="001F28C4"/>
    <w:rsid w:val="001F2CDC"/>
    <w:rsid w:val="001F2D64"/>
    <w:rsid w:val="001F42E4"/>
    <w:rsid w:val="001F43EB"/>
    <w:rsid w:val="001F4BCA"/>
    <w:rsid w:val="001F4CEE"/>
    <w:rsid w:val="001F4FA1"/>
    <w:rsid w:val="001F55B4"/>
    <w:rsid w:val="001F5939"/>
    <w:rsid w:val="001F5ADE"/>
    <w:rsid w:val="001F62E7"/>
    <w:rsid w:val="001F67C2"/>
    <w:rsid w:val="001F6A60"/>
    <w:rsid w:val="001F7250"/>
    <w:rsid w:val="001F73BC"/>
    <w:rsid w:val="001F75FF"/>
    <w:rsid w:val="00202524"/>
    <w:rsid w:val="00202A4F"/>
    <w:rsid w:val="00202AA8"/>
    <w:rsid w:val="00202B57"/>
    <w:rsid w:val="00203025"/>
    <w:rsid w:val="00203F94"/>
    <w:rsid w:val="0020442F"/>
    <w:rsid w:val="0020580B"/>
    <w:rsid w:val="0020644D"/>
    <w:rsid w:val="00206592"/>
    <w:rsid w:val="0020688A"/>
    <w:rsid w:val="00207DDC"/>
    <w:rsid w:val="002105C5"/>
    <w:rsid w:val="00210736"/>
    <w:rsid w:val="00210E25"/>
    <w:rsid w:val="00210E85"/>
    <w:rsid w:val="00210F81"/>
    <w:rsid w:val="00211622"/>
    <w:rsid w:val="00212080"/>
    <w:rsid w:val="00212364"/>
    <w:rsid w:val="002137B2"/>
    <w:rsid w:val="00213A1C"/>
    <w:rsid w:val="002143F8"/>
    <w:rsid w:val="00214B3E"/>
    <w:rsid w:val="00214DC8"/>
    <w:rsid w:val="00214E5F"/>
    <w:rsid w:val="002150F5"/>
    <w:rsid w:val="00215C08"/>
    <w:rsid w:val="0021638A"/>
    <w:rsid w:val="002165DD"/>
    <w:rsid w:val="0021693E"/>
    <w:rsid w:val="00216A86"/>
    <w:rsid w:val="00216E7E"/>
    <w:rsid w:val="00216FC2"/>
    <w:rsid w:val="0021751E"/>
    <w:rsid w:val="00217581"/>
    <w:rsid w:val="002175F6"/>
    <w:rsid w:val="00217A4E"/>
    <w:rsid w:val="0022004A"/>
    <w:rsid w:val="002200D1"/>
    <w:rsid w:val="002202F4"/>
    <w:rsid w:val="00221533"/>
    <w:rsid w:val="00221BF0"/>
    <w:rsid w:val="00221F1A"/>
    <w:rsid w:val="0022202F"/>
    <w:rsid w:val="002229C4"/>
    <w:rsid w:val="00223BE6"/>
    <w:rsid w:val="00223CD5"/>
    <w:rsid w:val="00225AE5"/>
    <w:rsid w:val="002260F4"/>
    <w:rsid w:val="002263A6"/>
    <w:rsid w:val="002263D2"/>
    <w:rsid w:val="0022698E"/>
    <w:rsid w:val="00226DDF"/>
    <w:rsid w:val="00227354"/>
    <w:rsid w:val="002276B4"/>
    <w:rsid w:val="00227912"/>
    <w:rsid w:val="00227FAB"/>
    <w:rsid w:val="00230210"/>
    <w:rsid w:val="002305D8"/>
    <w:rsid w:val="002309E9"/>
    <w:rsid w:val="00230A11"/>
    <w:rsid w:val="002311C3"/>
    <w:rsid w:val="002311EE"/>
    <w:rsid w:val="0023280B"/>
    <w:rsid w:val="00232AA6"/>
    <w:rsid w:val="00232E6B"/>
    <w:rsid w:val="00233488"/>
    <w:rsid w:val="002334D2"/>
    <w:rsid w:val="00234B16"/>
    <w:rsid w:val="0023519F"/>
    <w:rsid w:val="00235F21"/>
    <w:rsid w:val="00236209"/>
    <w:rsid w:val="00236B20"/>
    <w:rsid w:val="00236BAC"/>
    <w:rsid w:val="002370F5"/>
    <w:rsid w:val="00237B46"/>
    <w:rsid w:val="00237E48"/>
    <w:rsid w:val="0024007E"/>
    <w:rsid w:val="0024088A"/>
    <w:rsid w:val="00240ACA"/>
    <w:rsid w:val="00240D7B"/>
    <w:rsid w:val="00241299"/>
    <w:rsid w:val="00242138"/>
    <w:rsid w:val="00242B89"/>
    <w:rsid w:val="00242C42"/>
    <w:rsid w:val="00243002"/>
    <w:rsid w:val="00243162"/>
    <w:rsid w:val="00243350"/>
    <w:rsid w:val="002434EB"/>
    <w:rsid w:val="0024399A"/>
    <w:rsid w:val="0024441D"/>
    <w:rsid w:val="00244EBA"/>
    <w:rsid w:val="00245E13"/>
    <w:rsid w:val="00245E63"/>
    <w:rsid w:val="00246005"/>
    <w:rsid w:val="00246C59"/>
    <w:rsid w:val="002471BD"/>
    <w:rsid w:val="00247A24"/>
    <w:rsid w:val="00247F35"/>
    <w:rsid w:val="00250316"/>
    <w:rsid w:val="00250623"/>
    <w:rsid w:val="00251355"/>
    <w:rsid w:val="00251918"/>
    <w:rsid w:val="0025232A"/>
    <w:rsid w:val="00252D75"/>
    <w:rsid w:val="00252D7F"/>
    <w:rsid w:val="00252FCA"/>
    <w:rsid w:val="002531BC"/>
    <w:rsid w:val="00253BF7"/>
    <w:rsid w:val="00254995"/>
    <w:rsid w:val="0025508E"/>
    <w:rsid w:val="00255462"/>
    <w:rsid w:val="00256233"/>
    <w:rsid w:val="00256463"/>
    <w:rsid w:val="00256BA9"/>
    <w:rsid w:val="00257AA3"/>
    <w:rsid w:val="00257D32"/>
    <w:rsid w:val="00260044"/>
    <w:rsid w:val="00260613"/>
    <w:rsid w:val="00260957"/>
    <w:rsid w:val="00261032"/>
    <w:rsid w:val="00261BAE"/>
    <w:rsid w:val="002624D6"/>
    <w:rsid w:val="00262909"/>
    <w:rsid w:val="00262D9F"/>
    <w:rsid w:val="002630E2"/>
    <w:rsid w:val="002643F9"/>
    <w:rsid w:val="00264646"/>
    <w:rsid w:val="00264E86"/>
    <w:rsid w:val="00265506"/>
    <w:rsid w:val="002656BB"/>
    <w:rsid w:val="00265AE4"/>
    <w:rsid w:val="00265B6D"/>
    <w:rsid w:val="00266444"/>
    <w:rsid w:val="00266D46"/>
    <w:rsid w:val="00266DDD"/>
    <w:rsid w:val="00267188"/>
    <w:rsid w:val="002671A2"/>
    <w:rsid w:val="00267B63"/>
    <w:rsid w:val="00267F1F"/>
    <w:rsid w:val="00267F5D"/>
    <w:rsid w:val="0027060B"/>
    <w:rsid w:val="00270683"/>
    <w:rsid w:val="00270DFB"/>
    <w:rsid w:val="00271BBD"/>
    <w:rsid w:val="00271FC3"/>
    <w:rsid w:val="0027232D"/>
    <w:rsid w:val="002726A4"/>
    <w:rsid w:val="00272746"/>
    <w:rsid w:val="0027292C"/>
    <w:rsid w:val="00272D1F"/>
    <w:rsid w:val="00272E9D"/>
    <w:rsid w:val="00272EFF"/>
    <w:rsid w:val="00273379"/>
    <w:rsid w:val="00274137"/>
    <w:rsid w:val="002747C1"/>
    <w:rsid w:val="00274D0F"/>
    <w:rsid w:val="00275037"/>
    <w:rsid w:val="00275489"/>
    <w:rsid w:val="002766CE"/>
    <w:rsid w:val="00277500"/>
    <w:rsid w:val="0027788B"/>
    <w:rsid w:val="00277BF4"/>
    <w:rsid w:val="00277D6D"/>
    <w:rsid w:val="00277ECA"/>
    <w:rsid w:val="00280750"/>
    <w:rsid w:val="00280A0D"/>
    <w:rsid w:val="00280A4A"/>
    <w:rsid w:val="00281168"/>
    <w:rsid w:val="0028125E"/>
    <w:rsid w:val="00281290"/>
    <w:rsid w:val="002818FA"/>
    <w:rsid w:val="00281A5F"/>
    <w:rsid w:val="00281B12"/>
    <w:rsid w:val="00283539"/>
    <w:rsid w:val="002847B0"/>
    <w:rsid w:val="00284972"/>
    <w:rsid w:val="00284E86"/>
    <w:rsid w:val="0028500A"/>
    <w:rsid w:val="00285073"/>
    <w:rsid w:val="002859FB"/>
    <w:rsid w:val="00285A8E"/>
    <w:rsid w:val="0028602D"/>
    <w:rsid w:val="0028701F"/>
    <w:rsid w:val="002872B6"/>
    <w:rsid w:val="002873E6"/>
    <w:rsid w:val="00287681"/>
    <w:rsid w:val="00287EF7"/>
    <w:rsid w:val="00290F08"/>
    <w:rsid w:val="002911F0"/>
    <w:rsid w:val="00291B02"/>
    <w:rsid w:val="00291F2F"/>
    <w:rsid w:val="00291F68"/>
    <w:rsid w:val="0029235E"/>
    <w:rsid w:val="00292927"/>
    <w:rsid w:val="0029356B"/>
    <w:rsid w:val="0029357F"/>
    <w:rsid w:val="00294181"/>
    <w:rsid w:val="00294318"/>
    <w:rsid w:val="002946AB"/>
    <w:rsid w:val="002946B2"/>
    <w:rsid w:val="00294890"/>
    <w:rsid w:val="00294BD5"/>
    <w:rsid w:val="002959F3"/>
    <w:rsid w:val="0029672A"/>
    <w:rsid w:val="00296998"/>
    <w:rsid w:val="00297B94"/>
    <w:rsid w:val="002A060A"/>
    <w:rsid w:val="002A0783"/>
    <w:rsid w:val="002A0915"/>
    <w:rsid w:val="002A0D42"/>
    <w:rsid w:val="002A1164"/>
    <w:rsid w:val="002A2BEB"/>
    <w:rsid w:val="002A32CC"/>
    <w:rsid w:val="002A4450"/>
    <w:rsid w:val="002A45BB"/>
    <w:rsid w:val="002A4B7F"/>
    <w:rsid w:val="002A522A"/>
    <w:rsid w:val="002A5EB0"/>
    <w:rsid w:val="002A60F1"/>
    <w:rsid w:val="002A635B"/>
    <w:rsid w:val="002A6750"/>
    <w:rsid w:val="002B044E"/>
    <w:rsid w:val="002B18F9"/>
    <w:rsid w:val="002B2296"/>
    <w:rsid w:val="002B26E1"/>
    <w:rsid w:val="002B28A9"/>
    <w:rsid w:val="002B29F8"/>
    <w:rsid w:val="002B2F63"/>
    <w:rsid w:val="002B3040"/>
    <w:rsid w:val="002B30FD"/>
    <w:rsid w:val="002B333B"/>
    <w:rsid w:val="002B3609"/>
    <w:rsid w:val="002B4244"/>
    <w:rsid w:val="002B4407"/>
    <w:rsid w:val="002B47FE"/>
    <w:rsid w:val="002B5832"/>
    <w:rsid w:val="002B5B80"/>
    <w:rsid w:val="002B5D3D"/>
    <w:rsid w:val="002B60C5"/>
    <w:rsid w:val="002B6679"/>
    <w:rsid w:val="002B67B7"/>
    <w:rsid w:val="002B6B97"/>
    <w:rsid w:val="002B748C"/>
    <w:rsid w:val="002B7882"/>
    <w:rsid w:val="002C0429"/>
    <w:rsid w:val="002C0EE9"/>
    <w:rsid w:val="002C15B5"/>
    <w:rsid w:val="002C16BE"/>
    <w:rsid w:val="002C19E4"/>
    <w:rsid w:val="002C1CCB"/>
    <w:rsid w:val="002C1D3D"/>
    <w:rsid w:val="002C232D"/>
    <w:rsid w:val="002C257A"/>
    <w:rsid w:val="002C27FE"/>
    <w:rsid w:val="002C3676"/>
    <w:rsid w:val="002C3C03"/>
    <w:rsid w:val="002C44E1"/>
    <w:rsid w:val="002C4A1B"/>
    <w:rsid w:val="002C4F72"/>
    <w:rsid w:val="002C5256"/>
    <w:rsid w:val="002C6648"/>
    <w:rsid w:val="002C6CC4"/>
    <w:rsid w:val="002C6EF5"/>
    <w:rsid w:val="002C7166"/>
    <w:rsid w:val="002C7542"/>
    <w:rsid w:val="002C79B8"/>
    <w:rsid w:val="002D13C4"/>
    <w:rsid w:val="002D1791"/>
    <w:rsid w:val="002D2678"/>
    <w:rsid w:val="002D275E"/>
    <w:rsid w:val="002D2A1D"/>
    <w:rsid w:val="002D2C16"/>
    <w:rsid w:val="002D313F"/>
    <w:rsid w:val="002D402C"/>
    <w:rsid w:val="002D41FE"/>
    <w:rsid w:val="002D4954"/>
    <w:rsid w:val="002D4DA3"/>
    <w:rsid w:val="002D5320"/>
    <w:rsid w:val="002D5452"/>
    <w:rsid w:val="002D5AFD"/>
    <w:rsid w:val="002D6357"/>
    <w:rsid w:val="002D65B8"/>
    <w:rsid w:val="002D6683"/>
    <w:rsid w:val="002D6997"/>
    <w:rsid w:val="002D6AB7"/>
    <w:rsid w:val="002D743D"/>
    <w:rsid w:val="002D7514"/>
    <w:rsid w:val="002D7584"/>
    <w:rsid w:val="002D7A10"/>
    <w:rsid w:val="002E01A0"/>
    <w:rsid w:val="002E039A"/>
    <w:rsid w:val="002E0697"/>
    <w:rsid w:val="002E07F1"/>
    <w:rsid w:val="002E0A68"/>
    <w:rsid w:val="002E0FA9"/>
    <w:rsid w:val="002E2C60"/>
    <w:rsid w:val="002E2CCD"/>
    <w:rsid w:val="002E2F2E"/>
    <w:rsid w:val="002E3026"/>
    <w:rsid w:val="002E3731"/>
    <w:rsid w:val="002E3A8B"/>
    <w:rsid w:val="002E3F06"/>
    <w:rsid w:val="002E4A4B"/>
    <w:rsid w:val="002E4B04"/>
    <w:rsid w:val="002E5839"/>
    <w:rsid w:val="002E5E87"/>
    <w:rsid w:val="002E611B"/>
    <w:rsid w:val="002E6295"/>
    <w:rsid w:val="002E6355"/>
    <w:rsid w:val="002E643A"/>
    <w:rsid w:val="002E64A9"/>
    <w:rsid w:val="002E6FFA"/>
    <w:rsid w:val="002E765B"/>
    <w:rsid w:val="002E7BAB"/>
    <w:rsid w:val="002E7F8F"/>
    <w:rsid w:val="002F112F"/>
    <w:rsid w:val="002F1A77"/>
    <w:rsid w:val="002F24F7"/>
    <w:rsid w:val="002F25AE"/>
    <w:rsid w:val="002F2733"/>
    <w:rsid w:val="002F2BB0"/>
    <w:rsid w:val="002F2D9C"/>
    <w:rsid w:val="002F32B7"/>
    <w:rsid w:val="002F37D3"/>
    <w:rsid w:val="002F3F04"/>
    <w:rsid w:val="002F41BA"/>
    <w:rsid w:val="002F49DD"/>
    <w:rsid w:val="002F4D3A"/>
    <w:rsid w:val="002F5E86"/>
    <w:rsid w:val="002F662D"/>
    <w:rsid w:val="002F69DD"/>
    <w:rsid w:val="002F7228"/>
    <w:rsid w:val="002F7249"/>
    <w:rsid w:val="002F750E"/>
    <w:rsid w:val="0030019C"/>
    <w:rsid w:val="00300A0B"/>
    <w:rsid w:val="00300AD2"/>
    <w:rsid w:val="00300C2E"/>
    <w:rsid w:val="00300FDA"/>
    <w:rsid w:val="003010FC"/>
    <w:rsid w:val="003018AA"/>
    <w:rsid w:val="003020A5"/>
    <w:rsid w:val="003030BC"/>
    <w:rsid w:val="0030361D"/>
    <w:rsid w:val="00303885"/>
    <w:rsid w:val="00303B99"/>
    <w:rsid w:val="00303D6C"/>
    <w:rsid w:val="00304F5A"/>
    <w:rsid w:val="0030665C"/>
    <w:rsid w:val="0030682C"/>
    <w:rsid w:val="00306D1F"/>
    <w:rsid w:val="0030714F"/>
    <w:rsid w:val="003073E2"/>
    <w:rsid w:val="00307549"/>
    <w:rsid w:val="00307DDF"/>
    <w:rsid w:val="003104C7"/>
    <w:rsid w:val="00310EF5"/>
    <w:rsid w:val="00310F4C"/>
    <w:rsid w:val="003114C6"/>
    <w:rsid w:val="00311AE6"/>
    <w:rsid w:val="00311F63"/>
    <w:rsid w:val="00312B14"/>
    <w:rsid w:val="003134B2"/>
    <w:rsid w:val="00313706"/>
    <w:rsid w:val="00314072"/>
    <w:rsid w:val="00314A43"/>
    <w:rsid w:val="00315102"/>
    <w:rsid w:val="0031520C"/>
    <w:rsid w:val="00315694"/>
    <w:rsid w:val="00315A0E"/>
    <w:rsid w:val="00315B83"/>
    <w:rsid w:val="00316699"/>
    <w:rsid w:val="00316963"/>
    <w:rsid w:val="003169F2"/>
    <w:rsid w:val="003172C2"/>
    <w:rsid w:val="00320D4F"/>
    <w:rsid w:val="00320FE4"/>
    <w:rsid w:val="00321083"/>
    <w:rsid w:val="003216D1"/>
    <w:rsid w:val="00322040"/>
    <w:rsid w:val="00322AF6"/>
    <w:rsid w:val="003234FA"/>
    <w:rsid w:val="00323BAB"/>
    <w:rsid w:val="00323CA9"/>
    <w:rsid w:val="003240B8"/>
    <w:rsid w:val="00324681"/>
    <w:rsid w:val="00325422"/>
    <w:rsid w:val="003268C2"/>
    <w:rsid w:val="003274BA"/>
    <w:rsid w:val="00327B64"/>
    <w:rsid w:val="00330E37"/>
    <w:rsid w:val="0033170A"/>
    <w:rsid w:val="00331EB6"/>
    <w:rsid w:val="003324FA"/>
    <w:rsid w:val="00332C94"/>
    <w:rsid w:val="003332D4"/>
    <w:rsid w:val="00333A25"/>
    <w:rsid w:val="00333FDA"/>
    <w:rsid w:val="003340DE"/>
    <w:rsid w:val="00334417"/>
    <w:rsid w:val="00334887"/>
    <w:rsid w:val="00334EC2"/>
    <w:rsid w:val="003351EB"/>
    <w:rsid w:val="003353B5"/>
    <w:rsid w:val="0033584A"/>
    <w:rsid w:val="0033657E"/>
    <w:rsid w:val="0033732D"/>
    <w:rsid w:val="00337A1F"/>
    <w:rsid w:val="00337BA8"/>
    <w:rsid w:val="00340D19"/>
    <w:rsid w:val="00340F0A"/>
    <w:rsid w:val="0034168D"/>
    <w:rsid w:val="0034178B"/>
    <w:rsid w:val="003417C7"/>
    <w:rsid w:val="00341F2F"/>
    <w:rsid w:val="003428C3"/>
    <w:rsid w:val="00342956"/>
    <w:rsid w:val="00342D6A"/>
    <w:rsid w:val="00343230"/>
    <w:rsid w:val="00343544"/>
    <w:rsid w:val="0034395C"/>
    <w:rsid w:val="00343EA3"/>
    <w:rsid w:val="00343EC0"/>
    <w:rsid w:val="00344804"/>
    <w:rsid w:val="00344D49"/>
    <w:rsid w:val="00345372"/>
    <w:rsid w:val="00346162"/>
    <w:rsid w:val="003468E7"/>
    <w:rsid w:val="00346C47"/>
    <w:rsid w:val="00346C7D"/>
    <w:rsid w:val="003473C2"/>
    <w:rsid w:val="00347863"/>
    <w:rsid w:val="00347A1F"/>
    <w:rsid w:val="003508D7"/>
    <w:rsid w:val="003510FF"/>
    <w:rsid w:val="003518C8"/>
    <w:rsid w:val="00351A51"/>
    <w:rsid w:val="00352BC7"/>
    <w:rsid w:val="0035338B"/>
    <w:rsid w:val="003533B5"/>
    <w:rsid w:val="00353CE3"/>
    <w:rsid w:val="00353F40"/>
    <w:rsid w:val="003542D3"/>
    <w:rsid w:val="00354B2F"/>
    <w:rsid w:val="00355410"/>
    <w:rsid w:val="00355CBC"/>
    <w:rsid w:val="00356024"/>
    <w:rsid w:val="003561D9"/>
    <w:rsid w:val="003568D9"/>
    <w:rsid w:val="0035728C"/>
    <w:rsid w:val="0036035C"/>
    <w:rsid w:val="00360426"/>
    <w:rsid w:val="0036063F"/>
    <w:rsid w:val="00360B65"/>
    <w:rsid w:val="00360C62"/>
    <w:rsid w:val="00361146"/>
    <w:rsid w:val="003611A5"/>
    <w:rsid w:val="00361619"/>
    <w:rsid w:val="00361F8D"/>
    <w:rsid w:val="003622CA"/>
    <w:rsid w:val="003629F0"/>
    <w:rsid w:val="00363030"/>
    <w:rsid w:val="00364563"/>
    <w:rsid w:val="0036462C"/>
    <w:rsid w:val="00364A42"/>
    <w:rsid w:val="00364CC8"/>
    <w:rsid w:val="003653A1"/>
    <w:rsid w:val="00365E02"/>
    <w:rsid w:val="00366018"/>
    <w:rsid w:val="00366244"/>
    <w:rsid w:val="00366549"/>
    <w:rsid w:val="00366747"/>
    <w:rsid w:val="003667FD"/>
    <w:rsid w:val="00366E0E"/>
    <w:rsid w:val="003674CA"/>
    <w:rsid w:val="0036754F"/>
    <w:rsid w:val="00367FFC"/>
    <w:rsid w:val="003702A2"/>
    <w:rsid w:val="00370512"/>
    <w:rsid w:val="0037077D"/>
    <w:rsid w:val="0037081A"/>
    <w:rsid w:val="00370A42"/>
    <w:rsid w:val="00371750"/>
    <w:rsid w:val="00371A4B"/>
    <w:rsid w:val="0037262C"/>
    <w:rsid w:val="00372CFB"/>
    <w:rsid w:val="00372D90"/>
    <w:rsid w:val="003732C1"/>
    <w:rsid w:val="0037352F"/>
    <w:rsid w:val="00373E48"/>
    <w:rsid w:val="00374099"/>
    <w:rsid w:val="003743C4"/>
    <w:rsid w:val="00374C5B"/>
    <w:rsid w:val="00374F23"/>
    <w:rsid w:val="0037525E"/>
    <w:rsid w:val="003752D2"/>
    <w:rsid w:val="003755FB"/>
    <w:rsid w:val="0037577C"/>
    <w:rsid w:val="0037608C"/>
    <w:rsid w:val="003767B2"/>
    <w:rsid w:val="00376D53"/>
    <w:rsid w:val="00376F22"/>
    <w:rsid w:val="00377862"/>
    <w:rsid w:val="003778B6"/>
    <w:rsid w:val="00377D57"/>
    <w:rsid w:val="003800C7"/>
    <w:rsid w:val="003810DD"/>
    <w:rsid w:val="00381421"/>
    <w:rsid w:val="0038188D"/>
    <w:rsid w:val="00381FEF"/>
    <w:rsid w:val="00382B40"/>
    <w:rsid w:val="003840E0"/>
    <w:rsid w:val="003841E8"/>
    <w:rsid w:val="00384AEA"/>
    <w:rsid w:val="00384F64"/>
    <w:rsid w:val="0038512A"/>
    <w:rsid w:val="00385502"/>
    <w:rsid w:val="00385526"/>
    <w:rsid w:val="003857E9"/>
    <w:rsid w:val="00385FAC"/>
    <w:rsid w:val="003862CD"/>
    <w:rsid w:val="003863E7"/>
    <w:rsid w:val="003866CA"/>
    <w:rsid w:val="00386D03"/>
    <w:rsid w:val="003878C9"/>
    <w:rsid w:val="003904F7"/>
    <w:rsid w:val="00390584"/>
    <w:rsid w:val="0039085E"/>
    <w:rsid w:val="00390A62"/>
    <w:rsid w:val="003915CB"/>
    <w:rsid w:val="00391709"/>
    <w:rsid w:val="00391A2D"/>
    <w:rsid w:val="00391A43"/>
    <w:rsid w:val="00391CAA"/>
    <w:rsid w:val="00392734"/>
    <w:rsid w:val="003927B4"/>
    <w:rsid w:val="00393123"/>
    <w:rsid w:val="003933D9"/>
    <w:rsid w:val="00393F9D"/>
    <w:rsid w:val="003944E5"/>
    <w:rsid w:val="00394A04"/>
    <w:rsid w:val="00394FFE"/>
    <w:rsid w:val="00395719"/>
    <w:rsid w:val="003958EB"/>
    <w:rsid w:val="00395B3E"/>
    <w:rsid w:val="00395DF7"/>
    <w:rsid w:val="00396375"/>
    <w:rsid w:val="00396541"/>
    <w:rsid w:val="003968A0"/>
    <w:rsid w:val="00396928"/>
    <w:rsid w:val="00396EC9"/>
    <w:rsid w:val="00397918"/>
    <w:rsid w:val="00397ACA"/>
    <w:rsid w:val="003A0178"/>
    <w:rsid w:val="003A01C0"/>
    <w:rsid w:val="003A071C"/>
    <w:rsid w:val="003A0A0B"/>
    <w:rsid w:val="003A0D28"/>
    <w:rsid w:val="003A15FF"/>
    <w:rsid w:val="003A1A55"/>
    <w:rsid w:val="003A1C1C"/>
    <w:rsid w:val="003A1D43"/>
    <w:rsid w:val="003A2604"/>
    <w:rsid w:val="003A2CA9"/>
    <w:rsid w:val="003A31BD"/>
    <w:rsid w:val="003A3B84"/>
    <w:rsid w:val="003A3D1C"/>
    <w:rsid w:val="003A4E6C"/>
    <w:rsid w:val="003A534F"/>
    <w:rsid w:val="003A5623"/>
    <w:rsid w:val="003A5AF1"/>
    <w:rsid w:val="003A6FF0"/>
    <w:rsid w:val="003A7B45"/>
    <w:rsid w:val="003A7B61"/>
    <w:rsid w:val="003A7E3A"/>
    <w:rsid w:val="003B011C"/>
    <w:rsid w:val="003B016A"/>
    <w:rsid w:val="003B0517"/>
    <w:rsid w:val="003B0611"/>
    <w:rsid w:val="003B0A65"/>
    <w:rsid w:val="003B0D66"/>
    <w:rsid w:val="003B0D72"/>
    <w:rsid w:val="003B220B"/>
    <w:rsid w:val="003B2B48"/>
    <w:rsid w:val="003B2CB6"/>
    <w:rsid w:val="003B2DBB"/>
    <w:rsid w:val="003B3617"/>
    <w:rsid w:val="003B39E7"/>
    <w:rsid w:val="003B3A34"/>
    <w:rsid w:val="003B42D9"/>
    <w:rsid w:val="003B465B"/>
    <w:rsid w:val="003B50DA"/>
    <w:rsid w:val="003B5DA2"/>
    <w:rsid w:val="003B5F4E"/>
    <w:rsid w:val="003B6017"/>
    <w:rsid w:val="003B7029"/>
    <w:rsid w:val="003B7073"/>
    <w:rsid w:val="003C0085"/>
    <w:rsid w:val="003C02BA"/>
    <w:rsid w:val="003C06D8"/>
    <w:rsid w:val="003C0F84"/>
    <w:rsid w:val="003C2E13"/>
    <w:rsid w:val="003C3140"/>
    <w:rsid w:val="003C327C"/>
    <w:rsid w:val="003C3A63"/>
    <w:rsid w:val="003C3E02"/>
    <w:rsid w:val="003C3FE8"/>
    <w:rsid w:val="003C4F45"/>
    <w:rsid w:val="003C528E"/>
    <w:rsid w:val="003C5783"/>
    <w:rsid w:val="003C6A69"/>
    <w:rsid w:val="003C73F9"/>
    <w:rsid w:val="003C768D"/>
    <w:rsid w:val="003C77B2"/>
    <w:rsid w:val="003C7A00"/>
    <w:rsid w:val="003C7EC4"/>
    <w:rsid w:val="003D1F49"/>
    <w:rsid w:val="003D1F70"/>
    <w:rsid w:val="003D2152"/>
    <w:rsid w:val="003D234E"/>
    <w:rsid w:val="003D2AC7"/>
    <w:rsid w:val="003D2DEE"/>
    <w:rsid w:val="003D333E"/>
    <w:rsid w:val="003D394E"/>
    <w:rsid w:val="003D3971"/>
    <w:rsid w:val="003D3FE9"/>
    <w:rsid w:val="003D4168"/>
    <w:rsid w:val="003D447C"/>
    <w:rsid w:val="003D45F6"/>
    <w:rsid w:val="003D4D10"/>
    <w:rsid w:val="003D4DB8"/>
    <w:rsid w:val="003D51DE"/>
    <w:rsid w:val="003D57BB"/>
    <w:rsid w:val="003D5F07"/>
    <w:rsid w:val="003D6463"/>
    <w:rsid w:val="003D6AB5"/>
    <w:rsid w:val="003D6CF4"/>
    <w:rsid w:val="003D7161"/>
    <w:rsid w:val="003D7BF3"/>
    <w:rsid w:val="003E02E7"/>
    <w:rsid w:val="003E071C"/>
    <w:rsid w:val="003E0759"/>
    <w:rsid w:val="003E0BCA"/>
    <w:rsid w:val="003E0BCF"/>
    <w:rsid w:val="003E121E"/>
    <w:rsid w:val="003E25AA"/>
    <w:rsid w:val="003E2890"/>
    <w:rsid w:val="003E3988"/>
    <w:rsid w:val="003E3FF5"/>
    <w:rsid w:val="003E414C"/>
    <w:rsid w:val="003E44DD"/>
    <w:rsid w:val="003E4B34"/>
    <w:rsid w:val="003E5354"/>
    <w:rsid w:val="003E5C36"/>
    <w:rsid w:val="003E6038"/>
    <w:rsid w:val="003E64D7"/>
    <w:rsid w:val="003E67A3"/>
    <w:rsid w:val="003E6C92"/>
    <w:rsid w:val="003E75D2"/>
    <w:rsid w:val="003F068A"/>
    <w:rsid w:val="003F1F93"/>
    <w:rsid w:val="003F20A0"/>
    <w:rsid w:val="003F21C4"/>
    <w:rsid w:val="003F2DF5"/>
    <w:rsid w:val="003F41A9"/>
    <w:rsid w:val="003F4FAA"/>
    <w:rsid w:val="003F4FFC"/>
    <w:rsid w:val="003F5033"/>
    <w:rsid w:val="003F5116"/>
    <w:rsid w:val="003F51F4"/>
    <w:rsid w:val="003F52C6"/>
    <w:rsid w:val="003F54E5"/>
    <w:rsid w:val="003F558E"/>
    <w:rsid w:val="003F664A"/>
    <w:rsid w:val="003F6692"/>
    <w:rsid w:val="003F683A"/>
    <w:rsid w:val="003F723C"/>
    <w:rsid w:val="003F7285"/>
    <w:rsid w:val="003F74E3"/>
    <w:rsid w:val="003F77B3"/>
    <w:rsid w:val="003F7AE2"/>
    <w:rsid w:val="003F7B70"/>
    <w:rsid w:val="0040126F"/>
    <w:rsid w:val="004012F8"/>
    <w:rsid w:val="00401733"/>
    <w:rsid w:val="00401D5C"/>
    <w:rsid w:val="00402F37"/>
    <w:rsid w:val="00403056"/>
    <w:rsid w:val="00403501"/>
    <w:rsid w:val="004036B6"/>
    <w:rsid w:val="0040377C"/>
    <w:rsid w:val="00403D6E"/>
    <w:rsid w:val="00404859"/>
    <w:rsid w:val="00404C6E"/>
    <w:rsid w:val="00404C7A"/>
    <w:rsid w:val="00405083"/>
    <w:rsid w:val="00405AA2"/>
    <w:rsid w:val="00405E03"/>
    <w:rsid w:val="00406194"/>
    <w:rsid w:val="00406970"/>
    <w:rsid w:val="004073CB"/>
    <w:rsid w:val="004077D8"/>
    <w:rsid w:val="00407AC0"/>
    <w:rsid w:val="0041013B"/>
    <w:rsid w:val="00411024"/>
    <w:rsid w:val="00411814"/>
    <w:rsid w:val="004118D4"/>
    <w:rsid w:val="004121C0"/>
    <w:rsid w:val="00412BDA"/>
    <w:rsid w:val="00412CBA"/>
    <w:rsid w:val="00412E30"/>
    <w:rsid w:val="00413B67"/>
    <w:rsid w:val="00413BDF"/>
    <w:rsid w:val="00413BEB"/>
    <w:rsid w:val="00413E9D"/>
    <w:rsid w:val="00413FA9"/>
    <w:rsid w:val="00414907"/>
    <w:rsid w:val="00414F42"/>
    <w:rsid w:val="00415341"/>
    <w:rsid w:val="004158F5"/>
    <w:rsid w:val="00415B78"/>
    <w:rsid w:val="00416041"/>
    <w:rsid w:val="004166BD"/>
    <w:rsid w:val="00416724"/>
    <w:rsid w:val="004169A6"/>
    <w:rsid w:val="004170AF"/>
    <w:rsid w:val="0042057D"/>
    <w:rsid w:val="004210DA"/>
    <w:rsid w:val="00421331"/>
    <w:rsid w:val="00421861"/>
    <w:rsid w:val="00422181"/>
    <w:rsid w:val="004222F5"/>
    <w:rsid w:val="00422309"/>
    <w:rsid w:val="00422C55"/>
    <w:rsid w:val="00423004"/>
    <w:rsid w:val="00423830"/>
    <w:rsid w:val="0042431A"/>
    <w:rsid w:val="00425698"/>
    <w:rsid w:val="00425B5A"/>
    <w:rsid w:val="00425ED2"/>
    <w:rsid w:val="004263AE"/>
    <w:rsid w:val="00426C84"/>
    <w:rsid w:val="0042799F"/>
    <w:rsid w:val="00427BEA"/>
    <w:rsid w:val="00430BC5"/>
    <w:rsid w:val="004310F4"/>
    <w:rsid w:val="00431111"/>
    <w:rsid w:val="00431C4F"/>
    <w:rsid w:val="00431F67"/>
    <w:rsid w:val="00432BB7"/>
    <w:rsid w:val="00432F2F"/>
    <w:rsid w:val="004331E9"/>
    <w:rsid w:val="0043390D"/>
    <w:rsid w:val="004339EF"/>
    <w:rsid w:val="00433E8D"/>
    <w:rsid w:val="004346C9"/>
    <w:rsid w:val="004348FB"/>
    <w:rsid w:val="00434A60"/>
    <w:rsid w:val="00434E88"/>
    <w:rsid w:val="0043541B"/>
    <w:rsid w:val="0043559E"/>
    <w:rsid w:val="0043592C"/>
    <w:rsid w:val="00436062"/>
    <w:rsid w:val="00436217"/>
    <w:rsid w:val="00436345"/>
    <w:rsid w:val="00436F2F"/>
    <w:rsid w:val="0044061D"/>
    <w:rsid w:val="00440626"/>
    <w:rsid w:val="004411B9"/>
    <w:rsid w:val="00441207"/>
    <w:rsid w:val="00441462"/>
    <w:rsid w:val="00441C48"/>
    <w:rsid w:val="00441E91"/>
    <w:rsid w:val="00441FEE"/>
    <w:rsid w:val="004422CA"/>
    <w:rsid w:val="00442FAD"/>
    <w:rsid w:val="00443807"/>
    <w:rsid w:val="00443A1C"/>
    <w:rsid w:val="00443EBB"/>
    <w:rsid w:val="00443F03"/>
    <w:rsid w:val="004443E1"/>
    <w:rsid w:val="004449AC"/>
    <w:rsid w:val="0044506F"/>
    <w:rsid w:val="00445680"/>
    <w:rsid w:val="00445C33"/>
    <w:rsid w:val="004462F7"/>
    <w:rsid w:val="0044636A"/>
    <w:rsid w:val="00451116"/>
    <w:rsid w:val="00451656"/>
    <w:rsid w:val="00453C7E"/>
    <w:rsid w:val="00454835"/>
    <w:rsid w:val="00454F06"/>
    <w:rsid w:val="004550AC"/>
    <w:rsid w:val="00455260"/>
    <w:rsid w:val="0045554B"/>
    <w:rsid w:val="00455726"/>
    <w:rsid w:val="00455AAF"/>
    <w:rsid w:val="0045650D"/>
    <w:rsid w:val="00456B54"/>
    <w:rsid w:val="0045716C"/>
    <w:rsid w:val="00457E6A"/>
    <w:rsid w:val="0046019D"/>
    <w:rsid w:val="00460250"/>
    <w:rsid w:val="00460BDC"/>
    <w:rsid w:val="004623FA"/>
    <w:rsid w:val="004626FF"/>
    <w:rsid w:val="00463D09"/>
    <w:rsid w:val="00464536"/>
    <w:rsid w:val="00464790"/>
    <w:rsid w:val="00464C04"/>
    <w:rsid w:val="0046514E"/>
    <w:rsid w:val="0046532C"/>
    <w:rsid w:val="00465965"/>
    <w:rsid w:val="0046623C"/>
    <w:rsid w:val="0046686A"/>
    <w:rsid w:val="00466EC2"/>
    <w:rsid w:val="00466F96"/>
    <w:rsid w:val="00467739"/>
    <w:rsid w:val="004705D8"/>
    <w:rsid w:val="00470D0C"/>
    <w:rsid w:val="0047104F"/>
    <w:rsid w:val="00471900"/>
    <w:rsid w:val="00471D6B"/>
    <w:rsid w:val="00474104"/>
    <w:rsid w:val="00474E22"/>
    <w:rsid w:val="004751EF"/>
    <w:rsid w:val="004755CB"/>
    <w:rsid w:val="00475D86"/>
    <w:rsid w:val="00475DBC"/>
    <w:rsid w:val="0047608F"/>
    <w:rsid w:val="004762EF"/>
    <w:rsid w:val="00476554"/>
    <w:rsid w:val="004770D4"/>
    <w:rsid w:val="0047739F"/>
    <w:rsid w:val="0047758F"/>
    <w:rsid w:val="004776EC"/>
    <w:rsid w:val="004813D4"/>
    <w:rsid w:val="004818B4"/>
    <w:rsid w:val="004821A1"/>
    <w:rsid w:val="004824CF"/>
    <w:rsid w:val="00482A39"/>
    <w:rsid w:val="00482B78"/>
    <w:rsid w:val="00482DB7"/>
    <w:rsid w:val="0048493F"/>
    <w:rsid w:val="00484D63"/>
    <w:rsid w:val="00485132"/>
    <w:rsid w:val="004864B3"/>
    <w:rsid w:val="004875B9"/>
    <w:rsid w:val="004875D5"/>
    <w:rsid w:val="00490625"/>
    <w:rsid w:val="004912CE"/>
    <w:rsid w:val="0049166E"/>
    <w:rsid w:val="00491A3E"/>
    <w:rsid w:val="00491D91"/>
    <w:rsid w:val="004922E1"/>
    <w:rsid w:val="00492754"/>
    <w:rsid w:val="00492C28"/>
    <w:rsid w:val="00492DCE"/>
    <w:rsid w:val="00493D27"/>
    <w:rsid w:val="00494916"/>
    <w:rsid w:val="004951BC"/>
    <w:rsid w:val="0049580C"/>
    <w:rsid w:val="00495AC6"/>
    <w:rsid w:val="00495E7D"/>
    <w:rsid w:val="0049671C"/>
    <w:rsid w:val="00496874"/>
    <w:rsid w:val="00496CF9"/>
    <w:rsid w:val="00496E5A"/>
    <w:rsid w:val="004974AA"/>
    <w:rsid w:val="0049768F"/>
    <w:rsid w:val="004A04E5"/>
    <w:rsid w:val="004A0574"/>
    <w:rsid w:val="004A064F"/>
    <w:rsid w:val="004A0768"/>
    <w:rsid w:val="004A0E80"/>
    <w:rsid w:val="004A1495"/>
    <w:rsid w:val="004A17BE"/>
    <w:rsid w:val="004A2089"/>
    <w:rsid w:val="004A212F"/>
    <w:rsid w:val="004A2165"/>
    <w:rsid w:val="004A251B"/>
    <w:rsid w:val="004A2B4F"/>
    <w:rsid w:val="004A2F62"/>
    <w:rsid w:val="004A38A4"/>
    <w:rsid w:val="004A3AD5"/>
    <w:rsid w:val="004A3E61"/>
    <w:rsid w:val="004A46FA"/>
    <w:rsid w:val="004A4993"/>
    <w:rsid w:val="004A4C41"/>
    <w:rsid w:val="004A4DCA"/>
    <w:rsid w:val="004A5084"/>
    <w:rsid w:val="004A5F74"/>
    <w:rsid w:val="004A6212"/>
    <w:rsid w:val="004A67D7"/>
    <w:rsid w:val="004A6C0A"/>
    <w:rsid w:val="004A7373"/>
    <w:rsid w:val="004B0043"/>
    <w:rsid w:val="004B021D"/>
    <w:rsid w:val="004B04B7"/>
    <w:rsid w:val="004B0B54"/>
    <w:rsid w:val="004B1052"/>
    <w:rsid w:val="004B17B5"/>
    <w:rsid w:val="004B261E"/>
    <w:rsid w:val="004B35AF"/>
    <w:rsid w:val="004B3F02"/>
    <w:rsid w:val="004B5366"/>
    <w:rsid w:val="004B5F4A"/>
    <w:rsid w:val="004B604A"/>
    <w:rsid w:val="004B6A4C"/>
    <w:rsid w:val="004B6A8C"/>
    <w:rsid w:val="004B6B14"/>
    <w:rsid w:val="004B7C5F"/>
    <w:rsid w:val="004C07BB"/>
    <w:rsid w:val="004C0FC8"/>
    <w:rsid w:val="004C1048"/>
    <w:rsid w:val="004C3390"/>
    <w:rsid w:val="004C3E3E"/>
    <w:rsid w:val="004C3FEB"/>
    <w:rsid w:val="004C44E9"/>
    <w:rsid w:val="004C4E4F"/>
    <w:rsid w:val="004C516F"/>
    <w:rsid w:val="004C6198"/>
    <w:rsid w:val="004C650A"/>
    <w:rsid w:val="004C68A0"/>
    <w:rsid w:val="004C692A"/>
    <w:rsid w:val="004C748A"/>
    <w:rsid w:val="004C7540"/>
    <w:rsid w:val="004C7B23"/>
    <w:rsid w:val="004D1201"/>
    <w:rsid w:val="004D1313"/>
    <w:rsid w:val="004D16E8"/>
    <w:rsid w:val="004D1D85"/>
    <w:rsid w:val="004D2210"/>
    <w:rsid w:val="004D275E"/>
    <w:rsid w:val="004D2D46"/>
    <w:rsid w:val="004D2E4E"/>
    <w:rsid w:val="004D2E50"/>
    <w:rsid w:val="004D3590"/>
    <w:rsid w:val="004D35BD"/>
    <w:rsid w:val="004D38D2"/>
    <w:rsid w:val="004D3A9D"/>
    <w:rsid w:val="004D41BC"/>
    <w:rsid w:val="004D4277"/>
    <w:rsid w:val="004D4C2B"/>
    <w:rsid w:val="004D4CB2"/>
    <w:rsid w:val="004D54CF"/>
    <w:rsid w:val="004D5650"/>
    <w:rsid w:val="004D5EDC"/>
    <w:rsid w:val="004D60F8"/>
    <w:rsid w:val="004D6AC4"/>
    <w:rsid w:val="004D6D46"/>
    <w:rsid w:val="004D6E81"/>
    <w:rsid w:val="004D7316"/>
    <w:rsid w:val="004E02AB"/>
    <w:rsid w:val="004E0DC3"/>
    <w:rsid w:val="004E1843"/>
    <w:rsid w:val="004E20B2"/>
    <w:rsid w:val="004E248A"/>
    <w:rsid w:val="004E2C79"/>
    <w:rsid w:val="004E2F87"/>
    <w:rsid w:val="004E3279"/>
    <w:rsid w:val="004E3A72"/>
    <w:rsid w:val="004E3C56"/>
    <w:rsid w:val="004E42DA"/>
    <w:rsid w:val="004E4662"/>
    <w:rsid w:val="004E47EC"/>
    <w:rsid w:val="004E4B84"/>
    <w:rsid w:val="004E514F"/>
    <w:rsid w:val="004E5169"/>
    <w:rsid w:val="004E6D0A"/>
    <w:rsid w:val="004E6D2A"/>
    <w:rsid w:val="004E6E06"/>
    <w:rsid w:val="004E7038"/>
    <w:rsid w:val="004E737F"/>
    <w:rsid w:val="004E7944"/>
    <w:rsid w:val="004E7D5B"/>
    <w:rsid w:val="004F01A3"/>
    <w:rsid w:val="004F03DE"/>
    <w:rsid w:val="004F1674"/>
    <w:rsid w:val="004F1D48"/>
    <w:rsid w:val="004F22DA"/>
    <w:rsid w:val="004F2512"/>
    <w:rsid w:val="004F2521"/>
    <w:rsid w:val="004F29CB"/>
    <w:rsid w:val="004F2AF9"/>
    <w:rsid w:val="004F2B86"/>
    <w:rsid w:val="004F2C6A"/>
    <w:rsid w:val="004F2D4C"/>
    <w:rsid w:val="004F3A0F"/>
    <w:rsid w:val="004F438C"/>
    <w:rsid w:val="004F5715"/>
    <w:rsid w:val="004F58F8"/>
    <w:rsid w:val="004F5E7A"/>
    <w:rsid w:val="004F5FC3"/>
    <w:rsid w:val="004F61F4"/>
    <w:rsid w:val="0050002D"/>
    <w:rsid w:val="00500141"/>
    <w:rsid w:val="00500C5A"/>
    <w:rsid w:val="00500E33"/>
    <w:rsid w:val="005012B0"/>
    <w:rsid w:val="005014E4"/>
    <w:rsid w:val="00501C6A"/>
    <w:rsid w:val="00501ECF"/>
    <w:rsid w:val="00502165"/>
    <w:rsid w:val="00502218"/>
    <w:rsid w:val="00502432"/>
    <w:rsid w:val="005031DD"/>
    <w:rsid w:val="00504834"/>
    <w:rsid w:val="00504B4E"/>
    <w:rsid w:val="00504C7A"/>
    <w:rsid w:val="00505207"/>
    <w:rsid w:val="0050520C"/>
    <w:rsid w:val="0050537B"/>
    <w:rsid w:val="00505489"/>
    <w:rsid w:val="00505AEE"/>
    <w:rsid w:val="00505C40"/>
    <w:rsid w:val="00505C62"/>
    <w:rsid w:val="005060D7"/>
    <w:rsid w:val="0050632E"/>
    <w:rsid w:val="00506975"/>
    <w:rsid w:val="00506D07"/>
    <w:rsid w:val="00506D74"/>
    <w:rsid w:val="00507512"/>
    <w:rsid w:val="0050752D"/>
    <w:rsid w:val="00510F99"/>
    <w:rsid w:val="0051132E"/>
    <w:rsid w:val="00511EF3"/>
    <w:rsid w:val="00512411"/>
    <w:rsid w:val="00512540"/>
    <w:rsid w:val="0051266A"/>
    <w:rsid w:val="00513441"/>
    <w:rsid w:val="0051380C"/>
    <w:rsid w:val="00513C84"/>
    <w:rsid w:val="00514507"/>
    <w:rsid w:val="00514597"/>
    <w:rsid w:val="005148C2"/>
    <w:rsid w:val="00514AD1"/>
    <w:rsid w:val="00514F4E"/>
    <w:rsid w:val="005153F5"/>
    <w:rsid w:val="00515AA0"/>
    <w:rsid w:val="00515D75"/>
    <w:rsid w:val="0051664D"/>
    <w:rsid w:val="0051670B"/>
    <w:rsid w:val="005176C9"/>
    <w:rsid w:val="00517BB5"/>
    <w:rsid w:val="00520E08"/>
    <w:rsid w:val="00521002"/>
    <w:rsid w:val="00521350"/>
    <w:rsid w:val="005213F7"/>
    <w:rsid w:val="00522186"/>
    <w:rsid w:val="005221FE"/>
    <w:rsid w:val="00522CFD"/>
    <w:rsid w:val="00525849"/>
    <w:rsid w:val="00525A61"/>
    <w:rsid w:val="00525DDA"/>
    <w:rsid w:val="00526381"/>
    <w:rsid w:val="0052640D"/>
    <w:rsid w:val="005269E6"/>
    <w:rsid w:val="00526E71"/>
    <w:rsid w:val="00530AF6"/>
    <w:rsid w:val="00530BFA"/>
    <w:rsid w:val="00530EE7"/>
    <w:rsid w:val="0053112A"/>
    <w:rsid w:val="005321A1"/>
    <w:rsid w:val="00532271"/>
    <w:rsid w:val="0053247C"/>
    <w:rsid w:val="0053364E"/>
    <w:rsid w:val="00533B6E"/>
    <w:rsid w:val="0053400C"/>
    <w:rsid w:val="005346A9"/>
    <w:rsid w:val="0053471B"/>
    <w:rsid w:val="00534A7E"/>
    <w:rsid w:val="005351B9"/>
    <w:rsid w:val="00535C84"/>
    <w:rsid w:val="00535D6A"/>
    <w:rsid w:val="00536011"/>
    <w:rsid w:val="00537947"/>
    <w:rsid w:val="00537D90"/>
    <w:rsid w:val="00537F9D"/>
    <w:rsid w:val="00540404"/>
    <w:rsid w:val="00540D7B"/>
    <w:rsid w:val="00540DAC"/>
    <w:rsid w:val="005418B2"/>
    <w:rsid w:val="00543C89"/>
    <w:rsid w:val="00543E5B"/>
    <w:rsid w:val="0054498C"/>
    <w:rsid w:val="005451A6"/>
    <w:rsid w:val="0054558C"/>
    <w:rsid w:val="00545802"/>
    <w:rsid w:val="005461BC"/>
    <w:rsid w:val="005466D1"/>
    <w:rsid w:val="00546D1F"/>
    <w:rsid w:val="00546F58"/>
    <w:rsid w:val="00547606"/>
    <w:rsid w:val="005500C7"/>
    <w:rsid w:val="005500D7"/>
    <w:rsid w:val="005503A6"/>
    <w:rsid w:val="00550B79"/>
    <w:rsid w:val="00551506"/>
    <w:rsid w:val="0055150B"/>
    <w:rsid w:val="0055193B"/>
    <w:rsid w:val="005519A7"/>
    <w:rsid w:val="00551E66"/>
    <w:rsid w:val="0055205F"/>
    <w:rsid w:val="0055315B"/>
    <w:rsid w:val="005532F9"/>
    <w:rsid w:val="0055440B"/>
    <w:rsid w:val="00554907"/>
    <w:rsid w:val="00554CCF"/>
    <w:rsid w:val="00555595"/>
    <w:rsid w:val="005556EC"/>
    <w:rsid w:val="00555F40"/>
    <w:rsid w:val="00556C9F"/>
    <w:rsid w:val="0055708D"/>
    <w:rsid w:val="00557A3A"/>
    <w:rsid w:val="00557A7D"/>
    <w:rsid w:val="00557C37"/>
    <w:rsid w:val="00557CFC"/>
    <w:rsid w:val="00560135"/>
    <w:rsid w:val="00560BD7"/>
    <w:rsid w:val="00561065"/>
    <w:rsid w:val="00561269"/>
    <w:rsid w:val="00561AE8"/>
    <w:rsid w:val="00561CA6"/>
    <w:rsid w:val="00562087"/>
    <w:rsid w:val="005624BD"/>
    <w:rsid w:val="00562E45"/>
    <w:rsid w:val="005635E5"/>
    <w:rsid w:val="00563649"/>
    <w:rsid w:val="00563A02"/>
    <w:rsid w:val="00564300"/>
    <w:rsid w:val="00564565"/>
    <w:rsid w:val="005647BE"/>
    <w:rsid w:val="00564A12"/>
    <w:rsid w:val="00565EE0"/>
    <w:rsid w:val="00565FD3"/>
    <w:rsid w:val="00566299"/>
    <w:rsid w:val="005673AF"/>
    <w:rsid w:val="00567695"/>
    <w:rsid w:val="00567782"/>
    <w:rsid w:val="00570699"/>
    <w:rsid w:val="00570B1A"/>
    <w:rsid w:val="0057127D"/>
    <w:rsid w:val="00571B4B"/>
    <w:rsid w:val="00571DD4"/>
    <w:rsid w:val="005722F6"/>
    <w:rsid w:val="005725F6"/>
    <w:rsid w:val="005732F8"/>
    <w:rsid w:val="00574222"/>
    <w:rsid w:val="00574453"/>
    <w:rsid w:val="005746E9"/>
    <w:rsid w:val="005749CC"/>
    <w:rsid w:val="00574A6D"/>
    <w:rsid w:val="00574DB8"/>
    <w:rsid w:val="00576487"/>
    <w:rsid w:val="005802AF"/>
    <w:rsid w:val="00581F6C"/>
    <w:rsid w:val="00582976"/>
    <w:rsid w:val="005829DD"/>
    <w:rsid w:val="0058385C"/>
    <w:rsid w:val="00583C85"/>
    <w:rsid w:val="00584CF8"/>
    <w:rsid w:val="00584E2D"/>
    <w:rsid w:val="005867DF"/>
    <w:rsid w:val="00586817"/>
    <w:rsid w:val="00586D92"/>
    <w:rsid w:val="00586FB7"/>
    <w:rsid w:val="00587507"/>
    <w:rsid w:val="00587FE0"/>
    <w:rsid w:val="00590184"/>
    <w:rsid w:val="005903A2"/>
    <w:rsid w:val="005904F0"/>
    <w:rsid w:val="00590FF6"/>
    <w:rsid w:val="00593755"/>
    <w:rsid w:val="005939FF"/>
    <w:rsid w:val="00594294"/>
    <w:rsid w:val="00594479"/>
    <w:rsid w:val="00595CDA"/>
    <w:rsid w:val="00595D46"/>
    <w:rsid w:val="005964E0"/>
    <w:rsid w:val="00596A0B"/>
    <w:rsid w:val="00596E05"/>
    <w:rsid w:val="00596F85"/>
    <w:rsid w:val="005970FA"/>
    <w:rsid w:val="00597C7C"/>
    <w:rsid w:val="005A0117"/>
    <w:rsid w:val="005A0176"/>
    <w:rsid w:val="005A088E"/>
    <w:rsid w:val="005A139C"/>
    <w:rsid w:val="005A1C3A"/>
    <w:rsid w:val="005A1C76"/>
    <w:rsid w:val="005A2298"/>
    <w:rsid w:val="005A28C1"/>
    <w:rsid w:val="005A2950"/>
    <w:rsid w:val="005A3309"/>
    <w:rsid w:val="005A426F"/>
    <w:rsid w:val="005A4DE1"/>
    <w:rsid w:val="005A5587"/>
    <w:rsid w:val="005A5EC9"/>
    <w:rsid w:val="005A6447"/>
    <w:rsid w:val="005A6600"/>
    <w:rsid w:val="005A7001"/>
    <w:rsid w:val="005A72DB"/>
    <w:rsid w:val="005A72FC"/>
    <w:rsid w:val="005A7537"/>
    <w:rsid w:val="005A7937"/>
    <w:rsid w:val="005B0388"/>
    <w:rsid w:val="005B0C34"/>
    <w:rsid w:val="005B109A"/>
    <w:rsid w:val="005B14E7"/>
    <w:rsid w:val="005B197F"/>
    <w:rsid w:val="005B2420"/>
    <w:rsid w:val="005B2785"/>
    <w:rsid w:val="005B28C5"/>
    <w:rsid w:val="005B2B60"/>
    <w:rsid w:val="005B36EF"/>
    <w:rsid w:val="005B3CE5"/>
    <w:rsid w:val="005B41E2"/>
    <w:rsid w:val="005B4219"/>
    <w:rsid w:val="005B536B"/>
    <w:rsid w:val="005B53AF"/>
    <w:rsid w:val="005B55F4"/>
    <w:rsid w:val="005B5C29"/>
    <w:rsid w:val="005B5D1F"/>
    <w:rsid w:val="005B5D33"/>
    <w:rsid w:val="005B6E15"/>
    <w:rsid w:val="005C0A3A"/>
    <w:rsid w:val="005C1BBA"/>
    <w:rsid w:val="005C1BED"/>
    <w:rsid w:val="005C1E9B"/>
    <w:rsid w:val="005C1FB0"/>
    <w:rsid w:val="005C2650"/>
    <w:rsid w:val="005C2FD5"/>
    <w:rsid w:val="005C30ED"/>
    <w:rsid w:val="005C31EB"/>
    <w:rsid w:val="005C399D"/>
    <w:rsid w:val="005C3CA7"/>
    <w:rsid w:val="005C3F5A"/>
    <w:rsid w:val="005C4D66"/>
    <w:rsid w:val="005C4EFD"/>
    <w:rsid w:val="005C5378"/>
    <w:rsid w:val="005C6431"/>
    <w:rsid w:val="005C64D0"/>
    <w:rsid w:val="005C67DE"/>
    <w:rsid w:val="005C6AF6"/>
    <w:rsid w:val="005C72F0"/>
    <w:rsid w:val="005D1063"/>
    <w:rsid w:val="005D15C0"/>
    <w:rsid w:val="005D161F"/>
    <w:rsid w:val="005D22DB"/>
    <w:rsid w:val="005D2AB9"/>
    <w:rsid w:val="005D3097"/>
    <w:rsid w:val="005D30B3"/>
    <w:rsid w:val="005D34E2"/>
    <w:rsid w:val="005D3B15"/>
    <w:rsid w:val="005D4933"/>
    <w:rsid w:val="005D496E"/>
    <w:rsid w:val="005D4B0B"/>
    <w:rsid w:val="005D4B13"/>
    <w:rsid w:val="005D4CDC"/>
    <w:rsid w:val="005D56DA"/>
    <w:rsid w:val="005D5E97"/>
    <w:rsid w:val="005D69E2"/>
    <w:rsid w:val="005D76F2"/>
    <w:rsid w:val="005D7C20"/>
    <w:rsid w:val="005E016E"/>
    <w:rsid w:val="005E04E9"/>
    <w:rsid w:val="005E0C1B"/>
    <w:rsid w:val="005E0DCB"/>
    <w:rsid w:val="005E19AF"/>
    <w:rsid w:val="005E1D9A"/>
    <w:rsid w:val="005E28DB"/>
    <w:rsid w:val="005E2D5B"/>
    <w:rsid w:val="005E2EDE"/>
    <w:rsid w:val="005E47FB"/>
    <w:rsid w:val="005E49A6"/>
    <w:rsid w:val="005E5108"/>
    <w:rsid w:val="005E589C"/>
    <w:rsid w:val="005E590A"/>
    <w:rsid w:val="005E5E87"/>
    <w:rsid w:val="005E6960"/>
    <w:rsid w:val="005E6D97"/>
    <w:rsid w:val="005E6DE3"/>
    <w:rsid w:val="005E6E51"/>
    <w:rsid w:val="005E73F1"/>
    <w:rsid w:val="005E75AB"/>
    <w:rsid w:val="005E7D93"/>
    <w:rsid w:val="005E7EB8"/>
    <w:rsid w:val="005F0554"/>
    <w:rsid w:val="005F110E"/>
    <w:rsid w:val="005F149B"/>
    <w:rsid w:val="005F1577"/>
    <w:rsid w:val="005F184F"/>
    <w:rsid w:val="005F18D6"/>
    <w:rsid w:val="005F2BA8"/>
    <w:rsid w:val="005F3582"/>
    <w:rsid w:val="005F3FFE"/>
    <w:rsid w:val="005F40BA"/>
    <w:rsid w:val="005F4434"/>
    <w:rsid w:val="005F50DF"/>
    <w:rsid w:val="005F5324"/>
    <w:rsid w:val="005F58CD"/>
    <w:rsid w:val="005F7E1A"/>
    <w:rsid w:val="00600D34"/>
    <w:rsid w:val="00601089"/>
    <w:rsid w:val="00601171"/>
    <w:rsid w:val="00601925"/>
    <w:rsid w:val="00601DC7"/>
    <w:rsid w:val="00602064"/>
    <w:rsid w:val="00602A5E"/>
    <w:rsid w:val="00602C1D"/>
    <w:rsid w:val="00603024"/>
    <w:rsid w:val="00603342"/>
    <w:rsid w:val="006036DE"/>
    <w:rsid w:val="0060448B"/>
    <w:rsid w:val="00604C81"/>
    <w:rsid w:val="0060553C"/>
    <w:rsid w:val="00605996"/>
    <w:rsid w:val="00605F3F"/>
    <w:rsid w:val="00606047"/>
    <w:rsid w:val="00606176"/>
    <w:rsid w:val="006062B4"/>
    <w:rsid w:val="006065C1"/>
    <w:rsid w:val="00606DD4"/>
    <w:rsid w:val="00607011"/>
    <w:rsid w:val="00607374"/>
    <w:rsid w:val="006075A4"/>
    <w:rsid w:val="006079B8"/>
    <w:rsid w:val="00607E9D"/>
    <w:rsid w:val="00607F85"/>
    <w:rsid w:val="00607FE1"/>
    <w:rsid w:val="00610057"/>
    <w:rsid w:val="006102C2"/>
    <w:rsid w:val="0061079B"/>
    <w:rsid w:val="006108D0"/>
    <w:rsid w:val="00610BD9"/>
    <w:rsid w:val="00611041"/>
    <w:rsid w:val="0061117F"/>
    <w:rsid w:val="00611196"/>
    <w:rsid w:val="006116E3"/>
    <w:rsid w:val="00611AFF"/>
    <w:rsid w:val="00612146"/>
    <w:rsid w:val="006126DD"/>
    <w:rsid w:val="00612D6B"/>
    <w:rsid w:val="00612DE6"/>
    <w:rsid w:val="00612FC6"/>
    <w:rsid w:val="006130C0"/>
    <w:rsid w:val="00613A81"/>
    <w:rsid w:val="00613C76"/>
    <w:rsid w:val="0061402C"/>
    <w:rsid w:val="0061454D"/>
    <w:rsid w:val="00614C2C"/>
    <w:rsid w:val="00614E10"/>
    <w:rsid w:val="00615EF4"/>
    <w:rsid w:val="00616785"/>
    <w:rsid w:val="00616F2B"/>
    <w:rsid w:val="00616FF1"/>
    <w:rsid w:val="0061753E"/>
    <w:rsid w:val="0061766D"/>
    <w:rsid w:val="00617A01"/>
    <w:rsid w:val="00617B95"/>
    <w:rsid w:val="006208E6"/>
    <w:rsid w:val="00620A8B"/>
    <w:rsid w:val="00620B4E"/>
    <w:rsid w:val="00620B76"/>
    <w:rsid w:val="00621402"/>
    <w:rsid w:val="00622512"/>
    <w:rsid w:val="006226C1"/>
    <w:rsid w:val="00622A43"/>
    <w:rsid w:val="0062318C"/>
    <w:rsid w:val="0062386C"/>
    <w:rsid w:val="00623F8A"/>
    <w:rsid w:val="0062402E"/>
    <w:rsid w:val="0062427C"/>
    <w:rsid w:val="00624400"/>
    <w:rsid w:val="00624E51"/>
    <w:rsid w:val="006258CF"/>
    <w:rsid w:val="00625ACD"/>
    <w:rsid w:val="00625B0D"/>
    <w:rsid w:val="00625EA0"/>
    <w:rsid w:val="00626021"/>
    <w:rsid w:val="00626162"/>
    <w:rsid w:val="00626919"/>
    <w:rsid w:val="00627A9E"/>
    <w:rsid w:val="00630852"/>
    <w:rsid w:val="00630A84"/>
    <w:rsid w:val="00631D5D"/>
    <w:rsid w:val="00631FEE"/>
    <w:rsid w:val="00633A95"/>
    <w:rsid w:val="00634719"/>
    <w:rsid w:val="006348F3"/>
    <w:rsid w:val="00635923"/>
    <w:rsid w:val="00635B87"/>
    <w:rsid w:val="006362C6"/>
    <w:rsid w:val="006367B8"/>
    <w:rsid w:val="00636A55"/>
    <w:rsid w:val="00636B09"/>
    <w:rsid w:val="00637236"/>
    <w:rsid w:val="00637A81"/>
    <w:rsid w:val="006404E5"/>
    <w:rsid w:val="00640B51"/>
    <w:rsid w:val="00640C34"/>
    <w:rsid w:val="00640E84"/>
    <w:rsid w:val="0064106B"/>
    <w:rsid w:val="0064134E"/>
    <w:rsid w:val="00641DB9"/>
    <w:rsid w:val="00642493"/>
    <w:rsid w:val="0064265B"/>
    <w:rsid w:val="00642985"/>
    <w:rsid w:val="00642A9A"/>
    <w:rsid w:val="00643078"/>
    <w:rsid w:val="00643641"/>
    <w:rsid w:val="006438C4"/>
    <w:rsid w:val="00643A9E"/>
    <w:rsid w:val="00643FB4"/>
    <w:rsid w:val="006450EA"/>
    <w:rsid w:val="0064558B"/>
    <w:rsid w:val="0064586F"/>
    <w:rsid w:val="00645E82"/>
    <w:rsid w:val="00646EF4"/>
    <w:rsid w:val="00647E2D"/>
    <w:rsid w:val="0065017D"/>
    <w:rsid w:val="006503E8"/>
    <w:rsid w:val="00650570"/>
    <w:rsid w:val="006505CD"/>
    <w:rsid w:val="00650CA1"/>
    <w:rsid w:val="0065114F"/>
    <w:rsid w:val="00651B2E"/>
    <w:rsid w:val="00652143"/>
    <w:rsid w:val="00652291"/>
    <w:rsid w:val="006526BE"/>
    <w:rsid w:val="00652747"/>
    <w:rsid w:val="00653A6C"/>
    <w:rsid w:val="00654A4A"/>
    <w:rsid w:val="0065545A"/>
    <w:rsid w:val="00655A83"/>
    <w:rsid w:val="00656000"/>
    <w:rsid w:val="006560FD"/>
    <w:rsid w:val="0065646F"/>
    <w:rsid w:val="00656DA1"/>
    <w:rsid w:val="006571E4"/>
    <w:rsid w:val="0065760C"/>
    <w:rsid w:val="00657DB9"/>
    <w:rsid w:val="0066037C"/>
    <w:rsid w:val="00660889"/>
    <w:rsid w:val="00661123"/>
    <w:rsid w:val="00661153"/>
    <w:rsid w:val="006627B9"/>
    <w:rsid w:val="00662A6B"/>
    <w:rsid w:val="00663111"/>
    <w:rsid w:val="006631F8"/>
    <w:rsid w:val="00664A6C"/>
    <w:rsid w:val="00664DAC"/>
    <w:rsid w:val="00664F03"/>
    <w:rsid w:val="00665CDA"/>
    <w:rsid w:val="00665F85"/>
    <w:rsid w:val="00666184"/>
    <w:rsid w:val="006661CF"/>
    <w:rsid w:val="0066627C"/>
    <w:rsid w:val="006668F8"/>
    <w:rsid w:val="006669AB"/>
    <w:rsid w:val="00667A22"/>
    <w:rsid w:val="00667B44"/>
    <w:rsid w:val="006708B0"/>
    <w:rsid w:val="00670BFD"/>
    <w:rsid w:val="00670DC6"/>
    <w:rsid w:val="00671E4C"/>
    <w:rsid w:val="0067299B"/>
    <w:rsid w:val="00674237"/>
    <w:rsid w:val="00674295"/>
    <w:rsid w:val="006743AB"/>
    <w:rsid w:val="0067461D"/>
    <w:rsid w:val="006748A8"/>
    <w:rsid w:val="00674B4A"/>
    <w:rsid w:val="00674BB7"/>
    <w:rsid w:val="00674D90"/>
    <w:rsid w:val="00675059"/>
    <w:rsid w:val="00676234"/>
    <w:rsid w:val="0067625D"/>
    <w:rsid w:val="00676D25"/>
    <w:rsid w:val="006770DB"/>
    <w:rsid w:val="0067725C"/>
    <w:rsid w:val="00677350"/>
    <w:rsid w:val="006774CC"/>
    <w:rsid w:val="00680979"/>
    <w:rsid w:val="0068114E"/>
    <w:rsid w:val="0068139E"/>
    <w:rsid w:val="006818A8"/>
    <w:rsid w:val="00681A51"/>
    <w:rsid w:val="00682424"/>
    <w:rsid w:val="00682469"/>
    <w:rsid w:val="00683133"/>
    <w:rsid w:val="0068337B"/>
    <w:rsid w:val="0068345B"/>
    <w:rsid w:val="00683490"/>
    <w:rsid w:val="0068355B"/>
    <w:rsid w:val="00683587"/>
    <w:rsid w:val="006837CF"/>
    <w:rsid w:val="00683D97"/>
    <w:rsid w:val="00684C3A"/>
    <w:rsid w:val="00684FCA"/>
    <w:rsid w:val="0068524B"/>
    <w:rsid w:val="0068582B"/>
    <w:rsid w:val="00685B32"/>
    <w:rsid w:val="00685E4A"/>
    <w:rsid w:val="00686B5C"/>
    <w:rsid w:val="00686F01"/>
    <w:rsid w:val="006879E6"/>
    <w:rsid w:val="00687ECA"/>
    <w:rsid w:val="00690276"/>
    <w:rsid w:val="0069030C"/>
    <w:rsid w:val="00690B8A"/>
    <w:rsid w:val="006915C8"/>
    <w:rsid w:val="00691AB3"/>
    <w:rsid w:val="00691BBF"/>
    <w:rsid w:val="0069268A"/>
    <w:rsid w:val="00692850"/>
    <w:rsid w:val="00692DC9"/>
    <w:rsid w:val="00692DF1"/>
    <w:rsid w:val="0069347D"/>
    <w:rsid w:val="00693600"/>
    <w:rsid w:val="00693B5B"/>
    <w:rsid w:val="00693D0C"/>
    <w:rsid w:val="0069418C"/>
    <w:rsid w:val="006943B9"/>
    <w:rsid w:val="00694A7A"/>
    <w:rsid w:val="00694FE9"/>
    <w:rsid w:val="00695271"/>
    <w:rsid w:val="00695768"/>
    <w:rsid w:val="00695D55"/>
    <w:rsid w:val="0069670F"/>
    <w:rsid w:val="00696997"/>
    <w:rsid w:val="00697B6F"/>
    <w:rsid w:val="006A02D6"/>
    <w:rsid w:val="006A0DB1"/>
    <w:rsid w:val="006A1AFD"/>
    <w:rsid w:val="006A1E82"/>
    <w:rsid w:val="006A1FE8"/>
    <w:rsid w:val="006A22B6"/>
    <w:rsid w:val="006A2854"/>
    <w:rsid w:val="006A330A"/>
    <w:rsid w:val="006A3AE6"/>
    <w:rsid w:val="006A4295"/>
    <w:rsid w:val="006A4C25"/>
    <w:rsid w:val="006A4EB7"/>
    <w:rsid w:val="006A4F51"/>
    <w:rsid w:val="006A55D6"/>
    <w:rsid w:val="006A60ED"/>
    <w:rsid w:val="006A6375"/>
    <w:rsid w:val="006A65A5"/>
    <w:rsid w:val="006A6D0E"/>
    <w:rsid w:val="006A6DCF"/>
    <w:rsid w:val="006A6E3A"/>
    <w:rsid w:val="006A6EEF"/>
    <w:rsid w:val="006A7001"/>
    <w:rsid w:val="006A71CE"/>
    <w:rsid w:val="006A758C"/>
    <w:rsid w:val="006A7805"/>
    <w:rsid w:val="006A7BB0"/>
    <w:rsid w:val="006A7E95"/>
    <w:rsid w:val="006B191A"/>
    <w:rsid w:val="006B1D18"/>
    <w:rsid w:val="006B213C"/>
    <w:rsid w:val="006B2368"/>
    <w:rsid w:val="006B2608"/>
    <w:rsid w:val="006B2718"/>
    <w:rsid w:val="006B30EF"/>
    <w:rsid w:val="006B3119"/>
    <w:rsid w:val="006B3126"/>
    <w:rsid w:val="006B3C1A"/>
    <w:rsid w:val="006B4493"/>
    <w:rsid w:val="006B56DF"/>
    <w:rsid w:val="006B6297"/>
    <w:rsid w:val="006B6629"/>
    <w:rsid w:val="006B6C95"/>
    <w:rsid w:val="006B7995"/>
    <w:rsid w:val="006C07A9"/>
    <w:rsid w:val="006C0D0F"/>
    <w:rsid w:val="006C0F46"/>
    <w:rsid w:val="006C1205"/>
    <w:rsid w:val="006C16A8"/>
    <w:rsid w:val="006C1EEC"/>
    <w:rsid w:val="006C319D"/>
    <w:rsid w:val="006C352C"/>
    <w:rsid w:val="006C3732"/>
    <w:rsid w:val="006C3FEA"/>
    <w:rsid w:val="006C4D9B"/>
    <w:rsid w:val="006C4FEE"/>
    <w:rsid w:val="006C65E9"/>
    <w:rsid w:val="006C6666"/>
    <w:rsid w:val="006C69E7"/>
    <w:rsid w:val="006C7956"/>
    <w:rsid w:val="006D03C2"/>
    <w:rsid w:val="006D10AE"/>
    <w:rsid w:val="006D125C"/>
    <w:rsid w:val="006D1BBB"/>
    <w:rsid w:val="006D1E54"/>
    <w:rsid w:val="006D24DC"/>
    <w:rsid w:val="006D25C3"/>
    <w:rsid w:val="006D25E8"/>
    <w:rsid w:val="006D29F2"/>
    <w:rsid w:val="006D2A2D"/>
    <w:rsid w:val="006D3674"/>
    <w:rsid w:val="006D3BBB"/>
    <w:rsid w:val="006D4290"/>
    <w:rsid w:val="006D447C"/>
    <w:rsid w:val="006D4B4A"/>
    <w:rsid w:val="006D4BE9"/>
    <w:rsid w:val="006D4CD6"/>
    <w:rsid w:val="006D5276"/>
    <w:rsid w:val="006D5E20"/>
    <w:rsid w:val="006D6128"/>
    <w:rsid w:val="006D69D6"/>
    <w:rsid w:val="006D6F85"/>
    <w:rsid w:val="006D71F9"/>
    <w:rsid w:val="006D7CA2"/>
    <w:rsid w:val="006E025F"/>
    <w:rsid w:val="006E065B"/>
    <w:rsid w:val="006E09D3"/>
    <w:rsid w:val="006E1692"/>
    <w:rsid w:val="006E1E6C"/>
    <w:rsid w:val="006E20CB"/>
    <w:rsid w:val="006E39DC"/>
    <w:rsid w:val="006E533A"/>
    <w:rsid w:val="006E5505"/>
    <w:rsid w:val="006E56CB"/>
    <w:rsid w:val="006E576A"/>
    <w:rsid w:val="006E5F8C"/>
    <w:rsid w:val="006E69BD"/>
    <w:rsid w:val="006E6BBE"/>
    <w:rsid w:val="006E6C72"/>
    <w:rsid w:val="006E71BB"/>
    <w:rsid w:val="006E71DC"/>
    <w:rsid w:val="006E75E9"/>
    <w:rsid w:val="006E7EC1"/>
    <w:rsid w:val="006F016E"/>
    <w:rsid w:val="006F0665"/>
    <w:rsid w:val="006F0815"/>
    <w:rsid w:val="006F0968"/>
    <w:rsid w:val="006F0D0A"/>
    <w:rsid w:val="006F136D"/>
    <w:rsid w:val="006F148A"/>
    <w:rsid w:val="006F1754"/>
    <w:rsid w:val="006F1774"/>
    <w:rsid w:val="006F19F7"/>
    <w:rsid w:val="006F1FB6"/>
    <w:rsid w:val="006F226D"/>
    <w:rsid w:val="006F240A"/>
    <w:rsid w:val="006F2A5B"/>
    <w:rsid w:val="006F2D27"/>
    <w:rsid w:val="006F2FB3"/>
    <w:rsid w:val="006F32FF"/>
    <w:rsid w:val="006F3785"/>
    <w:rsid w:val="006F3B4E"/>
    <w:rsid w:val="006F3CE3"/>
    <w:rsid w:val="006F3D23"/>
    <w:rsid w:val="006F4E35"/>
    <w:rsid w:val="006F5214"/>
    <w:rsid w:val="006F5261"/>
    <w:rsid w:val="006F531B"/>
    <w:rsid w:val="006F56B6"/>
    <w:rsid w:val="006F57A2"/>
    <w:rsid w:val="006F5AE6"/>
    <w:rsid w:val="006F5C09"/>
    <w:rsid w:val="006F62BC"/>
    <w:rsid w:val="006F670F"/>
    <w:rsid w:val="006F70BD"/>
    <w:rsid w:val="0070023A"/>
    <w:rsid w:val="0070037B"/>
    <w:rsid w:val="007008AF"/>
    <w:rsid w:val="00700EE1"/>
    <w:rsid w:val="00702493"/>
    <w:rsid w:val="007034D1"/>
    <w:rsid w:val="00704310"/>
    <w:rsid w:val="007051D8"/>
    <w:rsid w:val="00705B01"/>
    <w:rsid w:val="00706A77"/>
    <w:rsid w:val="007078A9"/>
    <w:rsid w:val="0071035D"/>
    <w:rsid w:val="007109A0"/>
    <w:rsid w:val="00710D88"/>
    <w:rsid w:val="00710DD9"/>
    <w:rsid w:val="00711670"/>
    <w:rsid w:val="0071167F"/>
    <w:rsid w:val="007122F9"/>
    <w:rsid w:val="00712806"/>
    <w:rsid w:val="00712C21"/>
    <w:rsid w:val="0071382F"/>
    <w:rsid w:val="00714652"/>
    <w:rsid w:val="00714A8A"/>
    <w:rsid w:val="00714B44"/>
    <w:rsid w:val="00714F3B"/>
    <w:rsid w:val="00715CD2"/>
    <w:rsid w:val="007166F7"/>
    <w:rsid w:val="00716AEF"/>
    <w:rsid w:val="00716B51"/>
    <w:rsid w:val="00717076"/>
    <w:rsid w:val="00717296"/>
    <w:rsid w:val="007172CB"/>
    <w:rsid w:val="00717FE7"/>
    <w:rsid w:val="00720335"/>
    <w:rsid w:val="0072052A"/>
    <w:rsid w:val="007207B8"/>
    <w:rsid w:val="00720CF6"/>
    <w:rsid w:val="00721A20"/>
    <w:rsid w:val="00721D30"/>
    <w:rsid w:val="00721FDF"/>
    <w:rsid w:val="0072232A"/>
    <w:rsid w:val="00722682"/>
    <w:rsid w:val="0072295E"/>
    <w:rsid w:val="0072382C"/>
    <w:rsid w:val="00724543"/>
    <w:rsid w:val="007253B2"/>
    <w:rsid w:val="007253FF"/>
    <w:rsid w:val="00727370"/>
    <w:rsid w:val="00727551"/>
    <w:rsid w:val="007319AD"/>
    <w:rsid w:val="007320A9"/>
    <w:rsid w:val="007326A9"/>
    <w:rsid w:val="0073277B"/>
    <w:rsid w:val="00732A22"/>
    <w:rsid w:val="00732A29"/>
    <w:rsid w:val="00732B83"/>
    <w:rsid w:val="00732E51"/>
    <w:rsid w:val="00733589"/>
    <w:rsid w:val="00733957"/>
    <w:rsid w:val="007339F8"/>
    <w:rsid w:val="0073435D"/>
    <w:rsid w:val="00734536"/>
    <w:rsid w:val="007345B7"/>
    <w:rsid w:val="00734A6F"/>
    <w:rsid w:val="00734BAD"/>
    <w:rsid w:val="00735064"/>
    <w:rsid w:val="00735D9E"/>
    <w:rsid w:val="00736707"/>
    <w:rsid w:val="007374D3"/>
    <w:rsid w:val="0073758A"/>
    <w:rsid w:val="00737FFD"/>
    <w:rsid w:val="00740561"/>
    <w:rsid w:val="00740F87"/>
    <w:rsid w:val="0074109C"/>
    <w:rsid w:val="00742335"/>
    <w:rsid w:val="00742445"/>
    <w:rsid w:val="00742842"/>
    <w:rsid w:val="00742C0C"/>
    <w:rsid w:val="0074492D"/>
    <w:rsid w:val="00744FD2"/>
    <w:rsid w:val="007451D7"/>
    <w:rsid w:val="00745A2F"/>
    <w:rsid w:val="00745D9D"/>
    <w:rsid w:val="00745E38"/>
    <w:rsid w:val="00745E99"/>
    <w:rsid w:val="00746070"/>
    <w:rsid w:val="0074620D"/>
    <w:rsid w:val="007471FC"/>
    <w:rsid w:val="00747215"/>
    <w:rsid w:val="00750A64"/>
    <w:rsid w:val="00750E70"/>
    <w:rsid w:val="00751075"/>
    <w:rsid w:val="0075132B"/>
    <w:rsid w:val="00751808"/>
    <w:rsid w:val="007526AB"/>
    <w:rsid w:val="0075323B"/>
    <w:rsid w:val="00753376"/>
    <w:rsid w:val="00753909"/>
    <w:rsid w:val="007543B0"/>
    <w:rsid w:val="007548E3"/>
    <w:rsid w:val="00754A5A"/>
    <w:rsid w:val="00755131"/>
    <w:rsid w:val="007559E5"/>
    <w:rsid w:val="007564F6"/>
    <w:rsid w:val="007565BF"/>
    <w:rsid w:val="007568A9"/>
    <w:rsid w:val="00756CB9"/>
    <w:rsid w:val="00756DEC"/>
    <w:rsid w:val="00761514"/>
    <w:rsid w:val="00761FBC"/>
    <w:rsid w:val="00761FE1"/>
    <w:rsid w:val="0076267A"/>
    <w:rsid w:val="007629F0"/>
    <w:rsid w:val="00762EBF"/>
    <w:rsid w:val="00763C22"/>
    <w:rsid w:val="00763CE7"/>
    <w:rsid w:val="00764923"/>
    <w:rsid w:val="007659E2"/>
    <w:rsid w:val="007669EA"/>
    <w:rsid w:val="00766A7F"/>
    <w:rsid w:val="007673C3"/>
    <w:rsid w:val="00767696"/>
    <w:rsid w:val="00767793"/>
    <w:rsid w:val="00770127"/>
    <w:rsid w:val="007701DE"/>
    <w:rsid w:val="0077043C"/>
    <w:rsid w:val="00770533"/>
    <w:rsid w:val="00770ABA"/>
    <w:rsid w:val="00770D1F"/>
    <w:rsid w:val="007715FC"/>
    <w:rsid w:val="00771830"/>
    <w:rsid w:val="00772177"/>
    <w:rsid w:val="0077265F"/>
    <w:rsid w:val="00772E1F"/>
    <w:rsid w:val="00773924"/>
    <w:rsid w:val="007749E4"/>
    <w:rsid w:val="0077510D"/>
    <w:rsid w:val="0077576E"/>
    <w:rsid w:val="00775C65"/>
    <w:rsid w:val="00775FA9"/>
    <w:rsid w:val="0077639A"/>
    <w:rsid w:val="00776D55"/>
    <w:rsid w:val="00776F63"/>
    <w:rsid w:val="007775A4"/>
    <w:rsid w:val="007800AF"/>
    <w:rsid w:val="00780360"/>
    <w:rsid w:val="0078100C"/>
    <w:rsid w:val="0078157F"/>
    <w:rsid w:val="00781779"/>
    <w:rsid w:val="0078185E"/>
    <w:rsid w:val="007825D2"/>
    <w:rsid w:val="00782799"/>
    <w:rsid w:val="00783BF7"/>
    <w:rsid w:val="007846C0"/>
    <w:rsid w:val="007858FD"/>
    <w:rsid w:val="007863CB"/>
    <w:rsid w:val="007867C0"/>
    <w:rsid w:val="00786F48"/>
    <w:rsid w:val="0078725D"/>
    <w:rsid w:val="0078772C"/>
    <w:rsid w:val="00787866"/>
    <w:rsid w:val="007878E4"/>
    <w:rsid w:val="007879E4"/>
    <w:rsid w:val="0079082B"/>
    <w:rsid w:val="0079090E"/>
    <w:rsid w:val="00790984"/>
    <w:rsid w:val="00790A49"/>
    <w:rsid w:val="00791054"/>
    <w:rsid w:val="0079128C"/>
    <w:rsid w:val="00792076"/>
    <w:rsid w:val="00792289"/>
    <w:rsid w:val="0079228D"/>
    <w:rsid w:val="00792628"/>
    <w:rsid w:val="0079267C"/>
    <w:rsid w:val="00792D4E"/>
    <w:rsid w:val="0079345F"/>
    <w:rsid w:val="00793CC0"/>
    <w:rsid w:val="00794177"/>
    <w:rsid w:val="0079508F"/>
    <w:rsid w:val="007955F3"/>
    <w:rsid w:val="007958ED"/>
    <w:rsid w:val="007960DD"/>
    <w:rsid w:val="007963BD"/>
    <w:rsid w:val="007966E6"/>
    <w:rsid w:val="00796D03"/>
    <w:rsid w:val="00797744"/>
    <w:rsid w:val="00797A64"/>
    <w:rsid w:val="007A0505"/>
    <w:rsid w:val="007A0A90"/>
    <w:rsid w:val="007A1190"/>
    <w:rsid w:val="007A186C"/>
    <w:rsid w:val="007A3BC8"/>
    <w:rsid w:val="007A3DCA"/>
    <w:rsid w:val="007A4783"/>
    <w:rsid w:val="007A5191"/>
    <w:rsid w:val="007A588F"/>
    <w:rsid w:val="007A647F"/>
    <w:rsid w:val="007A64E0"/>
    <w:rsid w:val="007A6A15"/>
    <w:rsid w:val="007A6BDA"/>
    <w:rsid w:val="007A6CBB"/>
    <w:rsid w:val="007A6ED6"/>
    <w:rsid w:val="007A7AEE"/>
    <w:rsid w:val="007A7F33"/>
    <w:rsid w:val="007B03A0"/>
    <w:rsid w:val="007B0500"/>
    <w:rsid w:val="007B0BE5"/>
    <w:rsid w:val="007B111B"/>
    <w:rsid w:val="007B1441"/>
    <w:rsid w:val="007B17FD"/>
    <w:rsid w:val="007B1B4D"/>
    <w:rsid w:val="007B25E8"/>
    <w:rsid w:val="007B25FE"/>
    <w:rsid w:val="007B2E18"/>
    <w:rsid w:val="007B2F5C"/>
    <w:rsid w:val="007B330D"/>
    <w:rsid w:val="007B374F"/>
    <w:rsid w:val="007B376C"/>
    <w:rsid w:val="007B3AE8"/>
    <w:rsid w:val="007B3B59"/>
    <w:rsid w:val="007B4418"/>
    <w:rsid w:val="007B5168"/>
    <w:rsid w:val="007B5DAC"/>
    <w:rsid w:val="007B5F62"/>
    <w:rsid w:val="007B621D"/>
    <w:rsid w:val="007B625E"/>
    <w:rsid w:val="007B640C"/>
    <w:rsid w:val="007B654F"/>
    <w:rsid w:val="007B66B3"/>
    <w:rsid w:val="007B7077"/>
    <w:rsid w:val="007B718D"/>
    <w:rsid w:val="007B73FD"/>
    <w:rsid w:val="007B7463"/>
    <w:rsid w:val="007C1042"/>
    <w:rsid w:val="007C14B6"/>
    <w:rsid w:val="007C17D3"/>
    <w:rsid w:val="007C195D"/>
    <w:rsid w:val="007C1B30"/>
    <w:rsid w:val="007C20B1"/>
    <w:rsid w:val="007C2DB5"/>
    <w:rsid w:val="007C2E2A"/>
    <w:rsid w:val="007C3003"/>
    <w:rsid w:val="007C385F"/>
    <w:rsid w:val="007C3BC4"/>
    <w:rsid w:val="007C3C80"/>
    <w:rsid w:val="007C3F53"/>
    <w:rsid w:val="007C4B35"/>
    <w:rsid w:val="007C4C3D"/>
    <w:rsid w:val="007C4DB0"/>
    <w:rsid w:val="007C5201"/>
    <w:rsid w:val="007C5923"/>
    <w:rsid w:val="007C5F20"/>
    <w:rsid w:val="007C64E9"/>
    <w:rsid w:val="007C65DE"/>
    <w:rsid w:val="007C6B60"/>
    <w:rsid w:val="007C6F85"/>
    <w:rsid w:val="007C703D"/>
    <w:rsid w:val="007C71DC"/>
    <w:rsid w:val="007C7B99"/>
    <w:rsid w:val="007D0F9A"/>
    <w:rsid w:val="007D16CC"/>
    <w:rsid w:val="007D1A8D"/>
    <w:rsid w:val="007D2368"/>
    <w:rsid w:val="007D23B3"/>
    <w:rsid w:val="007D2E1E"/>
    <w:rsid w:val="007D348B"/>
    <w:rsid w:val="007D3AA0"/>
    <w:rsid w:val="007D3B71"/>
    <w:rsid w:val="007D3FE2"/>
    <w:rsid w:val="007D4359"/>
    <w:rsid w:val="007D4EC2"/>
    <w:rsid w:val="007D564D"/>
    <w:rsid w:val="007D5690"/>
    <w:rsid w:val="007D57B7"/>
    <w:rsid w:val="007D5930"/>
    <w:rsid w:val="007D67EA"/>
    <w:rsid w:val="007D69FA"/>
    <w:rsid w:val="007D6BA9"/>
    <w:rsid w:val="007D75E9"/>
    <w:rsid w:val="007D7CC9"/>
    <w:rsid w:val="007D7FAB"/>
    <w:rsid w:val="007E11D8"/>
    <w:rsid w:val="007E1600"/>
    <w:rsid w:val="007E1E93"/>
    <w:rsid w:val="007E2F09"/>
    <w:rsid w:val="007E38C7"/>
    <w:rsid w:val="007E3A75"/>
    <w:rsid w:val="007E3D73"/>
    <w:rsid w:val="007E3F3E"/>
    <w:rsid w:val="007E4641"/>
    <w:rsid w:val="007E4778"/>
    <w:rsid w:val="007E4BBA"/>
    <w:rsid w:val="007E4D75"/>
    <w:rsid w:val="007E5504"/>
    <w:rsid w:val="007E5D6C"/>
    <w:rsid w:val="007E6838"/>
    <w:rsid w:val="007E70EE"/>
    <w:rsid w:val="007E7FA7"/>
    <w:rsid w:val="007F0288"/>
    <w:rsid w:val="007F02B9"/>
    <w:rsid w:val="007F078E"/>
    <w:rsid w:val="007F0C46"/>
    <w:rsid w:val="007F0CE1"/>
    <w:rsid w:val="007F1ABA"/>
    <w:rsid w:val="007F23DB"/>
    <w:rsid w:val="007F282F"/>
    <w:rsid w:val="007F28B0"/>
    <w:rsid w:val="007F2A03"/>
    <w:rsid w:val="007F3616"/>
    <w:rsid w:val="007F4847"/>
    <w:rsid w:val="007F4D92"/>
    <w:rsid w:val="007F4ED7"/>
    <w:rsid w:val="007F5371"/>
    <w:rsid w:val="007F60F8"/>
    <w:rsid w:val="007F699F"/>
    <w:rsid w:val="007F6A9E"/>
    <w:rsid w:val="007F6DE8"/>
    <w:rsid w:val="007F77B2"/>
    <w:rsid w:val="007F7883"/>
    <w:rsid w:val="007F7D0C"/>
    <w:rsid w:val="00800378"/>
    <w:rsid w:val="00800499"/>
    <w:rsid w:val="008014ED"/>
    <w:rsid w:val="00802570"/>
    <w:rsid w:val="008029DB"/>
    <w:rsid w:val="00802CA3"/>
    <w:rsid w:val="00805346"/>
    <w:rsid w:val="00806FFB"/>
    <w:rsid w:val="008072D7"/>
    <w:rsid w:val="00807647"/>
    <w:rsid w:val="00807E39"/>
    <w:rsid w:val="00810603"/>
    <w:rsid w:val="00810D15"/>
    <w:rsid w:val="00810F1B"/>
    <w:rsid w:val="00811145"/>
    <w:rsid w:val="00811263"/>
    <w:rsid w:val="008112E2"/>
    <w:rsid w:val="00811742"/>
    <w:rsid w:val="008123AF"/>
    <w:rsid w:val="00812B83"/>
    <w:rsid w:val="00812C2D"/>
    <w:rsid w:val="00813813"/>
    <w:rsid w:val="00813C03"/>
    <w:rsid w:val="00813FBF"/>
    <w:rsid w:val="008141D2"/>
    <w:rsid w:val="00814283"/>
    <w:rsid w:val="00814503"/>
    <w:rsid w:val="00814A09"/>
    <w:rsid w:val="00814E85"/>
    <w:rsid w:val="00814F25"/>
    <w:rsid w:val="00815DD6"/>
    <w:rsid w:val="00816C67"/>
    <w:rsid w:val="00817450"/>
    <w:rsid w:val="00817C6C"/>
    <w:rsid w:val="008200E1"/>
    <w:rsid w:val="00820209"/>
    <w:rsid w:val="008203C4"/>
    <w:rsid w:val="00820F35"/>
    <w:rsid w:val="00820FEC"/>
    <w:rsid w:val="008214D8"/>
    <w:rsid w:val="00821AE8"/>
    <w:rsid w:val="00822FF3"/>
    <w:rsid w:val="008231CF"/>
    <w:rsid w:val="0082393D"/>
    <w:rsid w:val="00823DE0"/>
    <w:rsid w:val="00824BFC"/>
    <w:rsid w:val="00824FAC"/>
    <w:rsid w:val="00825C77"/>
    <w:rsid w:val="0082695B"/>
    <w:rsid w:val="00826CA6"/>
    <w:rsid w:val="00827EEB"/>
    <w:rsid w:val="00830821"/>
    <w:rsid w:val="00830BC4"/>
    <w:rsid w:val="00830D92"/>
    <w:rsid w:val="008314F2"/>
    <w:rsid w:val="00831DF7"/>
    <w:rsid w:val="00831ED5"/>
    <w:rsid w:val="00832177"/>
    <w:rsid w:val="00833012"/>
    <w:rsid w:val="0083324D"/>
    <w:rsid w:val="00833AA0"/>
    <w:rsid w:val="00834929"/>
    <w:rsid w:val="00835595"/>
    <w:rsid w:val="0083585E"/>
    <w:rsid w:val="008361B9"/>
    <w:rsid w:val="0083636A"/>
    <w:rsid w:val="00840F10"/>
    <w:rsid w:val="0084153D"/>
    <w:rsid w:val="00841733"/>
    <w:rsid w:val="00842484"/>
    <w:rsid w:val="0084272C"/>
    <w:rsid w:val="008433D2"/>
    <w:rsid w:val="00843447"/>
    <w:rsid w:val="0084383D"/>
    <w:rsid w:val="008439F8"/>
    <w:rsid w:val="00843C0B"/>
    <w:rsid w:val="008440F5"/>
    <w:rsid w:val="00844354"/>
    <w:rsid w:val="00844434"/>
    <w:rsid w:val="0084487B"/>
    <w:rsid w:val="00844BD4"/>
    <w:rsid w:val="00844D38"/>
    <w:rsid w:val="00844D85"/>
    <w:rsid w:val="0084563E"/>
    <w:rsid w:val="008460B0"/>
    <w:rsid w:val="008463E3"/>
    <w:rsid w:val="0084660B"/>
    <w:rsid w:val="008466C5"/>
    <w:rsid w:val="00846C55"/>
    <w:rsid w:val="008475B2"/>
    <w:rsid w:val="0084777B"/>
    <w:rsid w:val="00847A58"/>
    <w:rsid w:val="00847F30"/>
    <w:rsid w:val="00847F98"/>
    <w:rsid w:val="0085046A"/>
    <w:rsid w:val="008509D5"/>
    <w:rsid w:val="00850E71"/>
    <w:rsid w:val="0085146E"/>
    <w:rsid w:val="00851772"/>
    <w:rsid w:val="00851B6E"/>
    <w:rsid w:val="0085246F"/>
    <w:rsid w:val="008524BE"/>
    <w:rsid w:val="00852505"/>
    <w:rsid w:val="00853008"/>
    <w:rsid w:val="0085306F"/>
    <w:rsid w:val="008531A4"/>
    <w:rsid w:val="00853243"/>
    <w:rsid w:val="00853365"/>
    <w:rsid w:val="00853BC2"/>
    <w:rsid w:val="00853C7E"/>
    <w:rsid w:val="00854278"/>
    <w:rsid w:val="008549E5"/>
    <w:rsid w:val="00854E88"/>
    <w:rsid w:val="00854F07"/>
    <w:rsid w:val="00855B24"/>
    <w:rsid w:val="00856063"/>
    <w:rsid w:val="0085618E"/>
    <w:rsid w:val="00856333"/>
    <w:rsid w:val="00856652"/>
    <w:rsid w:val="008566B2"/>
    <w:rsid w:val="00856D1A"/>
    <w:rsid w:val="00857172"/>
    <w:rsid w:val="00857AC2"/>
    <w:rsid w:val="00860DE4"/>
    <w:rsid w:val="008619F0"/>
    <w:rsid w:val="0086209C"/>
    <w:rsid w:val="0086236A"/>
    <w:rsid w:val="00862B94"/>
    <w:rsid w:val="008631D5"/>
    <w:rsid w:val="00863F3B"/>
    <w:rsid w:val="00864A80"/>
    <w:rsid w:val="0086569A"/>
    <w:rsid w:val="00867A36"/>
    <w:rsid w:val="00867C26"/>
    <w:rsid w:val="00867C3F"/>
    <w:rsid w:val="00870002"/>
    <w:rsid w:val="008700CE"/>
    <w:rsid w:val="008702A8"/>
    <w:rsid w:val="0087035A"/>
    <w:rsid w:val="00870E03"/>
    <w:rsid w:val="00870FD4"/>
    <w:rsid w:val="00871C1E"/>
    <w:rsid w:val="00871E05"/>
    <w:rsid w:val="00872172"/>
    <w:rsid w:val="00872345"/>
    <w:rsid w:val="008726BA"/>
    <w:rsid w:val="00872B3E"/>
    <w:rsid w:val="00872C75"/>
    <w:rsid w:val="00873456"/>
    <w:rsid w:val="0087347D"/>
    <w:rsid w:val="00873CA1"/>
    <w:rsid w:val="0087524E"/>
    <w:rsid w:val="00876025"/>
    <w:rsid w:val="00877372"/>
    <w:rsid w:val="00877660"/>
    <w:rsid w:val="0087773A"/>
    <w:rsid w:val="00877B0B"/>
    <w:rsid w:val="00880121"/>
    <w:rsid w:val="0088185C"/>
    <w:rsid w:val="00882072"/>
    <w:rsid w:val="0088208B"/>
    <w:rsid w:val="0088214A"/>
    <w:rsid w:val="008821BC"/>
    <w:rsid w:val="008821F7"/>
    <w:rsid w:val="00882CF6"/>
    <w:rsid w:val="00882DAD"/>
    <w:rsid w:val="00882E12"/>
    <w:rsid w:val="0088313D"/>
    <w:rsid w:val="0088390A"/>
    <w:rsid w:val="008843F5"/>
    <w:rsid w:val="00884848"/>
    <w:rsid w:val="00884F32"/>
    <w:rsid w:val="00885073"/>
    <w:rsid w:val="00885263"/>
    <w:rsid w:val="0088625F"/>
    <w:rsid w:val="00886878"/>
    <w:rsid w:val="008868A8"/>
    <w:rsid w:val="008869B1"/>
    <w:rsid w:val="00886C15"/>
    <w:rsid w:val="00886EAF"/>
    <w:rsid w:val="0088756F"/>
    <w:rsid w:val="00887AEF"/>
    <w:rsid w:val="008902F2"/>
    <w:rsid w:val="00890D93"/>
    <w:rsid w:val="0089103C"/>
    <w:rsid w:val="008916FE"/>
    <w:rsid w:val="00892C4B"/>
    <w:rsid w:val="00892C7F"/>
    <w:rsid w:val="00892D0E"/>
    <w:rsid w:val="00892DA5"/>
    <w:rsid w:val="00892DEE"/>
    <w:rsid w:val="00892ECB"/>
    <w:rsid w:val="00892FA4"/>
    <w:rsid w:val="00893665"/>
    <w:rsid w:val="008939D4"/>
    <w:rsid w:val="00893AAE"/>
    <w:rsid w:val="00894822"/>
    <w:rsid w:val="008949B1"/>
    <w:rsid w:val="00894D66"/>
    <w:rsid w:val="00895396"/>
    <w:rsid w:val="00895E83"/>
    <w:rsid w:val="00895EED"/>
    <w:rsid w:val="00896995"/>
    <w:rsid w:val="00896DA2"/>
    <w:rsid w:val="00896E2B"/>
    <w:rsid w:val="0089713E"/>
    <w:rsid w:val="008972AA"/>
    <w:rsid w:val="008972FB"/>
    <w:rsid w:val="008A014D"/>
    <w:rsid w:val="008A07D1"/>
    <w:rsid w:val="008A10F3"/>
    <w:rsid w:val="008A27CD"/>
    <w:rsid w:val="008A28FA"/>
    <w:rsid w:val="008A3049"/>
    <w:rsid w:val="008A306A"/>
    <w:rsid w:val="008A306E"/>
    <w:rsid w:val="008A46D6"/>
    <w:rsid w:val="008A4A49"/>
    <w:rsid w:val="008A4D60"/>
    <w:rsid w:val="008A53EE"/>
    <w:rsid w:val="008A5C0F"/>
    <w:rsid w:val="008A67B2"/>
    <w:rsid w:val="008A6FE4"/>
    <w:rsid w:val="008A714C"/>
    <w:rsid w:val="008B012A"/>
    <w:rsid w:val="008B0503"/>
    <w:rsid w:val="008B10E4"/>
    <w:rsid w:val="008B1596"/>
    <w:rsid w:val="008B16F0"/>
    <w:rsid w:val="008B31A6"/>
    <w:rsid w:val="008B348A"/>
    <w:rsid w:val="008B3ACF"/>
    <w:rsid w:val="008B4062"/>
    <w:rsid w:val="008B56D7"/>
    <w:rsid w:val="008B5977"/>
    <w:rsid w:val="008B611E"/>
    <w:rsid w:val="008B6206"/>
    <w:rsid w:val="008B63EC"/>
    <w:rsid w:val="008B6E36"/>
    <w:rsid w:val="008B7A43"/>
    <w:rsid w:val="008C06B9"/>
    <w:rsid w:val="008C09C4"/>
    <w:rsid w:val="008C0B7B"/>
    <w:rsid w:val="008C1270"/>
    <w:rsid w:val="008C144D"/>
    <w:rsid w:val="008C1492"/>
    <w:rsid w:val="008C1598"/>
    <w:rsid w:val="008C1C76"/>
    <w:rsid w:val="008C1F44"/>
    <w:rsid w:val="008C20D9"/>
    <w:rsid w:val="008C2446"/>
    <w:rsid w:val="008C256E"/>
    <w:rsid w:val="008C2593"/>
    <w:rsid w:val="008C2875"/>
    <w:rsid w:val="008C2FCC"/>
    <w:rsid w:val="008C3A4A"/>
    <w:rsid w:val="008C4014"/>
    <w:rsid w:val="008C41F3"/>
    <w:rsid w:val="008C4392"/>
    <w:rsid w:val="008C476A"/>
    <w:rsid w:val="008C4857"/>
    <w:rsid w:val="008C5F0F"/>
    <w:rsid w:val="008C646F"/>
    <w:rsid w:val="008C66B1"/>
    <w:rsid w:val="008C6B6E"/>
    <w:rsid w:val="008C6C1C"/>
    <w:rsid w:val="008C73E8"/>
    <w:rsid w:val="008D0258"/>
    <w:rsid w:val="008D08DC"/>
    <w:rsid w:val="008D0EE3"/>
    <w:rsid w:val="008D12D7"/>
    <w:rsid w:val="008D2363"/>
    <w:rsid w:val="008D2408"/>
    <w:rsid w:val="008D2AC2"/>
    <w:rsid w:val="008D2E46"/>
    <w:rsid w:val="008D429B"/>
    <w:rsid w:val="008D45B1"/>
    <w:rsid w:val="008D4689"/>
    <w:rsid w:val="008D48FF"/>
    <w:rsid w:val="008D50EA"/>
    <w:rsid w:val="008D5321"/>
    <w:rsid w:val="008D53A4"/>
    <w:rsid w:val="008D61A7"/>
    <w:rsid w:val="008D62A9"/>
    <w:rsid w:val="008D64F1"/>
    <w:rsid w:val="008D6C7A"/>
    <w:rsid w:val="008E0007"/>
    <w:rsid w:val="008E0179"/>
    <w:rsid w:val="008E02F2"/>
    <w:rsid w:val="008E0374"/>
    <w:rsid w:val="008E0B1C"/>
    <w:rsid w:val="008E1426"/>
    <w:rsid w:val="008E145C"/>
    <w:rsid w:val="008E16B0"/>
    <w:rsid w:val="008E1AA7"/>
    <w:rsid w:val="008E1D5A"/>
    <w:rsid w:val="008E2D53"/>
    <w:rsid w:val="008E3E4B"/>
    <w:rsid w:val="008E43A6"/>
    <w:rsid w:val="008E45E7"/>
    <w:rsid w:val="008E4923"/>
    <w:rsid w:val="008E4EF9"/>
    <w:rsid w:val="008E557B"/>
    <w:rsid w:val="008E5758"/>
    <w:rsid w:val="008E5A0C"/>
    <w:rsid w:val="008E5C7E"/>
    <w:rsid w:val="008E6080"/>
    <w:rsid w:val="008E6286"/>
    <w:rsid w:val="008E62F5"/>
    <w:rsid w:val="008E6DFC"/>
    <w:rsid w:val="008E72FD"/>
    <w:rsid w:val="008E7710"/>
    <w:rsid w:val="008F0FD3"/>
    <w:rsid w:val="008F13D6"/>
    <w:rsid w:val="008F1E9C"/>
    <w:rsid w:val="008F2795"/>
    <w:rsid w:val="008F2F6F"/>
    <w:rsid w:val="008F356B"/>
    <w:rsid w:val="008F3AB7"/>
    <w:rsid w:val="008F3D6C"/>
    <w:rsid w:val="008F485A"/>
    <w:rsid w:val="008F58B6"/>
    <w:rsid w:val="008F67B1"/>
    <w:rsid w:val="008F6978"/>
    <w:rsid w:val="008F7560"/>
    <w:rsid w:val="008F7D12"/>
    <w:rsid w:val="008F7DB1"/>
    <w:rsid w:val="00900D4D"/>
    <w:rsid w:val="009010DF"/>
    <w:rsid w:val="009012FC"/>
    <w:rsid w:val="00901D76"/>
    <w:rsid w:val="00902CC3"/>
    <w:rsid w:val="00902D59"/>
    <w:rsid w:val="00903483"/>
    <w:rsid w:val="0090380F"/>
    <w:rsid w:val="00903F34"/>
    <w:rsid w:val="00904255"/>
    <w:rsid w:val="009042F9"/>
    <w:rsid w:val="00904623"/>
    <w:rsid w:val="00905449"/>
    <w:rsid w:val="009055C4"/>
    <w:rsid w:val="009056DA"/>
    <w:rsid w:val="00905C0A"/>
    <w:rsid w:val="00906028"/>
    <w:rsid w:val="00906B32"/>
    <w:rsid w:val="00906DFF"/>
    <w:rsid w:val="00906F6E"/>
    <w:rsid w:val="00907110"/>
    <w:rsid w:val="00907827"/>
    <w:rsid w:val="00910FEF"/>
    <w:rsid w:val="009115DA"/>
    <w:rsid w:val="00911D3A"/>
    <w:rsid w:val="009122F8"/>
    <w:rsid w:val="009124CB"/>
    <w:rsid w:val="00912568"/>
    <w:rsid w:val="009126C9"/>
    <w:rsid w:val="00912915"/>
    <w:rsid w:val="00912E41"/>
    <w:rsid w:val="0091363A"/>
    <w:rsid w:val="00913870"/>
    <w:rsid w:val="00913A0B"/>
    <w:rsid w:val="009142F6"/>
    <w:rsid w:val="00914410"/>
    <w:rsid w:val="009151EE"/>
    <w:rsid w:val="009154B5"/>
    <w:rsid w:val="00915520"/>
    <w:rsid w:val="009155DC"/>
    <w:rsid w:val="009155F7"/>
    <w:rsid w:val="00915EA2"/>
    <w:rsid w:val="00915F3D"/>
    <w:rsid w:val="0091756A"/>
    <w:rsid w:val="0091784D"/>
    <w:rsid w:val="00917AA0"/>
    <w:rsid w:val="00917E51"/>
    <w:rsid w:val="0092075A"/>
    <w:rsid w:val="00920AE6"/>
    <w:rsid w:val="00920B55"/>
    <w:rsid w:val="00921131"/>
    <w:rsid w:val="009212E1"/>
    <w:rsid w:val="009213FB"/>
    <w:rsid w:val="00921D58"/>
    <w:rsid w:val="00922B82"/>
    <w:rsid w:val="00923523"/>
    <w:rsid w:val="0092363C"/>
    <w:rsid w:val="009238F7"/>
    <w:rsid w:val="00923C63"/>
    <w:rsid w:val="00923E1F"/>
    <w:rsid w:val="009243ED"/>
    <w:rsid w:val="00924605"/>
    <w:rsid w:val="009247F5"/>
    <w:rsid w:val="00924966"/>
    <w:rsid w:val="00924F81"/>
    <w:rsid w:val="00925717"/>
    <w:rsid w:val="00926AB2"/>
    <w:rsid w:val="00927471"/>
    <w:rsid w:val="00927593"/>
    <w:rsid w:val="00927A95"/>
    <w:rsid w:val="00927C17"/>
    <w:rsid w:val="00927C43"/>
    <w:rsid w:val="00927C4E"/>
    <w:rsid w:val="00927C5C"/>
    <w:rsid w:val="00927CA6"/>
    <w:rsid w:val="00927CEF"/>
    <w:rsid w:val="009301F9"/>
    <w:rsid w:val="00931854"/>
    <w:rsid w:val="00932B80"/>
    <w:rsid w:val="0093409F"/>
    <w:rsid w:val="00934AA9"/>
    <w:rsid w:val="0093523F"/>
    <w:rsid w:val="009356BA"/>
    <w:rsid w:val="00935723"/>
    <w:rsid w:val="009357A4"/>
    <w:rsid w:val="00936D0E"/>
    <w:rsid w:val="009373D3"/>
    <w:rsid w:val="009407FE"/>
    <w:rsid w:val="009410B7"/>
    <w:rsid w:val="00941710"/>
    <w:rsid w:val="00941A2E"/>
    <w:rsid w:val="00941E3E"/>
    <w:rsid w:val="00942436"/>
    <w:rsid w:val="00942FCF"/>
    <w:rsid w:val="00943263"/>
    <w:rsid w:val="0094344C"/>
    <w:rsid w:val="0094452B"/>
    <w:rsid w:val="00944695"/>
    <w:rsid w:val="00945827"/>
    <w:rsid w:val="00945B1A"/>
    <w:rsid w:val="00945F98"/>
    <w:rsid w:val="00946A2C"/>
    <w:rsid w:val="00946F1E"/>
    <w:rsid w:val="009479D1"/>
    <w:rsid w:val="00947BFD"/>
    <w:rsid w:val="009507C1"/>
    <w:rsid w:val="0095154F"/>
    <w:rsid w:val="00951563"/>
    <w:rsid w:val="00951CD9"/>
    <w:rsid w:val="00951FA6"/>
    <w:rsid w:val="00952623"/>
    <w:rsid w:val="00952AC8"/>
    <w:rsid w:val="00952B49"/>
    <w:rsid w:val="00952CA0"/>
    <w:rsid w:val="00952FFB"/>
    <w:rsid w:val="009535DE"/>
    <w:rsid w:val="0095361B"/>
    <w:rsid w:val="00953D70"/>
    <w:rsid w:val="00954726"/>
    <w:rsid w:val="00954A61"/>
    <w:rsid w:val="00954DDD"/>
    <w:rsid w:val="00954FE0"/>
    <w:rsid w:val="00956F14"/>
    <w:rsid w:val="00957603"/>
    <w:rsid w:val="009576F3"/>
    <w:rsid w:val="009579A2"/>
    <w:rsid w:val="00957A1D"/>
    <w:rsid w:val="00957BC0"/>
    <w:rsid w:val="00960369"/>
    <w:rsid w:val="009607A2"/>
    <w:rsid w:val="009610A9"/>
    <w:rsid w:val="00961671"/>
    <w:rsid w:val="0096176B"/>
    <w:rsid w:val="00961AC1"/>
    <w:rsid w:val="00961CFA"/>
    <w:rsid w:val="0096276A"/>
    <w:rsid w:val="0096316A"/>
    <w:rsid w:val="00963485"/>
    <w:rsid w:val="00963F8F"/>
    <w:rsid w:val="00964013"/>
    <w:rsid w:val="00964263"/>
    <w:rsid w:val="0096487B"/>
    <w:rsid w:val="00965462"/>
    <w:rsid w:val="00965885"/>
    <w:rsid w:val="00965CD1"/>
    <w:rsid w:val="00966934"/>
    <w:rsid w:val="00967C53"/>
    <w:rsid w:val="00970460"/>
    <w:rsid w:val="00970874"/>
    <w:rsid w:val="00971B48"/>
    <w:rsid w:val="00972583"/>
    <w:rsid w:val="00972963"/>
    <w:rsid w:val="00972ECE"/>
    <w:rsid w:val="0097326D"/>
    <w:rsid w:val="009734B3"/>
    <w:rsid w:val="00973500"/>
    <w:rsid w:val="009736FE"/>
    <w:rsid w:val="00973AC4"/>
    <w:rsid w:val="0097434E"/>
    <w:rsid w:val="00974CA6"/>
    <w:rsid w:val="009757D1"/>
    <w:rsid w:val="00975EB9"/>
    <w:rsid w:val="00976AB7"/>
    <w:rsid w:val="009777B0"/>
    <w:rsid w:val="00980381"/>
    <w:rsid w:val="00980754"/>
    <w:rsid w:val="00980F74"/>
    <w:rsid w:val="00981212"/>
    <w:rsid w:val="00981443"/>
    <w:rsid w:val="00981535"/>
    <w:rsid w:val="009825C8"/>
    <w:rsid w:val="00982B12"/>
    <w:rsid w:val="009832B9"/>
    <w:rsid w:val="009832E0"/>
    <w:rsid w:val="00983531"/>
    <w:rsid w:val="00983A38"/>
    <w:rsid w:val="0098409F"/>
    <w:rsid w:val="0098437C"/>
    <w:rsid w:val="00984616"/>
    <w:rsid w:val="0098470F"/>
    <w:rsid w:val="00984A55"/>
    <w:rsid w:val="00984BF1"/>
    <w:rsid w:val="00985537"/>
    <w:rsid w:val="00985C01"/>
    <w:rsid w:val="00986130"/>
    <w:rsid w:val="00986438"/>
    <w:rsid w:val="00986885"/>
    <w:rsid w:val="00987663"/>
    <w:rsid w:val="00987C5E"/>
    <w:rsid w:val="00987CB5"/>
    <w:rsid w:val="009903BA"/>
    <w:rsid w:val="009903D4"/>
    <w:rsid w:val="00990558"/>
    <w:rsid w:val="00990ADD"/>
    <w:rsid w:val="009911B1"/>
    <w:rsid w:val="00991698"/>
    <w:rsid w:val="009917DA"/>
    <w:rsid w:val="009917E7"/>
    <w:rsid w:val="00991AE2"/>
    <w:rsid w:val="00991C17"/>
    <w:rsid w:val="00991C34"/>
    <w:rsid w:val="0099274D"/>
    <w:rsid w:val="00992D1E"/>
    <w:rsid w:val="00992D66"/>
    <w:rsid w:val="00993D9F"/>
    <w:rsid w:val="00993E88"/>
    <w:rsid w:val="009946A1"/>
    <w:rsid w:val="009947D7"/>
    <w:rsid w:val="00994D1A"/>
    <w:rsid w:val="00995328"/>
    <w:rsid w:val="009954DC"/>
    <w:rsid w:val="00995D8E"/>
    <w:rsid w:val="009965D6"/>
    <w:rsid w:val="00997EB2"/>
    <w:rsid w:val="009A036C"/>
    <w:rsid w:val="009A054C"/>
    <w:rsid w:val="009A06F5"/>
    <w:rsid w:val="009A0788"/>
    <w:rsid w:val="009A0E92"/>
    <w:rsid w:val="009A0FF3"/>
    <w:rsid w:val="009A12D9"/>
    <w:rsid w:val="009A1596"/>
    <w:rsid w:val="009A17EC"/>
    <w:rsid w:val="009A25D3"/>
    <w:rsid w:val="009A3345"/>
    <w:rsid w:val="009A3D83"/>
    <w:rsid w:val="009A4ECE"/>
    <w:rsid w:val="009A63AE"/>
    <w:rsid w:val="009A65A0"/>
    <w:rsid w:val="009A667A"/>
    <w:rsid w:val="009A6DB2"/>
    <w:rsid w:val="009A7553"/>
    <w:rsid w:val="009A759F"/>
    <w:rsid w:val="009A79BB"/>
    <w:rsid w:val="009A7C0F"/>
    <w:rsid w:val="009A7E31"/>
    <w:rsid w:val="009B03DF"/>
    <w:rsid w:val="009B0675"/>
    <w:rsid w:val="009B069F"/>
    <w:rsid w:val="009B08C9"/>
    <w:rsid w:val="009B1E3A"/>
    <w:rsid w:val="009B1EAB"/>
    <w:rsid w:val="009B208B"/>
    <w:rsid w:val="009B2232"/>
    <w:rsid w:val="009B27A2"/>
    <w:rsid w:val="009B2A43"/>
    <w:rsid w:val="009B2D84"/>
    <w:rsid w:val="009B3E2E"/>
    <w:rsid w:val="009B3FBB"/>
    <w:rsid w:val="009B4B4A"/>
    <w:rsid w:val="009B558C"/>
    <w:rsid w:val="009B59DC"/>
    <w:rsid w:val="009B636F"/>
    <w:rsid w:val="009B6AF0"/>
    <w:rsid w:val="009B6BEF"/>
    <w:rsid w:val="009B6CE4"/>
    <w:rsid w:val="009C0579"/>
    <w:rsid w:val="009C09F3"/>
    <w:rsid w:val="009C0CD2"/>
    <w:rsid w:val="009C128C"/>
    <w:rsid w:val="009C1604"/>
    <w:rsid w:val="009C1E96"/>
    <w:rsid w:val="009C20A8"/>
    <w:rsid w:val="009C292D"/>
    <w:rsid w:val="009C2C04"/>
    <w:rsid w:val="009C2E0C"/>
    <w:rsid w:val="009C3903"/>
    <w:rsid w:val="009C432A"/>
    <w:rsid w:val="009C50F1"/>
    <w:rsid w:val="009C5398"/>
    <w:rsid w:val="009C5A51"/>
    <w:rsid w:val="009C5F0C"/>
    <w:rsid w:val="009C67C0"/>
    <w:rsid w:val="009C6C4B"/>
    <w:rsid w:val="009C7F43"/>
    <w:rsid w:val="009D0B9E"/>
    <w:rsid w:val="009D0BD7"/>
    <w:rsid w:val="009D0C18"/>
    <w:rsid w:val="009D1035"/>
    <w:rsid w:val="009D13D0"/>
    <w:rsid w:val="009D1B09"/>
    <w:rsid w:val="009D2068"/>
    <w:rsid w:val="009D2836"/>
    <w:rsid w:val="009D29B5"/>
    <w:rsid w:val="009D363D"/>
    <w:rsid w:val="009D38C0"/>
    <w:rsid w:val="009D41CC"/>
    <w:rsid w:val="009D4D46"/>
    <w:rsid w:val="009D575B"/>
    <w:rsid w:val="009D6193"/>
    <w:rsid w:val="009D6BC5"/>
    <w:rsid w:val="009D6DA4"/>
    <w:rsid w:val="009D7470"/>
    <w:rsid w:val="009D7861"/>
    <w:rsid w:val="009D7C3C"/>
    <w:rsid w:val="009D7D33"/>
    <w:rsid w:val="009D7EA8"/>
    <w:rsid w:val="009E01FC"/>
    <w:rsid w:val="009E0317"/>
    <w:rsid w:val="009E0419"/>
    <w:rsid w:val="009E0685"/>
    <w:rsid w:val="009E0C8D"/>
    <w:rsid w:val="009E1999"/>
    <w:rsid w:val="009E237C"/>
    <w:rsid w:val="009E2A37"/>
    <w:rsid w:val="009E305C"/>
    <w:rsid w:val="009E324D"/>
    <w:rsid w:val="009E46BF"/>
    <w:rsid w:val="009E4DD4"/>
    <w:rsid w:val="009E4E3F"/>
    <w:rsid w:val="009E5B49"/>
    <w:rsid w:val="009E6224"/>
    <w:rsid w:val="009E64B8"/>
    <w:rsid w:val="009E698B"/>
    <w:rsid w:val="009E6D4A"/>
    <w:rsid w:val="009E709E"/>
    <w:rsid w:val="009E7C2F"/>
    <w:rsid w:val="009E7CE0"/>
    <w:rsid w:val="009F044B"/>
    <w:rsid w:val="009F0BB6"/>
    <w:rsid w:val="009F0BED"/>
    <w:rsid w:val="009F0F0A"/>
    <w:rsid w:val="009F0F77"/>
    <w:rsid w:val="009F0FBE"/>
    <w:rsid w:val="009F1547"/>
    <w:rsid w:val="009F169E"/>
    <w:rsid w:val="009F1A08"/>
    <w:rsid w:val="009F1A1B"/>
    <w:rsid w:val="009F1CB5"/>
    <w:rsid w:val="009F1E07"/>
    <w:rsid w:val="009F21E2"/>
    <w:rsid w:val="009F22FF"/>
    <w:rsid w:val="009F2542"/>
    <w:rsid w:val="009F3475"/>
    <w:rsid w:val="009F3836"/>
    <w:rsid w:val="009F47E8"/>
    <w:rsid w:val="009F4ABA"/>
    <w:rsid w:val="009F55FF"/>
    <w:rsid w:val="009F5BEC"/>
    <w:rsid w:val="009F6FEF"/>
    <w:rsid w:val="009F71BE"/>
    <w:rsid w:val="009F7706"/>
    <w:rsid w:val="00A00317"/>
    <w:rsid w:val="00A00963"/>
    <w:rsid w:val="00A0167D"/>
    <w:rsid w:val="00A01D0B"/>
    <w:rsid w:val="00A01DFE"/>
    <w:rsid w:val="00A0271B"/>
    <w:rsid w:val="00A02A9B"/>
    <w:rsid w:val="00A02D14"/>
    <w:rsid w:val="00A031AA"/>
    <w:rsid w:val="00A053F6"/>
    <w:rsid w:val="00A057DA"/>
    <w:rsid w:val="00A057FA"/>
    <w:rsid w:val="00A0598C"/>
    <w:rsid w:val="00A05C7D"/>
    <w:rsid w:val="00A066AE"/>
    <w:rsid w:val="00A072CB"/>
    <w:rsid w:val="00A0779F"/>
    <w:rsid w:val="00A10DD9"/>
    <w:rsid w:val="00A1117F"/>
    <w:rsid w:val="00A117B1"/>
    <w:rsid w:val="00A11ACF"/>
    <w:rsid w:val="00A11D21"/>
    <w:rsid w:val="00A12565"/>
    <w:rsid w:val="00A12758"/>
    <w:rsid w:val="00A12C6B"/>
    <w:rsid w:val="00A12E41"/>
    <w:rsid w:val="00A12FE6"/>
    <w:rsid w:val="00A13151"/>
    <w:rsid w:val="00A13525"/>
    <w:rsid w:val="00A13E8A"/>
    <w:rsid w:val="00A14117"/>
    <w:rsid w:val="00A145F3"/>
    <w:rsid w:val="00A14757"/>
    <w:rsid w:val="00A14828"/>
    <w:rsid w:val="00A149A2"/>
    <w:rsid w:val="00A149FA"/>
    <w:rsid w:val="00A14E09"/>
    <w:rsid w:val="00A15050"/>
    <w:rsid w:val="00A153A1"/>
    <w:rsid w:val="00A15FB8"/>
    <w:rsid w:val="00A16587"/>
    <w:rsid w:val="00A16F3D"/>
    <w:rsid w:val="00A17630"/>
    <w:rsid w:val="00A17C99"/>
    <w:rsid w:val="00A17DF0"/>
    <w:rsid w:val="00A2058C"/>
    <w:rsid w:val="00A20C1A"/>
    <w:rsid w:val="00A20F78"/>
    <w:rsid w:val="00A218F1"/>
    <w:rsid w:val="00A21C21"/>
    <w:rsid w:val="00A21D1D"/>
    <w:rsid w:val="00A22250"/>
    <w:rsid w:val="00A2263C"/>
    <w:rsid w:val="00A23FC4"/>
    <w:rsid w:val="00A24394"/>
    <w:rsid w:val="00A2448F"/>
    <w:rsid w:val="00A258FB"/>
    <w:rsid w:val="00A25BCD"/>
    <w:rsid w:val="00A26060"/>
    <w:rsid w:val="00A26537"/>
    <w:rsid w:val="00A269C9"/>
    <w:rsid w:val="00A26E0D"/>
    <w:rsid w:val="00A27070"/>
    <w:rsid w:val="00A27271"/>
    <w:rsid w:val="00A27DEE"/>
    <w:rsid w:val="00A31563"/>
    <w:rsid w:val="00A31B93"/>
    <w:rsid w:val="00A3202D"/>
    <w:rsid w:val="00A32EB7"/>
    <w:rsid w:val="00A3385C"/>
    <w:rsid w:val="00A33BD6"/>
    <w:rsid w:val="00A34C4D"/>
    <w:rsid w:val="00A34E06"/>
    <w:rsid w:val="00A34FFC"/>
    <w:rsid w:val="00A35910"/>
    <w:rsid w:val="00A35ADD"/>
    <w:rsid w:val="00A35B9D"/>
    <w:rsid w:val="00A35D32"/>
    <w:rsid w:val="00A36749"/>
    <w:rsid w:val="00A36C6A"/>
    <w:rsid w:val="00A36F9C"/>
    <w:rsid w:val="00A3748C"/>
    <w:rsid w:val="00A375EF"/>
    <w:rsid w:val="00A377CD"/>
    <w:rsid w:val="00A37896"/>
    <w:rsid w:val="00A402F5"/>
    <w:rsid w:val="00A40643"/>
    <w:rsid w:val="00A40981"/>
    <w:rsid w:val="00A41021"/>
    <w:rsid w:val="00A41275"/>
    <w:rsid w:val="00A41757"/>
    <w:rsid w:val="00A423C4"/>
    <w:rsid w:val="00A4294B"/>
    <w:rsid w:val="00A43195"/>
    <w:rsid w:val="00A4342E"/>
    <w:rsid w:val="00A444BE"/>
    <w:rsid w:val="00A457C2"/>
    <w:rsid w:val="00A45D1D"/>
    <w:rsid w:val="00A45DBE"/>
    <w:rsid w:val="00A46D7F"/>
    <w:rsid w:val="00A475C5"/>
    <w:rsid w:val="00A47B68"/>
    <w:rsid w:val="00A5001A"/>
    <w:rsid w:val="00A51751"/>
    <w:rsid w:val="00A517B6"/>
    <w:rsid w:val="00A517F5"/>
    <w:rsid w:val="00A519B0"/>
    <w:rsid w:val="00A5221B"/>
    <w:rsid w:val="00A528C2"/>
    <w:rsid w:val="00A52B18"/>
    <w:rsid w:val="00A52C78"/>
    <w:rsid w:val="00A53930"/>
    <w:rsid w:val="00A53A5D"/>
    <w:rsid w:val="00A53B8A"/>
    <w:rsid w:val="00A53BEB"/>
    <w:rsid w:val="00A5433A"/>
    <w:rsid w:val="00A54AFD"/>
    <w:rsid w:val="00A54E69"/>
    <w:rsid w:val="00A55857"/>
    <w:rsid w:val="00A567BB"/>
    <w:rsid w:val="00A56BFE"/>
    <w:rsid w:val="00A56D28"/>
    <w:rsid w:val="00A56E16"/>
    <w:rsid w:val="00A56F2F"/>
    <w:rsid w:val="00A56F8C"/>
    <w:rsid w:val="00A6047B"/>
    <w:rsid w:val="00A60FC9"/>
    <w:rsid w:val="00A61833"/>
    <w:rsid w:val="00A61B06"/>
    <w:rsid w:val="00A61C8F"/>
    <w:rsid w:val="00A61FF9"/>
    <w:rsid w:val="00A62113"/>
    <w:rsid w:val="00A62609"/>
    <w:rsid w:val="00A62BD7"/>
    <w:rsid w:val="00A630BE"/>
    <w:rsid w:val="00A63230"/>
    <w:rsid w:val="00A63379"/>
    <w:rsid w:val="00A633EB"/>
    <w:rsid w:val="00A63774"/>
    <w:rsid w:val="00A6407A"/>
    <w:rsid w:val="00A65529"/>
    <w:rsid w:val="00A65900"/>
    <w:rsid w:val="00A65B15"/>
    <w:rsid w:val="00A65EE2"/>
    <w:rsid w:val="00A66321"/>
    <w:rsid w:val="00A6649C"/>
    <w:rsid w:val="00A66711"/>
    <w:rsid w:val="00A66DCF"/>
    <w:rsid w:val="00A674DE"/>
    <w:rsid w:val="00A6759C"/>
    <w:rsid w:val="00A6760C"/>
    <w:rsid w:val="00A67923"/>
    <w:rsid w:val="00A7015E"/>
    <w:rsid w:val="00A702ED"/>
    <w:rsid w:val="00A70932"/>
    <w:rsid w:val="00A71345"/>
    <w:rsid w:val="00A713ED"/>
    <w:rsid w:val="00A7148E"/>
    <w:rsid w:val="00A714B8"/>
    <w:rsid w:val="00A71906"/>
    <w:rsid w:val="00A72227"/>
    <w:rsid w:val="00A72CE7"/>
    <w:rsid w:val="00A73509"/>
    <w:rsid w:val="00A738C1"/>
    <w:rsid w:val="00A74256"/>
    <w:rsid w:val="00A74751"/>
    <w:rsid w:val="00A74901"/>
    <w:rsid w:val="00A75031"/>
    <w:rsid w:val="00A75580"/>
    <w:rsid w:val="00A75733"/>
    <w:rsid w:val="00A76308"/>
    <w:rsid w:val="00A768AA"/>
    <w:rsid w:val="00A776C7"/>
    <w:rsid w:val="00A77717"/>
    <w:rsid w:val="00A7781A"/>
    <w:rsid w:val="00A77AC1"/>
    <w:rsid w:val="00A77C08"/>
    <w:rsid w:val="00A80488"/>
    <w:rsid w:val="00A80ACB"/>
    <w:rsid w:val="00A81492"/>
    <w:rsid w:val="00A81527"/>
    <w:rsid w:val="00A815B9"/>
    <w:rsid w:val="00A82058"/>
    <w:rsid w:val="00A84AE7"/>
    <w:rsid w:val="00A84DAF"/>
    <w:rsid w:val="00A84E8D"/>
    <w:rsid w:val="00A851E6"/>
    <w:rsid w:val="00A8588D"/>
    <w:rsid w:val="00A86576"/>
    <w:rsid w:val="00A8668D"/>
    <w:rsid w:val="00A8672E"/>
    <w:rsid w:val="00A869B0"/>
    <w:rsid w:val="00A869B8"/>
    <w:rsid w:val="00A8734C"/>
    <w:rsid w:val="00A90420"/>
    <w:rsid w:val="00A90AC0"/>
    <w:rsid w:val="00A90EDF"/>
    <w:rsid w:val="00A91051"/>
    <w:rsid w:val="00A910CB"/>
    <w:rsid w:val="00A91BF0"/>
    <w:rsid w:val="00A91DC1"/>
    <w:rsid w:val="00A9289F"/>
    <w:rsid w:val="00A92908"/>
    <w:rsid w:val="00A929F4"/>
    <w:rsid w:val="00A929FD"/>
    <w:rsid w:val="00A92C1D"/>
    <w:rsid w:val="00A93307"/>
    <w:rsid w:val="00A93316"/>
    <w:rsid w:val="00A9351B"/>
    <w:rsid w:val="00A93633"/>
    <w:rsid w:val="00A9443C"/>
    <w:rsid w:val="00A9546A"/>
    <w:rsid w:val="00A95CA5"/>
    <w:rsid w:val="00A963A5"/>
    <w:rsid w:val="00A96A31"/>
    <w:rsid w:val="00A97082"/>
    <w:rsid w:val="00A97301"/>
    <w:rsid w:val="00A9774D"/>
    <w:rsid w:val="00AA0965"/>
    <w:rsid w:val="00AA0C77"/>
    <w:rsid w:val="00AA1D27"/>
    <w:rsid w:val="00AA204C"/>
    <w:rsid w:val="00AA2D57"/>
    <w:rsid w:val="00AA2E94"/>
    <w:rsid w:val="00AA3000"/>
    <w:rsid w:val="00AA3941"/>
    <w:rsid w:val="00AA3C70"/>
    <w:rsid w:val="00AA40F7"/>
    <w:rsid w:val="00AA43EB"/>
    <w:rsid w:val="00AA4482"/>
    <w:rsid w:val="00AA538E"/>
    <w:rsid w:val="00AA56D0"/>
    <w:rsid w:val="00AA588E"/>
    <w:rsid w:val="00AA610F"/>
    <w:rsid w:val="00AA6223"/>
    <w:rsid w:val="00AA6FF8"/>
    <w:rsid w:val="00AB005D"/>
    <w:rsid w:val="00AB008E"/>
    <w:rsid w:val="00AB01BE"/>
    <w:rsid w:val="00AB056E"/>
    <w:rsid w:val="00AB06CA"/>
    <w:rsid w:val="00AB0977"/>
    <w:rsid w:val="00AB09DB"/>
    <w:rsid w:val="00AB0C9F"/>
    <w:rsid w:val="00AB0F63"/>
    <w:rsid w:val="00AB0F65"/>
    <w:rsid w:val="00AB143A"/>
    <w:rsid w:val="00AB155C"/>
    <w:rsid w:val="00AB1693"/>
    <w:rsid w:val="00AB2C82"/>
    <w:rsid w:val="00AB30EC"/>
    <w:rsid w:val="00AB315C"/>
    <w:rsid w:val="00AB385B"/>
    <w:rsid w:val="00AB3CCF"/>
    <w:rsid w:val="00AB3E3E"/>
    <w:rsid w:val="00AB4034"/>
    <w:rsid w:val="00AB4745"/>
    <w:rsid w:val="00AB47A8"/>
    <w:rsid w:val="00AB4A48"/>
    <w:rsid w:val="00AB54D2"/>
    <w:rsid w:val="00AB5BCE"/>
    <w:rsid w:val="00AB5CDF"/>
    <w:rsid w:val="00AB632A"/>
    <w:rsid w:val="00AB67E1"/>
    <w:rsid w:val="00AB68F9"/>
    <w:rsid w:val="00AB6D02"/>
    <w:rsid w:val="00AB717A"/>
    <w:rsid w:val="00AB71C6"/>
    <w:rsid w:val="00AB7C18"/>
    <w:rsid w:val="00AB7E96"/>
    <w:rsid w:val="00AC003B"/>
    <w:rsid w:val="00AC003C"/>
    <w:rsid w:val="00AC0103"/>
    <w:rsid w:val="00AC0A8E"/>
    <w:rsid w:val="00AC0B3A"/>
    <w:rsid w:val="00AC1404"/>
    <w:rsid w:val="00AC14BD"/>
    <w:rsid w:val="00AC1A4E"/>
    <w:rsid w:val="00AC31EA"/>
    <w:rsid w:val="00AC32B7"/>
    <w:rsid w:val="00AC38BD"/>
    <w:rsid w:val="00AC4881"/>
    <w:rsid w:val="00AC5275"/>
    <w:rsid w:val="00AC52F0"/>
    <w:rsid w:val="00AC54A8"/>
    <w:rsid w:val="00AC5BF4"/>
    <w:rsid w:val="00AC5F91"/>
    <w:rsid w:val="00AC6F32"/>
    <w:rsid w:val="00AC7363"/>
    <w:rsid w:val="00AD039F"/>
    <w:rsid w:val="00AD077D"/>
    <w:rsid w:val="00AD0F88"/>
    <w:rsid w:val="00AD10DF"/>
    <w:rsid w:val="00AD1113"/>
    <w:rsid w:val="00AD11A5"/>
    <w:rsid w:val="00AD24F3"/>
    <w:rsid w:val="00AD37E0"/>
    <w:rsid w:val="00AD3902"/>
    <w:rsid w:val="00AD3C07"/>
    <w:rsid w:val="00AD3F61"/>
    <w:rsid w:val="00AD49D1"/>
    <w:rsid w:val="00AD4FEE"/>
    <w:rsid w:val="00AD523F"/>
    <w:rsid w:val="00AD5255"/>
    <w:rsid w:val="00AD57F8"/>
    <w:rsid w:val="00AD58A0"/>
    <w:rsid w:val="00AD6010"/>
    <w:rsid w:val="00AD661D"/>
    <w:rsid w:val="00AD6DFC"/>
    <w:rsid w:val="00AD7223"/>
    <w:rsid w:val="00AD7226"/>
    <w:rsid w:val="00AD7746"/>
    <w:rsid w:val="00AD7D5C"/>
    <w:rsid w:val="00AE03CC"/>
    <w:rsid w:val="00AE0551"/>
    <w:rsid w:val="00AE05F8"/>
    <w:rsid w:val="00AE218D"/>
    <w:rsid w:val="00AE2212"/>
    <w:rsid w:val="00AE319E"/>
    <w:rsid w:val="00AE339E"/>
    <w:rsid w:val="00AE33FF"/>
    <w:rsid w:val="00AE38D4"/>
    <w:rsid w:val="00AE499D"/>
    <w:rsid w:val="00AE4B14"/>
    <w:rsid w:val="00AE4E99"/>
    <w:rsid w:val="00AE4FF8"/>
    <w:rsid w:val="00AE54AE"/>
    <w:rsid w:val="00AE5753"/>
    <w:rsid w:val="00AE5E94"/>
    <w:rsid w:val="00AE6856"/>
    <w:rsid w:val="00AE6D12"/>
    <w:rsid w:val="00AF026B"/>
    <w:rsid w:val="00AF06D5"/>
    <w:rsid w:val="00AF09DD"/>
    <w:rsid w:val="00AF15B0"/>
    <w:rsid w:val="00AF246B"/>
    <w:rsid w:val="00AF2968"/>
    <w:rsid w:val="00AF3C3E"/>
    <w:rsid w:val="00AF40DE"/>
    <w:rsid w:val="00AF45EF"/>
    <w:rsid w:val="00AF4BEE"/>
    <w:rsid w:val="00AF56BE"/>
    <w:rsid w:val="00AF5B2F"/>
    <w:rsid w:val="00AF61F1"/>
    <w:rsid w:val="00AF6557"/>
    <w:rsid w:val="00AF6637"/>
    <w:rsid w:val="00AF7DB4"/>
    <w:rsid w:val="00B009CC"/>
    <w:rsid w:val="00B016BB"/>
    <w:rsid w:val="00B01A94"/>
    <w:rsid w:val="00B01CEC"/>
    <w:rsid w:val="00B02655"/>
    <w:rsid w:val="00B0339B"/>
    <w:rsid w:val="00B05094"/>
    <w:rsid w:val="00B05102"/>
    <w:rsid w:val="00B058C6"/>
    <w:rsid w:val="00B05B47"/>
    <w:rsid w:val="00B05D3D"/>
    <w:rsid w:val="00B06130"/>
    <w:rsid w:val="00B06F57"/>
    <w:rsid w:val="00B079F9"/>
    <w:rsid w:val="00B07BBB"/>
    <w:rsid w:val="00B10263"/>
    <w:rsid w:val="00B102DD"/>
    <w:rsid w:val="00B10376"/>
    <w:rsid w:val="00B10D36"/>
    <w:rsid w:val="00B11A26"/>
    <w:rsid w:val="00B11C26"/>
    <w:rsid w:val="00B11DEE"/>
    <w:rsid w:val="00B12661"/>
    <w:rsid w:val="00B1276F"/>
    <w:rsid w:val="00B1335F"/>
    <w:rsid w:val="00B1348E"/>
    <w:rsid w:val="00B13544"/>
    <w:rsid w:val="00B142AA"/>
    <w:rsid w:val="00B144AB"/>
    <w:rsid w:val="00B14A9B"/>
    <w:rsid w:val="00B14BD1"/>
    <w:rsid w:val="00B14BDB"/>
    <w:rsid w:val="00B14E49"/>
    <w:rsid w:val="00B15023"/>
    <w:rsid w:val="00B151B7"/>
    <w:rsid w:val="00B1527F"/>
    <w:rsid w:val="00B15884"/>
    <w:rsid w:val="00B15DCD"/>
    <w:rsid w:val="00B165A0"/>
    <w:rsid w:val="00B16A34"/>
    <w:rsid w:val="00B17121"/>
    <w:rsid w:val="00B17635"/>
    <w:rsid w:val="00B2042B"/>
    <w:rsid w:val="00B2064A"/>
    <w:rsid w:val="00B2083E"/>
    <w:rsid w:val="00B20C58"/>
    <w:rsid w:val="00B213F2"/>
    <w:rsid w:val="00B217D6"/>
    <w:rsid w:val="00B21CB5"/>
    <w:rsid w:val="00B23933"/>
    <w:rsid w:val="00B24787"/>
    <w:rsid w:val="00B2489C"/>
    <w:rsid w:val="00B2489D"/>
    <w:rsid w:val="00B24FAF"/>
    <w:rsid w:val="00B24FB0"/>
    <w:rsid w:val="00B252F7"/>
    <w:rsid w:val="00B25453"/>
    <w:rsid w:val="00B25E56"/>
    <w:rsid w:val="00B25ED6"/>
    <w:rsid w:val="00B26968"/>
    <w:rsid w:val="00B274F7"/>
    <w:rsid w:val="00B27895"/>
    <w:rsid w:val="00B27DA7"/>
    <w:rsid w:val="00B27E1D"/>
    <w:rsid w:val="00B300E9"/>
    <w:rsid w:val="00B3057E"/>
    <w:rsid w:val="00B30730"/>
    <w:rsid w:val="00B31968"/>
    <w:rsid w:val="00B31969"/>
    <w:rsid w:val="00B31B9C"/>
    <w:rsid w:val="00B31CD6"/>
    <w:rsid w:val="00B32C76"/>
    <w:rsid w:val="00B33618"/>
    <w:rsid w:val="00B33653"/>
    <w:rsid w:val="00B34205"/>
    <w:rsid w:val="00B34753"/>
    <w:rsid w:val="00B347C2"/>
    <w:rsid w:val="00B34D6C"/>
    <w:rsid w:val="00B3527D"/>
    <w:rsid w:val="00B35559"/>
    <w:rsid w:val="00B3559C"/>
    <w:rsid w:val="00B35B7E"/>
    <w:rsid w:val="00B36A96"/>
    <w:rsid w:val="00B36BF8"/>
    <w:rsid w:val="00B3725B"/>
    <w:rsid w:val="00B37432"/>
    <w:rsid w:val="00B40417"/>
    <w:rsid w:val="00B40E9F"/>
    <w:rsid w:val="00B4118A"/>
    <w:rsid w:val="00B4145D"/>
    <w:rsid w:val="00B416C6"/>
    <w:rsid w:val="00B41AAE"/>
    <w:rsid w:val="00B42C50"/>
    <w:rsid w:val="00B43922"/>
    <w:rsid w:val="00B44FDB"/>
    <w:rsid w:val="00B45080"/>
    <w:rsid w:val="00B45350"/>
    <w:rsid w:val="00B4554F"/>
    <w:rsid w:val="00B466DA"/>
    <w:rsid w:val="00B46905"/>
    <w:rsid w:val="00B4696B"/>
    <w:rsid w:val="00B46A92"/>
    <w:rsid w:val="00B47113"/>
    <w:rsid w:val="00B47CC6"/>
    <w:rsid w:val="00B505B6"/>
    <w:rsid w:val="00B51514"/>
    <w:rsid w:val="00B5200E"/>
    <w:rsid w:val="00B530B3"/>
    <w:rsid w:val="00B53195"/>
    <w:rsid w:val="00B537FD"/>
    <w:rsid w:val="00B5384F"/>
    <w:rsid w:val="00B53CCF"/>
    <w:rsid w:val="00B54041"/>
    <w:rsid w:val="00B54421"/>
    <w:rsid w:val="00B54430"/>
    <w:rsid w:val="00B549FB"/>
    <w:rsid w:val="00B54F04"/>
    <w:rsid w:val="00B552E3"/>
    <w:rsid w:val="00B5544F"/>
    <w:rsid w:val="00B55787"/>
    <w:rsid w:val="00B55C9A"/>
    <w:rsid w:val="00B55CFB"/>
    <w:rsid w:val="00B55E5D"/>
    <w:rsid w:val="00B56826"/>
    <w:rsid w:val="00B56FF7"/>
    <w:rsid w:val="00B57426"/>
    <w:rsid w:val="00B577A8"/>
    <w:rsid w:val="00B577EA"/>
    <w:rsid w:val="00B577FF"/>
    <w:rsid w:val="00B606DC"/>
    <w:rsid w:val="00B6099B"/>
    <w:rsid w:val="00B60A36"/>
    <w:rsid w:val="00B60A8B"/>
    <w:rsid w:val="00B61155"/>
    <w:rsid w:val="00B611E8"/>
    <w:rsid w:val="00B6191D"/>
    <w:rsid w:val="00B6285D"/>
    <w:rsid w:val="00B63371"/>
    <w:rsid w:val="00B63EB9"/>
    <w:rsid w:val="00B64407"/>
    <w:rsid w:val="00B65409"/>
    <w:rsid w:val="00B654EB"/>
    <w:rsid w:val="00B65540"/>
    <w:rsid w:val="00B661DC"/>
    <w:rsid w:val="00B66867"/>
    <w:rsid w:val="00B66994"/>
    <w:rsid w:val="00B66EF5"/>
    <w:rsid w:val="00B6715A"/>
    <w:rsid w:val="00B67966"/>
    <w:rsid w:val="00B67A14"/>
    <w:rsid w:val="00B67BFA"/>
    <w:rsid w:val="00B67D62"/>
    <w:rsid w:val="00B703F6"/>
    <w:rsid w:val="00B70757"/>
    <w:rsid w:val="00B7079D"/>
    <w:rsid w:val="00B707FE"/>
    <w:rsid w:val="00B710D8"/>
    <w:rsid w:val="00B71A1E"/>
    <w:rsid w:val="00B71AFB"/>
    <w:rsid w:val="00B71F3A"/>
    <w:rsid w:val="00B72D88"/>
    <w:rsid w:val="00B73C97"/>
    <w:rsid w:val="00B76129"/>
    <w:rsid w:val="00B76340"/>
    <w:rsid w:val="00B763BC"/>
    <w:rsid w:val="00B764B9"/>
    <w:rsid w:val="00B769D7"/>
    <w:rsid w:val="00B76A88"/>
    <w:rsid w:val="00B76B19"/>
    <w:rsid w:val="00B8076D"/>
    <w:rsid w:val="00B80C43"/>
    <w:rsid w:val="00B80DF0"/>
    <w:rsid w:val="00B81141"/>
    <w:rsid w:val="00B815B2"/>
    <w:rsid w:val="00B821F8"/>
    <w:rsid w:val="00B8264D"/>
    <w:rsid w:val="00B835A5"/>
    <w:rsid w:val="00B836F5"/>
    <w:rsid w:val="00B83855"/>
    <w:rsid w:val="00B84CF8"/>
    <w:rsid w:val="00B8542A"/>
    <w:rsid w:val="00B85B4E"/>
    <w:rsid w:val="00B865DB"/>
    <w:rsid w:val="00B8679B"/>
    <w:rsid w:val="00B867F4"/>
    <w:rsid w:val="00B868E2"/>
    <w:rsid w:val="00B87B6D"/>
    <w:rsid w:val="00B87E7C"/>
    <w:rsid w:val="00B87F33"/>
    <w:rsid w:val="00B908A3"/>
    <w:rsid w:val="00B90B39"/>
    <w:rsid w:val="00B90DEF"/>
    <w:rsid w:val="00B90DF3"/>
    <w:rsid w:val="00B912C8"/>
    <w:rsid w:val="00B9144F"/>
    <w:rsid w:val="00B91478"/>
    <w:rsid w:val="00B921D5"/>
    <w:rsid w:val="00B93FF5"/>
    <w:rsid w:val="00B94552"/>
    <w:rsid w:val="00B94786"/>
    <w:rsid w:val="00B95122"/>
    <w:rsid w:val="00B95189"/>
    <w:rsid w:val="00B9551C"/>
    <w:rsid w:val="00B957A5"/>
    <w:rsid w:val="00B95A7E"/>
    <w:rsid w:val="00B9607E"/>
    <w:rsid w:val="00B97DE2"/>
    <w:rsid w:val="00BA0D64"/>
    <w:rsid w:val="00BA152A"/>
    <w:rsid w:val="00BA16FA"/>
    <w:rsid w:val="00BA1F69"/>
    <w:rsid w:val="00BA202C"/>
    <w:rsid w:val="00BA20B1"/>
    <w:rsid w:val="00BA28FA"/>
    <w:rsid w:val="00BA2A13"/>
    <w:rsid w:val="00BA2B9C"/>
    <w:rsid w:val="00BA3351"/>
    <w:rsid w:val="00BA44ED"/>
    <w:rsid w:val="00BA4B5C"/>
    <w:rsid w:val="00BA5B53"/>
    <w:rsid w:val="00BA6349"/>
    <w:rsid w:val="00BA63B1"/>
    <w:rsid w:val="00BA6505"/>
    <w:rsid w:val="00BA66BA"/>
    <w:rsid w:val="00BA68A6"/>
    <w:rsid w:val="00BA6D05"/>
    <w:rsid w:val="00BA6FF8"/>
    <w:rsid w:val="00BA7136"/>
    <w:rsid w:val="00BA7631"/>
    <w:rsid w:val="00BA7715"/>
    <w:rsid w:val="00BA774F"/>
    <w:rsid w:val="00BA78B6"/>
    <w:rsid w:val="00BA79B5"/>
    <w:rsid w:val="00BA7DE9"/>
    <w:rsid w:val="00BB016A"/>
    <w:rsid w:val="00BB03B2"/>
    <w:rsid w:val="00BB0840"/>
    <w:rsid w:val="00BB18AD"/>
    <w:rsid w:val="00BB20BA"/>
    <w:rsid w:val="00BB24DF"/>
    <w:rsid w:val="00BB26AD"/>
    <w:rsid w:val="00BB2930"/>
    <w:rsid w:val="00BB3D25"/>
    <w:rsid w:val="00BB447D"/>
    <w:rsid w:val="00BB4692"/>
    <w:rsid w:val="00BB4ECA"/>
    <w:rsid w:val="00BB53F9"/>
    <w:rsid w:val="00BB5743"/>
    <w:rsid w:val="00BB5E6F"/>
    <w:rsid w:val="00BB662C"/>
    <w:rsid w:val="00BB6D2B"/>
    <w:rsid w:val="00BB716E"/>
    <w:rsid w:val="00BB7613"/>
    <w:rsid w:val="00BB79BD"/>
    <w:rsid w:val="00BC0DA3"/>
    <w:rsid w:val="00BC0EA7"/>
    <w:rsid w:val="00BC10E6"/>
    <w:rsid w:val="00BC1220"/>
    <w:rsid w:val="00BC1250"/>
    <w:rsid w:val="00BC3211"/>
    <w:rsid w:val="00BC3516"/>
    <w:rsid w:val="00BC39E9"/>
    <w:rsid w:val="00BC3DA6"/>
    <w:rsid w:val="00BC53DB"/>
    <w:rsid w:val="00BC55A3"/>
    <w:rsid w:val="00BC666B"/>
    <w:rsid w:val="00BC6DC2"/>
    <w:rsid w:val="00BC7208"/>
    <w:rsid w:val="00BD0B48"/>
    <w:rsid w:val="00BD0C97"/>
    <w:rsid w:val="00BD0ED3"/>
    <w:rsid w:val="00BD1425"/>
    <w:rsid w:val="00BD1643"/>
    <w:rsid w:val="00BD1DF0"/>
    <w:rsid w:val="00BD1E24"/>
    <w:rsid w:val="00BD271D"/>
    <w:rsid w:val="00BD2722"/>
    <w:rsid w:val="00BD2761"/>
    <w:rsid w:val="00BD2A0A"/>
    <w:rsid w:val="00BD3653"/>
    <w:rsid w:val="00BD462E"/>
    <w:rsid w:val="00BD4CE7"/>
    <w:rsid w:val="00BD59BD"/>
    <w:rsid w:val="00BD5BEA"/>
    <w:rsid w:val="00BD5D0F"/>
    <w:rsid w:val="00BD7025"/>
    <w:rsid w:val="00BD75BA"/>
    <w:rsid w:val="00BD761A"/>
    <w:rsid w:val="00BD7863"/>
    <w:rsid w:val="00BD7A45"/>
    <w:rsid w:val="00BD7A71"/>
    <w:rsid w:val="00BD7C68"/>
    <w:rsid w:val="00BE034B"/>
    <w:rsid w:val="00BE061D"/>
    <w:rsid w:val="00BE08AA"/>
    <w:rsid w:val="00BE0CC9"/>
    <w:rsid w:val="00BE0EAD"/>
    <w:rsid w:val="00BE15B2"/>
    <w:rsid w:val="00BE1765"/>
    <w:rsid w:val="00BE1CBC"/>
    <w:rsid w:val="00BE1F49"/>
    <w:rsid w:val="00BE291C"/>
    <w:rsid w:val="00BE29DC"/>
    <w:rsid w:val="00BE29FA"/>
    <w:rsid w:val="00BE2EB8"/>
    <w:rsid w:val="00BE358D"/>
    <w:rsid w:val="00BE4254"/>
    <w:rsid w:val="00BE4F69"/>
    <w:rsid w:val="00BE5132"/>
    <w:rsid w:val="00BE5158"/>
    <w:rsid w:val="00BE5393"/>
    <w:rsid w:val="00BE5C7D"/>
    <w:rsid w:val="00BE62E9"/>
    <w:rsid w:val="00BE6BD1"/>
    <w:rsid w:val="00BE70D7"/>
    <w:rsid w:val="00BE7526"/>
    <w:rsid w:val="00BF1393"/>
    <w:rsid w:val="00BF1EA0"/>
    <w:rsid w:val="00BF2170"/>
    <w:rsid w:val="00BF3A71"/>
    <w:rsid w:val="00BF486D"/>
    <w:rsid w:val="00BF60E7"/>
    <w:rsid w:val="00BF65EA"/>
    <w:rsid w:val="00BF697A"/>
    <w:rsid w:val="00BF6ADB"/>
    <w:rsid w:val="00BF6D5A"/>
    <w:rsid w:val="00C02444"/>
    <w:rsid w:val="00C029A2"/>
    <w:rsid w:val="00C02DA5"/>
    <w:rsid w:val="00C0303B"/>
    <w:rsid w:val="00C03776"/>
    <w:rsid w:val="00C03C99"/>
    <w:rsid w:val="00C03D4F"/>
    <w:rsid w:val="00C03E66"/>
    <w:rsid w:val="00C04138"/>
    <w:rsid w:val="00C04320"/>
    <w:rsid w:val="00C046A1"/>
    <w:rsid w:val="00C04B9F"/>
    <w:rsid w:val="00C051EF"/>
    <w:rsid w:val="00C0523C"/>
    <w:rsid w:val="00C074D9"/>
    <w:rsid w:val="00C0753E"/>
    <w:rsid w:val="00C07C10"/>
    <w:rsid w:val="00C10A80"/>
    <w:rsid w:val="00C10A86"/>
    <w:rsid w:val="00C10C61"/>
    <w:rsid w:val="00C10F1C"/>
    <w:rsid w:val="00C111A3"/>
    <w:rsid w:val="00C11C8D"/>
    <w:rsid w:val="00C11D90"/>
    <w:rsid w:val="00C12078"/>
    <w:rsid w:val="00C120E9"/>
    <w:rsid w:val="00C12199"/>
    <w:rsid w:val="00C12BED"/>
    <w:rsid w:val="00C12C3F"/>
    <w:rsid w:val="00C13585"/>
    <w:rsid w:val="00C13821"/>
    <w:rsid w:val="00C13A14"/>
    <w:rsid w:val="00C13BBA"/>
    <w:rsid w:val="00C13E76"/>
    <w:rsid w:val="00C14051"/>
    <w:rsid w:val="00C15667"/>
    <w:rsid w:val="00C15F73"/>
    <w:rsid w:val="00C16AFA"/>
    <w:rsid w:val="00C2037B"/>
    <w:rsid w:val="00C20A4C"/>
    <w:rsid w:val="00C20FDA"/>
    <w:rsid w:val="00C217CB"/>
    <w:rsid w:val="00C2205A"/>
    <w:rsid w:val="00C22935"/>
    <w:rsid w:val="00C22B0B"/>
    <w:rsid w:val="00C22FF7"/>
    <w:rsid w:val="00C23C7A"/>
    <w:rsid w:val="00C23D6B"/>
    <w:rsid w:val="00C23DC9"/>
    <w:rsid w:val="00C23EDF"/>
    <w:rsid w:val="00C25009"/>
    <w:rsid w:val="00C25670"/>
    <w:rsid w:val="00C25766"/>
    <w:rsid w:val="00C25F93"/>
    <w:rsid w:val="00C26B34"/>
    <w:rsid w:val="00C27A10"/>
    <w:rsid w:val="00C27A2F"/>
    <w:rsid w:val="00C27AC0"/>
    <w:rsid w:val="00C27EBA"/>
    <w:rsid w:val="00C27F75"/>
    <w:rsid w:val="00C27F76"/>
    <w:rsid w:val="00C27F83"/>
    <w:rsid w:val="00C3055E"/>
    <w:rsid w:val="00C30655"/>
    <w:rsid w:val="00C30AEC"/>
    <w:rsid w:val="00C30DA4"/>
    <w:rsid w:val="00C313CB"/>
    <w:rsid w:val="00C334EC"/>
    <w:rsid w:val="00C33D7F"/>
    <w:rsid w:val="00C33E25"/>
    <w:rsid w:val="00C33F68"/>
    <w:rsid w:val="00C341E4"/>
    <w:rsid w:val="00C34334"/>
    <w:rsid w:val="00C35F65"/>
    <w:rsid w:val="00C36513"/>
    <w:rsid w:val="00C36E65"/>
    <w:rsid w:val="00C3788C"/>
    <w:rsid w:val="00C41124"/>
    <w:rsid w:val="00C41688"/>
    <w:rsid w:val="00C41A87"/>
    <w:rsid w:val="00C426E3"/>
    <w:rsid w:val="00C427CE"/>
    <w:rsid w:val="00C4337B"/>
    <w:rsid w:val="00C43536"/>
    <w:rsid w:val="00C44046"/>
    <w:rsid w:val="00C44719"/>
    <w:rsid w:val="00C44A9B"/>
    <w:rsid w:val="00C44D76"/>
    <w:rsid w:val="00C4505B"/>
    <w:rsid w:val="00C4589D"/>
    <w:rsid w:val="00C45D83"/>
    <w:rsid w:val="00C4647B"/>
    <w:rsid w:val="00C4690E"/>
    <w:rsid w:val="00C46EDD"/>
    <w:rsid w:val="00C471ED"/>
    <w:rsid w:val="00C47438"/>
    <w:rsid w:val="00C47D00"/>
    <w:rsid w:val="00C47F43"/>
    <w:rsid w:val="00C50108"/>
    <w:rsid w:val="00C51090"/>
    <w:rsid w:val="00C51610"/>
    <w:rsid w:val="00C51E37"/>
    <w:rsid w:val="00C51F6A"/>
    <w:rsid w:val="00C52030"/>
    <w:rsid w:val="00C5211B"/>
    <w:rsid w:val="00C5248F"/>
    <w:rsid w:val="00C53422"/>
    <w:rsid w:val="00C53C04"/>
    <w:rsid w:val="00C54D1E"/>
    <w:rsid w:val="00C54DFD"/>
    <w:rsid w:val="00C55AC6"/>
    <w:rsid w:val="00C55B40"/>
    <w:rsid w:val="00C55C7D"/>
    <w:rsid w:val="00C560BC"/>
    <w:rsid w:val="00C56FB5"/>
    <w:rsid w:val="00C57857"/>
    <w:rsid w:val="00C57AB0"/>
    <w:rsid w:val="00C57CDE"/>
    <w:rsid w:val="00C57D74"/>
    <w:rsid w:val="00C60128"/>
    <w:rsid w:val="00C60ED4"/>
    <w:rsid w:val="00C615FE"/>
    <w:rsid w:val="00C61FDC"/>
    <w:rsid w:val="00C6247C"/>
    <w:rsid w:val="00C624C3"/>
    <w:rsid w:val="00C62593"/>
    <w:rsid w:val="00C62919"/>
    <w:rsid w:val="00C63275"/>
    <w:rsid w:val="00C63309"/>
    <w:rsid w:val="00C63D98"/>
    <w:rsid w:val="00C63EBF"/>
    <w:rsid w:val="00C63F77"/>
    <w:rsid w:val="00C64110"/>
    <w:rsid w:val="00C64200"/>
    <w:rsid w:val="00C64B2E"/>
    <w:rsid w:val="00C64F8B"/>
    <w:rsid w:val="00C6572C"/>
    <w:rsid w:val="00C659E3"/>
    <w:rsid w:val="00C66F88"/>
    <w:rsid w:val="00C6700A"/>
    <w:rsid w:val="00C674CB"/>
    <w:rsid w:val="00C6799A"/>
    <w:rsid w:val="00C67AC4"/>
    <w:rsid w:val="00C70663"/>
    <w:rsid w:val="00C708F7"/>
    <w:rsid w:val="00C70CFF"/>
    <w:rsid w:val="00C7191A"/>
    <w:rsid w:val="00C71954"/>
    <w:rsid w:val="00C71A6A"/>
    <w:rsid w:val="00C71F2A"/>
    <w:rsid w:val="00C724D8"/>
    <w:rsid w:val="00C72872"/>
    <w:rsid w:val="00C73124"/>
    <w:rsid w:val="00C74092"/>
    <w:rsid w:val="00C7417D"/>
    <w:rsid w:val="00C74286"/>
    <w:rsid w:val="00C74608"/>
    <w:rsid w:val="00C748BE"/>
    <w:rsid w:val="00C75655"/>
    <w:rsid w:val="00C75D4E"/>
    <w:rsid w:val="00C75E14"/>
    <w:rsid w:val="00C761C3"/>
    <w:rsid w:val="00C761FB"/>
    <w:rsid w:val="00C7672B"/>
    <w:rsid w:val="00C7691A"/>
    <w:rsid w:val="00C76AF3"/>
    <w:rsid w:val="00C76BE0"/>
    <w:rsid w:val="00C76E2F"/>
    <w:rsid w:val="00C77501"/>
    <w:rsid w:val="00C77A1F"/>
    <w:rsid w:val="00C77B9A"/>
    <w:rsid w:val="00C8077B"/>
    <w:rsid w:val="00C80CA5"/>
    <w:rsid w:val="00C81914"/>
    <w:rsid w:val="00C819B7"/>
    <w:rsid w:val="00C81C5B"/>
    <w:rsid w:val="00C81DE1"/>
    <w:rsid w:val="00C82414"/>
    <w:rsid w:val="00C8255A"/>
    <w:rsid w:val="00C82737"/>
    <w:rsid w:val="00C82819"/>
    <w:rsid w:val="00C82D00"/>
    <w:rsid w:val="00C83083"/>
    <w:rsid w:val="00C832EF"/>
    <w:rsid w:val="00C837C3"/>
    <w:rsid w:val="00C84497"/>
    <w:rsid w:val="00C84768"/>
    <w:rsid w:val="00C854A6"/>
    <w:rsid w:val="00C85651"/>
    <w:rsid w:val="00C85F76"/>
    <w:rsid w:val="00C868F6"/>
    <w:rsid w:val="00C86953"/>
    <w:rsid w:val="00C86A40"/>
    <w:rsid w:val="00C86ACE"/>
    <w:rsid w:val="00C87F6C"/>
    <w:rsid w:val="00C90D91"/>
    <w:rsid w:val="00C9137C"/>
    <w:rsid w:val="00C914E0"/>
    <w:rsid w:val="00C91644"/>
    <w:rsid w:val="00C916E9"/>
    <w:rsid w:val="00C926EC"/>
    <w:rsid w:val="00C92BDC"/>
    <w:rsid w:val="00C930D3"/>
    <w:rsid w:val="00C93556"/>
    <w:rsid w:val="00C9368B"/>
    <w:rsid w:val="00C95590"/>
    <w:rsid w:val="00C95698"/>
    <w:rsid w:val="00C9663B"/>
    <w:rsid w:val="00C96D64"/>
    <w:rsid w:val="00C971B6"/>
    <w:rsid w:val="00C97FB6"/>
    <w:rsid w:val="00CA1356"/>
    <w:rsid w:val="00CA2144"/>
    <w:rsid w:val="00CA267F"/>
    <w:rsid w:val="00CA269E"/>
    <w:rsid w:val="00CA2807"/>
    <w:rsid w:val="00CA2953"/>
    <w:rsid w:val="00CA2A07"/>
    <w:rsid w:val="00CA2A52"/>
    <w:rsid w:val="00CA2D50"/>
    <w:rsid w:val="00CA2E99"/>
    <w:rsid w:val="00CA348A"/>
    <w:rsid w:val="00CA34D2"/>
    <w:rsid w:val="00CA35C7"/>
    <w:rsid w:val="00CA3669"/>
    <w:rsid w:val="00CA3ECA"/>
    <w:rsid w:val="00CA43A5"/>
    <w:rsid w:val="00CA4BC3"/>
    <w:rsid w:val="00CA4EFA"/>
    <w:rsid w:val="00CA515E"/>
    <w:rsid w:val="00CA5AB3"/>
    <w:rsid w:val="00CA5FDE"/>
    <w:rsid w:val="00CA7C0B"/>
    <w:rsid w:val="00CA7FE7"/>
    <w:rsid w:val="00CB0C94"/>
    <w:rsid w:val="00CB1041"/>
    <w:rsid w:val="00CB15D2"/>
    <w:rsid w:val="00CB18EB"/>
    <w:rsid w:val="00CB18FC"/>
    <w:rsid w:val="00CB1DCF"/>
    <w:rsid w:val="00CB1E63"/>
    <w:rsid w:val="00CB2039"/>
    <w:rsid w:val="00CB217B"/>
    <w:rsid w:val="00CB244C"/>
    <w:rsid w:val="00CB28AA"/>
    <w:rsid w:val="00CB3106"/>
    <w:rsid w:val="00CB3BE6"/>
    <w:rsid w:val="00CB44E4"/>
    <w:rsid w:val="00CB45B6"/>
    <w:rsid w:val="00CB45F4"/>
    <w:rsid w:val="00CB4616"/>
    <w:rsid w:val="00CB4AA3"/>
    <w:rsid w:val="00CB4F30"/>
    <w:rsid w:val="00CB529C"/>
    <w:rsid w:val="00CB56AB"/>
    <w:rsid w:val="00CB5C32"/>
    <w:rsid w:val="00CB5C5E"/>
    <w:rsid w:val="00CB65BF"/>
    <w:rsid w:val="00CB6612"/>
    <w:rsid w:val="00CB6A9D"/>
    <w:rsid w:val="00CB6B9A"/>
    <w:rsid w:val="00CB6E2B"/>
    <w:rsid w:val="00CB6FF7"/>
    <w:rsid w:val="00CB70C2"/>
    <w:rsid w:val="00CB7302"/>
    <w:rsid w:val="00CB7371"/>
    <w:rsid w:val="00CB776F"/>
    <w:rsid w:val="00CB792D"/>
    <w:rsid w:val="00CB7B64"/>
    <w:rsid w:val="00CC1049"/>
    <w:rsid w:val="00CC1AEB"/>
    <w:rsid w:val="00CC1D86"/>
    <w:rsid w:val="00CC1E9F"/>
    <w:rsid w:val="00CC21F5"/>
    <w:rsid w:val="00CC28CE"/>
    <w:rsid w:val="00CC3DC8"/>
    <w:rsid w:val="00CC4551"/>
    <w:rsid w:val="00CC46A4"/>
    <w:rsid w:val="00CC5684"/>
    <w:rsid w:val="00CC5896"/>
    <w:rsid w:val="00CC5ADD"/>
    <w:rsid w:val="00CC5AFC"/>
    <w:rsid w:val="00CC5C86"/>
    <w:rsid w:val="00CC6417"/>
    <w:rsid w:val="00CC6F89"/>
    <w:rsid w:val="00CC75BB"/>
    <w:rsid w:val="00CC7D8C"/>
    <w:rsid w:val="00CD045F"/>
    <w:rsid w:val="00CD0FD2"/>
    <w:rsid w:val="00CD12FE"/>
    <w:rsid w:val="00CD17C6"/>
    <w:rsid w:val="00CD1EAB"/>
    <w:rsid w:val="00CD2B54"/>
    <w:rsid w:val="00CD4158"/>
    <w:rsid w:val="00CD50AF"/>
    <w:rsid w:val="00CD538E"/>
    <w:rsid w:val="00CD5988"/>
    <w:rsid w:val="00CD5A0D"/>
    <w:rsid w:val="00CD6379"/>
    <w:rsid w:val="00CD6A2B"/>
    <w:rsid w:val="00CD7887"/>
    <w:rsid w:val="00CD7F9A"/>
    <w:rsid w:val="00CE00B9"/>
    <w:rsid w:val="00CE0483"/>
    <w:rsid w:val="00CE0C35"/>
    <w:rsid w:val="00CE10F2"/>
    <w:rsid w:val="00CE2078"/>
    <w:rsid w:val="00CE241A"/>
    <w:rsid w:val="00CE2717"/>
    <w:rsid w:val="00CE2A97"/>
    <w:rsid w:val="00CE3810"/>
    <w:rsid w:val="00CE38A0"/>
    <w:rsid w:val="00CE3A1B"/>
    <w:rsid w:val="00CE3E6E"/>
    <w:rsid w:val="00CE4F4D"/>
    <w:rsid w:val="00CE52B4"/>
    <w:rsid w:val="00CE59BB"/>
    <w:rsid w:val="00CE5DCD"/>
    <w:rsid w:val="00CE6875"/>
    <w:rsid w:val="00CE6E0B"/>
    <w:rsid w:val="00CE701C"/>
    <w:rsid w:val="00CE7599"/>
    <w:rsid w:val="00CF0A6F"/>
    <w:rsid w:val="00CF0F99"/>
    <w:rsid w:val="00CF1AA5"/>
    <w:rsid w:val="00CF1C1C"/>
    <w:rsid w:val="00CF2095"/>
    <w:rsid w:val="00CF28BA"/>
    <w:rsid w:val="00CF2C3A"/>
    <w:rsid w:val="00CF3046"/>
    <w:rsid w:val="00CF414A"/>
    <w:rsid w:val="00CF47E1"/>
    <w:rsid w:val="00CF4BE1"/>
    <w:rsid w:val="00CF4FF0"/>
    <w:rsid w:val="00CF54B6"/>
    <w:rsid w:val="00CF57B0"/>
    <w:rsid w:val="00CF5B47"/>
    <w:rsid w:val="00CF607B"/>
    <w:rsid w:val="00CF6869"/>
    <w:rsid w:val="00CF6D28"/>
    <w:rsid w:val="00D00C6D"/>
    <w:rsid w:val="00D01309"/>
    <w:rsid w:val="00D013CF"/>
    <w:rsid w:val="00D017A0"/>
    <w:rsid w:val="00D01FBC"/>
    <w:rsid w:val="00D020B8"/>
    <w:rsid w:val="00D032BC"/>
    <w:rsid w:val="00D04FDD"/>
    <w:rsid w:val="00D0675D"/>
    <w:rsid w:val="00D0746F"/>
    <w:rsid w:val="00D076EF"/>
    <w:rsid w:val="00D1017C"/>
    <w:rsid w:val="00D104F9"/>
    <w:rsid w:val="00D10867"/>
    <w:rsid w:val="00D10A33"/>
    <w:rsid w:val="00D10EEF"/>
    <w:rsid w:val="00D12A6E"/>
    <w:rsid w:val="00D12DD6"/>
    <w:rsid w:val="00D1385B"/>
    <w:rsid w:val="00D139E7"/>
    <w:rsid w:val="00D14323"/>
    <w:rsid w:val="00D1457A"/>
    <w:rsid w:val="00D14763"/>
    <w:rsid w:val="00D14833"/>
    <w:rsid w:val="00D14E10"/>
    <w:rsid w:val="00D15088"/>
    <w:rsid w:val="00D1581D"/>
    <w:rsid w:val="00D15B6D"/>
    <w:rsid w:val="00D15D9F"/>
    <w:rsid w:val="00D16008"/>
    <w:rsid w:val="00D166D4"/>
    <w:rsid w:val="00D16AC3"/>
    <w:rsid w:val="00D17095"/>
    <w:rsid w:val="00D1715F"/>
    <w:rsid w:val="00D207DC"/>
    <w:rsid w:val="00D2099C"/>
    <w:rsid w:val="00D20D57"/>
    <w:rsid w:val="00D22631"/>
    <w:rsid w:val="00D239F8"/>
    <w:rsid w:val="00D24614"/>
    <w:rsid w:val="00D24991"/>
    <w:rsid w:val="00D24B8F"/>
    <w:rsid w:val="00D2555A"/>
    <w:rsid w:val="00D25B17"/>
    <w:rsid w:val="00D2656C"/>
    <w:rsid w:val="00D2714A"/>
    <w:rsid w:val="00D30254"/>
    <w:rsid w:val="00D302CC"/>
    <w:rsid w:val="00D3039D"/>
    <w:rsid w:val="00D30ED2"/>
    <w:rsid w:val="00D31778"/>
    <w:rsid w:val="00D32C49"/>
    <w:rsid w:val="00D335E7"/>
    <w:rsid w:val="00D33768"/>
    <w:rsid w:val="00D33B0F"/>
    <w:rsid w:val="00D33D87"/>
    <w:rsid w:val="00D33D9D"/>
    <w:rsid w:val="00D3420B"/>
    <w:rsid w:val="00D34244"/>
    <w:rsid w:val="00D3433C"/>
    <w:rsid w:val="00D34C7A"/>
    <w:rsid w:val="00D34F4A"/>
    <w:rsid w:val="00D35077"/>
    <w:rsid w:val="00D353B7"/>
    <w:rsid w:val="00D35A6E"/>
    <w:rsid w:val="00D3618E"/>
    <w:rsid w:val="00D3631D"/>
    <w:rsid w:val="00D36B48"/>
    <w:rsid w:val="00D36F5E"/>
    <w:rsid w:val="00D374CE"/>
    <w:rsid w:val="00D37963"/>
    <w:rsid w:val="00D4004C"/>
    <w:rsid w:val="00D4007F"/>
    <w:rsid w:val="00D40612"/>
    <w:rsid w:val="00D408A8"/>
    <w:rsid w:val="00D40B57"/>
    <w:rsid w:val="00D40FA8"/>
    <w:rsid w:val="00D41458"/>
    <w:rsid w:val="00D415D6"/>
    <w:rsid w:val="00D41844"/>
    <w:rsid w:val="00D418FE"/>
    <w:rsid w:val="00D41A2E"/>
    <w:rsid w:val="00D41A9C"/>
    <w:rsid w:val="00D41C99"/>
    <w:rsid w:val="00D41F54"/>
    <w:rsid w:val="00D4230A"/>
    <w:rsid w:val="00D42D35"/>
    <w:rsid w:val="00D43570"/>
    <w:rsid w:val="00D4394A"/>
    <w:rsid w:val="00D43DC1"/>
    <w:rsid w:val="00D44A7C"/>
    <w:rsid w:val="00D451D2"/>
    <w:rsid w:val="00D45204"/>
    <w:rsid w:val="00D45DD3"/>
    <w:rsid w:val="00D4647A"/>
    <w:rsid w:val="00D4684E"/>
    <w:rsid w:val="00D46DAE"/>
    <w:rsid w:val="00D47335"/>
    <w:rsid w:val="00D47717"/>
    <w:rsid w:val="00D504D7"/>
    <w:rsid w:val="00D505C4"/>
    <w:rsid w:val="00D50955"/>
    <w:rsid w:val="00D51346"/>
    <w:rsid w:val="00D5158B"/>
    <w:rsid w:val="00D517C5"/>
    <w:rsid w:val="00D51C8F"/>
    <w:rsid w:val="00D51CB6"/>
    <w:rsid w:val="00D5204B"/>
    <w:rsid w:val="00D525BB"/>
    <w:rsid w:val="00D527DA"/>
    <w:rsid w:val="00D528B0"/>
    <w:rsid w:val="00D52B62"/>
    <w:rsid w:val="00D53460"/>
    <w:rsid w:val="00D537BE"/>
    <w:rsid w:val="00D54256"/>
    <w:rsid w:val="00D54479"/>
    <w:rsid w:val="00D54C10"/>
    <w:rsid w:val="00D55191"/>
    <w:rsid w:val="00D55ACD"/>
    <w:rsid w:val="00D55CD0"/>
    <w:rsid w:val="00D5699C"/>
    <w:rsid w:val="00D56D07"/>
    <w:rsid w:val="00D57275"/>
    <w:rsid w:val="00D57302"/>
    <w:rsid w:val="00D57467"/>
    <w:rsid w:val="00D57544"/>
    <w:rsid w:val="00D57973"/>
    <w:rsid w:val="00D60704"/>
    <w:rsid w:val="00D60758"/>
    <w:rsid w:val="00D60CE2"/>
    <w:rsid w:val="00D60CE9"/>
    <w:rsid w:val="00D612EC"/>
    <w:rsid w:val="00D6153E"/>
    <w:rsid w:val="00D61B65"/>
    <w:rsid w:val="00D61B6A"/>
    <w:rsid w:val="00D623C4"/>
    <w:rsid w:val="00D62932"/>
    <w:rsid w:val="00D62CE8"/>
    <w:rsid w:val="00D6373F"/>
    <w:rsid w:val="00D63C73"/>
    <w:rsid w:val="00D64417"/>
    <w:rsid w:val="00D659A8"/>
    <w:rsid w:val="00D661BD"/>
    <w:rsid w:val="00D669D3"/>
    <w:rsid w:val="00D67A13"/>
    <w:rsid w:val="00D67A77"/>
    <w:rsid w:val="00D67F40"/>
    <w:rsid w:val="00D70090"/>
    <w:rsid w:val="00D7040F"/>
    <w:rsid w:val="00D70501"/>
    <w:rsid w:val="00D7065C"/>
    <w:rsid w:val="00D71B42"/>
    <w:rsid w:val="00D722DF"/>
    <w:rsid w:val="00D72A2E"/>
    <w:rsid w:val="00D72F01"/>
    <w:rsid w:val="00D7314B"/>
    <w:rsid w:val="00D733D6"/>
    <w:rsid w:val="00D7417B"/>
    <w:rsid w:val="00D741FF"/>
    <w:rsid w:val="00D74907"/>
    <w:rsid w:val="00D7538C"/>
    <w:rsid w:val="00D7587C"/>
    <w:rsid w:val="00D75C57"/>
    <w:rsid w:val="00D769B9"/>
    <w:rsid w:val="00D76B71"/>
    <w:rsid w:val="00D76DEC"/>
    <w:rsid w:val="00D77699"/>
    <w:rsid w:val="00D7780F"/>
    <w:rsid w:val="00D80587"/>
    <w:rsid w:val="00D80A83"/>
    <w:rsid w:val="00D81A84"/>
    <w:rsid w:val="00D81C1D"/>
    <w:rsid w:val="00D81DAC"/>
    <w:rsid w:val="00D82B81"/>
    <w:rsid w:val="00D82E05"/>
    <w:rsid w:val="00D83043"/>
    <w:rsid w:val="00D8327E"/>
    <w:rsid w:val="00D84675"/>
    <w:rsid w:val="00D8526A"/>
    <w:rsid w:val="00D8617A"/>
    <w:rsid w:val="00D86252"/>
    <w:rsid w:val="00D865E6"/>
    <w:rsid w:val="00D86B05"/>
    <w:rsid w:val="00D86EF5"/>
    <w:rsid w:val="00D86FE2"/>
    <w:rsid w:val="00D8720D"/>
    <w:rsid w:val="00D87CC5"/>
    <w:rsid w:val="00D87DA9"/>
    <w:rsid w:val="00D909E0"/>
    <w:rsid w:val="00D910BE"/>
    <w:rsid w:val="00D917F3"/>
    <w:rsid w:val="00D92E61"/>
    <w:rsid w:val="00D930E6"/>
    <w:rsid w:val="00D935BB"/>
    <w:rsid w:val="00D9360A"/>
    <w:rsid w:val="00D93B33"/>
    <w:rsid w:val="00D93D91"/>
    <w:rsid w:val="00D94136"/>
    <w:rsid w:val="00D95091"/>
    <w:rsid w:val="00D95CB0"/>
    <w:rsid w:val="00D96046"/>
    <w:rsid w:val="00D966F5"/>
    <w:rsid w:val="00D967DE"/>
    <w:rsid w:val="00D96D38"/>
    <w:rsid w:val="00D96E1A"/>
    <w:rsid w:val="00D973B2"/>
    <w:rsid w:val="00D9779A"/>
    <w:rsid w:val="00D97968"/>
    <w:rsid w:val="00D97BAA"/>
    <w:rsid w:val="00D97DE4"/>
    <w:rsid w:val="00DA0146"/>
    <w:rsid w:val="00DA0435"/>
    <w:rsid w:val="00DA0AA0"/>
    <w:rsid w:val="00DA149D"/>
    <w:rsid w:val="00DA1902"/>
    <w:rsid w:val="00DA1B4F"/>
    <w:rsid w:val="00DA1C6F"/>
    <w:rsid w:val="00DA2E7B"/>
    <w:rsid w:val="00DA3358"/>
    <w:rsid w:val="00DA3AF3"/>
    <w:rsid w:val="00DA468D"/>
    <w:rsid w:val="00DA495A"/>
    <w:rsid w:val="00DA4C31"/>
    <w:rsid w:val="00DA544F"/>
    <w:rsid w:val="00DA5455"/>
    <w:rsid w:val="00DA57F0"/>
    <w:rsid w:val="00DA5C2B"/>
    <w:rsid w:val="00DA5DCC"/>
    <w:rsid w:val="00DA6AA3"/>
    <w:rsid w:val="00DA6C17"/>
    <w:rsid w:val="00DA6F07"/>
    <w:rsid w:val="00DA75AE"/>
    <w:rsid w:val="00DA79B6"/>
    <w:rsid w:val="00DA7A20"/>
    <w:rsid w:val="00DB12D7"/>
    <w:rsid w:val="00DB1369"/>
    <w:rsid w:val="00DB13EB"/>
    <w:rsid w:val="00DB1563"/>
    <w:rsid w:val="00DB165A"/>
    <w:rsid w:val="00DB169E"/>
    <w:rsid w:val="00DB18A0"/>
    <w:rsid w:val="00DB1B04"/>
    <w:rsid w:val="00DB2AC0"/>
    <w:rsid w:val="00DB2E03"/>
    <w:rsid w:val="00DB39A0"/>
    <w:rsid w:val="00DB3DFB"/>
    <w:rsid w:val="00DB3E83"/>
    <w:rsid w:val="00DB400D"/>
    <w:rsid w:val="00DB422A"/>
    <w:rsid w:val="00DB44D9"/>
    <w:rsid w:val="00DB4568"/>
    <w:rsid w:val="00DB4754"/>
    <w:rsid w:val="00DB4F28"/>
    <w:rsid w:val="00DB57E5"/>
    <w:rsid w:val="00DB5EFB"/>
    <w:rsid w:val="00DB618A"/>
    <w:rsid w:val="00DB6758"/>
    <w:rsid w:val="00DB6C84"/>
    <w:rsid w:val="00DB6E33"/>
    <w:rsid w:val="00DB6EF1"/>
    <w:rsid w:val="00DB6F95"/>
    <w:rsid w:val="00DB7732"/>
    <w:rsid w:val="00DC0FB0"/>
    <w:rsid w:val="00DC100A"/>
    <w:rsid w:val="00DC1448"/>
    <w:rsid w:val="00DC15C1"/>
    <w:rsid w:val="00DC188E"/>
    <w:rsid w:val="00DC19BB"/>
    <w:rsid w:val="00DC2172"/>
    <w:rsid w:val="00DC230F"/>
    <w:rsid w:val="00DC39C0"/>
    <w:rsid w:val="00DC3A8D"/>
    <w:rsid w:val="00DC4D3A"/>
    <w:rsid w:val="00DC6404"/>
    <w:rsid w:val="00DC72B1"/>
    <w:rsid w:val="00DC7B30"/>
    <w:rsid w:val="00DC7B44"/>
    <w:rsid w:val="00DC7CC9"/>
    <w:rsid w:val="00DD04C2"/>
    <w:rsid w:val="00DD09C9"/>
    <w:rsid w:val="00DD113B"/>
    <w:rsid w:val="00DD2324"/>
    <w:rsid w:val="00DD24BD"/>
    <w:rsid w:val="00DD2711"/>
    <w:rsid w:val="00DD2CC2"/>
    <w:rsid w:val="00DD2CF3"/>
    <w:rsid w:val="00DD332A"/>
    <w:rsid w:val="00DD3482"/>
    <w:rsid w:val="00DD3D8D"/>
    <w:rsid w:val="00DD4237"/>
    <w:rsid w:val="00DD4818"/>
    <w:rsid w:val="00DD50D0"/>
    <w:rsid w:val="00DD57B3"/>
    <w:rsid w:val="00DD5848"/>
    <w:rsid w:val="00DD5D3F"/>
    <w:rsid w:val="00DD613D"/>
    <w:rsid w:val="00DD64C5"/>
    <w:rsid w:val="00DD701A"/>
    <w:rsid w:val="00DD7ABC"/>
    <w:rsid w:val="00DD7FDF"/>
    <w:rsid w:val="00DE0776"/>
    <w:rsid w:val="00DE07D9"/>
    <w:rsid w:val="00DE07F7"/>
    <w:rsid w:val="00DE0A68"/>
    <w:rsid w:val="00DE0B09"/>
    <w:rsid w:val="00DE12A4"/>
    <w:rsid w:val="00DE162B"/>
    <w:rsid w:val="00DE1703"/>
    <w:rsid w:val="00DE1AA3"/>
    <w:rsid w:val="00DE25AC"/>
    <w:rsid w:val="00DE28A3"/>
    <w:rsid w:val="00DE28B4"/>
    <w:rsid w:val="00DE33D2"/>
    <w:rsid w:val="00DE3616"/>
    <w:rsid w:val="00DE52EC"/>
    <w:rsid w:val="00DE59CD"/>
    <w:rsid w:val="00DE6744"/>
    <w:rsid w:val="00DE7FAE"/>
    <w:rsid w:val="00DF01D7"/>
    <w:rsid w:val="00DF03CC"/>
    <w:rsid w:val="00DF0EE3"/>
    <w:rsid w:val="00DF0F0F"/>
    <w:rsid w:val="00DF102A"/>
    <w:rsid w:val="00DF15E3"/>
    <w:rsid w:val="00DF212C"/>
    <w:rsid w:val="00DF23B6"/>
    <w:rsid w:val="00DF2791"/>
    <w:rsid w:val="00DF2B56"/>
    <w:rsid w:val="00DF359B"/>
    <w:rsid w:val="00DF366B"/>
    <w:rsid w:val="00DF5355"/>
    <w:rsid w:val="00DF568D"/>
    <w:rsid w:val="00DF58BA"/>
    <w:rsid w:val="00DF67D2"/>
    <w:rsid w:val="00E0055D"/>
    <w:rsid w:val="00E008B9"/>
    <w:rsid w:val="00E00C1D"/>
    <w:rsid w:val="00E00CCB"/>
    <w:rsid w:val="00E00EC5"/>
    <w:rsid w:val="00E0145C"/>
    <w:rsid w:val="00E0147F"/>
    <w:rsid w:val="00E01653"/>
    <w:rsid w:val="00E016AB"/>
    <w:rsid w:val="00E01C97"/>
    <w:rsid w:val="00E0315C"/>
    <w:rsid w:val="00E03206"/>
    <w:rsid w:val="00E0368B"/>
    <w:rsid w:val="00E03E2C"/>
    <w:rsid w:val="00E03EB3"/>
    <w:rsid w:val="00E042C7"/>
    <w:rsid w:val="00E04421"/>
    <w:rsid w:val="00E0465E"/>
    <w:rsid w:val="00E04C73"/>
    <w:rsid w:val="00E0520E"/>
    <w:rsid w:val="00E055E3"/>
    <w:rsid w:val="00E06010"/>
    <w:rsid w:val="00E06480"/>
    <w:rsid w:val="00E0651F"/>
    <w:rsid w:val="00E06BB6"/>
    <w:rsid w:val="00E073AC"/>
    <w:rsid w:val="00E0781A"/>
    <w:rsid w:val="00E07929"/>
    <w:rsid w:val="00E10B66"/>
    <w:rsid w:val="00E10B7B"/>
    <w:rsid w:val="00E11475"/>
    <w:rsid w:val="00E116C5"/>
    <w:rsid w:val="00E119E3"/>
    <w:rsid w:val="00E12A46"/>
    <w:rsid w:val="00E13165"/>
    <w:rsid w:val="00E134E0"/>
    <w:rsid w:val="00E138F8"/>
    <w:rsid w:val="00E13E04"/>
    <w:rsid w:val="00E14881"/>
    <w:rsid w:val="00E1494A"/>
    <w:rsid w:val="00E149C5"/>
    <w:rsid w:val="00E15860"/>
    <w:rsid w:val="00E167D3"/>
    <w:rsid w:val="00E16CC6"/>
    <w:rsid w:val="00E175A7"/>
    <w:rsid w:val="00E20168"/>
    <w:rsid w:val="00E20695"/>
    <w:rsid w:val="00E20740"/>
    <w:rsid w:val="00E20E92"/>
    <w:rsid w:val="00E21106"/>
    <w:rsid w:val="00E21CFC"/>
    <w:rsid w:val="00E21FA5"/>
    <w:rsid w:val="00E22C01"/>
    <w:rsid w:val="00E23622"/>
    <w:rsid w:val="00E23B42"/>
    <w:rsid w:val="00E23B80"/>
    <w:rsid w:val="00E23EE8"/>
    <w:rsid w:val="00E2448F"/>
    <w:rsid w:val="00E245DA"/>
    <w:rsid w:val="00E24645"/>
    <w:rsid w:val="00E24817"/>
    <w:rsid w:val="00E24A2B"/>
    <w:rsid w:val="00E24CD6"/>
    <w:rsid w:val="00E26BB0"/>
    <w:rsid w:val="00E27177"/>
    <w:rsid w:val="00E2746D"/>
    <w:rsid w:val="00E274B5"/>
    <w:rsid w:val="00E27CB4"/>
    <w:rsid w:val="00E27DF6"/>
    <w:rsid w:val="00E30560"/>
    <w:rsid w:val="00E30BAB"/>
    <w:rsid w:val="00E30C01"/>
    <w:rsid w:val="00E31B92"/>
    <w:rsid w:val="00E31BCB"/>
    <w:rsid w:val="00E3286C"/>
    <w:rsid w:val="00E32963"/>
    <w:rsid w:val="00E32D9B"/>
    <w:rsid w:val="00E32DF1"/>
    <w:rsid w:val="00E3305E"/>
    <w:rsid w:val="00E332A7"/>
    <w:rsid w:val="00E33359"/>
    <w:rsid w:val="00E337BC"/>
    <w:rsid w:val="00E34160"/>
    <w:rsid w:val="00E34602"/>
    <w:rsid w:val="00E34E11"/>
    <w:rsid w:val="00E350CD"/>
    <w:rsid w:val="00E35223"/>
    <w:rsid w:val="00E36A20"/>
    <w:rsid w:val="00E36B2E"/>
    <w:rsid w:val="00E36DD1"/>
    <w:rsid w:val="00E36DFD"/>
    <w:rsid w:val="00E36FC6"/>
    <w:rsid w:val="00E372A9"/>
    <w:rsid w:val="00E4001B"/>
    <w:rsid w:val="00E412A0"/>
    <w:rsid w:val="00E41737"/>
    <w:rsid w:val="00E41952"/>
    <w:rsid w:val="00E43094"/>
    <w:rsid w:val="00E4371B"/>
    <w:rsid w:val="00E43E14"/>
    <w:rsid w:val="00E45711"/>
    <w:rsid w:val="00E45A4C"/>
    <w:rsid w:val="00E45D3B"/>
    <w:rsid w:val="00E461C0"/>
    <w:rsid w:val="00E46B7C"/>
    <w:rsid w:val="00E46B9D"/>
    <w:rsid w:val="00E47262"/>
    <w:rsid w:val="00E477D3"/>
    <w:rsid w:val="00E50274"/>
    <w:rsid w:val="00E506CB"/>
    <w:rsid w:val="00E507F3"/>
    <w:rsid w:val="00E509CA"/>
    <w:rsid w:val="00E50B9E"/>
    <w:rsid w:val="00E50E3D"/>
    <w:rsid w:val="00E50F64"/>
    <w:rsid w:val="00E51562"/>
    <w:rsid w:val="00E51E10"/>
    <w:rsid w:val="00E51FDE"/>
    <w:rsid w:val="00E5333A"/>
    <w:rsid w:val="00E534B2"/>
    <w:rsid w:val="00E53CBB"/>
    <w:rsid w:val="00E54173"/>
    <w:rsid w:val="00E54730"/>
    <w:rsid w:val="00E55459"/>
    <w:rsid w:val="00E55CD2"/>
    <w:rsid w:val="00E5659E"/>
    <w:rsid w:val="00E56B66"/>
    <w:rsid w:val="00E56EDF"/>
    <w:rsid w:val="00E57320"/>
    <w:rsid w:val="00E57676"/>
    <w:rsid w:val="00E579AF"/>
    <w:rsid w:val="00E57B5A"/>
    <w:rsid w:val="00E57CF3"/>
    <w:rsid w:val="00E602FD"/>
    <w:rsid w:val="00E60537"/>
    <w:rsid w:val="00E60545"/>
    <w:rsid w:val="00E60BE6"/>
    <w:rsid w:val="00E622CC"/>
    <w:rsid w:val="00E62523"/>
    <w:rsid w:val="00E63D14"/>
    <w:rsid w:val="00E64377"/>
    <w:rsid w:val="00E64563"/>
    <w:rsid w:val="00E6468A"/>
    <w:rsid w:val="00E64EB2"/>
    <w:rsid w:val="00E65035"/>
    <w:rsid w:val="00E65A5A"/>
    <w:rsid w:val="00E661B0"/>
    <w:rsid w:val="00E6643C"/>
    <w:rsid w:val="00E67B06"/>
    <w:rsid w:val="00E67C7F"/>
    <w:rsid w:val="00E705B7"/>
    <w:rsid w:val="00E7086E"/>
    <w:rsid w:val="00E70ECC"/>
    <w:rsid w:val="00E71109"/>
    <w:rsid w:val="00E7156C"/>
    <w:rsid w:val="00E71839"/>
    <w:rsid w:val="00E719CE"/>
    <w:rsid w:val="00E71A89"/>
    <w:rsid w:val="00E71C3C"/>
    <w:rsid w:val="00E71C98"/>
    <w:rsid w:val="00E71DE5"/>
    <w:rsid w:val="00E71FC7"/>
    <w:rsid w:val="00E724E0"/>
    <w:rsid w:val="00E729D9"/>
    <w:rsid w:val="00E73745"/>
    <w:rsid w:val="00E7523D"/>
    <w:rsid w:val="00E754BA"/>
    <w:rsid w:val="00E7694D"/>
    <w:rsid w:val="00E770B5"/>
    <w:rsid w:val="00E77197"/>
    <w:rsid w:val="00E771D0"/>
    <w:rsid w:val="00E77A3E"/>
    <w:rsid w:val="00E77ABB"/>
    <w:rsid w:val="00E77BDC"/>
    <w:rsid w:val="00E80176"/>
    <w:rsid w:val="00E80927"/>
    <w:rsid w:val="00E80AFC"/>
    <w:rsid w:val="00E8125A"/>
    <w:rsid w:val="00E81B1A"/>
    <w:rsid w:val="00E82B43"/>
    <w:rsid w:val="00E82B77"/>
    <w:rsid w:val="00E833E5"/>
    <w:rsid w:val="00E834EA"/>
    <w:rsid w:val="00E84991"/>
    <w:rsid w:val="00E84F5C"/>
    <w:rsid w:val="00E84FB3"/>
    <w:rsid w:val="00E85049"/>
    <w:rsid w:val="00E856FD"/>
    <w:rsid w:val="00E86A3E"/>
    <w:rsid w:val="00E86E52"/>
    <w:rsid w:val="00E86F68"/>
    <w:rsid w:val="00E87037"/>
    <w:rsid w:val="00E87819"/>
    <w:rsid w:val="00E90092"/>
    <w:rsid w:val="00E90228"/>
    <w:rsid w:val="00E90670"/>
    <w:rsid w:val="00E90ED5"/>
    <w:rsid w:val="00E921F3"/>
    <w:rsid w:val="00E92854"/>
    <w:rsid w:val="00E930AA"/>
    <w:rsid w:val="00E93749"/>
    <w:rsid w:val="00E940E0"/>
    <w:rsid w:val="00E945C3"/>
    <w:rsid w:val="00E95E22"/>
    <w:rsid w:val="00E96A24"/>
    <w:rsid w:val="00E96D70"/>
    <w:rsid w:val="00E9767C"/>
    <w:rsid w:val="00EA0F03"/>
    <w:rsid w:val="00EA1D5F"/>
    <w:rsid w:val="00EA1EF9"/>
    <w:rsid w:val="00EA2184"/>
    <w:rsid w:val="00EA2642"/>
    <w:rsid w:val="00EA2CA0"/>
    <w:rsid w:val="00EA2F09"/>
    <w:rsid w:val="00EA3031"/>
    <w:rsid w:val="00EA31C2"/>
    <w:rsid w:val="00EA4A6F"/>
    <w:rsid w:val="00EA52FC"/>
    <w:rsid w:val="00EA5760"/>
    <w:rsid w:val="00EA5C13"/>
    <w:rsid w:val="00EA60B4"/>
    <w:rsid w:val="00EA6BDE"/>
    <w:rsid w:val="00EA6E44"/>
    <w:rsid w:val="00EA7237"/>
    <w:rsid w:val="00EA780F"/>
    <w:rsid w:val="00EA7E8A"/>
    <w:rsid w:val="00EB0469"/>
    <w:rsid w:val="00EB055B"/>
    <w:rsid w:val="00EB070A"/>
    <w:rsid w:val="00EB0DC2"/>
    <w:rsid w:val="00EB112A"/>
    <w:rsid w:val="00EB1C86"/>
    <w:rsid w:val="00EB2FE6"/>
    <w:rsid w:val="00EB37CB"/>
    <w:rsid w:val="00EB46AF"/>
    <w:rsid w:val="00EB47AB"/>
    <w:rsid w:val="00EB51BA"/>
    <w:rsid w:val="00EB57D6"/>
    <w:rsid w:val="00EB5DD1"/>
    <w:rsid w:val="00EB5F34"/>
    <w:rsid w:val="00EB6050"/>
    <w:rsid w:val="00EB67F6"/>
    <w:rsid w:val="00EB75F7"/>
    <w:rsid w:val="00EB79E5"/>
    <w:rsid w:val="00EB7AFB"/>
    <w:rsid w:val="00EC0A68"/>
    <w:rsid w:val="00EC1212"/>
    <w:rsid w:val="00EC13D6"/>
    <w:rsid w:val="00EC18EA"/>
    <w:rsid w:val="00EC1D3D"/>
    <w:rsid w:val="00EC1DF2"/>
    <w:rsid w:val="00EC2085"/>
    <w:rsid w:val="00EC2540"/>
    <w:rsid w:val="00EC29BA"/>
    <w:rsid w:val="00EC3151"/>
    <w:rsid w:val="00EC3331"/>
    <w:rsid w:val="00EC45E0"/>
    <w:rsid w:val="00EC49CE"/>
    <w:rsid w:val="00EC4A6B"/>
    <w:rsid w:val="00EC4C0D"/>
    <w:rsid w:val="00EC518F"/>
    <w:rsid w:val="00EC537B"/>
    <w:rsid w:val="00EC5B5B"/>
    <w:rsid w:val="00EC677E"/>
    <w:rsid w:val="00EC6E37"/>
    <w:rsid w:val="00EC7071"/>
    <w:rsid w:val="00EC761C"/>
    <w:rsid w:val="00EC7E67"/>
    <w:rsid w:val="00ED026B"/>
    <w:rsid w:val="00ED03E8"/>
    <w:rsid w:val="00ED05BA"/>
    <w:rsid w:val="00ED08D0"/>
    <w:rsid w:val="00ED0903"/>
    <w:rsid w:val="00ED0CCD"/>
    <w:rsid w:val="00ED10AF"/>
    <w:rsid w:val="00ED1435"/>
    <w:rsid w:val="00ED1D98"/>
    <w:rsid w:val="00ED1F5D"/>
    <w:rsid w:val="00ED3143"/>
    <w:rsid w:val="00ED389B"/>
    <w:rsid w:val="00ED3E97"/>
    <w:rsid w:val="00ED3F10"/>
    <w:rsid w:val="00ED496E"/>
    <w:rsid w:val="00ED4A08"/>
    <w:rsid w:val="00ED4CE6"/>
    <w:rsid w:val="00ED4D0C"/>
    <w:rsid w:val="00ED5536"/>
    <w:rsid w:val="00ED56CF"/>
    <w:rsid w:val="00ED5B5C"/>
    <w:rsid w:val="00ED68F0"/>
    <w:rsid w:val="00ED6B5A"/>
    <w:rsid w:val="00ED6C38"/>
    <w:rsid w:val="00ED6D18"/>
    <w:rsid w:val="00ED70BD"/>
    <w:rsid w:val="00ED7934"/>
    <w:rsid w:val="00ED7D28"/>
    <w:rsid w:val="00ED7EE8"/>
    <w:rsid w:val="00EE08FC"/>
    <w:rsid w:val="00EE0B3E"/>
    <w:rsid w:val="00EE0BAA"/>
    <w:rsid w:val="00EE0CF5"/>
    <w:rsid w:val="00EE1FD6"/>
    <w:rsid w:val="00EE26E6"/>
    <w:rsid w:val="00EE3556"/>
    <w:rsid w:val="00EE37BB"/>
    <w:rsid w:val="00EE37C3"/>
    <w:rsid w:val="00EE433C"/>
    <w:rsid w:val="00EE45EA"/>
    <w:rsid w:val="00EE5100"/>
    <w:rsid w:val="00EE5259"/>
    <w:rsid w:val="00EE52BE"/>
    <w:rsid w:val="00EE5E03"/>
    <w:rsid w:val="00EE5E72"/>
    <w:rsid w:val="00EE60E0"/>
    <w:rsid w:val="00EE6135"/>
    <w:rsid w:val="00EE6D16"/>
    <w:rsid w:val="00EE759C"/>
    <w:rsid w:val="00EE7D69"/>
    <w:rsid w:val="00EF0EBC"/>
    <w:rsid w:val="00EF0F35"/>
    <w:rsid w:val="00EF3F1B"/>
    <w:rsid w:val="00EF4058"/>
    <w:rsid w:val="00EF4099"/>
    <w:rsid w:val="00EF5634"/>
    <w:rsid w:val="00EF5E81"/>
    <w:rsid w:val="00EF6012"/>
    <w:rsid w:val="00EF6BDC"/>
    <w:rsid w:val="00EF6CCE"/>
    <w:rsid w:val="00EF7866"/>
    <w:rsid w:val="00F00129"/>
    <w:rsid w:val="00F00757"/>
    <w:rsid w:val="00F007C1"/>
    <w:rsid w:val="00F017EF"/>
    <w:rsid w:val="00F0190F"/>
    <w:rsid w:val="00F01C4C"/>
    <w:rsid w:val="00F02786"/>
    <w:rsid w:val="00F033DF"/>
    <w:rsid w:val="00F036B1"/>
    <w:rsid w:val="00F03BD7"/>
    <w:rsid w:val="00F0434F"/>
    <w:rsid w:val="00F045A8"/>
    <w:rsid w:val="00F047C3"/>
    <w:rsid w:val="00F04911"/>
    <w:rsid w:val="00F0548B"/>
    <w:rsid w:val="00F05B42"/>
    <w:rsid w:val="00F05D0A"/>
    <w:rsid w:val="00F05F44"/>
    <w:rsid w:val="00F0625B"/>
    <w:rsid w:val="00F063E9"/>
    <w:rsid w:val="00F0670F"/>
    <w:rsid w:val="00F0692E"/>
    <w:rsid w:val="00F07BE9"/>
    <w:rsid w:val="00F07D9C"/>
    <w:rsid w:val="00F07FA6"/>
    <w:rsid w:val="00F07FF2"/>
    <w:rsid w:val="00F102F6"/>
    <w:rsid w:val="00F107A7"/>
    <w:rsid w:val="00F10DA2"/>
    <w:rsid w:val="00F1148B"/>
    <w:rsid w:val="00F11BB3"/>
    <w:rsid w:val="00F122ED"/>
    <w:rsid w:val="00F12DA2"/>
    <w:rsid w:val="00F13036"/>
    <w:rsid w:val="00F1321A"/>
    <w:rsid w:val="00F1340F"/>
    <w:rsid w:val="00F1361C"/>
    <w:rsid w:val="00F13821"/>
    <w:rsid w:val="00F138C2"/>
    <w:rsid w:val="00F141A4"/>
    <w:rsid w:val="00F1560A"/>
    <w:rsid w:val="00F15E45"/>
    <w:rsid w:val="00F1625F"/>
    <w:rsid w:val="00F16434"/>
    <w:rsid w:val="00F171B6"/>
    <w:rsid w:val="00F1768E"/>
    <w:rsid w:val="00F2045B"/>
    <w:rsid w:val="00F206C3"/>
    <w:rsid w:val="00F21269"/>
    <w:rsid w:val="00F2127D"/>
    <w:rsid w:val="00F215DE"/>
    <w:rsid w:val="00F2184C"/>
    <w:rsid w:val="00F21D1A"/>
    <w:rsid w:val="00F22865"/>
    <w:rsid w:val="00F23D2E"/>
    <w:rsid w:val="00F24A24"/>
    <w:rsid w:val="00F24D75"/>
    <w:rsid w:val="00F2510B"/>
    <w:rsid w:val="00F25267"/>
    <w:rsid w:val="00F261E3"/>
    <w:rsid w:val="00F26398"/>
    <w:rsid w:val="00F26D8C"/>
    <w:rsid w:val="00F26F16"/>
    <w:rsid w:val="00F27507"/>
    <w:rsid w:val="00F30382"/>
    <w:rsid w:val="00F306D5"/>
    <w:rsid w:val="00F30EA8"/>
    <w:rsid w:val="00F30EB3"/>
    <w:rsid w:val="00F315FB"/>
    <w:rsid w:val="00F32DE1"/>
    <w:rsid w:val="00F32E80"/>
    <w:rsid w:val="00F33D57"/>
    <w:rsid w:val="00F33E16"/>
    <w:rsid w:val="00F34B2F"/>
    <w:rsid w:val="00F34DE5"/>
    <w:rsid w:val="00F34F33"/>
    <w:rsid w:val="00F366D8"/>
    <w:rsid w:val="00F369B6"/>
    <w:rsid w:val="00F36D1F"/>
    <w:rsid w:val="00F3769E"/>
    <w:rsid w:val="00F40017"/>
    <w:rsid w:val="00F4062C"/>
    <w:rsid w:val="00F40F06"/>
    <w:rsid w:val="00F41172"/>
    <w:rsid w:val="00F41836"/>
    <w:rsid w:val="00F41929"/>
    <w:rsid w:val="00F4262C"/>
    <w:rsid w:val="00F42669"/>
    <w:rsid w:val="00F42C0E"/>
    <w:rsid w:val="00F42D65"/>
    <w:rsid w:val="00F4374F"/>
    <w:rsid w:val="00F44B8E"/>
    <w:rsid w:val="00F451CA"/>
    <w:rsid w:val="00F453DA"/>
    <w:rsid w:val="00F456F9"/>
    <w:rsid w:val="00F46A6E"/>
    <w:rsid w:val="00F47128"/>
    <w:rsid w:val="00F4720B"/>
    <w:rsid w:val="00F4749B"/>
    <w:rsid w:val="00F47CA1"/>
    <w:rsid w:val="00F50598"/>
    <w:rsid w:val="00F5088D"/>
    <w:rsid w:val="00F50B4B"/>
    <w:rsid w:val="00F514FB"/>
    <w:rsid w:val="00F52B73"/>
    <w:rsid w:val="00F52B7B"/>
    <w:rsid w:val="00F53C92"/>
    <w:rsid w:val="00F550C7"/>
    <w:rsid w:val="00F55738"/>
    <w:rsid w:val="00F56B1B"/>
    <w:rsid w:val="00F56C0C"/>
    <w:rsid w:val="00F56CE9"/>
    <w:rsid w:val="00F56F70"/>
    <w:rsid w:val="00F56FB1"/>
    <w:rsid w:val="00F60384"/>
    <w:rsid w:val="00F60F4E"/>
    <w:rsid w:val="00F61151"/>
    <w:rsid w:val="00F619D1"/>
    <w:rsid w:val="00F620A2"/>
    <w:rsid w:val="00F628E9"/>
    <w:rsid w:val="00F62E6E"/>
    <w:rsid w:val="00F62FCB"/>
    <w:rsid w:val="00F6310A"/>
    <w:rsid w:val="00F63723"/>
    <w:rsid w:val="00F64E44"/>
    <w:rsid w:val="00F64ECE"/>
    <w:rsid w:val="00F66DD9"/>
    <w:rsid w:val="00F66E30"/>
    <w:rsid w:val="00F670E4"/>
    <w:rsid w:val="00F6719C"/>
    <w:rsid w:val="00F67315"/>
    <w:rsid w:val="00F67501"/>
    <w:rsid w:val="00F67B6E"/>
    <w:rsid w:val="00F7022D"/>
    <w:rsid w:val="00F70B07"/>
    <w:rsid w:val="00F70B1B"/>
    <w:rsid w:val="00F70BBD"/>
    <w:rsid w:val="00F7174B"/>
    <w:rsid w:val="00F71D1A"/>
    <w:rsid w:val="00F728DD"/>
    <w:rsid w:val="00F72953"/>
    <w:rsid w:val="00F72A85"/>
    <w:rsid w:val="00F72B0D"/>
    <w:rsid w:val="00F73B5B"/>
    <w:rsid w:val="00F73BBF"/>
    <w:rsid w:val="00F745AD"/>
    <w:rsid w:val="00F749AF"/>
    <w:rsid w:val="00F74D3B"/>
    <w:rsid w:val="00F75686"/>
    <w:rsid w:val="00F75EB5"/>
    <w:rsid w:val="00F76A4E"/>
    <w:rsid w:val="00F76E6E"/>
    <w:rsid w:val="00F77765"/>
    <w:rsid w:val="00F77907"/>
    <w:rsid w:val="00F77EC3"/>
    <w:rsid w:val="00F80175"/>
    <w:rsid w:val="00F8049C"/>
    <w:rsid w:val="00F816B4"/>
    <w:rsid w:val="00F8182B"/>
    <w:rsid w:val="00F823C6"/>
    <w:rsid w:val="00F82EB4"/>
    <w:rsid w:val="00F83DD8"/>
    <w:rsid w:val="00F842C0"/>
    <w:rsid w:val="00F84E26"/>
    <w:rsid w:val="00F84E2D"/>
    <w:rsid w:val="00F84FB1"/>
    <w:rsid w:val="00F85141"/>
    <w:rsid w:val="00F85324"/>
    <w:rsid w:val="00F853B8"/>
    <w:rsid w:val="00F85E98"/>
    <w:rsid w:val="00F86F36"/>
    <w:rsid w:val="00F90F30"/>
    <w:rsid w:val="00F91762"/>
    <w:rsid w:val="00F91943"/>
    <w:rsid w:val="00F921B2"/>
    <w:rsid w:val="00F9231F"/>
    <w:rsid w:val="00F9242E"/>
    <w:rsid w:val="00F92924"/>
    <w:rsid w:val="00F92A6F"/>
    <w:rsid w:val="00F930B8"/>
    <w:rsid w:val="00F9388B"/>
    <w:rsid w:val="00F938FE"/>
    <w:rsid w:val="00F93A21"/>
    <w:rsid w:val="00F94181"/>
    <w:rsid w:val="00F945ED"/>
    <w:rsid w:val="00F94824"/>
    <w:rsid w:val="00F94C4E"/>
    <w:rsid w:val="00F94D42"/>
    <w:rsid w:val="00F95051"/>
    <w:rsid w:val="00F951A5"/>
    <w:rsid w:val="00F9596E"/>
    <w:rsid w:val="00F95989"/>
    <w:rsid w:val="00F96798"/>
    <w:rsid w:val="00F96907"/>
    <w:rsid w:val="00F96919"/>
    <w:rsid w:val="00F97B87"/>
    <w:rsid w:val="00FA0A7C"/>
    <w:rsid w:val="00FA10F4"/>
    <w:rsid w:val="00FA18D9"/>
    <w:rsid w:val="00FA1E4A"/>
    <w:rsid w:val="00FA1E93"/>
    <w:rsid w:val="00FA2F63"/>
    <w:rsid w:val="00FA320A"/>
    <w:rsid w:val="00FA3F05"/>
    <w:rsid w:val="00FA46C9"/>
    <w:rsid w:val="00FA49B5"/>
    <w:rsid w:val="00FA4ED4"/>
    <w:rsid w:val="00FA57AA"/>
    <w:rsid w:val="00FA5C88"/>
    <w:rsid w:val="00FA6372"/>
    <w:rsid w:val="00FA6845"/>
    <w:rsid w:val="00FA7188"/>
    <w:rsid w:val="00FA7554"/>
    <w:rsid w:val="00FA7C8B"/>
    <w:rsid w:val="00FA7D34"/>
    <w:rsid w:val="00FB0249"/>
    <w:rsid w:val="00FB0AB9"/>
    <w:rsid w:val="00FB1096"/>
    <w:rsid w:val="00FB1257"/>
    <w:rsid w:val="00FB2004"/>
    <w:rsid w:val="00FB21FA"/>
    <w:rsid w:val="00FB2E08"/>
    <w:rsid w:val="00FB35BA"/>
    <w:rsid w:val="00FB3CE5"/>
    <w:rsid w:val="00FB3E16"/>
    <w:rsid w:val="00FB3ED8"/>
    <w:rsid w:val="00FB5337"/>
    <w:rsid w:val="00FB6114"/>
    <w:rsid w:val="00FB6235"/>
    <w:rsid w:val="00FB6425"/>
    <w:rsid w:val="00FB6433"/>
    <w:rsid w:val="00FB655A"/>
    <w:rsid w:val="00FB789B"/>
    <w:rsid w:val="00FB791F"/>
    <w:rsid w:val="00FB793A"/>
    <w:rsid w:val="00FC01F3"/>
    <w:rsid w:val="00FC08E1"/>
    <w:rsid w:val="00FC0B12"/>
    <w:rsid w:val="00FC0E31"/>
    <w:rsid w:val="00FC139C"/>
    <w:rsid w:val="00FC1795"/>
    <w:rsid w:val="00FC2DFD"/>
    <w:rsid w:val="00FC32C9"/>
    <w:rsid w:val="00FC32F4"/>
    <w:rsid w:val="00FC487E"/>
    <w:rsid w:val="00FC5915"/>
    <w:rsid w:val="00FC5A6C"/>
    <w:rsid w:val="00FC5D6D"/>
    <w:rsid w:val="00FC6209"/>
    <w:rsid w:val="00FC6C0F"/>
    <w:rsid w:val="00FC6D3C"/>
    <w:rsid w:val="00FC7931"/>
    <w:rsid w:val="00FC7A07"/>
    <w:rsid w:val="00FC7AB2"/>
    <w:rsid w:val="00FD0544"/>
    <w:rsid w:val="00FD07DD"/>
    <w:rsid w:val="00FD0B0F"/>
    <w:rsid w:val="00FD169F"/>
    <w:rsid w:val="00FD1ABB"/>
    <w:rsid w:val="00FD2233"/>
    <w:rsid w:val="00FD28E1"/>
    <w:rsid w:val="00FD2BAB"/>
    <w:rsid w:val="00FD3D4F"/>
    <w:rsid w:val="00FD42A0"/>
    <w:rsid w:val="00FD43B6"/>
    <w:rsid w:val="00FD4F74"/>
    <w:rsid w:val="00FD5DB0"/>
    <w:rsid w:val="00FD5EB9"/>
    <w:rsid w:val="00FD6657"/>
    <w:rsid w:val="00FD7187"/>
    <w:rsid w:val="00FD72D8"/>
    <w:rsid w:val="00FD76B9"/>
    <w:rsid w:val="00FE015F"/>
    <w:rsid w:val="00FE0276"/>
    <w:rsid w:val="00FE033E"/>
    <w:rsid w:val="00FE1622"/>
    <w:rsid w:val="00FE2EDE"/>
    <w:rsid w:val="00FE339F"/>
    <w:rsid w:val="00FE3B5F"/>
    <w:rsid w:val="00FE4FB6"/>
    <w:rsid w:val="00FE5873"/>
    <w:rsid w:val="00FE5B8E"/>
    <w:rsid w:val="00FE61B0"/>
    <w:rsid w:val="00FE6527"/>
    <w:rsid w:val="00FE6ADE"/>
    <w:rsid w:val="00FE6DB7"/>
    <w:rsid w:val="00FE6FB1"/>
    <w:rsid w:val="00FE733C"/>
    <w:rsid w:val="00FF02BC"/>
    <w:rsid w:val="00FF0330"/>
    <w:rsid w:val="00FF0584"/>
    <w:rsid w:val="00FF0CD1"/>
    <w:rsid w:val="00FF166A"/>
    <w:rsid w:val="00FF1A54"/>
    <w:rsid w:val="00FF1FC4"/>
    <w:rsid w:val="00FF238F"/>
    <w:rsid w:val="00FF2F20"/>
    <w:rsid w:val="00FF32CE"/>
    <w:rsid w:val="00FF40EF"/>
    <w:rsid w:val="00FF659E"/>
    <w:rsid w:val="00FF6B55"/>
    <w:rsid w:val="00FF75F6"/>
    <w:rsid w:val="00FF7D34"/>
    <w:rsid w:val="00FF7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iPriority w:val="99"/>
    <w:unhideWhenUsed/>
    <w:rsid w:val="00F7174B"/>
  </w:style>
  <w:style w:type="character" w:customStyle="1" w:styleId="FootnoteTextChar">
    <w:name w:val="Footnote Text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 w:type="paragraph" w:styleId="Revision">
    <w:name w:val="Revision"/>
    <w:hidden/>
    <w:uiPriority w:val="99"/>
    <w:semiHidden/>
    <w:rsid w:val="001F1D00"/>
    <w:pPr>
      <w:spacing w:after="0" w:line="240" w:lineRule="auto"/>
    </w:pPr>
    <w:rPr>
      <w:rFonts w:ascii="Times New Roman" w:eastAsia="Times New Roman" w:hAnsi="Times New Roman" w:cs="Times New Roman"/>
      <w:sz w:val="20"/>
      <w:szCs w:val="20"/>
    </w:rPr>
  </w:style>
  <w:style w:type="paragraph" w:customStyle="1" w:styleId="ParaTab1">
    <w:name w:val="ParaTab 1"/>
    <w:rsid w:val="00E3056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odyText">
    <w:name w:val="Body Text"/>
    <w:basedOn w:val="Normal"/>
    <w:link w:val="BodyTextChar"/>
    <w:rsid w:val="00104748"/>
    <w:pPr>
      <w:widowControl/>
      <w:tabs>
        <w:tab w:val="left" w:pos="1980"/>
      </w:tabs>
      <w:spacing w:line="480" w:lineRule="auto"/>
      <w:jc w:val="both"/>
    </w:pPr>
    <w:rPr>
      <w:rFonts w:ascii="Courier" w:hAnsi="Courier"/>
      <w:sz w:val="24"/>
    </w:rPr>
  </w:style>
  <w:style w:type="character" w:customStyle="1" w:styleId="BodyTextChar">
    <w:name w:val="Body Text Char"/>
    <w:basedOn w:val="DefaultParagraphFont"/>
    <w:link w:val="BodyText"/>
    <w:rsid w:val="00104748"/>
    <w:rPr>
      <w:rFonts w:ascii="Courier" w:eastAsia="Times New Roman" w:hAnsi="Courier" w:cs="Times New Roman"/>
      <w:sz w:val="24"/>
      <w:szCs w:val="20"/>
    </w:rPr>
  </w:style>
  <w:style w:type="paragraph" w:styleId="BodyText3">
    <w:name w:val="Body Text 3"/>
    <w:basedOn w:val="Normal"/>
    <w:link w:val="BodyText3Char"/>
    <w:uiPriority w:val="99"/>
    <w:unhideWhenUsed/>
    <w:rsid w:val="009357A4"/>
    <w:pPr>
      <w:widowControl/>
      <w:spacing w:after="120" w:line="360" w:lineRule="auto"/>
      <w:jc w:val="center"/>
    </w:pPr>
    <w:rPr>
      <w:rFonts w:eastAsiaTheme="minorHAnsi"/>
      <w:sz w:val="16"/>
      <w:szCs w:val="16"/>
    </w:rPr>
  </w:style>
  <w:style w:type="character" w:customStyle="1" w:styleId="BodyText3Char">
    <w:name w:val="Body Text 3 Char"/>
    <w:basedOn w:val="DefaultParagraphFont"/>
    <w:link w:val="BodyText3"/>
    <w:uiPriority w:val="99"/>
    <w:rsid w:val="009357A4"/>
    <w:rPr>
      <w:rFonts w:ascii="Times New Roman" w:hAnsi="Times New Roman"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iPriority w:val="99"/>
    <w:unhideWhenUsed/>
    <w:rsid w:val="00F7174B"/>
  </w:style>
  <w:style w:type="character" w:customStyle="1" w:styleId="FootnoteTextChar">
    <w:name w:val="Footnote Text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 w:type="paragraph" w:styleId="Revision">
    <w:name w:val="Revision"/>
    <w:hidden/>
    <w:uiPriority w:val="99"/>
    <w:semiHidden/>
    <w:rsid w:val="001F1D00"/>
    <w:pPr>
      <w:spacing w:after="0" w:line="240" w:lineRule="auto"/>
    </w:pPr>
    <w:rPr>
      <w:rFonts w:ascii="Times New Roman" w:eastAsia="Times New Roman" w:hAnsi="Times New Roman" w:cs="Times New Roman"/>
      <w:sz w:val="20"/>
      <w:szCs w:val="20"/>
    </w:rPr>
  </w:style>
  <w:style w:type="paragraph" w:customStyle="1" w:styleId="ParaTab1">
    <w:name w:val="ParaTab 1"/>
    <w:rsid w:val="00E3056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odyText">
    <w:name w:val="Body Text"/>
    <w:basedOn w:val="Normal"/>
    <w:link w:val="BodyTextChar"/>
    <w:rsid w:val="00104748"/>
    <w:pPr>
      <w:widowControl/>
      <w:tabs>
        <w:tab w:val="left" w:pos="1980"/>
      </w:tabs>
      <w:spacing w:line="480" w:lineRule="auto"/>
      <w:jc w:val="both"/>
    </w:pPr>
    <w:rPr>
      <w:rFonts w:ascii="Courier" w:hAnsi="Courier"/>
      <w:sz w:val="24"/>
    </w:rPr>
  </w:style>
  <w:style w:type="character" w:customStyle="1" w:styleId="BodyTextChar">
    <w:name w:val="Body Text Char"/>
    <w:basedOn w:val="DefaultParagraphFont"/>
    <w:link w:val="BodyText"/>
    <w:rsid w:val="00104748"/>
    <w:rPr>
      <w:rFonts w:ascii="Courier" w:eastAsia="Times New Roman" w:hAnsi="Courier" w:cs="Times New Roman"/>
      <w:sz w:val="24"/>
      <w:szCs w:val="20"/>
    </w:rPr>
  </w:style>
  <w:style w:type="paragraph" w:styleId="BodyText3">
    <w:name w:val="Body Text 3"/>
    <w:basedOn w:val="Normal"/>
    <w:link w:val="BodyText3Char"/>
    <w:uiPriority w:val="99"/>
    <w:unhideWhenUsed/>
    <w:rsid w:val="009357A4"/>
    <w:pPr>
      <w:widowControl/>
      <w:spacing w:after="120" w:line="360" w:lineRule="auto"/>
      <w:jc w:val="center"/>
    </w:pPr>
    <w:rPr>
      <w:rFonts w:eastAsiaTheme="minorHAnsi"/>
      <w:sz w:val="16"/>
      <w:szCs w:val="16"/>
    </w:rPr>
  </w:style>
  <w:style w:type="character" w:customStyle="1" w:styleId="BodyText3Char">
    <w:name w:val="Body Text 3 Char"/>
    <w:basedOn w:val="DefaultParagraphFont"/>
    <w:link w:val="BodyText3"/>
    <w:uiPriority w:val="99"/>
    <w:rsid w:val="009357A4"/>
    <w:rPr>
      <w:rFonts w:ascii="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879514">
      <w:bodyDiv w:val="1"/>
      <w:marLeft w:val="0"/>
      <w:marRight w:val="0"/>
      <w:marTop w:val="0"/>
      <w:marBottom w:val="0"/>
      <w:divBdr>
        <w:top w:val="none" w:sz="0" w:space="0" w:color="auto"/>
        <w:left w:val="none" w:sz="0" w:space="0" w:color="auto"/>
        <w:bottom w:val="none" w:sz="0" w:space="0" w:color="auto"/>
        <w:right w:val="none" w:sz="0" w:space="0" w:color="auto"/>
      </w:divBdr>
    </w:div>
    <w:div w:id="984240014">
      <w:bodyDiv w:val="1"/>
      <w:marLeft w:val="0"/>
      <w:marRight w:val="0"/>
      <w:marTop w:val="0"/>
      <w:marBottom w:val="0"/>
      <w:divBdr>
        <w:top w:val="none" w:sz="0" w:space="0" w:color="auto"/>
        <w:left w:val="none" w:sz="0" w:space="0" w:color="auto"/>
        <w:bottom w:val="none" w:sz="0" w:space="0" w:color="auto"/>
        <w:right w:val="none" w:sz="0" w:space="0" w:color="auto"/>
      </w:divBdr>
    </w:div>
    <w:div w:id="1368873713">
      <w:bodyDiv w:val="1"/>
      <w:marLeft w:val="0"/>
      <w:marRight w:val="0"/>
      <w:marTop w:val="0"/>
      <w:marBottom w:val="0"/>
      <w:divBdr>
        <w:top w:val="none" w:sz="0" w:space="0" w:color="auto"/>
        <w:left w:val="none" w:sz="0" w:space="0" w:color="auto"/>
        <w:bottom w:val="none" w:sz="0" w:space="0" w:color="auto"/>
        <w:right w:val="none" w:sz="0" w:space="0" w:color="auto"/>
      </w:divBdr>
    </w:div>
    <w:div w:id="1396512783">
      <w:bodyDiv w:val="1"/>
      <w:marLeft w:val="0"/>
      <w:marRight w:val="0"/>
      <w:marTop w:val="0"/>
      <w:marBottom w:val="0"/>
      <w:divBdr>
        <w:top w:val="none" w:sz="0" w:space="0" w:color="auto"/>
        <w:left w:val="none" w:sz="0" w:space="0" w:color="auto"/>
        <w:bottom w:val="none" w:sz="0" w:space="0" w:color="auto"/>
        <w:right w:val="none" w:sz="0" w:space="0" w:color="auto"/>
      </w:divBdr>
    </w:div>
    <w:div w:id="212129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F531C-E05F-4356-8823-1BBD74ABC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3042</Words>
  <Characters>17343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2016-07-20T13:29:00Z</dcterms:created>
  <dcterms:modified xsi:type="dcterms:W3CDTF">2016-07-21T11:55:00Z</dcterms:modified>
</cp:coreProperties>
</file>