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173" w:rsidRPr="00676173" w:rsidRDefault="00676173" w:rsidP="00F23BA4">
      <w:pPr>
        <w:jc w:val="center"/>
        <w:rPr>
          <w:rFonts w:eastAsia="Calibri"/>
          <w:b/>
        </w:rPr>
      </w:pPr>
      <w:r w:rsidRPr="00676173">
        <w:rPr>
          <w:rFonts w:eastAsia="Calibri"/>
          <w:b/>
        </w:rPr>
        <w:t>BEFORE THE</w:t>
      </w:r>
    </w:p>
    <w:p w:rsidR="00676173" w:rsidRPr="00676173" w:rsidRDefault="00676173" w:rsidP="00F23BA4">
      <w:pPr>
        <w:jc w:val="center"/>
        <w:rPr>
          <w:rFonts w:eastAsia="Calibri"/>
          <w:b/>
        </w:rPr>
      </w:pPr>
      <w:r w:rsidRPr="00676173">
        <w:rPr>
          <w:rFonts w:eastAsia="Calibri"/>
          <w:b/>
        </w:rPr>
        <w:t>PENNSYLVANIA PUBLIC UTILITY COMMISSION</w:t>
      </w:r>
    </w:p>
    <w:p w:rsidR="00676173" w:rsidRPr="00676173" w:rsidRDefault="00676173" w:rsidP="00F23BA4">
      <w:pPr>
        <w:jc w:val="center"/>
        <w:rPr>
          <w:rFonts w:eastAsia="Calibri"/>
          <w:b/>
        </w:rPr>
      </w:pPr>
    </w:p>
    <w:p w:rsidR="00676173" w:rsidRPr="00676173" w:rsidRDefault="00676173" w:rsidP="00F23BA4">
      <w:pPr>
        <w:jc w:val="center"/>
        <w:rPr>
          <w:rFonts w:eastAsia="Calibri"/>
          <w:b/>
        </w:rPr>
      </w:pPr>
    </w:p>
    <w:p w:rsidR="00676173" w:rsidRPr="00676173" w:rsidRDefault="00676173" w:rsidP="00F23BA4">
      <w:pPr>
        <w:jc w:val="center"/>
        <w:rPr>
          <w:rFonts w:eastAsia="Calibri"/>
          <w:b/>
        </w:rPr>
      </w:pPr>
    </w:p>
    <w:p w:rsidR="00676173" w:rsidRPr="00676173" w:rsidRDefault="00676173" w:rsidP="00F23BA4">
      <w:pPr>
        <w:rPr>
          <w:rFonts w:eastAsia="Calibri"/>
        </w:rPr>
      </w:pPr>
      <w:r w:rsidRPr="00676173">
        <w:rPr>
          <w:rFonts w:eastAsia="Calibri"/>
        </w:rPr>
        <w:t>Stephanie Mobley</w:t>
      </w: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t>:</w:t>
      </w:r>
    </w:p>
    <w:p w:rsidR="00676173" w:rsidRPr="00676173" w:rsidRDefault="00676173" w:rsidP="00F23BA4">
      <w:pPr>
        <w:rPr>
          <w:rFonts w:eastAsia="Calibri"/>
        </w:rPr>
      </w:pP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t>:</w:t>
      </w:r>
    </w:p>
    <w:p w:rsidR="00676173" w:rsidRPr="00676173" w:rsidRDefault="00676173" w:rsidP="00F23BA4">
      <w:pPr>
        <w:rPr>
          <w:rFonts w:eastAsia="Calibri"/>
        </w:rPr>
      </w:pPr>
      <w:r w:rsidRPr="00676173">
        <w:rPr>
          <w:rFonts w:eastAsia="Calibri"/>
        </w:rPr>
        <w:tab/>
        <w:t>v.</w:t>
      </w: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t>:</w:t>
      </w:r>
      <w:r w:rsidRPr="00676173">
        <w:rPr>
          <w:rFonts w:eastAsia="Calibri"/>
        </w:rPr>
        <w:tab/>
      </w:r>
      <w:r w:rsidRPr="00676173">
        <w:rPr>
          <w:rFonts w:eastAsia="Calibri"/>
        </w:rPr>
        <w:tab/>
        <w:t>C-2016-2546866</w:t>
      </w:r>
    </w:p>
    <w:p w:rsidR="00676173" w:rsidRPr="00676173" w:rsidRDefault="00676173" w:rsidP="00F23BA4">
      <w:pPr>
        <w:rPr>
          <w:rFonts w:eastAsia="Calibri"/>
        </w:rPr>
      </w:pP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r>
      <w:r w:rsidRPr="00676173">
        <w:rPr>
          <w:rFonts w:eastAsia="Calibri"/>
        </w:rPr>
        <w:tab/>
        <w:t>:</w:t>
      </w:r>
    </w:p>
    <w:p w:rsidR="00676173" w:rsidRPr="00676173" w:rsidRDefault="00676173" w:rsidP="00F23BA4">
      <w:pPr>
        <w:rPr>
          <w:rFonts w:eastAsia="Calibri"/>
        </w:rPr>
      </w:pPr>
      <w:r w:rsidRPr="00676173">
        <w:rPr>
          <w:rFonts w:eastAsia="Calibri"/>
        </w:rPr>
        <w:t>PECO Energy Company</w:t>
      </w:r>
      <w:r w:rsidRPr="00676173">
        <w:rPr>
          <w:rFonts w:eastAsia="Calibri"/>
        </w:rPr>
        <w:tab/>
      </w:r>
      <w:r w:rsidRPr="00676173">
        <w:rPr>
          <w:rFonts w:eastAsia="Calibri"/>
        </w:rPr>
        <w:tab/>
      </w:r>
      <w:r w:rsidRPr="00676173">
        <w:rPr>
          <w:rFonts w:eastAsia="Calibri"/>
        </w:rPr>
        <w:tab/>
      </w:r>
      <w:r w:rsidRPr="00676173">
        <w:rPr>
          <w:rFonts w:eastAsia="Calibri"/>
        </w:rPr>
        <w:tab/>
        <w:t>:</w:t>
      </w:r>
    </w:p>
    <w:p w:rsidR="00CF4780" w:rsidRDefault="00CF4780" w:rsidP="00F23BA4"/>
    <w:p w:rsidR="00B0450A" w:rsidRDefault="00B0450A" w:rsidP="00F23BA4">
      <w:pPr>
        <w:tabs>
          <w:tab w:val="left" w:pos="5040"/>
        </w:tabs>
        <w:jc w:val="both"/>
      </w:pPr>
    </w:p>
    <w:p w:rsidR="00B0450A" w:rsidRDefault="00B0450A" w:rsidP="00F23BA4">
      <w:pPr>
        <w:tabs>
          <w:tab w:val="left" w:pos="5040"/>
        </w:tabs>
        <w:jc w:val="both"/>
      </w:pPr>
    </w:p>
    <w:p w:rsidR="00B0450A" w:rsidRPr="006F12A1" w:rsidRDefault="00B0450A" w:rsidP="00F23BA4">
      <w:pPr>
        <w:jc w:val="center"/>
        <w:rPr>
          <w:b/>
          <w:u w:val="single"/>
        </w:rPr>
      </w:pPr>
      <w:r w:rsidRPr="006F12A1">
        <w:rPr>
          <w:b/>
          <w:u w:val="single"/>
        </w:rPr>
        <w:t>INITIAL DECISION</w:t>
      </w:r>
      <w:r w:rsidR="003217A1">
        <w:rPr>
          <w:b/>
          <w:u w:val="single"/>
        </w:rPr>
        <w:t xml:space="preserve"> GRANTING</w:t>
      </w:r>
    </w:p>
    <w:p w:rsidR="00B0450A" w:rsidRPr="006F12A1" w:rsidRDefault="003217A1" w:rsidP="00F23BA4">
      <w:pPr>
        <w:jc w:val="center"/>
        <w:rPr>
          <w:b/>
          <w:u w:val="single"/>
        </w:rPr>
      </w:pPr>
      <w:r>
        <w:rPr>
          <w:b/>
          <w:u w:val="single"/>
        </w:rPr>
        <w:t>MOTION FOR JUDGEMENT ON THE PLEADINGS</w:t>
      </w:r>
    </w:p>
    <w:p w:rsidR="00B0450A" w:rsidRPr="006F12A1" w:rsidRDefault="00B0450A" w:rsidP="00F23BA4">
      <w:pPr>
        <w:jc w:val="center"/>
        <w:rPr>
          <w:b/>
          <w:u w:val="single"/>
        </w:rPr>
      </w:pPr>
    </w:p>
    <w:p w:rsidR="00B0450A" w:rsidRPr="006F12A1" w:rsidRDefault="00B0450A" w:rsidP="00F23BA4">
      <w:pPr>
        <w:jc w:val="center"/>
      </w:pPr>
      <w:r w:rsidRPr="006F12A1">
        <w:t>Before</w:t>
      </w:r>
    </w:p>
    <w:p w:rsidR="00B0450A" w:rsidRPr="006F12A1" w:rsidRDefault="00B0450A" w:rsidP="00F23BA4">
      <w:pPr>
        <w:jc w:val="center"/>
      </w:pPr>
      <w:r w:rsidRPr="006F12A1">
        <w:t>Angela T. Jones</w:t>
      </w:r>
    </w:p>
    <w:p w:rsidR="00B0450A" w:rsidRPr="006F12A1" w:rsidRDefault="00B0450A" w:rsidP="00F23BA4">
      <w:pPr>
        <w:jc w:val="center"/>
      </w:pPr>
      <w:r w:rsidRPr="006F12A1">
        <w:t>Administrative Law Judge</w:t>
      </w:r>
    </w:p>
    <w:p w:rsidR="00B0450A" w:rsidRDefault="00B0450A" w:rsidP="00F23BA4">
      <w:pPr>
        <w:jc w:val="center"/>
      </w:pPr>
    </w:p>
    <w:p w:rsidR="00B0450A" w:rsidRDefault="00B0450A" w:rsidP="00F23BA4">
      <w:pPr>
        <w:jc w:val="center"/>
        <w:rPr>
          <w:u w:val="single"/>
        </w:rPr>
      </w:pPr>
    </w:p>
    <w:p w:rsidR="00B0450A" w:rsidRPr="00097C51" w:rsidRDefault="00B0450A" w:rsidP="00F23BA4">
      <w:pPr>
        <w:jc w:val="center"/>
        <w:rPr>
          <w:u w:val="single"/>
        </w:rPr>
      </w:pPr>
      <w:r w:rsidRPr="00097C51">
        <w:rPr>
          <w:u w:val="single"/>
        </w:rPr>
        <w:t>INTRODUCTION</w:t>
      </w:r>
    </w:p>
    <w:p w:rsidR="00B0450A" w:rsidRDefault="00B0450A" w:rsidP="00F23BA4">
      <w:pPr>
        <w:jc w:val="center"/>
        <w:rPr>
          <w:u w:val="single"/>
        </w:rPr>
      </w:pPr>
    </w:p>
    <w:p w:rsidR="00B0450A" w:rsidRDefault="00B0450A" w:rsidP="00F23BA4">
      <w:pPr>
        <w:jc w:val="center"/>
        <w:rPr>
          <w:u w:val="single"/>
        </w:rPr>
      </w:pPr>
    </w:p>
    <w:p w:rsidR="00B16FEE" w:rsidRDefault="00B0450A" w:rsidP="00F23BA4">
      <w:pPr>
        <w:spacing w:line="360" w:lineRule="auto"/>
        <w:ind w:firstLine="1440"/>
      </w:pPr>
      <w:r>
        <w:t>In this case, the Complainant and rate</w:t>
      </w:r>
      <w:r w:rsidR="00BE0B9D">
        <w:t>payer of the electric service from</w:t>
      </w:r>
      <w:r>
        <w:t xml:space="preserve"> PECO Energy Company </w:t>
      </w:r>
      <w:r w:rsidRPr="007F27A1">
        <w:t>(</w:t>
      </w:r>
      <w:r w:rsidR="00780AAD">
        <w:t>PECO or Respondent or Company</w:t>
      </w:r>
      <w:r w:rsidRPr="007F27A1">
        <w:t>)</w:t>
      </w:r>
      <w:r>
        <w:t xml:space="preserve"> is </w:t>
      </w:r>
      <w:r w:rsidR="00676173">
        <w:t>Stephanie Mobley</w:t>
      </w:r>
      <w:r w:rsidR="00F721F9">
        <w:t xml:space="preserve">. </w:t>
      </w:r>
      <w:r>
        <w:t xml:space="preserve"> </w:t>
      </w:r>
      <w:r w:rsidR="009E6510">
        <w:t xml:space="preserve">Ms. </w:t>
      </w:r>
      <w:r w:rsidR="00676173">
        <w:t>Mobley</w:t>
      </w:r>
      <w:r w:rsidR="009E6510">
        <w:t xml:space="preserve"> filed a formal complaint (</w:t>
      </w:r>
      <w:r w:rsidR="00296C41">
        <w:t>C</w:t>
      </w:r>
      <w:r w:rsidR="009E6510">
        <w:t>omplaint) against PECO requesting a payment ar</w:t>
      </w:r>
      <w:r w:rsidR="0089176C">
        <w:t>rang</w:t>
      </w:r>
      <w:r w:rsidR="00780FBD">
        <w:t>e</w:t>
      </w:r>
      <w:r w:rsidR="009E6510">
        <w:t xml:space="preserve">ment.  Complainant’s </w:t>
      </w:r>
      <w:r w:rsidR="00BE7572">
        <w:t xml:space="preserve">entire </w:t>
      </w:r>
      <w:r w:rsidR="009E6510">
        <w:t xml:space="preserve">outstanding balance </w:t>
      </w:r>
      <w:r w:rsidR="00BE0B9D">
        <w:t>is comprised of arrears from</w:t>
      </w:r>
      <w:r w:rsidR="00BE7572">
        <w:t xml:space="preserve"> </w:t>
      </w:r>
      <w:r w:rsidR="009E6510">
        <w:t>the Company’s Customer Assistance Program</w:t>
      </w:r>
      <w:r w:rsidR="00296C41">
        <w:t xml:space="preserve"> (CAP)</w:t>
      </w:r>
      <w:r w:rsidR="009E6510">
        <w:t xml:space="preserve">.  By statute the </w:t>
      </w:r>
      <w:r w:rsidR="00296C41" w:rsidRPr="007F27A1">
        <w:t>Pennsylvania Public Utility Commission (Commission</w:t>
      </w:r>
      <w:r w:rsidR="00296C41">
        <w:t xml:space="preserve"> or PUC</w:t>
      </w:r>
      <w:r w:rsidR="00296C41" w:rsidRPr="007F27A1">
        <w:t>)</w:t>
      </w:r>
      <w:r w:rsidR="009E6510">
        <w:t xml:space="preserve"> has no authority to negotiate or approve a payment arrangement which involves CAP rates.  </w:t>
      </w:r>
      <w:r>
        <w:t xml:space="preserve">Because </w:t>
      </w:r>
      <w:r w:rsidR="001F5959">
        <w:t xml:space="preserve">Ms. </w:t>
      </w:r>
      <w:r w:rsidR="00BE7572">
        <w:t>Mobley</w:t>
      </w:r>
      <w:r w:rsidR="00296C41">
        <w:t xml:space="preserve">’s entire outstanding balance accrued while she benefited from </w:t>
      </w:r>
      <w:r w:rsidR="007A6714">
        <w:t>CAP rates, the Commission does not have authority to</w:t>
      </w:r>
      <w:r w:rsidR="00296C41">
        <w:t xml:space="preserve"> grant </w:t>
      </w:r>
      <w:r w:rsidR="007A6714">
        <w:t>her the relief she has requested</w:t>
      </w:r>
      <w:r>
        <w:t>.</w:t>
      </w:r>
      <w:r w:rsidR="007A6714">
        <w:t xml:space="preserve">  This decision dismisses the Complaint.</w:t>
      </w:r>
    </w:p>
    <w:p w:rsidR="00B0450A" w:rsidRDefault="00B0450A" w:rsidP="00F23BA4">
      <w:pPr>
        <w:spacing w:line="360" w:lineRule="auto"/>
        <w:ind w:firstLine="1440"/>
      </w:pPr>
    </w:p>
    <w:p w:rsidR="00B16FEE" w:rsidRPr="00B0450A" w:rsidRDefault="00B0450A" w:rsidP="00F23BA4">
      <w:pPr>
        <w:jc w:val="center"/>
        <w:rPr>
          <w:u w:val="single"/>
        </w:rPr>
      </w:pPr>
      <w:r>
        <w:rPr>
          <w:u w:val="single"/>
        </w:rPr>
        <w:t>HISTORY OF THE PROCEEDING</w:t>
      </w:r>
    </w:p>
    <w:p w:rsidR="00B16FEE" w:rsidRDefault="00B16FEE" w:rsidP="00F23BA4">
      <w:pPr>
        <w:spacing w:line="360" w:lineRule="auto"/>
        <w:jc w:val="center"/>
      </w:pPr>
    </w:p>
    <w:p w:rsidR="00BE7572" w:rsidRDefault="00317560" w:rsidP="00F23BA4">
      <w:pPr>
        <w:spacing w:line="360" w:lineRule="auto"/>
        <w:ind w:firstLine="1440"/>
      </w:pPr>
      <w:r>
        <w:t xml:space="preserve">On </w:t>
      </w:r>
      <w:r w:rsidR="00BE7572">
        <w:t>May 2</w:t>
      </w:r>
      <w:r w:rsidR="00B23773">
        <w:t>3</w:t>
      </w:r>
      <w:r>
        <w:t>, 201</w:t>
      </w:r>
      <w:r w:rsidR="00BE7572">
        <w:t>6</w:t>
      </w:r>
      <w:r w:rsidR="000962F2" w:rsidRPr="007F27A1">
        <w:t xml:space="preserve">, </w:t>
      </w:r>
      <w:r w:rsidR="00BE7572">
        <w:t>Stephanie Mobley</w:t>
      </w:r>
      <w:r w:rsidR="007B232C">
        <w:t xml:space="preserve"> (Complainant) filed a </w:t>
      </w:r>
      <w:r w:rsidR="00296C41">
        <w:t>C</w:t>
      </w:r>
      <w:r w:rsidR="007B232C">
        <w:t xml:space="preserve">omplaint with the </w:t>
      </w:r>
      <w:r w:rsidR="000962F2" w:rsidRPr="007F27A1">
        <w:t>Commission a</w:t>
      </w:r>
      <w:r w:rsidR="007B232C">
        <w:t>gains</w:t>
      </w:r>
      <w:r w:rsidR="000962F2" w:rsidRPr="007F27A1">
        <w:t>t</w:t>
      </w:r>
      <w:r w:rsidR="007B232C">
        <w:t xml:space="preserve"> </w:t>
      </w:r>
      <w:r w:rsidR="00296C41">
        <w:t>the Res</w:t>
      </w:r>
      <w:r w:rsidR="007B232C">
        <w:t>pondent.</w:t>
      </w:r>
      <w:r w:rsidR="0060004E">
        <w:t xml:space="preserve">  The </w:t>
      </w:r>
      <w:r w:rsidR="00296C41">
        <w:t>C</w:t>
      </w:r>
      <w:r w:rsidR="0060004E">
        <w:t xml:space="preserve">omplaint involves </w:t>
      </w:r>
      <w:r w:rsidR="00135AAE">
        <w:t xml:space="preserve">electric service </w:t>
      </w:r>
      <w:r w:rsidR="0060004E">
        <w:t xml:space="preserve">received </w:t>
      </w:r>
      <w:r w:rsidR="00135AAE">
        <w:t xml:space="preserve">from PECO at </w:t>
      </w:r>
      <w:r w:rsidR="00BE7572">
        <w:t>2131 Wakeling Street</w:t>
      </w:r>
      <w:r w:rsidR="0060004E">
        <w:t xml:space="preserve">, </w:t>
      </w:r>
      <w:r w:rsidR="00BE7572">
        <w:t>Philadelphia</w:t>
      </w:r>
      <w:r w:rsidR="00135AAE">
        <w:t>, Pennsylvania 19</w:t>
      </w:r>
      <w:r w:rsidR="00BE7572">
        <w:t>1</w:t>
      </w:r>
      <w:r w:rsidR="002124AF">
        <w:t>2</w:t>
      </w:r>
      <w:r w:rsidR="00BE7572">
        <w:t>4</w:t>
      </w:r>
      <w:r w:rsidR="00135AAE">
        <w:t xml:space="preserve"> (service address)</w:t>
      </w:r>
      <w:r w:rsidR="007F18CC">
        <w:t>.</w:t>
      </w:r>
      <w:r w:rsidR="007B232C">
        <w:t xml:space="preserve">  </w:t>
      </w:r>
      <w:r w:rsidR="00103914">
        <w:lastRenderedPageBreak/>
        <w:t>The </w:t>
      </w:r>
      <w:r w:rsidR="007B232C">
        <w:t>Complainant requested a payment a</w:t>
      </w:r>
      <w:r w:rsidR="00BE7572">
        <w:t>rran</w:t>
      </w:r>
      <w:r w:rsidR="007B232C">
        <w:t>gement</w:t>
      </w:r>
      <w:r w:rsidR="00BE7572">
        <w:t xml:space="preserve">.  </w:t>
      </w:r>
      <w:r w:rsidR="00103914">
        <w:t xml:space="preserve">The </w:t>
      </w:r>
      <w:r w:rsidR="00BE7572">
        <w:t>Complainant</w:t>
      </w:r>
      <w:r w:rsidR="00103914">
        <w:t xml:space="preserve"> also</w:t>
      </w:r>
      <w:r w:rsidR="00BE7572">
        <w:t xml:space="preserve"> requested a minimum of 30 days to gather the funds to pay $460.00 as a down payment for a payment arrangement.</w:t>
      </w:r>
    </w:p>
    <w:p w:rsidR="00B23773" w:rsidRDefault="00B23773" w:rsidP="00F23BA4">
      <w:pPr>
        <w:spacing w:line="360" w:lineRule="auto"/>
        <w:ind w:firstLine="1440"/>
      </w:pPr>
    </w:p>
    <w:p w:rsidR="00B23773" w:rsidRDefault="00B23773" w:rsidP="00F23BA4">
      <w:pPr>
        <w:spacing w:line="360" w:lineRule="auto"/>
        <w:ind w:firstLine="1440"/>
      </w:pPr>
      <w:r>
        <w:t xml:space="preserve">The Complaint was served electronically (eServed) by the Commission’s Secretary on May 23, 2016, according to the audit history of the docket.  The eService is pursuant to the Waiver of Section 702 program, under which the Respondent waives the service requirements in 66 Pa.C.S. § 702. </w:t>
      </w:r>
    </w:p>
    <w:p w:rsidR="00B23773" w:rsidRDefault="00B23773" w:rsidP="00F23BA4">
      <w:pPr>
        <w:spacing w:line="360" w:lineRule="auto"/>
        <w:ind w:firstLine="1440"/>
      </w:pPr>
    </w:p>
    <w:p w:rsidR="002410C5" w:rsidRDefault="007B232C" w:rsidP="00F23BA4">
      <w:pPr>
        <w:spacing w:line="360" w:lineRule="auto"/>
        <w:ind w:firstLine="1440"/>
      </w:pPr>
      <w:r>
        <w:t xml:space="preserve">The Respondent filed an Answer with New Matter and a Notice to Plead on </w:t>
      </w:r>
      <w:r w:rsidR="00F23BA4">
        <w:t>May </w:t>
      </w:r>
      <w:r w:rsidR="00BE7572">
        <w:t>31</w:t>
      </w:r>
      <w:r w:rsidR="00D669E0">
        <w:t>, 201</w:t>
      </w:r>
      <w:r w:rsidR="00BE7572">
        <w:t>6</w:t>
      </w:r>
      <w:r w:rsidR="00D669E0">
        <w:t>.  The Answer</w:t>
      </w:r>
      <w:r w:rsidR="002410C5">
        <w:t xml:space="preserve"> admits that the Respondent </w:t>
      </w:r>
      <w:r w:rsidR="002124AF">
        <w:t>established</w:t>
      </w:r>
      <w:r w:rsidR="002410C5">
        <w:t xml:space="preserve"> service to the Complainant at the service address.  The Answer also provided a document marked Exhibit 1, which is a copy of the </w:t>
      </w:r>
      <w:r w:rsidR="004D626C">
        <w:t>Complainant’s account history.</w:t>
      </w:r>
    </w:p>
    <w:p w:rsidR="002410C5" w:rsidRDefault="002410C5" w:rsidP="00F23BA4">
      <w:pPr>
        <w:spacing w:line="360" w:lineRule="auto"/>
        <w:ind w:firstLine="1440"/>
      </w:pPr>
    </w:p>
    <w:p w:rsidR="002410C5" w:rsidRDefault="002410C5" w:rsidP="00F23BA4">
      <w:pPr>
        <w:spacing w:line="360" w:lineRule="auto"/>
        <w:ind w:firstLine="1440"/>
      </w:pPr>
      <w:r>
        <w:t>The Answer assert</w:t>
      </w:r>
      <w:r w:rsidR="00A45E66">
        <w:t>ed</w:t>
      </w:r>
      <w:r>
        <w:t xml:space="preserve"> that the Complainant was enrolled in the Respondent’s CAP on </w:t>
      </w:r>
      <w:r w:rsidR="00905941">
        <w:t>October 10</w:t>
      </w:r>
      <w:r>
        <w:t>, 20</w:t>
      </w:r>
      <w:r w:rsidR="00905941">
        <w:t>10; recertified in CAP on October 10, 2</w:t>
      </w:r>
      <w:r w:rsidR="00BE0B9D">
        <w:t>012; and is scheduled to recertify</w:t>
      </w:r>
      <w:r w:rsidR="00905941">
        <w:t xml:space="preserve"> in CAP on October 8, 2016.  </w:t>
      </w:r>
      <w:r>
        <w:t xml:space="preserve">The Answer </w:t>
      </w:r>
      <w:r w:rsidR="00E856BC">
        <w:t>indicate</w:t>
      </w:r>
      <w:r w:rsidR="00A45E66">
        <w:t>d</w:t>
      </w:r>
      <w:r w:rsidR="00E856BC">
        <w:t xml:space="preserve"> that the Complainant is actively </w:t>
      </w:r>
      <w:r w:rsidR="00524161">
        <w:t>enroll</w:t>
      </w:r>
      <w:r w:rsidR="00E856BC">
        <w:t>ed in CAP</w:t>
      </w:r>
      <w:r w:rsidR="00905941">
        <w:t xml:space="preserve"> and her entire balance is comprised of CAP arrears</w:t>
      </w:r>
      <w:r w:rsidR="00E856BC">
        <w:t>.</w:t>
      </w:r>
    </w:p>
    <w:p w:rsidR="002410C5" w:rsidRDefault="002410C5" w:rsidP="00F23BA4">
      <w:pPr>
        <w:spacing w:line="360" w:lineRule="auto"/>
        <w:ind w:firstLine="1440"/>
      </w:pPr>
    </w:p>
    <w:p w:rsidR="001C1935" w:rsidRDefault="002410C5" w:rsidP="00F23BA4">
      <w:pPr>
        <w:spacing w:line="360" w:lineRule="auto"/>
        <w:ind w:firstLine="1440"/>
      </w:pPr>
      <w:r>
        <w:t xml:space="preserve">The Answer </w:t>
      </w:r>
      <w:r w:rsidR="00E856BC">
        <w:t>show</w:t>
      </w:r>
      <w:r w:rsidR="00A45E66">
        <w:t>ed</w:t>
      </w:r>
      <w:r>
        <w:t xml:space="preserve"> that the Complainant filed a </w:t>
      </w:r>
      <w:r w:rsidR="00D331F0">
        <w:t xml:space="preserve">previous </w:t>
      </w:r>
      <w:r>
        <w:t>formal complaint with the Commission</w:t>
      </w:r>
      <w:r w:rsidR="00905941">
        <w:t xml:space="preserve"> at Docket No. C-2015-2481758 requesting a payment arrangement</w:t>
      </w:r>
      <w:r w:rsidR="00D331F0">
        <w:t xml:space="preserve"> with the same Respondent</w:t>
      </w:r>
      <w:r w:rsidR="00905941">
        <w:t xml:space="preserve">.  </w:t>
      </w:r>
      <w:r w:rsidR="00D331F0">
        <w:t>In that previous proceeding, t</w:t>
      </w:r>
      <w:r w:rsidR="002721F0">
        <w:t>he Respondent filed a Motion for Judgment on the Pleadings (Motion I) which contended that the entire balance was comprised of CAP arrears, and therefore, the Commission had no authority to grant the requested payment arrangement based on the Public Utility Code (Code) at Section 14</w:t>
      </w:r>
      <w:r w:rsidR="00F23BA4">
        <w:t xml:space="preserve">05(c).  66 Pa.C.S. § 1405(c).  </w:t>
      </w:r>
      <w:r w:rsidR="002721F0">
        <w:t xml:space="preserve">The Commission granted </w:t>
      </w:r>
      <w:r w:rsidR="00C453A0">
        <w:t xml:space="preserve">the </w:t>
      </w:r>
      <w:r w:rsidR="002721F0">
        <w:t xml:space="preserve">Motion I and dismissed the case in its entirety.  See </w:t>
      </w:r>
      <w:r w:rsidR="002721F0" w:rsidRPr="002721F0">
        <w:rPr>
          <w:i/>
        </w:rPr>
        <w:t>Mobley v. PECO Energy Company,</w:t>
      </w:r>
      <w:r w:rsidR="002721F0">
        <w:t xml:space="preserve"> Docket No. C-2015-2481758 (O</w:t>
      </w:r>
      <w:r w:rsidR="006F7496">
        <w:t>pinion and O</w:t>
      </w:r>
      <w:r w:rsidR="002721F0">
        <w:t>rder entered November 5, 2015)</w:t>
      </w:r>
      <w:r w:rsidR="006F7496">
        <w:t>(</w:t>
      </w:r>
      <w:r w:rsidR="000B4FC1">
        <w:t xml:space="preserve">Commission finds it </w:t>
      </w:r>
      <w:r w:rsidR="006F7496">
        <w:t>has no authority to grant payment arrangement relief and it</w:t>
      </w:r>
      <w:r w:rsidR="00C453A0">
        <w:t xml:space="preserve"> is</w:t>
      </w:r>
      <w:r w:rsidR="006F7496">
        <w:t xml:space="preserve"> appropriate to dismiss case without a hearing for </w:t>
      </w:r>
      <w:r w:rsidR="006F7496" w:rsidRPr="006F7496">
        <w:rPr>
          <w:i/>
        </w:rPr>
        <w:t>pro se</w:t>
      </w:r>
      <w:r w:rsidR="006F7496">
        <w:t xml:space="preserve"> Complainant when no authority to grant requested relief existed)</w:t>
      </w:r>
      <w:r w:rsidR="002721F0">
        <w:t xml:space="preserve">.   </w:t>
      </w:r>
    </w:p>
    <w:p w:rsidR="001C1935" w:rsidRDefault="001C1935" w:rsidP="00F23BA4">
      <w:pPr>
        <w:spacing w:line="360" w:lineRule="auto"/>
        <w:ind w:firstLine="1440"/>
      </w:pPr>
    </w:p>
    <w:p w:rsidR="00524161" w:rsidRDefault="002410C5" w:rsidP="00F23BA4">
      <w:pPr>
        <w:spacing w:line="360" w:lineRule="auto"/>
        <w:ind w:firstLine="1440"/>
      </w:pPr>
      <w:r>
        <w:lastRenderedPageBreak/>
        <w:t>The Answer state</w:t>
      </w:r>
      <w:r w:rsidR="00A45E66">
        <w:t>d</w:t>
      </w:r>
      <w:r>
        <w:t xml:space="preserve"> that the Complainant</w:t>
      </w:r>
      <w:r w:rsidR="00524161">
        <w:t xml:space="preserve">’s </w:t>
      </w:r>
      <w:r w:rsidR="00103914">
        <w:t xml:space="preserve">current </w:t>
      </w:r>
      <w:r w:rsidR="00524161">
        <w:t>balance is $</w:t>
      </w:r>
      <w:r w:rsidR="00D331F0">
        <w:t>4</w:t>
      </w:r>
      <w:r w:rsidR="00524161">
        <w:t>,</w:t>
      </w:r>
      <w:r w:rsidR="00D331F0">
        <w:t>0</w:t>
      </w:r>
      <w:r w:rsidR="00524161">
        <w:t>4</w:t>
      </w:r>
      <w:r w:rsidR="00D331F0">
        <w:t>4</w:t>
      </w:r>
      <w:r w:rsidR="00524161">
        <w:t>.</w:t>
      </w:r>
      <w:r w:rsidR="00E856BC">
        <w:t>1</w:t>
      </w:r>
      <w:r w:rsidR="00D331F0">
        <w:t>8</w:t>
      </w:r>
      <w:r w:rsidR="00524161">
        <w:t xml:space="preserve">, which is </w:t>
      </w:r>
      <w:r>
        <w:t xml:space="preserve">comprised </w:t>
      </w:r>
      <w:r w:rsidR="00524161">
        <w:t xml:space="preserve">entirely </w:t>
      </w:r>
      <w:r w:rsidR="005D0972">
        <w:t>o</w:t>
      </w:r>
      <w:r>
        <w:t xml:space="preserve">f CAP arrears. </w:t>
      </w:r>
      <w:r w:rsidR="00FD0302">
        <w:t xml:space="preserve"> </w:t>
      </w:r>
      <w:r w:rsidR="00524161">
        <w:t>Since the $</w:t>
      </w:r>
      <w:r w:rsidR="00D331F0">
        <w:t>4</w:t>
      </w:r>
      <w:r w:rsidR="00524161">
        <w:t>,</w:t>
      </w:r>
      <w:r w:rsidR="00D331F0">
        <w:t>0</w:t>
      </w:r>
      <w:r w:rsidR="00524161">
        <w:t>4</w:t>
      </w:r>
      <w:r w:rsidR="00D331F0">
        <w:t>4</w:t>
      </w:r>
      <w:r w:rsidR="00524161">
        <w:t>.</w:t>
      </w:r>
      <w:r w:rsidR="00E856BC">
        <w:t>1</w:t>
      </w:r>
      <w:r w:rsidR="00D331F0">
        <w:t>8</w:t>
      </w:r>
      <w:r w:rsidR="00524161">
        <w:t xml:space="preserve"> account balance consists </w:t>
      </w:r>
      <w:r w:rsidR="00FD0302">
        <w:t xml:space="preserve">entirely </w:t>
      </w:r>
      <w:r w:rsidR="00524161">
        <w:t>of CAP arrears, the Answer contend</w:t>
      </w:r>
      <w:r w:rsidR="00A45E66">
        <w:t>ed</w:t>
      </w:r>
      <w:r w:rsidR="00524161">
        <w:t xml:space="preserve"> that the Complainant is not entitled to a payment arrangement</w:t>
      </w:r>
      <w:r w:rsidR="00E856BC">
        <w:t xml:space="preserve"> because the Commission is without authority to grant a payment arrangement pursuant to Commission statute</w:t>
      </w:r>
      <w:r w:rsidR="00524161">
        <w:t>.</w:t>
      </w:r>
    </w:p>
    <w:p w:rsidR="00524161" w:rsidRDefault="00524161" w:rsidP="00F23BA4">
      <w:pPr>
        <w:spacing w:line="360" w:lineRule="auto"/>
        <w:ind w:firstLine="1440"/>
      </w:pPr>
    </w:p>
    <w:p w:rsidR="008C0B6A" w:rsidRDefault="00524161" w:rsidP="00F23BA4">
      <w:pPr>
        <w:spacing w:line="360" w:lineRule="auto"/>
        <w:ind w:firstLine="1440"/>
      </w:pPr>
      <w:r>
        <w:t>The New Matter provide</w:t>
      </w:r>
      <w:r w:rsidR="00A45E66">
        <w:t>d</w:t>
      </w:r>
      <w:r>
        <w:t xml:space="preserve"> the assertions th</w:t>
      </w:r>
      <w:r w:rsidR="00FD0302">
        <w:t>at are in the Answer regarding the Complainant being</w:t>
      </w:r>
      <w:r>
        <w:t xml:space="preserve"> enrolled in Respondent’s CAP and that the Complainant’s arrearage is </w:t>
      </w:r>
      <w:r w:rsidR="00103914">
        <w:t xml:space="preserve">comprised </w:t>
      </w:r>
      <w:r>
        <w:t xml:space="preserve">entirely </w:t>
      </w:r>
      <w:r w:rsidR="00103914">
        <w:t xml:space="preserve">of </w:t>
      </w:r>
      <w:r>
        <w:t>CAP arrears.  The New Matter assert</w:t>
      </w:r>
      <w:r w:rsidR="00A45E66">
        <w:t>ed</w:t>
      </w:r>
      <w:r>
        <w:t>, pursuant to 66 Pa.C.S. § 1405(c),</w:t>
      </w:r>
      <w:r w:rsidR="00FD0302">
        <w:t xml:space="preserve"> that</w:t>
      </w:r>
      <w:r>
        <w:t xml:space="preserve"> </w:t>
      </w:r>
      <w:r w:rsidR="008C0B6A">
        <w:t>the Commission is not authorized to negotiate or approve</w:t>
      </w:r>
      <w:r w:rsidR="003D677D">
        <w:t xml:space="preserve"> any</w:t>
      </w:r>
      <w:r w:rsidR="008C0B6A">
        <w:t xml:space="preserve"> payment ar</w:t>
      </w:r>
      <w:r w:rsidR="00D331F0">
        <w:t>rang</w:t>
      </w:r>
      <w:r w:rsidR="008C0B6A">
        <w:t xml:space="preserve">ement where the subject matter of </w:t>
      </w:r>
      <w:r w:rsidR="003D677D">
        <w:t>CAP arrearage</w:t>
      </w:r>
      <w:r>
        <w:t xml:space="preserve"> </w:t>
      </w:r>
      <w:r w:rsidR="008C0B6A">
        <w:t>is involved.  The Answer and New Matter requested that the Commission dismiss the Complaint.  To date, the Complainant has not filed an answer to the Respondent’s New Matter.</w:t>
      </w:r>
    </w:p>
    <w:p w:rsidR="00CA6817" w:rsidRDefault="00CA6817" w:rsidP="00F23BA4">
      <w:pPr>
        <w:spacing w:line="360" w:lineRule="auto"/>
        <w:ind w:firstLine="1440"/>
      </w:pPr>
    </w:p>
    <w:p w:rsidR="00CA6817" w:rsidRDefault="00CA6817" w:rsidP="00F23BA4">
      <w:pPr>
        <w:spacing w:line="360" w:lineRule="auto"/>
        <w:ind w:firstLine="1440"/>
      </w:pPr>
      <w:r>
        <w:t>By Hearing Notice dated June 17, 2016, this matter was scheduled for Initial Hearing on Friday, August 5, 2016, at 9:30 a.m.  The matter was assigned to the undersigned Administrative Law Judge (ALJ), Angela T. Jones.</w:t>
      </w:r>
    </w:p>
    <w:p w:rsidR="00CA6817" w:rsidRDefault="00CA6817" w:rsidP="00F23BA4">
      <w:pPr>
        <w:spacing w:line="360" w:lineRule="auto"/>
        <w:ind w:firstLine="1440"/>
      </w:pPr>
    </w:p>
    <w:p w:rsidR="00CA6817" w:rsidRDefault="00CA6817" w:rsidP="00F23BA4">
      <w:pPr>
        <w:spacing w:line="360" w:lineRule="auto"/>
        <w:ind w:firstLine="1440"/>
      </w:pPr>
      <w:r>
        <w:t xml:space="preserve">On June 20, 2016, the Respondent filed a Motion for Judgment on the Pleadings (Motion II) with a Notice to Plead.  The Motion II reiterated the assertions made by PECO in its Answer and New Matter namely, (1) the Complainant is enrolled in CAP; and (2) </w:t>
      </w:r>
      <w:r w:rsidR="00103914">
        <w:t xml:space="preserve">the </w:t>
      </w:r>
      <w:r>
        <w:t xml:space="preserve">Complainant’s arrearage is </w:t>
      </w:r>
      <w:r w:rsidR="00103914">
        <w:t xml:space="preserve">comprised </w:t>
      </w:r>
      <w:r>
        <w:t xml:space="preserve">entirely </w:t>
      </w:r>
      <w:r w:rsidR="00103914">
        <w:t xml:space="preserve">of </w:t>
      </w:r>
      <w:r>
        <w:t>CAP arrears.  The Motion II again contended</w:t>
      </w:r>
      <w:r w:rsidR="00BA2CED">
        <w:t xml:space="preserve"> that pursuant to 66 Pa.C.S. § </w:t>
      </w:r>
      <w:r>
        <w:t>1405(c), the Commission is not authorized to negotiate or approve payment arrangements where the subje</w:t>
      </w:r>
      <w:r w:rsidR="00103914">
        <w:t>ct matter includes CAP arrears</w:t>
      </w:r>
      <w:r>
        <w:t>.</w:t>
      </w:r>
    </w:p>
    <w:p w:rsidR="00CA6817" w:rsidRDefault="00CA6817" w:rsidP="00F23BA4">
      <w:pPr>
        <w:spacing w:line="360" w:lineRule="auto"/>
        <w:ind w:firstLine="1440"/>
      </w:pPr>
    </w:p>
    <w:p w:rsidR="00CA6817" w:rsidRDefault="00CA6817" w:rsidP="00F23BA4">
      <w:pPr>
        <w:spacing w:line="360" w:lineRule="auto"/>
        <w:ind w:firstLine="1440"/>
      </w:pPr>
      <w:r>
        <w:t>The Motion II asserted that the Complainant has not filed an answer to the Respondent’s New Matter.  The Motion</w:t>
      </w:r>
      <w:r w:rsidR="00103914">
        <w:t xml:space="preserve"> II</w:t>
      </w:r>
      <w:r>
        <w:t xml:space="preserve"> request</w:t>
      </w:r>
      <w:r w:rsidR="00A45E66">
        <w:t>ed</w:t>
      </w:r>
      <w:r>
        <w:t xml:space="preserve"> that the Commission deem the facts alleged in the New Matter admitted, pursuant to 52 Pa.Code § 5.63(b).</w:t>
      </w:r>
    </w:p>
    <w:p w:rsidR="001642AD" w:rsidRDefault="001642AD">
      <w:r>
        <w:br w:type="page"/>
      </w:r>
    </w:p>
    <w:p w:rsidR="00CA6817" w:rsidRDefault="00CA6817" w:rsidP="00F23BA4">
      <w:pPr>
        <w:spacing w:line="360" w:lineRule="auto"/>
        <w:ind w:firstLine="1440"/>
      </w:pPr>
      <w:r>
        <w:lastRenderedPageBreak/>
        <w:t xml:space="preserve">The Motion </w:t>
      </w:r>
      <w:r w:rsidR="00103914">
        <w:t xml:space="preserve">II </w:t>
      </w:r>
      <w:r>
        <w:t>argue</w:t>
      </w:r>
      <w:r w:rsidR="00A45E66">
        <w:t>d</w:t>
      </w:r>
      <w:r>
        <w:t xml:space="preserve"> that there is no dispute to the facts that:</w:t>
      </w:r>
    </w:p>
    <w:p w:rsidR="00401D3C" w:rsidRDefault="00401D3C" w:rsidP="00F23BA4">
      <w:pPr>
        <w:spacing w:line="360" w:lineRule="auto"/>
        <w:ind w:firstLine="1440"/>
      </w:pPr>
    </w:p>
    <w:p w:rsidR="00CA6817" w:rsidRDefault="00CA6817" w:rsidP="00F23BA4">
      <w:pPr>
        <w:numPr>
          <w:ilvl w:val="0"/>
          <w:numId w:val="19"/>
        </w:numPr>
        <w:ind w:right="1440"/>
      </w:pPr>
      <w:r>
        <w:t>the Complainant was enrolled in the Respondent’s CAP;</w:t>
      </w:r>
    </w:p>
    <w:p w:rsidR="00CA6817" w:rsidRDefault="00CA6817" w:rsidP="00F23BA4">
      <w:pPr>
        <w:numPr>
          <w:ilvl w:val="0"/>
          <w:numId w:val="19"/>
        </w:numPr>
        <w:ind w:right="1440"/>
      </w:pPr>
      <w:r>
        <w:t>the Complainant has her entire outstanding balance comprised of CAP arrears; and</w:t>
      </w:r>
    </w:p>
    <w:p w:rsidR="00CA6817" w:rsidRDefault="00CA6817" w:rsidP="00F23BA4">
      <w:pPr>
        <w:numPr>
          <w:ilvl w:val="0"/>
          <w:numId w:val="19"/>
        </w:numPr>
        <w:ind w:right="1440"/>
      </w:pPr>
      <w:r>
        <w:t>the sole relief sought by the Complainant is a Commission-issued payment arrangement.</w:t>
      </w:r>
    </w:p>
    <w:p w:rsidR="00CA6817" w:rsidRDefault="00CA6817" w:rsidP="00D7431E">
      <w:pPr>
        <w:spacing w:line="360" w:lineRule="auto"/>
        <w:ind w:left="1440" w:right="1440"/>
      </w:pPr>
    </w:p>
    <w:p w:rsidR="00CA6817" w:rsidRDefault="00CA6817" w:rsidP="00F23BA4">
      <w:pPr>
        <w:spacing w:line="360" w:lineRule="auto"/>
        <w:ind w:firstLine="1440"/>
      </w:pPr>
      <w:r>
        <w:t xml:space="preserve">The Motion </w:t>
      </w:r>
      <w:r w:rsidR="00A45E66">
        <w:t xml:space="preserve">II </w:t>
      </w:r>
      <w:r>
        <w:t>affirm</w:t>
      </w:r>
      <w:r w:rsidR="00A45E66">
        <w:t>ed</w:t>
      </w:r>
      <w:r>
        <w:t xml:space="preserve"> that there is no genuine issue as to a material fact in this case, as the aforementioned facts are deemed admitted and not in dispute.  The</w:t>
      </w:r>
      <w:r w:rsidR="00A45E66">
        <w:t xml:space="preserve"> Motion II further stated that the</w:t>
      </w:r>
      <w:r>
        <w:t xml:space="preserve"> statute at 66 Pa.C.S. § 1405(c) prohibits the Commission from ordering a payment arrangement on CAP arrears. </w:t>
      </w:r>
      <w:r w:rsidR="00F861CF">
        <w:t xml:space="preserve"> </w:t>
      </w:r>
      <w:r>
        <w:t>The Motion</w:t>
      </w:r>
      <w:r w:rsidR="00A45E66">
        <w:t xml:space="preserve"> II</w:t>
      </w:r>
      <w:r>
        <w:t xml:space="preserve"> conclude</w:t>
      </w:r>
      <w:r w:rsidR="00A45E66">
        <w:t>d</w:t>
      </w:r>
      <w:r>
        <w:t xml:space="preserve"> that the Commission cannot grant the relief sought by the Complainant.  The Motion </w:t>
      </w:r>
      <w:r w:rsidR="00A45E66">
        <w:t xml:space="preserve">II </w:t>
      </w:r>
      <w:r>
        <w:t>reque</w:t>
      </w:r>
      <w:r w:rsidR="00A45E66">
        <w:t>sted</w:t>
      </w:r>
      <w:r>
        <w:t xml:space="preserve"> that the Commission dismiss the Complaint with prejudice because there are no facts in dispute and the Respondent is entitled to judgment as a matter of law.</w:t>
      </w:r>
    </w:p>
    <w:p w:rsidR="00CA6817" w:rsidRDefault="00CA6817" w:rsidP="00F23BA4">
      <w:pPr>
        <w:spacing w:line="360" w:lineRule="auto"/>
        <w:ind w:firstLine="1440"/>
      </w:pPr>
    </w:p>
    <w:p w:rsidR="00C63813" w:rsidRDefault="00CF66A2" w:rsidP="00F23BA4">
      <w:pPr>
        <w:spacing w:line="360" w:lineRule="auto"/>
        <w:ind w:firstLine="1440"/>
      </w:pPr>
      <w:r>
        <w:t>Pursuant to 52</w:t>
      </w:r>
      <w:r w:rsidR="00780AAD">
        <w:t xml:space="preserve"> Pa.Code</w:t>
      </w:r>
      <w:r w:rsidR="002324AD">
        <w:t xml:space="preserve"> § 5.102(b), the Complainant had</w:t>
      </w:r>
      <w:r>
        <w:t xml:space="preserve"> 20 days from the service date of the Motion</w:t>
      </w:r>
      <w:r w:rsidR="00F875F3">
        <w:t xml:space="preserve"> II</w:t>
      </w:r>
      <w:r>
        <w:t xml:space="preserve"> to file an answer to the Motion</w:t>
      </w:r>
      <w:r w:rsidR="00F875F3">
        <w:t xml:space="preserve"> II</w:t>
      </w:r>
      <w:r>
        <w:t xml:space="preserve">.  </w:t>
      </w:r>
      <w:r w:rsidR="003E792E">
        <w:t xml:space="preserve">To date, </w:t>
      </w:r>
      <w:r>
        <w:t>over 20 days</w:t>
      </w:r>
      <w:r w:rsidR="002C786A">
        <w:t xml:space="preserve"> have passed</w:t>
      </w:r>
      <w:r>
        <w:t xml:space="preserve"> from the date that </w:t>
      </w:r>
      <w:r w:rsidR="00A45E66">
        <w:t>the Respondent</w:t>
      </w:r>
      <w:r>
        <w:t xml:space="preserve"> filed its Motion </w:t>
      </w:r>
      <w:r w:rsidR="00A45E66">
        <w:t xml:space="preserve">II </w:t>
      </w:r>
      <w:r>
        <w:t xml:space="preserve">on </w:t>
      </w:r>
      <w:r w:rsidR="00A45E66">
        <w:t>June 20</w:t>
      </w:r>
      <w:r>
        <w:t>, 201</w:t>
      </w:r>
      <w:r w:rsidR="00A45E66">
        <w:t>6</w:t>
      </w:r>
      <w:r>
        <w:t xml:space="preserve">, </w:t>
      </w:r>
      <w:r w:rsidR="00A45E66">
        <w:t xml:space="preserve">and the </w:t>
      </w:r>
      <w:r>
        <w:t>Complainant has failed to respond.</w:t>
      </w:r>
    </w:p>
    <w:p w:rsidR="00C63813" w:rsidRDefault="00C63813" w:rsidP="00F23BA4">
      <w:pPr>
        <w:spacing w:line="360" w:lineRule="auto"/>
        <w:ind w:firstLine="1440"/>
      </w:pPr>
    </w:p>
    <w:p w:rsidR="00CF66A2" w:rsidRDefault="00C63813" w:rsidP="00F23BA4">
      <w:pPr>
        <w:spacing w:line="360" w:lineRule="auto"/>
        <w:ind w:firstLine="1440"/>
      </w:pPr>
      <w:r>
        <w:t>By</w:t>
      </w:r>
      <w:r w:rsidR="00691653">
        <w:t xml:space="preserve"> Order</w:t>
      </w:r>
      <w:r>
        <w:t xml:space="preserve"> dated </w:t>
      </w:r>
      <w:r w:rsidR="00691653">
        <w:t>July 18</w:t>
      </w:r>
      <w:r>
        <w:t>, 201</w:t>
      </w:r>
      <w:r w:rsidR="006F12B9">
        <w:t>6</w:t>
      </w:r>
      <w:r>
        <w:t xml:space="preserve">, the undersigned informed the parties that the scheduled evidentiary hearing on </w:t>
      </w:r>
      <w:r w:rsidR="006F12B9">
        <w:t>August 5</w:t>
      </w:r>
      <w:r>
        <w:t>, 201</w:t>
      </w:r>
      <w:r w:rsidR="006F12B9">
        <w:t>6</w:t>
      </w:r>
      <w:r>
        <w:t>, was cancelled pending the ruling on the Motion</w:t>
      </w:r>
      <w:r w:rsidR="006F12B9">
        <w:t xml:space="preserve"> II</w:t>
      </w:r>
      <w:r>
        <w:t xml:space="preserve">.  </w:t>
      </w:r>
      <w:r w:rsidR="00153362">
        <w:t xml:space="preserve">The evidentiary record closed on </w:t>
      </w:r>
      <w:r w:rsidR="001C2FE7">
        <w:t>July 18</w:t>
      </w:r>
      <w:r w:rsidR="00153362">
        <w:t>, 201</w:t>
      </w:r>
      <w:r w:rsidR="001C2FE7">
        <w:t>6</w:t>
      </w:r>
      <w:r w:rsidR="00364ADD">
        <w:t>, the date of the Order</w:t>
      </w:r>
      <w:r w:rsidR="00153362">
        <w:t xml:space="preserve">. </w:t>
      </w:r>
      <w:r w:rsidR="00BE0B9D">
        <w:t xml:space="preserve"> </w:t>
      </w:r>
      <w:r w:rsidR="00CF66A2">
        <w:t>The Motion</w:t>
      </w:r>
      <w:r w:rsidR="006F12B9">
        <w:t xml:space="preserve"> II</w:t>
      </w:r>
      <w:r w:rsidR="00CF66A2">
        <w:t xml:space="preserve"> is ripe for decision.</w:t>
      </w:r>
    </w:p>
    <w:p w:rsidR="00CF66A2" w:rsidRDefault="00CF66A2" w:rsidP="00F23BA4">
      <w:pPr>
        <w:spacing w:line="360" w:lineRule="auto"/>
        <w:ind w:firstLine="1440"/>
      </w:pPr>
    </w:p>
    <w:p w:rsidR="00CF66A2" w:rsidRDefault="00CF66A2" w:rsidP="00F23BA4">
      <w:pPr>
        <w:spacing w:line="360" w:lineRule="auto"/>
        <w:jc w:val="center"/>
        <w:rPr>
          <w:u w:val="single"/>
        </w:rPr>
      </w:pPr>
      <w:r w:rsidRPr="00CF66A2">
        <w:rPr>
          <w:u w:val="single"/>
        </w:rPr>
        <w:t>FINDINGS OF FACT</w:t>
      </w:r>
    </w:p>
    <w:p w:rsidR="00CF66A2" w:rsidRDefault="00CF66A2" w:rsidP="00364ADD">
      <w:pPr>
        <w:spacing w:line="360" w:lineRule="auto"/>
        <w:jc w:val="center"/>
        <w:rPr>
          <w:u w:val="single"/>
        </w:rPr>
      </w:pPr>
    </w:p>
    <w:p w:rsidR="00CF66A2" w:rsidRDefault="00CF66A2" w:rsidP="00F23BA4">
      <w:pPr>
        <w:numPr>
          <w:ilvl w:val="0"/>
          <w:numId w:val="20"/>
        </w:numPr>
        <w:spacing w:line="360" w:lineRule="auto"/>
        <w:ind w:left="2160" w:hanging="720"/>
      </w:pPr>
      <w:r>
        <w:t xml:space="preserve">The Complainant is </w:t>
      </w:r>
      <w:r w:rsidR="00A45E66">
        <w:t>Stephanie Mobley</w:t>
      </w:r>
      <w:r>
        <w:t>.</w:t>
      </w:r>
      <w:r w:rsidR="004F073D">
        <w:t xml:space="preserve"> Complaint at 1, ¶ 1.</w:t>
      </w:r>
    </w:p>
    <w:p w:rsidR="00284D30" w:rsidRDefault="00284D30" w:rsidP="001642AD">
      <w:pPr>
        <w:spacing w:line="360" w:lineRule="auto"/>
        <w:ind w:left="1440"/>
      </w:pPr>
    </w:p>
    <w:p w:rsidR="00CF66A2" w:rsidRDefault="00CF66A2" w:rsidP="00F23BA4">
      <w:pPr>
        <w:numPr>
          <w:ilvl w:val="0"/>
          <w:numId w:val="20"/>
        </w:numPr>
        <w:spacing w:line="360" w:lineRule="auto"/>
        <w:ind w:left="2160" w:hanging="720"/>
      </w:pPr>
      <w:r>
        <w:t>The Respondent is PECO Energy Company.</w:t>
      </w:r>
      <w:r w:rsidR="004F073D">
        <w:t xml:space="preserve">  Complaint at 1, ¶ 2.</w:t>
      </w:r>
    </w:p>
    <w:p w:rsidR="00CF66A2" w:rsidRDefault="00CF66A2" w:rsidP="001642AD">
      <w:pPr>
        <w:pStyle w:val="ListParagraph"/>
        <w:spacing w:line="360" w:lineRule="auto"/>
      </w:pPr>
    </w:p>
    <w:p w:rsidR="00CF66A2" w:rsidRDefault="00CF66A2" w:rsidP="00F23BA4">
      <w:pPr>
        <w:numPr>
          <w:ilvl w:val="0"/>
          <w:numId w:val="20"/>
        </w:numPr>
        <w:spacing w:line="360" w:lineRule="auto"/>
        <w:ind w:left="0" w:firstLine="1440"/>
      </w:pPr>
      <w:r>
        <w:lastRenderedPageBreak/>
        <w:t xml:space="preserve">On </w:t>
      </w:r>
      <w:r w:rsidR="00A45E66">
        <w:t>May 23</w:t>
      </w:r>
      <w:r>
        <w:t>, 201</w:t>
      </w:r>
      <w:r w:rsidR="00A45E66">
        <w:t>6</w:t>
      </w:r>
      <w:r>
        <w:t>, the Complainant filed a Complaint with the Commission against the Respondent.</w:t>
      </w:r>
    </w:p>
    <w:p w:rsidR="001C6065" w:rsidRDefault="001C6065" w:rsidP="001C6065">
      <w:pPr>
        <w:spacing w:line="360" w:lineRule="auto"/>
        <w:ind w:left="1440"/>
      </w:pPr>
    </w:p>
    <w:p w:rsidR="00CF66A2" w:rsidRDefault="00CF66A2" w:rsidP="00F23BA4">
      <w:pPr>
        <w:numPr>
          <w:ilvl w:val="0"/>
          <w:numId w:val="20"/>
        </w:numPr>
        <w:spacing w:line="360" w:lineRule="auto"/>
        <w:ind w:left="0" w:firstLine="1440"/>
      </w:pPr>
      <w:r>
        <w:t xml:space="preserve">The Respondent filed an Answer and New Matter on </w:t>
      </w:r>
      <w:r w:rsidR="00A45E66">
        <w:t>May 31</w:t>
      </w:r>
      <w:r>
        <w:t>, 201</w:t>
      </w:r>
      <w:r w:rsidR="00A45E66">
        <w:t>6</w:t>
      </w:r>
      <w:r>
        <w:t>.</w:t>
      </w:r>
      <w:r w:rsidR="004F073D">
        <w:t xml:space="preserve">  Answer at 1-5.</w:t>
      </w:r>
    </w:p>
    <w:p w:rsidR="00CF66A2" w:rsidRDefault="00CF66A2" w:rsidP="001642AD">
      <w:pPr>
        <w:pStyle w:val="ListParagraph"/>
        <w:spacing w:line="360" w:lineRule="auto"/>
      </w:pPr>
    </w:p>
    <w:p w:rsidR="009E00CB" w:rsidRDefault="009E00CB" w:rsidP="00F23BA4">
      <w:pPr>
        <w:numPr>
          <w:ilvl w:val="0"/>
          <w:numId w:val="20"/>
        </w:numPr>
        <w:spacing w:line="360" w:lineRule="auto"/>
        <w:ind w:left="0" w:firstLine="1440"/>
      </w:pPr>
      <w:r>
        <w:t>The Complainant failed to answer the New Matter.</w:t>
      </w:r>
    </w:p>
    <w:p w:rsidR="009E00CB" w:rsidRDefault="009E00CB" w:rsidP="001642AD">
      <w:pPr>
        <w:pStyle w:val="ListParagraph"/>
        <w:spacing w:line="360" w:lineRule="auto"/>
      </w:pPr>
    </w:p>
    <w:p w:rsidR="00CF66A2" w:rsidRDefault="00CF66A2" w:rsidP="00F23BA4">
      <w:pPr>
        <w:numPr>
          <w:ilvl w:val="0"/>
          <w:numId w:val="20"/>
        </w:numPr>
        <w:spacing w:line="360" w:lineRule="auto"/>
        <w:ind w:left="0" w:firstLine="1440"/>
      </w:pPr>
      <w:r>
        <w:t xml:space="preserve">On </w:t>
      </w:r>
      <w:r w:rsidR="00A45E66">
        <w:t>June 20</w:t>
      </w:r>
      <w:r>
        <w:t>, 201</w:t>
      </w:r>
      <w:r w:rsidR="00A45E66">
        <w:t>6</w:t>
      </w:r>
      <w:r>
        <w:t>, the Respondent filed a Motion for Judgment on the Pleadings.</w:t>
      </w:r>
      <w:r w:rsidR="004F073D">
        <w:t xml:space="preserve">  Motion at 1-4.</w:t>
      </w:r>
    </w:p>
    <w:p w:rsidR="00CF66A2" w:rsidRDefault="00CF66A2" w:rsidP="0086639E">
      <w:pPr>
        <w:pStyle w:val="ListParagraph"/>
        <w:spacing w:line="360" w:lineRule="auto"/>
      </w:pPr>
    </w:p>
    <w:p w:rsidR="004F073D" w:rsidRDefault="00CF66A2" w:rsidP="00F23BA4">
      <w:pPr>
        <w:numPr>
          <w:ilvl w:val="0"/>
          <w:numId w:val="20"/>
        </w:numPr>
        <w:spacing w:line="360" w:lineRule="auto"/>
        <w:ind w:left="0" w:firstLine="1440"/>
      </w:pPr>
      <w:r>
        <w:t xml:space="preserve">The Complainant enrolled in the Respondent’s CAP on </w:t>
      </w:r>
      <w:r w:rsidR="004F073D">
        <w:t>October 11, 2010, and was recertified on October 10, 2012.  New Matter at 4, ¶¶ 1, 2 respectively.</w:t>
      </w:r>
    </w:p>
    <w:p w:rsidR="00F875F3" w:rsidRDefault="00F875F3" w:rsidP="0086639E">
      <w:pPr>
        <w:pStyle w:val="ListParagraph"/>
        <w:spacing w:line="360" w:lineRule="auto"/>
      </w:pPr>
    </w:p>
    <w:p w:rsidR="00F875F3" w:rsidRDefault="00F875F3" w:rsidP="00F23BA4">
      <w:pPr>
        <w:numPr>
          <w:ilvl w:val="0"/>
          <w:numId w:val="20"/>
        </w:numPr>
        <w:spacing w:line="360" w:lineRule="auto"/>
        <w:ind w:left="0" w:firstLine="1440"/>
      </w:pPr>
      <w:r>
        <w:t>The Complainant’s outstanding account balance is $4,044.18.  New Matter at 4, ¶ 6.</w:t>
      </w:r>
    </w:p>
    <w:p w:rsidR="004F073D" w:rsidRDefault="004F073D" w:rsidP="0086639E">
      <w:pPr>
        <w:pStyle w:val="ListParagraph"/>
        <w:spacing w:line="360" w:lineRule="auto"/>
      </w:pPr>
    </w:p>
    <w:p w:rsidR="004F073D" w:rsidRDefault="009E6510" w:rsidP="00F23BA4">
      <w:pPr>
        <w:numPr>
          <w:ilvl w:val="0"/>
          <w:numId w:val="20"/>
        </w:numPr>
        <w:spacing w:line="360" w:lineRule="auto"/>
        <w:ind w:left="0" w:firstLine="1440"/>
      </w:pPr>
      <w:r>
        <w:t xml:space="preserve">The </w:t>
      </w:r>
      <w:r w:rsidR="00AB0D3D">
        <w:t>Complainant</w:t>
      </w:r>
      <w:r w:rsidR="004F073D">
        <w:t>’s entire balance is</w:t>
      </w:r>
      <w:r w:rsidR="001C6065">
        <w:t xml:space="preserve"> comprised of CAP arrears.  New </w:t>
      </w:r>
      <w:r w:rsidR="004F073D">
        <w:t>Matter at 4, ¶ 7.</w:t>
      </w:r>
    </w:p>
    <w:p w:rsidR="004F073D" w:rsidRDefault="004F073D" w:rsidP="00BB669B">
      <w:pPr>
        <w:pStyle w:val="ListParagraph"/>
        <w:spacing w:line="360" w:lineRule="auto"/>
      </w:pPr>
    </w:p>
    <w:p w:rsidR="009E6510" w:rsidRDefault="004F073D" w:rsidP="00F23BA4">
      <w:pPr>
        <w:numPr>
          <w:ilvl w:val="0"/>
          <w:numId w:val="20"/>
        </w:numPr>
        <w:spacing w:line="360" w:lineRule="auto"/>
        <w:ind w:left="0" w:firstLine="1440"/>
      </w:pPr>
      <w:r>
        <w:t>The Complainant</w:t>
      </w:r>
      <w:r w:rsidR="002324AD" w:rsidRPr="002324AD">
        <w:t xml:space="preserve"> </w:t>
      </w:r>
      <w:r w:rsidR="002324AD">
        <w:t xml:space="preserve">is actively enrolled </w:t>
      </w:r>
      <w:r w:rsidR="005E7929">
        <w:t>in CAP.</w:t>
      </w:r>
      <w:r>
        <w:t xml:space="preserve">  New Matter at 4, ¶ 8.</w:t>
      </w:r>
      <w:r w:rsidR="005E7929">
        <w:t xml:space="preserve">  </w:t>
      </w:r>
    </w:p>
    <w:p w:rsidR="008425EE" w:rsidRDefault="008425EE" w:rsidP="008425EE">
      <w:pPr>
        <w:spacing w:line="360" w:lineRule="auto"/>
      </w:pPr>
    </w:p>
    <w:p w:rsidR="002746CE" w:rsidRDefault="008425EE" w:rsidP="002746CE">
      <w:pPr>
        <w:spacing w:line="360" w:lineRule="auto"/>
        <w:ind w:left="1440"/>
      </w:pPr>
      <w:r>
        <w:t>11.</w:t>
      </w:r>
      <w:r>
        <w:tab/>
        <w:t xml:space="preserve">Neither Complainant </w:t>
      </w:r>
      <w:r w:rsidR="002746CE">
        <w:t xml:space="preserve">nor any counsel representing the Complainant </w:t>
      </w:r>
    </w:p>
    <w:p w:rsidR="0005540A" w:rsidRDefault="002746CE" w:rsidP="002746CE">
      <w:pPr>
        <w:pStyle w:val="ListParagraph"/>
        <w:spacing w:line="360" w:lineRule="auto"/>
        <w:ind w:left="0" w:firstLine="90"/>
      </w:pPr>
      <w:proofErr w:type="gramStart"/>
      <w:r>
        <w:t>responded</w:t>
      </w:r>
      <w:proofErr w:type="gramEnd"/>
      <w:r>
        <w:t xml:space="preserve"> to the Motion II.</w:t>
      </w:r>
    </w:p>
    <w:p w:rsidR="002746CE" w:rsidRDefault="002746CE" w:rsidP="002746CE">
      <w:pPr>
        <w:pStyle w:val="ListParagraph"/>
        <w:spacing w:line="360" w:lineRule="auto"/>
        <w:ind w:left="0" w:firstLine="90"/>
      </w:pPr>
    </w:p>
    <w:p w:rsidR="00F814C8" w:rsidRDefault="00770D1A" w:rsidP="00F23BA4">
      <w:pPr>
        <w:spacing w:line="360" w:lineRule="auto"/>
        <w:jc w:val="center"/>
        <w:rPr>
          <w:u w:val="single"/>
        </w:rPr>
      </w:pPr>
      <w:r>
        <w:rPr>
          <w:u w:val="single"/>
        </w:rPr>
        <w:t>DISCUSSION</w:t>
      </w:r>
    </w:p>
    <w:p w:rsidR="00770D1A" w:rsidRDefault="00770D1A" w:rsidP="00F23BA4">
      <w:pPr>
        <w:spacing w:line="360" w:lineRule="auto"/>
        <w:jc w:val="center"/>
        <w:rPr>
          <w:u w:val="single"/>
        </w:rPr>
      </w:pPr>
    </w:p>
    <w:p w:rsidR="003D00EF" w:rsidRDefault="00F814C8" w:rsidP="00534CFA">
      <w:pPr>
        <w:spacing w:line="360" w:lineRule="auto"/>
      </w:pPr>
      <w:r>
        <w:tab/>
      </w:r>
      <w:r>
        <w:tab/>
      </w:r>
      <w:r w:rsidR="00284D30">
        <w:t xml:space="preserve">The Commission’s Rules of Practice and Procedure at 52 Pa.Code § 5.102 govern </w:t>
      </w:r>
      <w:r w:rsidR="003D00EF">
        <w:t>Motions for Judgment on the Pleadings</w:t>
      </w:r>
      <w:r>
        <w:t xml:space="preserve">. </w:t>
      </w:r>
      <w:r w:rsidR="00284D30">
        <w:t xml:space="preserve"> </w:t>
      </w:r>
      <w:r w:rsidR="003D00EF">
        <w:t>52 Pa.Code § 5.102</w:t>
      </w:r>
      <w:r w:rsidR="00C63813">
        <w:t xml:space="preserve"> states, in relevant part,</w:t>
      </w:r>
    </w:p>
    <w:p w:rsidR="00103914" w:rsidRDefault="00103914" w:rsidP="00103914">
      <w:pPr>
        <w:spacing w:line="360" w:lineRule="auto"/>
      </w:pPr>
    </w:p>
    <w:p w:rsidR="00166790" w:rsidRPr="00166790" w:rsidRDefault="00166790" w:rsidP="00F23BA4">
      <w:pPr>
        <w:pStyle w:val="Heading4"/>
        <w:spacing w:before="0" w:beforeAutospacing="0" w:after="0" w:afterAutospacing="0"/>
        <w:ind w:left="1440" w:right="1440"/>
      </w:pPr>
      <w:bookmarkStart w:id="0" w:name="5.102."/>
      <w:r w:rsidRPr="00166790">
        <w:lastRenderedPageBreak/>
        <w:t>§ 5.102. Motions for summary judgment and judgment on the pleadings.</w:t>
      </w:r>
    </w:p>
    <w:p w:rsidR="00166790" w:rsidRDefault="00166790" w:rsidP="00F23BA4">
      <w:pPr>
        <w:pStyle w:val="NormalWeb"/>
        <w:spacing w:before="0" w:beforeAutospacing="0" w:after="0" w:afterAutospacing="0"/>
        <w:ind w:left="1440" w:right="1440"/>
      </w:pPr>
      <w:r w:rsidRPr="00166790">
        <w:t> (a)  </w:t>
      </w:r>
      <w:r w:rsidRPr="00166790">
        <w:rPr>
          <w:i/>
          <w:iCs/>
        </w:rPr>
        <w:t>Generally</w:t>
      </w:r>
      <w:r w:rsidRPr="00166790">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rsidR="00C93ABF" w:rsidRPr="00166790" w:rsidRDefault="00C93ABF" w:rsidP="00F23BA4">
      <w:pPr>
        <w:pStyle w:val="NormalWeb"/>
        <w:spacing w:before="0" w:beforeAutospacing="0" w:after="0" w:afterAutospacing="0"/>
        <w:ind w:left="1440" w:right="1440"/>
      </w:pPr>
    </w:p>
    <w:p w:rsidR="00166790" w:rsidRDefault="00166790" w:rsidP="00F23BA4">
      <w:pPr>
        <w:pStyle w:val="NormalWeb"/>
        <w:spacing w:before="0" w:beforeAutospacing="0" w:after="0" w:afterAutospacing="0"/>
        <w:ind w:left="1440" w:firstLine="90"/>
      </w:pPr>
      <w:r w:rsidRPr="00166790">
        <w:t> (b)  </w:t>
      </w:r>
      <w:r w:rsidRPr="00166790">
        <w:rPr>
          <w:i/>
          <w:iCs/>
        </w:rPr>
        <w:t>Answers</w:t>
      </w:r>
      <w:r w:rsidRPr="00166790">
        <w:t>.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w:t>
      </w:r>
      <w:r w:rsidR="00930564">
        <w:t>ther affidavits and admissions.</w:t>
      </w:r>
    </w:p>
    <w:p w:rsidR="00A23B9E" w:rsidRDefault="00A23B9E" w:rsidP="00F23BA4">
      <w:pPr>
        <w:pStyle w:val="NormalWeb"/>
        <w:spacing w:before="0" w:beforeAutospacing="0" w:after="0" w:afterAutospacing="0"/>
        <w:ind w:left="1440" w:firstLine="90"/>
      </w:pPr>
      <w:r>
        <w:tab/>
      </w:r>
      <w:r>
        <w:tab/>
      </w:r>
      <w:r>
        <w:tab/>
      </w:r>
    </w:p>
    <w:p w:rsidR="00A23B9E" w:rsidRPr="00166790" w:rsidRDefault="00A23B9E" w:rsidP="00F23BA4">
      <w:pPr>
        <w:pStyle w:val="NormalWeb"/>
        <w:spacing w:before="0" w:beforeAutospacing="0" w:after="0" w:afterAutospacing="0"/>
        <w:ind w:left="2880"/>
      </w:pPr>
      <w:r>
        <w:t>*</w:t>
      </w:r>
      <w:r>
        <w:tab/>
      </w:r>
      <w:r>
        <w:tab/>
        <w:t>*</w:t>
      </w:r>
      <w:r>
        <w:tab/>
      </w:r>
      <w:r>
        <w:tab/>
        <w:t>*</w:t>
      </w:r>
    </w:p>
    <w:p w:rsidR="00166790" w:rsidRPr="00166790" w:rsidRDefault="00166790" w:rsidP="00F23BA4">
      <w:pPr>
        <w:pStyle w:val="NormalWeb"/>
        <w:spacing w:before="0" w:beforeAutospacing="0" w:after="0" w:afterAutospacing="0"/>
        <w:ind w:left="1440" w:right="1440"/>
      </w:pPr>
      <w:r w:rsidRPr="00166790">
        <w:t> (d)  </w:t>
      </w:r>
      <w:r w:rsidRPr="00166790">
        <w:rPr>
          <w:i/>
          <w:iCs/>
        </w:rPr>
        <w:t>Decisions on motions</w:t>
      </w:r>
      <w:r w:rsidRPr="00166790">
        <w:t xml:space="preserve">. </w:t>
      </w:r>
    </w:p>
    <w:p w:rsidR="00166790" w:rsidRPr="00166790" w:rsidRDefault="00B62903" w:rsidP="00F23BA4">
      <w:pPr>
        <w:pStyle w:val="NormalWeb"/>
        <w:spacing w:before="0" w:beforeAutospacing="0" w:after="0" w:afterAutospacing="0"/>
        <w:ind w:left="1440" w:right="1440"/>
      </w:pPr>
      <w:r>
        <w:t xml:space="preserve">   (1) </w:t>
      </w:r>
      <w:r w:rsidR="00166790" w:rsidRPr="00166790">
        <w:rPr>
          <w:i/>
          <w:iCs/>
        </w:rPr>
        <w:t>Standard for grant or denial on all counts</w:t>
      </w:r>
      <w:r w:rsidR="00166790" w:rsidRPr="00166790">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rsidR="00166790" w:rsidRPr="00166790" w:rsidRDefault="00166790" w:rsidP="00F23BA4">
      <w:pPr>
        <w:pStyle w:val="NormalWeb"/>
        <w:spacing w:before="0" w:beforeAutospacing="0" w:after="0" w:afterAutospacing="0"/>
        <w:ind w:left="1440" w:right="1440"/>
      </w:pPr>
      <w:r w:rsidRPr="00166790">
        <w:t>   (2)  </w:t>
      </w:r>
      <w:r w:rsidRPr="00166790">
        <w:rPr>
          <w:i/>
          <w:iCs/>
        </w:rPr>
        <w:t>Standard for grant or denial in part</w:t>
      </w:r>
      <w:r w:rsidRPr="00166790">
        <w:t xml:space="preserve">. The presiding officer may grant a partial summary judgment if the pleadings, depositions, answers to interrogatories and admissions, together with affidavits, if any, show that there is no genuine issue as to a material fact and that the moving party is entitled to a judgment as a matter of law on one or more but not all outstanding issues. </w:t>
      </w:r>
    </w:p>
    <w:p w:rsidR="00166790" w:rsidRDefault="00166790" w:rsidP="00F23BA4">
      <w:pPr>
        <w:pStyle w:val="NormalWeb"/>
        <w:spacing w:before="0" w:beforeAutospacing="0" w:after="0" w:afterAutospacing="0"/>
        <w:ind w:left="1440" w:right="1440"/>
      </w:pPr>
      <w:r w:rsidRPr="00166790">
        <w:t>   (3)  </w:t>
      </w:r>
      <w:r w:rsidRPr="00166790">
        <w:rPr>
          <w:i/>
          <w:iCs/>
        </w:rPr>
        <w:t>Form of decision</w:t>
      </w:r>
      <w:r w:rsidRPr="00166790">
        <w:t>. The presiding officer will grant, in whole or in part, the motion in the form of an initial or recommended decision which shall be subject to exceptions as set forth in §  5.533 (relating to exceptions). Denial of a motion will be in the form of a written order.</w:t>
      </w:r>
    </w:p>
    <w:p w:rsidR="00C93ABF" w:rsidRPr="00166790" w:rsidRDefault="00C93ABF" w:rsidP="00F23BA4">
      <w:pPr>
        <w:pStyle w:val="NormalWeb"/>
        <w:spacing w:before="0" w:beforeAutospacing="0" w:after="0" w:afterAutospacing="0"/>
        <w:ind w:left="1440" w:right="1440"/>
      </w:pPr>
    </w:p>
    <w:bookmarkEnd w:id="0"/>
    <w:p w:rsidR="00C63813" w:rsidRDefault="00C63813" w:rsidP="00F23BA4">
      <w:pPr>
        <w:spacing w:line="360" w:lineRule="auto"/>
      </w:pPr>
    </w:p>
    <w:p w:rsidR="0080572E" w:rsidRDefault="00284D30" w:rsidP="00F23BA4">
      <w:pPr>
        <w:spacing w:line="360" w:lineRule="auto"/>
        <w:ind w:firstLine="1440"/>
      </w:pPr>
      <w:r>
        <w:t>The Commission will grant a Motion for Judgment on the Pleadings only if the pleadings show there is no genuine issue as to a material fact and that the moving party is entitled to judgment as a matter of law.  52 Pa.Code § 5.102(d)(1).  Only in a case where the mo</w:t>
      </w:r>
      <w:r w:rsidR="00C33787">
        <w:t>v</w:t>
      </w:r>
      <w:r>
        <w:t xml:space="preserve">ing party’s right to prevail is so clear that a trial would be a fruitless exercise should judgment on the pleadings be granted.  </w:t>
      </w:r>
      <w:r>
        <w:rPr>
          <w:i/>
        </w:rPr>
        <w:t xml:space="preserve">Williams v. Lewis, </w:t>
      </w:r>
      <w:r>
        <w:t xml:space="preserve">466 A.2d 682 (Pa.Super. 1983); </w:t>
      </w:r>
      <w:r>
        <w:rPr>
          <w:i/>
        </w:rPr>
        <w:t xml:space="preserve">Service Employees International Union, Local 69, AFL-CIO v. The Peoples Natural Gas Co., d/b/a Dominion Peoples, </w:t>
      </w:r>
      <w:r w:rsidR="002746CE">
        <w:t>Docket No. C-20028539</w:t>
      </w:r>
      <w:r w:rsidR="002F39CC">
        <w:t>(</w:t>
      </w:r>
      <w:r>
        <w:t>Order entered December 19, 2003</w:t>
      </w:r>
      <w:r w:rsidR="002F39CC">
        <w:t>)</w:t>
      </w:r>
      <w:r>
        <w:t xml:space="preserve">.  </w:t>
      </w:r>
      <w:r w:rsidR="0080572E">
        <w:t xml:space="preserve">In ruling </w:t>
      </w:r>
      <w:r w:rsidR="0080572E">
        <w:lastRenderedPageBreak/>
        <w:t xml:space="preserve">on a motion for judgment on the pleadings, the tribunal must consider as true all well-pleaded averments of the party against whom the motion is directed and consider against that party only those facts specifically admitted.  Judgment on the pleadings should be entered only when the case is clear and free from doubt.  </w:t>
      </w:r>
      <w:r w:rsidR="0080572E">
        <w:rPr>
          <w:i/>
        </w:rPr>
        <w:t xml:space="preserve">Reuben v. O’Brien, </w:t>
      </w:r>
      <w:r w:rsidR="0080572E">
        <w:t>496 A.2d 913 (Pa.Super. 1985).</w:t>
      </w:r>
    </w:p>
    <w:p w:rsidR="0080572E" w:rsidRDefault="0080572E" w:rsidP="00F23BA4">
      <w:pPr>
        <w:spacing w:line="360" w:lineRule="auto"/>
      </w:pPr>
    </w:p>
    <w:p w:rsidR="00770D1A" w:rsidRDefault="00770D1A" w:rsidP="00F23BA4">
      <w:pPr>
        <w:spacing w:line="360" w:lineRule="auto"/>
        <w:ind w:firstLine="1440"/>
      </w:pPr>
      <w:r>
        <w:t>Consistent with 52 Pa.Code § 5.102(d)(3), the undersigned ALJ provides this Initial Decision.</w:t>
      </w:r>
      <w:r>
        <w:tab/>
      </w:r>
      <w:r>
        <w:tab/>
      </w:r>
    </w:p>
    <w:p w:rsidR="00B62903" w:rsidRDefault="00B62903" w:rsidP="00F23BA4">
      <w:pPr>
        <w:spacing w:line="360" w:lineRule="auto"/>
        <w:ind w:firstLine="1440"/>
      </w:pPr>
    </w:p>
    <w:p w:rsidR="001C5369" w:rsidRDefault="00F814C8" w:rsidP="00F23BA4">
      <w:pPr>
        <w:spacing w:line="360" w:lineRule="auto"/>
      </w:pPr>
      <w:r>
        <w:tab/>
      </w:r>
      <w:r>
        <w:tab/>
      </w:r>
      <w:r w:rsidR="00C63813">
        <w:t>I note that the</w:t>
      </w:r>
      <w:r w:rsidR="002E4595">
        <w:t xml:space="preserve"> following</w:t>
      </w:r>
      <w:r w:rsidR="00C63813">
        <w:t xml:space="preserve"> factual averments in the </w:t>
      </w:r>
      <w:r w:rsidR="0059529E">
        <w:t>Complaint</w:t>
      </w:r>
      <w:r w:rsidR="00C63813">
        <w:t xml:space="preserve"> are </w:t>
      </w:r>
      <w:r w:rsidR="00364ADD">
        <w:t>undisputed:</w:t>
      </w:r>
    </w:p>
    <w:p w:rsidR="005317E1" w:rsidRDefault="005317E1" w:rsidP="00F23BA4">
      <w:pPr>
        <w:ind w:left="1440" w:right="1440"/>
      </w:pPr>
      <w:r>
        <w:t>(1) Complainant is a CAP customer of Respondent;</w:t>
      </w:r>
      <w:r w:rsidR="00F875F3">
        <w:t xml:space="preserve"> </w:t>
      </w:r>
    </w:p>
    <w:p w:rsidR="005317E1" w:rsidRDefault="005317E1" w:rsidP="00F23BA4">
      <w:pPr>
        <w:ind w:left="1440" w:right="1440"/>
      </w:pPr>
      <w:r>
        <w:t>(2) Complainant requested a</w:t>
      </w:r>
      <w:r w:rsidR="00F875F3">
        <w:t>n affordable</w:t>
      </w:r>
      <w:r>
        <w:t xml:space="preserve"> payment a</w:t>
      </w:r>
      <w:r w:rsidR="00F875F3">
        <w:t>rran</w:t>
      </w:r>
      <w:r>
        <w:t xml:space="preserve">gement. </w:t>
      </w:r>
    </w:p>
    <w:p w:rsidR="005317E1" w:rsidRDefault="005317E1" w:rsidP="00F23BA4">
      <w:pPr>
        <w:spacing w:line="360" w:lineRule="auto"/>
        <w:ind w:left="720" w:firstLine="720"/>
      </w:pPr>
    </w:p>
    <w:p w:rsidR="00BE5085" w:rsidRDefault="00D47177" w:rsidP="00F23BA4">
      <w:pPr>
        <w:spacing w:line="360" w:lineRule="auto"/>
        <w:ind w:firstLine="1440"/>
      </w:pPr>
      <w:r>
        <w:t xml:space="preserve">52 Pa.Code § 5.63(b) states, “Failure to file a timely reply to new matter may be deemed in default, and relevant facts stated in the new matter may be deemed to be admitted.”  As abovementioned, Complainant failed to respond to the New Matter.  See </w:t>
      </w:r>
      <w:r w:rsidRPr="00D47177">
        <w:rPr>
          <w:i/>
        </w:rPr>
        <w:t>supra</w:t>
      </w:r>
      <w:r w:rsidR="009A0F77">
        <w:t xml:space="preserve"> at 4, FOF 5</w:t>
      </w:r>
      <w:r w:rsidR="004D626C">
        <w:t>.</w:t>
      </w:r>
    </w:p>
    <w:p w:rsidR="00BE5085" w:rsidRDefault="00BE5085" w:rsidP="00F23BA4">
      <w:pPr>
        <w:spacing w:line="360" w:lineRule="auto"/>
        <w:ind w:firstLine="1440"/>
      </w:pPr>
    </w:p>
    <w:p w:rsidR="00D47177" w:rsidRDefault="005317E1" w:rsidP="00F23BA4">
      <w:pPr>
        <w:spacing w:line="360" w:lineRule="auto"/>
        <w:ind w:firstLine="1440"/>
      </w:pPr>
      <w:r>
        <w:t>The facts alleged by the Respondent in the New Matter</w:t>
      </w:r>
      <w:r w:rsidR="00D47177">
        <w:t xml:space="preserve"> are:</w:t>
      </w:r>
    </w:p>
    <w:p w:rsidR="00D47177" w:rsidRDefault="005317E1" w:rsidP="00F23BA4">
      <w:pPr>
        <w:numPr>
          <w:ilvl w:val="0"/>
          <w:numId w:val="21"/>
        </w:numPr>
        <w:ind w:right="1440"/>
      </w:pPr>
      <w:r>
        <w:t>C</w:t>
      </w:r>
      <w:r w:rsidR="00D47177">
        <w:t>omplainant enrolled in the CAP on</w:t>
      </w:r>
      <w:r w:rsidR="0059529E">
        <w:t xml:space="preserve"> </w:t>
      </w:r>
      <w:r w:rsidR="00FC1117">
        <w:t>October 11, 2010, u</w:t>
      </w:r>
      <w:r w:rsidR="00D47177">
        <w:t xml:space="preserve">nder Tier </w:t>
      </w:r>
      <w:r w:rsidR="00FC1117">
        <w:t>C</w:t>
      </w:r>
      <w:r w:rsidR="00D47177">
        <w:t>;</w:t>
      </w:r>
    </w:p>
    <w:p w:rsidR="005A34E7" w:rsidRDefault="00BE0B9D" w:rsidP="00F23BA4">
      <w:pPr>
        <w:numPr>
          <w:ilvl w:val="0"/>
          <w:numId w:val="21"/>
        </w:numPr>
        <w:ind w:right="1440"/>
      </w:pPr>
      <w:r>
        <w:t>Complainant re</w:t>
      </w:r>
      <w:r w:rsidR="00D47177">
        <w:t xml:space="preserve">certified in the CAP </w:t>
      </w:r>
      <w:r w:rsidR="005A34E7">
        <w:t xml:space="preserve">on </w:t>
      </w:r>
      <w:r w:rsidR="00FC1117">
        <w:t>October 10</w:t>
      </w:r>
      <w:r w:rsidR="005A34E7">
        <w:t>, 201</w:t>
      </w:r>
      <w:r w:rsidR="00FC1117">
        <w:t>2</w:t>
      </w:r>
      <w:r w:rsidR="005A34E7">
        <w:t>;</w:t>
      </w:r>
    </w:p>
    <w:p w:rsidR="0032311C" w:rsidRDefault="0032311C" w:rsidP="00F23BA4">
      <w:pPr>
        <w:numPr>
          <w:ilvl w:val="0"/>
          <w:numId w:val="21"/>
        </w:numPr>
        <w:ind w:right="1440"/>
      </w:pPr>
      <w:r>
        <w:t>Complainant’s Tier changed to Tier B on September 24, 2013;</w:t>
      </w:r>
    </w:p>
    <w:p w:rsidR="00D47177" w:rsidRDefault="00FC1117" w:rsidP="00F23BA4">
      <w:pPr>
        <w:numPr>
          <w:ilvl w:val="0"/>
          <w:numId w:val="21"/>
        </w:numPr>
        <w:ind w:right="1440"/>
      </w:pPr>
      <w:r>
        <w:t xml:space="preserve">Complainant’s CAP </w:t>
      </w:r>
      <w:r w:rsidR="0032311C">
        <w:t xml:space="preserve">recertified on October 8, 2014; </w:t>
      </w:r>
    </w:p>
    <w:p w:rsidR="00D47177" w:rsidRDefault="00D47177" w:rsidP="00F23BA4">
      <w:pPr>
        <w:numPr>
          <w:ilvl w:val="0"/>
          <w:numId w:val="21"/>
        </w:numPr>
        <w:ind w:right="1440"/>
      </w:pPr>
      <w:r>
        <w:t>Complainant</w:t>
      </w:r>
      <w:r w:rsidR="0032311C">
        <w:t xml:space="preserve"> is scheduled to recertify in CAP on October 8, 2016</w:t>
      </w:r>
      <w:r>
        <w:t>;</w:t>
      </w:r>
    </w:p>
    <w:p w:rsidR="0032311C" w:rsidRDefault="0032311C" w:rsidP="00F23BA4">
      <w:pPr>
        <w:numPr>
          <w:ilvl w:val="0"/>
          <w:numId w:val="21"/>
        </w:numPr>
        <w:ind w:right="1440"/>
      </w:pPr>
      <w:r>
        <w:t>Complainant’s CAP balance is $4,044.18;</w:t>
      </w:r>
    </w:p>
    <w:p w:rsidR="0032311C" w:rsidRDefault="0032311C" w:rsidP="00F23BA4">
      <w:pPr>
        <w:numPr>
          <w:ilvl w:val="0"/>
          <w:numId w:val="21"/>
        </w:numPr>
        <w:ind w:right="1440"/>
      </w:pPr>
      <w:r>
        <w:t xml:space="preserve">Complainant’s entire balance is comprised of CAP arrears; and </w:t>
      </w:r>
    </w:p>
    <w:p w:rsidR="00D47177" w:rsidRDefault="00D47177" w:rsidP="00F23BA4">
      <w:pPr>
        <w:numPr>
          <w:ilvl w:val="0"/>
          <w:numId w:val="21"/>
        </w:numPr>
        <w:ind w:right="1440"/>
      </w:pPr>
      <w:r>
        <w:t xml:space="preserve">Complainant </w:t>
      </w:r>
      <w:r w:rsidR="00EF72F0">
        <w:t>is</w:t>
      </w:r>
      <w:r>
        <w:t xml:space="preserve"> actively enrolled in </w:t>
      </w:r>
      <w:r w:rsidR="00EF72F0">
        <w:t xml:space="preserve">the </w:t>
      </w:r>
      <w:r>
        <w:t>CAP</w:t>
      </w:r>
      <w:r w:rsidR="0032311C">
        <w:t>.</w:t>
      </w:r>
    </w:p>
    <w:p w:rsidR="00BE5085" w:rsidRDefault="00BE5085" w:rsidP="00534CFA">
      <w:pPr>
        <w:spacing w:line="360" w:lineRule="auto"/>
        <w:ind w:left="1440" w:right="1440"/>
      </w:pPr>
    </w:p>
    <w:p w:rsidR="00BE5085" w:rsidRDefault="00BE5085" w:rsidP="00F23BA4">
      <w:pPr>
        <w:spacing w:line="360" w:lineRule="auto"/>
      </w:pPr>
      <w:r>
        <w:t>Pursuant to 52 Pa.Code § 5.63(b)</w:t>
      </w:r>
      <w:r w:rsidR="004609B3">
        <w:t>,</w:t>
      </w:r>
      <w:r>
        <w:t xml:space="preserve"> these allegations in the New Matter of the Respondent are admitted. </w:t>
      </w:r>
    </w:p>
    <w:p w:rsidR="00BE5085" w:rsidRDefault="00BE5085" w:rsidP="00F23BA4">
      <w:pPr>
        <w:spacing w:line="360" w:lineRule="auto"/>
      </w:pPr>
    </w:p>
    <w:p w:rsidR="00606527" w:rsidRDefault="00BE5085" w:rsidP="00F23BA4">
      <w:pPr>
        <w:spacing w:line="360" w:lineRule="auto"/>
        <w:ind w:firstLine="1440"/>
      </w:pPr>
      <w:r>
        <w:t>Considering the factual averments in the Complaint with the admitted facts in the New Matter of the Respondent,</w:t>
      </w:r>
      <w:r w:rsidR="006E1600">
        <w:t xml:space="preserve"> there is no genuine issue as to a</w:t>
      </w:r>
      <w:r>
        <w:t xml:space="preserve"> material fact.  The Complainant is actively enrolled in the Respondent’s CAP.  The Complainant has an outstanding account </w:t>
      </w:r>
      <w:r>
        <w:lastRenderedPageBreak/>
        <w:t>balance that consists solely of CAP arrear</w:t>
      </w:r>
      <w:r w:rsidR="00B05997">
        <w:t>s</w:t>
      </w:r>
      <w:r>
        <w:t>.  These facts are undisputed</w:t>
      </w:r>
      <w:r w:rsidR="00606527">
        <w:t>.  The Respondent is entitled to a judgment as a matter of law on the undisputed facts</w:t>
      </w:r>
      <w:r>
        <w:t>.</w:t>
      </w:r>
    </w:p>
    <w:p w:rsidR="002746CE" w:rsidRDefault="002746CE" w:rsidP="00F23BA4">
      <w:pPr>
        <w:spacing w:line="360" w:lineRule="auto"/>
        <w:ind w:firstLine="1440"/>
      </w:pPr>
    </w:p>
    <w:p w:rsidR="00302253" w:rsidRDefault="00302253" w:rsidP="00534CFA">
      <w:pPr>
        <w:spacing w:line="360" w:lineRule="auto"/>
        <w:ind w:firstLine="1440"/>
      </w:pPr>
      <w:r>
        <w:t>T</w:t>
      </w:r>
      <w:r w:rsidR="00606527">
        <w:t>he R</w:t>
      </w:r>
      <w:r>
        <w:t xml:space="preserve">esponsible Utility Customer Protection Act, </w:t>
      </w:r>
      <w:proofErr w:type="gramStart"/>
      <w:r>
        <w:t>66 Pa.C.S</w:t>
      </w:r>
      <w:proofErr w:type="gramEnd"/>
      <w:r>
        <w:t xml:space="preserve">. § 1401 </w:t>
      </w:r>
      <w:r w:rsidRPr="00302253">
        <w:rPr>
          <w:i/>
        </w:rPr>
        <w:t>et seq</w:t>
      </w:r>
      <w:proofErr w:type="gramStart"/>
      <w:r w:rsidRPr="00302253">
        <w:rPr>
          <w:i/>
        </w:rPr>
        <w:t>.</w:t>
      </w:r>
      <w:r>
        <w:t>,</w:t>
      </w:r>
      <w:proofErr w:type="gramEnd"/>
      <w:r>
        <w:t xml:space="preserve"> is applicable to this proceeding.  The Commission has the authority to establish payment agreements, pursuant to 66 Pa.C.S. § 1405(a), which states,</w:t>
      </w:r>
    </w:p>
    <w:p w:rsidR="00D7431E" w:rsidRDefault="00D7431E" w:rsidP="00534CFA">
      <w:pPr>
        <w:spacing w:line="360" w:lineRule="auto"/>
        <w:ind w:firstLine="1440"/>
      </w:pPr>
    </w:p>
    <w:p w:rsidR="00302253" w:rsidRDefault="00302253" w:rsidP="00F23BA4">
      <w:pPr>
        <w:numPr>
          <w:ilvl w:val="0"/>
          <w:numId w:val="22"/>
        </w:numPr>
        <w:ind w:left="1440" w:right="1440" w:firstLine="0"/>
      </w:pPr>
      <w:r>
        <w:t xml:space="preserve">General </w:t>
      </w:r>
      <w:proofErr w:type="gramStart"/>
      <w:r>
        <w:t>rule</w:t>
      </w:r>
      <w:proofErr w:type="gramEnd"/>
      <w:r>
        <w:t>.—The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302253" w:rsidRDefault="00302253" w:rsidP="00534CFA">
      <w:pPr>
        <w:spacing w:line="360" w:lineRule="auto"/>
        <w:ind w:left="1440"/>
      </w:pPr>
    </w:p>
    <w:p w:rsidR="007F162E" w:rsidRDefault="00302253" w:rsidP="007F162E">
      <w:pPr>
        <w:spacing w:line="360" w:lineRule="auto"/>
      </w:pPr>
      <w:r>
        <w:t xml:space="preserve">Thus, the Commission can only provide payment agreements within the limitations established by the statute at 66 Pa.C.S. § 1401 </w:t>
      </w:r>
      <w:r w:rsidRPr="00302253">
        <w:rPr>
          <w:i/>
        </w:rPr>
        <w:t>et seq.</w:t>
      </w:r>
      <w:r>
        <w:t xml:space="preserve">  </w:t>
      </w:r>
    </w:p>
    <w:p w:rsidR="007F162E" w:rsidRDefault="007F162E" w:rsidP="007F162E">
      <w:pPr>
        <w:spacing w:line="360" w:lineRule="auto"/>
      </w:pPr>
    </w:p>
    <w:p w:rsidR="009719F6" w:rsidRDefault="009719F6" w:rsidP="00F23BA4">
      <w:pPr>
        <w:spacing w:line="360" w:lineRule="auto"/>
        <w:ind w:firstLine="1440"/>
      </w:pPr>
      <w:proofErr w:type="gramStart"/>
      <w:r>
        <w:t>T</w:t>
      </w:r>
      <w:r w:rsidR="00302253">
        <w:t>he statut</w:t>
      </w:r>
      <w:r>
        <w:t>e at 66 Pa.C.S.</w:t>
      </w:r>
      <w:proofErr w:type="gramEnd"/>
      <w:r>
        <w:t xml:space="preserve"> § 1405(c) states,</w:t>
      </w:r>
    </w:p>
    <w:p w:rsidR="00D7431E" w:rsidRDefault="00D7431E" w:rsidP="00F23BA4">
      <w:pPr>
        <w:spacing w:line="360" w:lineRule="auto"/>
        <w:ind w:firstLine="1440"/>
      </w:pPr>
    </w:p>
    <w:p w:rsidR="00416CD2" w:rsidRDefault="009719F6" w:rsidP="00F23BA4">
      <w:pPr>
        <w:ind w:left="1440" w:right="1440"/>
      </w:pPr>
      <w:r>
        <w:t xml:space="preserve">Customer assistance programs.—Customer assistance </w:t>
      </w:r>
      <w:r w:rsidR="00416CD2">
        <w:t>program rates shall be timely paid and shall not be the subject of payment agreements negotiated or approved by the commission.</w:t>
      </w:r>
    </w:p>
    <w:p w:rsidR="00416CD2" w:rsidRDefault="00416CD2" w:rsidP="00F23BA4">
      <w:pPr>
        <w:spacing w:line="360" w:lineRule="auto"/>
        <w:ind w:left="1440"/>
      </w:pPr>
    </w:p>
    <w:p w:rsidR="00416CD2" w:rsidRDefault="007F162E" w:rsidP="00F23BA4">
      <w:pPr>
        <w:spacing w:line="360" w:lineRule="auto"/>
        <w:ind w:left="1440"/>
      </w:pPr>
      <w:r>
        <w:t>The statue at 66Pa.C.S</w:t>
      </w:r>
      <w:proofErr w:type="gramStart"/>
      <w:r>
        <w:t>.§</w:t>
      </w:r>
      <w:proofErr w:type="gramEnd"/>
      <w:r>
        <w:t xml:space="preserve"> 1403 defines c</w:t>
      </w:r>
      <w:r w:rsidR="00416CD2">
        <w:t>ustomer assistance progra</w:t>
      </w:r>
      <w:r>
        <w:t>ms</w:t>
      </w:r>
      <w:r w:rsidR="00416CD2">
        <w:t xml:space="preserve"> as,</w:t>
      </w:r>
    </w:p>
    <w:p w:rsidR="00D7431E" w:rsidRDefault="00D7431E" w:rsidP="00F23BA4">
      <w:pPr>
        <w:spacing w:line="360" w:lineRule="auto"/>
        <w:ind w:left="1440"/>
      </w:pPr>
      <w:bookmarkStart w:id="1" w:name="_GoBack"/>
      <w:bookmarkEnd w:id="1"/>
    </w:p>
    <w:p w:rsidR="00416CD2" w:rsidRDefault="00416CD2" w:rsidP="00F23BA4">
      <w:pPr>
        <w:ind w:left="1440" w:right="1440"/>
      </w:pPr>
      <w: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416CD2" w:rsidRDefault="00416CD2" w:rsidP="007F162E">
      <w:pPr>
        <w:spacing w:line="360" w:lineRule="auto"/>
        <w:ind w:left="1440" w:right="1440"/>
      </w:pPr>
    </w:p>
    <w:p w:rsidR="00B05997" w:rsidRDefault="00416CD2" w:rsidP="00F23BA4">
      <w:pPr>
        <w:spacing w:line="360" w:lineRule="auto"/>
        <w:ind w:firstLine="1440"/>
      </w:pPr>
      <w:r>
        <w:t>As stated in Respondent’s New Matter and deemed a</w:t>
      </w:r>
      <w:r w:rsidR="00B05997">
        <w:t>n</w:t>
      </w:r>
      <w:r>
        <w:t xml:space="preserve"> admitted</w:t>
      </w:r>
      <w:r w:rsidR="00B05997">
        <w:t xml:space="preserve"> fact</w:t>
      </w:r>
      <w:r>
        <w:t xml:space="preserve"> the Complainant is actively enrolled in the CAP based on her income and size of household.  The Complainant’s outstanding account balance consists solely of CAP arrear</w:t>
      </w:r>
      <w:r w:rsidR="00B05997">
        <w:t>s</w:t>
      </w:r>
      <w:r>
        <w:t>.</w:t>
      </w:r>
      <w:r w:rsidR="00B05997">
        <w:t xml:space="preserve">  </w:t>
      </w:r>
      <w:proofErr w:type="gramStart"/>
      <w:r w:rsidR="00B05997">
        <w:t>P</w:t>
      </w:r>
      <w:r w:rsidR="00364ADD">
        <w:t xml:space="preserve">ursuant to </w:t>
      </w:r>
      <w:r w:rsidR="00D35367">
        <w:t>66</w:t>
      </w:r>
      <w:r w:rsidR="00364ADD">
        <w:t> </w:t>
      </w:r>
      <w:proofErr w:type="spellStart"/>
      <w:r w:rsidR="00573B51">
        <w:t>Pa.C.S</w:t>
      </w:r>
      <w:proofErr w:type="spellEnd"/>
      <w:r w:rsidR="00573B51">
        <w:t>.</w:t>
      </w:r>
      <w:proofErr w:type="gramEnd"/>
      <w:r w:rsidR="00573B51">
        <w:t xml:space="preserve"> § 1405(c) cited</w:t>
      </w:r>
      <w:r w:rsidR="00400E61">
        <w:t xml:space="preserve"> above</w:t>
      </w:r>
      <w:r w:rsidR="00573B51">
        <w:t>,</w:t>
      </w:r>
      <w:r w:rsidR="00B05997">
        <w:t xml:space="preserve"> the Commission lacks the authority to establish a payment </w:t>
      </w:r>
      <w:proofErr w:type="gramStart"/>
      <w:r w:rsidR="00B05997">
        <w:lastRenderedPageBreak/>
        <w:t>agreement</w:t>
      </w:r>
      <w:proofErr w:type="gramEnd"/>
      <w:r w:rsidR="00B05997">
        <w:t xml:space="preserve"> for the Complainant.  Because the Commission does not have the authority to grant the relief requested by the Complainant, the Complaint must be denied.  </w:t>
      </w:r>
      <w:r w:rsidR="00B05997">
        <w:rPr>
          <w:i/>
        </w:rPr>
        <w:t xml:space="preserve">Hill v. PECO Energy Co., </w:t>
      </w:r>
      <w:r w:rsidR="002746CE">
        <w:t>Docket No. C-2012-2315524</w:t>
      </w:r>
      <w:r w:rsidR="00544270">
        <w:t xml:space="preserve"> </w:t>
      </w:r>
      <w:r w:rsidR="007F162E">
        <w:t>(</w:t>
      </w:r>
      <w:r w:rsidR="00B05997">
        <w:t>Order entered November 2, 2012</w:t>
      </w:r>
      <w:r w:rsidR="007F162E">
        <w:t>)</w:t>
      </w:r>
      <w:r w:rsidR="00B05997">
        <w:t>.</w:t>
      </w:r>
    </w:p>
    <w:p w:rsidR="002746CE" w:rsidRDefault="002746CE" w:rsidP="00F23BA4">
      <w:pPr>
        <w:spacing w:line="360" w:lineRule="auto"/>
        <w:ind w:firstLine="1440"/>
      </w:pPr>
    </w:p>
    <w:p w:rsidR="007165B5" w:rsidRDefault="00B05997" w:rsidP="00F23BA4">
      <w:pPr>
        <w:spacing w:line="360" w:lineRule="auto"/>
        <w:ind w:firstLine="1440"/>
      </w:pPr>
      <w:r>
        <w:t>The Commission has indicated it disfavors granting motion</w:t>
      </w:r>
      <w:r w:rsidR="002C786A">
        <w:t>s</w:t>
      </w:r>
      <w:r>
        <w:t xml:space="preserve"> dismissing complaints filed by </w:t>
      </w:r>
      <w:r w:rsidRPr="00B05997">
        <w:rPr>
          <w:i/>
        </w:rPr>
        <w:t>pro se</w:t>
      </w:r>
      <w:r>
        <w:rPr>
          <w:i/>
        </w:rPr>
        <w:t xml:space="preserve"> </w:t>
      </w:r>
      <w:r>
        <w:t xml:space="preserve">Complainants.  </w:t>
      </w:r>
      <w:r>
        <w:rPr>
          <w:i/>
        </w:rPr>
        <w:t xml:space="preserve">See, Carlock v. The United Telephone Co. of Pennsylvania, </w:t>
      </w:r>
      <w:r w:rsidR="00544270">
        <w:t xml:space="preserve">Docket No. </w:t>
      </w:r>
      <w:proofErr w:type="gramStart"/>
      <w:r w:rsidR="00544270">
        <w:t xml:space="preserve">F-00163617 </w:t>
      </w:r>
      <w:r w:rsidR="007F162E">
        <w:t>(</w:t>
      </w:r>
      <w:r>
        <w:t>Order entered July 14, 1993</w:t>
      </w:r>
      <w:r w:rsidR="007F162E">
        <w:t>)</w:t>
      </w:r>
      <w:r>
        <w:t xml:space="preserve"> (</w:t>
      </w:r>
      <w:proofErr w:type="spellStart"/>
      <w:r w:rsidRPr="00B05997">
        <w:rPr>
          <w:i/>
        </w:rPr>
        <w:t>Carlock</w:t>
      </w:r>
      <w:proofErr w:type="spellEnd"/>
      <w:r>
        <w:t xml:space="preserve">); </w:t>
      </w:r>
      <w:r>
        <w:rPr>
          <w:i/>
        </w:rPr>
        <w:t xml:space="preserve">Brown v. PECO Energy Co., </w:t>
      </w:r>
      <w:r w:rsidR="00544270">
        <w:t>Docket No.</w:t>
      </w:r>
      <w:proofErr w:type="gramEnd"/>
      <w:r w:rsidR="00544270">
        <w:t xml:space="preserve"> C-2008-2055866 </w:t>
      </w:r>
      <w:r w:rsidR="007F162E">
        <w:t>(</w:t>
      </w:r>
      <w:r>
        <w:t>Order entered May 29, 2009</w:t>
      </w:r>
      <w:r w:rsidR="007F162E">
        <w:t>)</w:t>
      </w:r>
      <w:r>
        <w:t xml:space="preserve"> (</w:t>
      </w:r>
      <w:r>
        <w:rPr>
          <w:i/>
        </w:rPr>
        <w:t>Brown</w:t>
      </w:r>
      <w:r w:rsidR="006E22D4">
        <w:t>);</w:t>
      </w:r>
      <w:r>
        <w:rPr>
          <w:i/>
        </w:rPr>
        <w:t xml:space="preserve"> </w:t>
      </w:r>
      <w:r w:rsidR="006E22D4">
        <w:rPr>
          <w:i/>
        </w:rPr>
        <w:t xml:space="preserve">Richmond v. PECO Energy Co., </w:t>
      </w:r>
      <w:r w:rsidR="00544270">
        <w:t xml:space="preserve">Docket No. F-2010-2187305 </w:t>
      </w:r>
      <w:r w:rsidR="007F162E">
        <w:t>(</w:t>
      </w:r>
      <w:r w:rsidR="006E22D4">
        <w:t>Order entered December 7, 2011</w:t>
      </w:r>
      <w:r w:rsidR="007F162E">
        <w:t>)</w:t>
      </w:r>
      <w:r w:rsidR="006E22D4">
        <w:t xml:space="preserve"> (</w:t>
      </w:r>
      <w:r w:rsidR="006E22D4">
        <w:rPr>
          <w:i/>
        </w:rPr>
        <w:t>Richmond</w:t>
      </w:r>
      <w:r w:rsidR="006E22D4">
        <w:t xml:space="preserve">).  In </w:t>
      </w:r>
      <w:r w:rsidR="006E22D4" w:rsidRPr="006E22D4">
        <w:rPr>
          <w:i/>
        </w:rPr>
        <w:t>Carlock</w:t>
      </w:r>
      <w:r w:rsidR="006E22D4">
        <w:t xml:space="preserve">, </w:t>
      </w:r>
      <w:r w:rsidR="006E22D4" w:rsidRPr="006E22D4">
        <w:rPr>
          <w:i/>
        </w:rPr>
        <w:t>Brown</w:t>
      </w:r>
      <w:r w:rsidR="006E22D4">
        <w:t xml:space="preserve"> and </w:t>
      </w:r>
      <w:r w:rsidR="006E22D4" w:rsidRPr="006E22D4">
        <w:rPr>
          <w:i/>
        </w:rPr>
        <w:t>Richmond</w:t>
      </w:r>
      <w:r w:rsidR="006E22D4">
        <w:t xml:space="preserve">, the Commission indicated that a complaint filed by a </w:t>
      </w:r>
      <w:r w:rsidR="006E22D4">
        <w:rPr>
          <w:i/>
        </w:rPr>
        <w:t>pro se</w:t>
      </w:r>
      <w:r w:rsidR="006E22D4">
        <w:t xml:space="preserve"> complainant should not be dismissed until the complainant has had the opportunity to orally explain his or her position at a hearing.  Notably, the complaints in </w:t>
      </w:r>
      <w:r w:rsidR="006E22D4">
        <w:rPr>
          <w:i/>
        </w:rPr>
        <w:t xml:space="preserve">Carlock, Brown </w:t>
      </w:r>
      <w:r w:rsidR="006E22D4">
        <w:t xml:space="preserve">and </w:t>
      </w:r>
      <w:r w:rsidR="006E22D4">
        <w:rPr>
          <w:i/>
        </w:rPr>
        <w:t xml:space="preserve">Richmond </w:t>
      </w:r>
      <w:r w:rsidR="006E22D4">
        <w:t xml:space="preserve">did not raise the </w:t>
      </w:r>
      <w:r w:rsidR="007E16F3">
        <w:t>lack of</w:t>
      </w:r>
      <w:r w:rsidR="00573B51">
        <w:t xml:space="preserve"> </w:t>
      </w:r>
      <w:r w:rsidR="006E22D4">
        <w:t xml:space="preserve">authority of the Commission to order a payment agreement for CAP arrears as an issue.  In </w:t>
      </w:r>
      <w:r w:rsidR="006E22D4" w:rsidRPr="006E22D4">
        <w:rPr>
          <w:i/>
        </w:rPr>
        <w:t>Neibauer v. PECO Energy Co.,</w:t>
      </w:r>
      <w:r w:rsidR="007F162E">
        <w:t xml:space="preserve"> Docket No. C-2010-2179572</w:t>
      </w:r>
      <w:r w:rsidR="00544270">
        <w:t xml:space="preserve"> </w:t>
      </w:r>
      <w:r w:rsidR="007F162E">
        <w:t>(</w:t>
      </w:r>
      <w:r w:rsidR="006E22D4">
        <w:t>Order entered July 7, 2011</w:t>
      </w:r>
      <w:r w:rsidR="007F162E">
        <w:t>)</w:t>
      </w:r>
      <w:r w:rsidR="006E22D4">
        <w:t xml:space="preserve"> (</w:t>
      </w:r>
      <w:proofErr w:type="spellStart"/>
      <w:r w:rsidR="006E22D4">
        <w:rPr>
          <w:i/>
        </w:rPr>
        <w:t>Neibauer</w:t>
      </w:r>
      <w:proofErr w:type="spellEnd"/>
      <w:r w:rsidR="006E22D4">
        <w:t xml:space="preserve">) and </w:t>
      </w:r>
      <w:r w:rsidR="006E22D4">
        <w:rPr>
          <w:i/>
        </w:rPr>
        <w:t xml:space="preserve">Bearden v. PECO Energy Co., </w:t>
      </w:r>
      <w:r w:rsidR="006E22D4">
        <w:t>Docket No.</w:t>
      </w:r>
      <w:r w:rsidR="00544270">
        <w:t xml:space="preserve"> F-2013-2393197 </w:t>
      </w:r>
      <w:r w:rsidR="007F162E">
        <w:t>(</w:t>
      </w:r>
      <w:r w:rsidR="006E22D4">
        <w:t>Order entered April 1, 2014</w:t>
      </w:r>
      <w:r w:rsidR="007F162E">
        <w:t>)</w:t>
      </w:r>
      <w:r w:rsidR="006E22D4">
        <w:t xml:space="preserve"> (</w:t>
      </w:r>
      <w:r w:rsidR="006E22D4">
        <w:rPr>
          <w:i/>
        </w:rPr>
        <w:t>Bearden</w:t>
      </w:r>
      <w:r w:rsidR="006E22D4">
        <w:t>), the Commission granted a motion for judgment on the pleadings and dismissed the complaint where the complaint raised the issue of the lack of Commission authority to order a payment agreement for</w:t>
      </w:r>
      <w:r w:rsidR="007165B5">
        <w:t xml:space="preserve"> customers that have CAP arrears.</w:t>
      </w:r>
    </w:p>
    <w:p w:rsidR="007165B5" w:rsidRDefault="007165B5" w:rsidP="00F23BA4">
      <w:pPr>
        <w:spacing w:line="360" w:lineRule="auto"/>
        <w:ind w:firstLine="1440"/>
      </w:pPr>
    </w:p>
    <w:p w:rsidR="00416CD2" w:rsidRPr="000B4FC1" w:rsidRDefault="007165B5" w:rsidP="00F23BA4">
      <w:pPr>
        <w:spacing w:line="360" w:lineRule="auto"/>
        <w:ind w:firstLine="1440"/>
      </w:pPr>
      <w:r>
        <w:t xml:space="preserve">I find that the precedent in </w:t>
      </w:r>
      <w:r>
        <w:rPr>
          <w:i/>
        </w:rPr>
        <w:t xml:space="preserve">Neibauer </w:t>
      </w:r>
      <w:r>
        <w:t xml:space="preserve">and </w:t>
      </w:r>
      <w:r>
        <w:rPr>
          <w:i/>
        </w:rPr>
        <w:t>Bearden</w:t>
      </w:r>
      <w:r>
        <w:t xml:space="preserve"> is more persuasive than that of </w:t>
      </w:r>
      <w:r w:rsidRPr="007165B5">
        <w:rPr>
          <w:i/>
        </w:rPr>
        <w:t>Carlock</w:t>
      </w:r>
      <w:r>
        <w:t xml:space="preserve">, </w:t>
      </w:r>
      <w:r w:rsidRPr="007165B5">
        <w:rPr>
          <w:i/>
        </w:rPr>
        <w:t>Brown</w:t>
      </w:r>
      <w:r>
        <w:t xml:space="preserve"> and </w:t>
      </w:r>
      <w:r w:rsidRPr="007165B5">
        <w:rPr>
          <w:i/>
        </w:rPr>
        <w:t>Richmond</w:t>
      </w:r>
      <w:r>
        <w:rPr>
          <w:i/>
        </w:rPr>
        <w:t xml:space="preserve">, </w:t>
      </w:r>
      <w:r>
        <w:t xml:space="preserve">because as was the case in </w:t>
      </w:r>
      <w:r w:rsidRPr="007165B5">
        <w:rPr>
          <w:i/>
        </w:rPr>
        <w:t>Neibauer</w:t>
      </w:r>
      <w:r>
        <w:t xml:space="preserve"> and </w:t>
      </w:r>
      <w:r w:rsidRPr="007165B5">
        <w:rPr>
          <w:i/>
        </w:rPr>
        <w:t>Bearden</w:t>
      </w:r>
      <w:r>
        <w:t>, the issue of CAP arrears was raised to prohibit the Commission from granting the relief sought by the Complainant.  Again, the Complainant failed to answer the Respondent’s New Matter denying the allegations.  Thus, it is</w:t>
      </w:r>
      <w:r w:rsidR="002C786A">
        <w:t xml:space="preserve"> an</w:t>
      </w:r>
      <w:r>
        <w:t xml:space="preserve"> admitted fact that Complainant’s entire outstanding service account balance is comprised entirely of CAP arrears.  Based on the circumstances, it is unproductive and inefficient to give the Complainant an opportunity to explain her position.  Furthermore, it a</w:t>
      </w:r>
      <w:r w:rsidR="006D1251">
        <w:t>fford</w:t>
      </w:r>
      <w:r>
        <w:t>s public utilit</w:t>
      </w:r>
      <w:r w:rsidR="006D1251">
        <w:t>ies</w:t>
      </w:r>
      <w:r>
        <w:t xml:space="preserve"> consistency in a</w:t>
      </w:r>
      <w:r w:rsidR="006B3272">
        <w:t>ction by the Commission when presented with</w:t>
      </w:r>
      <w:r w:rsidR="00E237EB">
        <w:t xml:space="preserve"> similar fact</w:t>
      </w:r>
      <w:r w:rsidR="000A055A">
        <w:t>s and procedure to decide this C</w:t>
      </w:r>
      <w:r w:rsidR="00E237EB">
        <w:t xml:space="preserve">omplaint in the same fashion as </w:t>
      </w:r>
      <w:r w:rsidR="00E237EB" w:rsidRPr="00E237EB">
        <w:rPr>
          <w:i/>
        </w:rPr>
        <w:t>Neibauer and Bearden</w:t>
      </w:r>
      <w:r w:rsidR="00E237EB">
        <w:t>.</w:t>
      </w:r>
      <w:r w:rsidR="000B4FC1">
        <w:t xml:space="preserve">  See also, </w:t>
      </w:r>
      <w:r w:rsidR="000B4FC1">
        <w:rPr>
          <w:i/>
        </w:rPr>
        <w:t xml:space="preserve">Mobley v. PECO Energy Co., </w:t>
      </w:r>
      <w:r w:rsidR="000B4FC1">
        <w:t xml:space="preserve">Docket No. C-2015-2481758 (Opinion and Order entered </w:t>
      </w:r>
      <w:r w:rsidR="000B4FC1">
        <w:lastRenderedPageBreak/>
        <w:t xml:space="preserve">November 5, 2015)(Commission finds it reasonable to dismiss </w:t>
      </w:r>
      <w:r w:rsidR="000B4FC1" w:rsidRPr="000B4FC1">
        <w:rPr>
          <w:i/>
        </w:rPr>
        <w:t>pro se</w:t>
      </w:r>
      <w:r w:rsidR="000B4FC1">
        <w:t xml:space="preserve"> complaint without a hearing where the Commission lacks jurisdiction to provide the relief the Complainant s</w:t>
      </w:r>
      <w:r w:rsidR="00C453A0">
        <w:t>eeks</w:t>
      </w:r>
      <w:r w:rsidR="000B4FC1">
        <w:t>.).</w:t>
      </w:r>
    </w:p>
    <w:p w:rsidR="00416CD2" w:rsidRDefault="00416CD2" w:rsidP="00F23BA4">
      <w:pPr>
        <w:spacing w:line="360" w:lineRule="auto"/>
        <w:ind w:firstLine="1440"/>
      </w:pPr>
    </w:p>
    <w:p w:rsidR="0032311C" w:rsidRDefault="006D1251" w:rsidP="00F23BA4">
      <w:pPr>
        <w:spacing w:line="360" w:lineRule="auto"/>
        <w:ind w:firstLine="1440"/>
      </w:pPr>
      <w:r>
        <w:t xml:space="preserve">It is found that no facts are in dispute and the Respondent is entitled to judgment as a matter of law.  Consequently, the Motion </w:t>
      </w:r>
      <w:r w:rsidR="00D7431E">
        <w:t xml:space="preserve">II </w:t>
      </w:r>
      <w:r>
        <w:t>is granted by the ordering paragraphs below.</w:t>
      </w:r>
    </w:p>
    <w:p w:rsidR="002746CE" w:rsidRDefault="002746CE" w:rsidP="00F23BA4">
      <w:pPr>
        <w:spacing w:line="360" w:lineRule="auto"/>
        <w:ind w:firstLine="1440"/>
      </w:pPr>
    </w:p>
    <w:p w:rsidR="00813A40" w:rsidRDefault="00813A40" w:rsidP="00F23BA4">
      <w:pPr>
        <w:spacing w:line="360" w:lineRule="auto"/>
        <w:jc w:val="center"/>
        <w:rPr>
          <w:u w:val="single"/>
        </w:rPr>
      </w:pPr>
      <w:r>
        <w:rPr>
          <w:u w:val="single"/>
        </w:rPr>
        <w:t>CONCLUSIONS OF LAW</w:t>
      </w:r>
    </w:p>
    <w:p w:rsidR="00401D3C" w:rsidRDefault="00401D3C" w:rsidP="00F23BA4">
      <w:pPr>
        <w:spacing w:line="360" w:lineRule="auto"/>
        <w:jc w:val="center"/>
        <w:rPr>
          <w:u w:val="single"/>
        </w:rPr>
      </w:pPr>
    </w:p>
    <w:p w:rsidR="00813A40" w:rsidRDefault="00813A40" w:rsidP="00F23BA4">
      <w:pPr>
        <w:numPr>
          <w:ilvl w:val="0"/>
          <w:numId w:val="12"/>
        </w:numPr>
        <w:tabs>
          <w:tab w:val="clear" w:pos="900"/>
          <w:tab w:val="num" w:pos="2160"/>
        </w:tabs>
        <w:spacing w:line="360" w:lineRule="auto"/>
        <w:ind w:left="0" w:firstLine="1440"/>
      </w:pPr>
      <w:r>
        <w:t>The Commission has jurisdiction over the parties and the subject matter of this proceeding.  66 Pa.C.S. § 701.</w:t>
      </w:r>
    </w:p>
    <w:p w:rsidR="004052B7" w:rsidRDefault="004052B7" w:rsidP="00F23BA4">
      <w:pPr>
        <w:spacing w:line="360" w:lineRule="auto"/>
        <w:ind w:left="1440"/>
      </w:pPr>
    </w:p>
    <w:p w:rsidR="004052B7" w:rsidRDefault="004052B7" w:rsidP="00F23BA4">
      <w:pPr>
        <w:numPr>
          <w:ilvl w:val="0"/>
          <w:numId w:val="12"/>
        </w:numPr>
        <w:tabs>
          <w:tab w:val="clear" w:pos="900"/>
          <w:tab w:val="num" w:pos="2160"/>
        </w:tabs>
        <w:spacing w:line="360" w:lineRule="auto"/>
        <w:ind w:left="0" w:firstLine="1440"/>
      </w:pPr>
      <w:r>
        <w:t xml:space="preserve">The Commission’s Rules of Practice and </w:t>
      </w:r>
      <w:r w:rsidR="00530859">
        <w:t>Procedure at 52 Pa.Code § 5.102 govern motions for judgment on the pleadings.</w:t>
      </w:r>
    </w:p>
    <w:p w:rsidR="00813A40" w:rsidRDefault="00813A40" w:rsidP="00F23BA4">
      <w:pPr>
        <w:spacing w:line="360" w:lineRule="auto"/>
        <w:ind w:left="907"/>
      </w:pPr>
    </w:p>
    <w:p w:rsidR="006D1251" w:rsidRDefault="006D1251" w:rsidP="00F23BA4">
      <w:pPr>
        <w:numPr>
          <w:ilvl w:val="0"/>
          <w:numId w:val="12"/>
        </w:numPr>
        <w:tabs>
          <w:tab w:val="clear" w:pos="900"/>
          <w:tab w:val="num" w:pos="2160"/>
        </w:tabs>
        <w:spacing w:line="360" w:lineRule="auto"/>
        <w:ind w:left="0" w:firstLine="1440"/>
      </w:pPr>
      <w:r>
        <w:t xml:space="preserve">A </w:t>
      </w:r>
      <w:r w:rsidR="00530859">
        <w:t>m</w:t>
      </w:r>
      <w:r>
        <w:t xml:space="preserve">otion for </w:t>
      </w:r>
      <w:r w:rsidR="00530859">
        <w:t>j</w:t>
      </w:r>
      <w:r>
        <w:t xml:space="preserve">udgment on the </w:t>
      </w:r>
      <w:r w:rsidR="00530859">
        <w:t>p</w:t>
      </w:r>
      <w:r>
        <w:t>leadings is properly granted where the pleadings show there is no genuine issue as to a material fact and that the moving part</w:t>
      </w:r>
      <w:r w:rsidR="00780AAD">
        <w:t>y</w:t>
      </w:r>
      <w:r>
        <w:t xml:space="preserve"> is entitled to a judgment as a matter of law.  52 Pa.Code § 5.102(d)(1).</w:t>
      </w:r>
    </w:p>
    <w:p w:rsidR="00EF72F0" w:rsidRDefault="00EF72F0" w:rsidP="0086639E">
      <w:pPr>
        <w:pStyle w:val="ListParagraph"/>
        <w:spacing w:line="360" w:lineRule="auto"/>
      </w:pPr>
    </w:p>
    <w:p w:rsidR="006D1251" w:rsidRPr="006D1251" w:rsidRDefault="006D1251" w:rsidP="00F23BA4">
      <w:pPr>
        <w:numPr>
          <w:ilvl w:val="0"/>
          <w:numId w:val="12"/>
        </w:numPr>
        <w:tabs>
          <w:tab w:val="clear" w:pos="900"/>
          <w:tab w:val="num" w:pos="2160"/>
        </w:tabs>
        <w:spacing w:line="360" w:lineRule="auto"/>
        <w:ind w:left="0" w:firstLine="1440"/>
      </w:pPr>
      <w:r>
        <w:t xml:space="preserve">The </w:t>
      </w:r>
      <w:r w:rsidR="00813A40">
        <w:t>Complainant</w:t>
      </w:r>
      <w:r>
        <w:t xml:space="preserve"> is a residential customer of Respondent’s electric service and therefore</w:t>
      </w:r>
      <w:r w:rsidR="00813A40">
        <w:t>,</w:t>
      </w:r>
      <w:r>
        <w:t xml:space="preserve"> The Responsible Utility Customer Protection Act is applicable.  66 Pa.C.S. § 1401 </w:t>
      </w:r>
      <w:r>
        <w:rPr>
          <w:i/>
        </w:rPr>
        <w:t>et seq.</w:t>
      </w:r>
    </w:p>
    <w:p w:rsidR="006D1251" w:rsidRDefault="006D1251" w:rsidP="0086639E">
      <w:pPr>
        <w:pStyle w:val="ListParagraph"/>
        <w:spacing w:line="360" w:lineRule="auto"/>
      </w:pPr>
    </w:p>
    <w:p w:rsidR="004052B7" w:rsidRDefault="004052B7" w:rsidP="00F23BA4">
      <w:pPr>
        <w:numPr>
          <w:ilvl w:val="0"/>
          <w:numId w:val="12"/>
        </w:numPr>
        <w:tabs>
          <w:tab w:val="clear" w:pos="900"/>
          <w:tab w:val="num" w:pos="2160"/>
        </w:tabs>
        <w:spacing w:line="360" w:lineRule="auto"/>
        <w:ind w:left="0" w:firstLine="1440"/>
      </w:pPr>
      <w:r>
        <w:t>The Respondent’s CAP meets the requirements of 66 Pa.C.S. § 1403.</w:t>
      </w:r>
    </w:p>
    <w:p w:rsidR="004052B7" w:rsidRDefault="004052B7" w:rsidP="00BB669B">
      <w:pPr>
        <w:pStyle w:val="ListParagraph"/>
        <w:spacing w:line="360" w:lineRule="auto"/>
      </w:pPr>
    </w:p>
    <w:p w:rsidR="004052B7" w:rsidRDefault="004052B7" w:rsidP="00F23BA4">
      <w:pPr>
        <w:numPr>
          <w:ilvl w:val="0"/>
          <w:numId w:val="12"/>
        </w:numPr>
        <w:tabs>
          <w:tab w:val="clear" w:pos="900"/>
          <w:tab w:val="num" w:pos="2160"/>
        </w:tabs>
        <w:spacing w:line="360" w:lineRule="auto"/>
        <w:ind w:left="0" w:firstLine="1440"/>
      </w:pPr>
      <w:r>
        <w:t>The Commission has no authority to order a payment agreement for a customer enrolled in a CAP.  66 Pa.C.S. § 1405(c).</w:t>
      </w:r>
    </w:p>
    <w:p w:rsidR="00D35367" w:rsidRDefault="00D35367">
      <w:r>
        <w:br w:type="page"/>
      </w:r>
    </w:p>
    <w:p w:rsidR="00F814C8" w:rsidRPr="008B79F0" w:rsidRDefault="00F814C8" w:rsidP="00F23BA4">
      <w:pPr>
        <w:spacing w:line="360" w:lineRule="auto"/>
        <w:jc w:val="center"/>
        <w:rPr>
          <w:u w:val="single"/>
        </w:rPr>
      </w:pPr>
      <w:r w:rsidRPr="008B79F0">
        <w:rPr>
          <w:u w:val="single"/>
        </w:rPr>
        <w:lastRenderedPageBreak/>
        <w:t>ORDER</w:t>
      </w:r>
    </w:p>
    <w:p w:rsidR="00F814C8" w:rsidRDefault="00F814C8" w:rsidP="00F23BA4">
      <w:pPr>
        <w:spacing w:line="360" w:lineRule="auto"/>
        <w:jc w:val="center"/>
        <w:rPr>
          <w:b/>
        </w:rPr>
      </w:pPr>
    </w:p>
    <w:p w:rsidR="0086639E" w:rsidRDefault="0086639E" w:rsidP="00F23BA4">
      <w:pPr>
        <w:spacing w:line="360" w:lineRule="auto"/>
        <w:jc w:val="center"/>
        <w:rPr>
          <w:b/>
        </w:rPr>
      </w:pPr>
    </w:p>
    <w:p w:rsidR="00F814C8" w:rsidRDefault="00F814C8" w:rsidP="00F23BA4">
      <w:pPr>
        <w:spacing w:line="360" w:lineRule="auto"/>
      </w:pPr>
      <w:r>
        <w:tab/>
      </w:r>
      <w:r>
        <w:tab/>
        <w:t>THEREFORE,</w:t>
      </w:r>
    </w:p>
    <w:p w:rsidR="00F814C8" w:rsidRDefault="00F814C8" w:rsidP="00F23BA4">
      <w:pPr>
        <w:spacing w:line="360" w:lineRule="auto"/>
      </w:pPr>
    </w:p>
    <w:p w:rsidR="00F814C8" w:rsidRDefault="00F814C8" w:rsidP="00F23BA4">
      <w:pPr>
        <w:spacing w:line="360" w:lineRule="auto"/>
      </w:pPr>
      <w:r>
        <w:tab/>
      </w:r>
      <w:r>
        <w:tab/>
        <w:t>IT IS ORDERED:</w:t>
      </w:r>
    </w:p>
    <w:p w:rsidR="00F814C8" w:rsidRDefault="00F814C8" w:rsidP="00F23BA4">
      <w:pPr>
        <w:spacing w:line="360" w:lineRule="auto"/>
      </w:pPr>
    </w:p>
    <w:p w:rsidR="00F814C8" w:rsidRDefault="00F814C8" w:rsidP="00F23BA4">
      <w:pPr>
        <w:numPr>
          <w:ilvl w:val="1"/>
          <w:numId w:val="6"/>
        </w:numPr>
        <w:spacing w:line="360" w:lineRule="auto"/>
        <w:ind w:left="0" w:firstLine="1440"/>
      </w:pPr>
      <w:r>
        <w:t xml:space="preserve">That the </w:t>
      </w:r>
      <w:r w:rsidR="00A934CF">
        <w:t xml:space="preserve">Motion for Judgment on the Pleadings </w:t>
      </w:r>
      <w:r>
        <w:t xml:space="preserve">filed by </w:t>
      </w:r>
      <w:r w:rsidR="007647C1">
        <w:t>Shawane L. Lee</w:t>
      </w:r>
      <w:r w:rsidR="006A2DBF">
        <w:t xml:space="preserve">, Esquire on behalf of PECO Energy Company </w:t>
      </w:r>
      <w:r>
        <w:t xml:space="preserve">in the case captioned </w:t>
      </w:r>
      <w:r w:rsidR="0032311C">
        <w:rPr>
          <w:i/>
        </w:rPr>
        <w:t>Stephanie Mobley</w:t>
      </w:r>
      <w:r w:rsidR="00780FBD">
        <w:rPr>
          <w:i/>
        </w:rPr>
        <w:t xml:space="preserve"> </w:t>
      </w:r>
      <w:r w:rsidR="00712B9D" w:rsidRPr="007647C1">
        <w:rPr>
          <w:i/>
        </w:rPr>
        <w:t xml:space="preserve">v. </w:t>
      </w:r>
      <w:r w:rsidR="00A20572" w:rsidRPr="007647C1">
        <w:rPr>
          <w:i/>
        </w:rPr>
        <w:t>PECO Energy Company</w:t>
      </w:r>
      <w:r w:rsidR="00712B9D" w:rsidRPr="007647C1">
        <w:rPr>
          <w:i/>
        </w:rPr>
        <w:t>,</w:t>
      </w:r>
      <w:r w:rsidR="00712B9D">
        <w:t xml:space="preserve"> Docket No. C-201</w:t>
      </w:r>
      <w:r w:rsidR="0032311C">
        <w:t>6</w:t>
      </w:r>
      <w:r w:rsidR="00712B9D">
        <w:t>-2</w:t>
      </w:r>
      <w:r w:rsidR="0032311C">
        <w:t>5</w:t>
      </w:r>
      <w:r w:rsidR="00780FBD">
        <w:t>4</w:t>
      </w:r>
      <w:r w:rsidR="0032311C">
        <w:t>6866</w:t>
      </w:r>
      <w:r w:rsidR="00A20572">
        <w:t xml:space="preserve"> is </w:t>
      </w:r>
      <w:r w:rsidR="006E7285">
        <w:t>granted</w:t>
      </w:r>
      <w:r>
        <w:t>.</w:t>
      </w:r>
    </w:p>
    <w:p w:rsidR="00D35367" w:rsidRDefault="00D35367" w:rsidP="00D35367">
      <w:pPr>
        <w:spacing w:line="360" w:lineRule="auto"/>
        <w:ind w:left="1440"/>
      </w:pPr>
    </w:p>
    <w:p w:rsidR="004926AC" w:rsidRDefault="004926AC" w:rsidP="00F23BA4">
      <w:pPr>
        <w:numPr>
          <w:ilvl w:val="1"/>
          <w:numId w:val="6"/>
        </w:numPr>
        <w:spacing w:line="360" w:lineRule="auto"/>
        <w:ind w:left="0" w:firstLine="1440"/>
      </w:pPr>
      <w:r>
        <w:t xml:space="preserve">That the formal Complaint filed by </w:t>
      </w:r>
      <w:r w:rsidR="00D7431E" w:rsidRPr="00D7431E">
        <w:t>Stephanie Mobley</w:t>
      </w:r>
      <w:r w:rsidR="00D7431E">
        <w:rPr>
          <w:i/>
        </w:rPr>
        <w:t xml:space="preserve"> </w:t>
      </w:r>
      <w:r w:rsidRPr="00EC7A8A">
        <w:t xml:space="preserve">against PECO Energy Company </w:t>
      </w:r>
      <w:r>
        <w:t>at Docket No. C-201</w:t>
      </w:r>
      <w:r w:rsidR="0032311C">
        <w:t>6</w:t>
      </w:r>
      <w:r>
        <w:t>-2</w:t>
      </w:r>
      <w:r w:rsidR="0032311C">
        <w:t>5</w:t>
      </w:r>
      <w:r w:rsidR="00780FBD">
        <w:t>4</w:t>
      </w:r>
      <w:r w:rsidR="0032311C">
        <w:t>6866</w:t>
      </w:r>
      <w:r>
        <w:t xml:space="preserve"> is dismissed.</w:t>
      </w:r>
    </w:p>
    <w:p w:rsidR="00EF72F0" w:rsidRDefault="00EF72F0" w:rsidP="0086639E">
      <w:pPr>
        <w:pStyle w:val="ListParagraph"/>
        <w:spacing w:line="360" w:lineRule="auto"/>
      </w:pPr>
    </w:p>
    <w:p w:rsidR="004926AC" w:rsidRDefault="004926AC" w:rsidP="00F23BA4">
      <w:pPr>
        <w:numPr>
          <w:ilvl w:val="0"/>
          <w:numId w:val="24"/>
        </w:numPr>
        <w:spacing w:line="360" w:lineRule="auto"/>
        <w:ind w:left="2160" w:hanging="720"/>
      </w:pPr>
      <w:r>
        <w:t>That the Secretary’s Bureau mark this matter closed.</w:t>
      </w:r>
    </w:p>
    <w:p w:rsidR="004926AC" w:rsidRDefault="004926AC" w:rsidP="00F23BA4">
      <w:pPr>
        <w:spacing w:line="360" w:lineRule="auto"/>
      </w:pPr>
    </w:p>
    <w:p w:rsidR="00A20572" w:rsidRDefault="00A20572" w:rsidP="00F23BA4">
      <w:pPr>
        <w:spacing w:line="360" w:lineRule="auto"/>
      </w:pPr>
    </w:p>
    <w:p w:rsidR="007C27EB" w:rsidRPr="000852FA" w:rsidRDefault="007C27EB" w:rsidP="00F23BA4">
      <w:pPr>
        <w:tabs>
          <w:tab w:val="num" w:pos="2160"/>
          <w:tab w:val="left" w:pos="5048"/>
        </w:tabs>
        <w:rPr>
          <w:u w:val="single"/>
        </w:rPr>
      </w:pPr>
      <w:r w:rsidRPr="000852FA">
        <w:t>Date:</w:t>
      </w:r>
      <w:r w:rsidR="00780FBD">
        <w:t xml:space="preserve"> </w:t>
      </w:r>
      <w:r w:rsidR="0032311C">
        <w:rPr>
          <w:u w:val="single"/>
        </w:rPr>
        <w:t>July 18</w:t>
      </w:r>
      <w:r w:rsidRPr="000852FA">
        <w:rPr>
          <w:u w:val="single"/>
        </w:rPr>
        <w:t>, 201</w:t>
      </w:r>
      <w:r w:rsidR="0032311C">
        <w:rPr>
          <w:u w:val="single"/>
        </w:rPr>
        <w:t>6</w:t>
      </w:r>
      <w:r w:rsidRPr="000852FA">
        <w:t xml:space="preserve"> </w:t>
      </w:r>
      <w:r w:rsidR="0032311C">
        <w:tab/>
      </w:r>
      <w:r w:rsidRPr="000852FA">
        <w:tab/>
      </w:r>
      <w:r w:rsidR="0032311C">
        <w:tab/>
      </w:r>
      <w:r w:rsidRPr="000852FA">
        <w:rPr>
          <w:u w:val="single"/>
        </w:rPr>
        <w:tab/>
      </w:r>
      <w:r w:rsidRPr="000852FA">
        <w:rPr>
          <w:u w:val="single"/>
        </w:rPr>
        <w:tab/>
        <w:t>/s/</w:t>
      </w:r>
      <w:r w:rsidRPr="000852FA">
        <w:rPr>
          <w:u w:val="single"/>
        </w:rPr>
        <w:tab/>
      </w:r>
      <w:r w:rsidRPr="000852FA">
        <w:rPr>
          <w:u w:val="single"/>
        </w:rPr>
        <w:tab/>
      </w:r>
      <w:r w:rsidRPr="000852FA">
        <w:rPr>
          <w:u w:val="single"/>
        </w:rPr>
        <w:tab/>
      </w:r>
    </w:p>
    <w:p w:rsidR="007C27EB" w:rsidRDefault="007C27EB" w:rsidP="00F23BA4">
      <w:pPr>
        <w:tabs>
          <w:tab w:val="num" w:pos="2160"/>
          <w:tab w:val="left" w:pos="5048"/>
        </w:tabs>
      </w:pPr>
      <w:r w:rsidRPr="000852FA">
        <w:tab/>
      </w:r>
      <w:r w:rsidRPr="000852FA">
        <w:tab/>
      </w:r>
      <w:r>
        <w:tab/>
        <w:t xml:space="preserve">Angela T. Jones </w:t>
      </w:r>
    </w:p>
    <w:p w:rsidR="007C27EB" w:rsidRPr="000852FA" w:rsidRDefault="007C27EB" w:rsidP="00F23BA4">
      <w:pPr>
        <w:tabs>
          <w:tab w:val="num" w:pos="2160"/>
          <w:tab w:val="left" w:pos="5048"/>
        </w:tabs>
      </w:pPr>
      <w:r>
        <w:tab/>
      </w:r>
      <w:r>
        <w:tab/>
      </w:r>
      <w:r>
        <w:tab/>
        <w:t>Administrative Law Judge</w:t>
      </w:r>
    </w:p>
    <w:p w:rsidR="007C27EB" w:rsidRPr="000852FA" w:rsidRDefault="007C27EB" w:rsidP="00F23BA4">
      <w:pPr>
        <w:spacing w:line="360" w:lineRule="auto"/>
        <w:ind w:firstLine="1440"/>
      </w:pPr>
    </w:p>
    <w:sectPr w:rsidR="007C27EB" w:rsidRPr="000852FA" w:rsidSect="001642A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EB6" w:rsidRDefault="00375EB6">
      <w:r>
        <w:separator/>
      </w:r>
    </w:p>
  </w:endnote>
  <w:endnote w:type="continuationSeparator" w:id="0">
    <w:p w:rsidR="00375EB6" w:rsidRDefault="0037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077632"/>
      <w:docPartObj>
        <w:docPartGallery w:val="Page Numbers (Bottom of Page)"/>
        <w:docPartUnique/>
      </w:docPartObj>
    </w:sdtPr>
    <w:sdtEndPr>
      <w:rPr>
        <w:noProof/>
        <w:sz w:val="20"/>
        <w:szCs w:val="20"/>
      </w:rPr>
    </w:sdtEndPr>
    <w:sdtContent>
      <w:p w:rsidR="001642AD" w:rsidRPr="001642AD" w:rsidRDefault="001642AD">
        <w:pPr>
          <w:pStyle w:val="Footer"/>
          <w:jc w:val="center"/>
          <w:rPr>
            <w:sz w:val="20"/>
            <w:szCs w:val="20"/>
          </w:rPr>
        </w:pPr>
        <w:r w:rsidRPr="001642AD">
          <w:rPr>
            <w:sz w:val="20"/>
            <w:szCs w:val="20"/>
          </w:rPr>
          <w:fldChar w:fldCharType="begin"/>
        </w:r>
        <w:r w:rsidRPr="001642AD">
          <w:rPr>
            <w:sz w:val="20"/>
            <w:szCs w:val="20"/>
          </w:rPr>
          <w:instrText xml:space="preserve"> PAGE   \* MERGEFORMAT </w:instrText>
        </w:r>
        <w:r w:rsidRPr="001642AD">
          <w:rPr>
            <w:sz w:val="20"/>
            <w:szCs w:val="20"/>
          </w:rPr>
          <w:fldChar w:fldCharType="separate"/>
        </w:r>
        <w:r w:rsidR="00D35367">
          <w:rPr>
            <w:noProof/>
            <w:sz w:val="20"/>
            <w:szCs w:val="20"/>
          </w:rPr>
          <w:t>5</w:t>
        </w:r>
        <w:r w:rsidRPr="001642AD">
          <w:rPr>
            <w:noProof/>
            <w:sz w:val="20"/>
            <w:szCs w:val="20"/>
          </w:rPr>
          <w:fldChar w:fldCharType="end"/>
        </w:r>
      </w:p>
    </w:sdtContent>
  </w:sdt>
  <w:p w:rsidR="001642AD" w:rsidRDefault="00164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EB6" w:rsidRDefault="00375EB6">
      <w:r>
        <w:separator/>
      </w:r>
    </w:p>
  </w:footnote>
  <w:footnote w:type="continuationSeparator" w:id="0">
    <w:p w:rsidR="00375EB6" w:rsidRDefault="00375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1">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2">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8"/>
  </w:num>
  <w:num w:numId="3">
    <w:abstractNumId w:val="5"/>
  </w:num>
  <w:num w:numId="4">
    <w:abstractNumId w:val="4"/>
  </w:num>
  <w:num w:numId="5">
    <w:abstractNumId w:val="6"/>
  </w:num>
  <w:num w:numId="6">
    <w:abstractNumId w:val="23"/>
  </w:num>
  <w:num w:numId="7">
    <w:abstractNumId w:val="22"/>
  </w:num>
  <w:num w:numId="8">
    <w:abstractNumId w:val="2"/>
  </w:num>
  <w:num w:numId="9">
    <w:abstractNumId w:val="16"/>
  </w:num>
  <w:num w:numId="10">
    <w:abstractNumId w:val="15"/>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11"/>
  </w:num>
  <w:num w:numId="16">
    <w:abstractNumId w:val="25"/>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19"/>
  </w:num>
  <w:num w:numId="22">
    <w:abstractNumId w:val="18"/>
  </w:num>
  <w:num w:numId="23">
    <w:abstractNumId w:val="20"/>
  </w:num>
  <w:num w:numId="24">
    <w:abstractNumId w:val="12"/>
  </w:num>
  <w:num w:numId="25">
    <w:abstractNumId w:val="17"/>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968"/>
    <w:rsid w:val="000320EA"/>
    <w:rsid w:val="00034D35"/>
    <w:rsid w:val="000359CF"/>
    <w:rsid w:val="00037AB9"/>
    <w:rsid w:val="00037FC7"/>
    <w:rsid w:val="00040B16"/>
    <w:rsid w:val="0004187E"/>
    <w:rsid w:val="000431CB"/>
    <w:rsid w:val="00044226"/>
    <w:rsid w:val="000446DB"/>
    <w:rsid w:val="00046434"/>
    <w:rsid w:val="0004698F"/>
    <w:rsid w:val="00046F49"/>
    <w:rsid w:val="000479B4"/>
    <w:rsid w:val="00047DE8"/>
    <w:rsid w:val="00050656"/>
    <w:rsid w:val="00052AF9"/>
    <w:rsid w:val="0005373A"/>
    <w:rsid w:val="00053792"/>
    <w:rsid w:val="0005431F"/>
    <w:rsid w:val="0005540A"/>
    <w:rsid w:val="0005568B"/>
    <w:rsid w:val="00061103"/>
    <w:rsid w:val="00061CCC"/>
    <w:rsid w:val="0007460B"/>
    <w:rsid w:val="00074BA6"/>
    <w:rsid w:val="0007524A"/>
    <w:rsid w:val="000757AD"/>
    <w:rsid w:val="00076C46"/>
    <w:rsid w:val="00077E32"/>
    <w:rsid w:val="000831AA"/>
    <w:rsid w:val="00085155"/>
    <w:rsid w:val="00085C0D"/>
    <w:rsid w:val="000868D6"/>
    <w:rsid w:val="00087009"/>
    <w:rsid w:val="000901CB"/>
    <w:rsid w:val="000928E5"/>
    <w:rsid w:val="000936AA"/>
    <w:rsid w:val="00093CF1"/>
    <w:rsid w:val="00094A2B"/>
    <w:rsid w:val="000962F2"/>
    <w:rsid w:val="000A055A"/>
    <w:rsid w:val="000A07BD"/>
    <w:rsid w:val="000A1769"/>
    <w:rsid w:val="000A25EB"/>
    <w:rsid w:val="000A27C5"/>
    <w:rsid w:val="000A2D8C"/>
    <w:rsid w:val="000A5190"/>
    <w:rsid w:val="000A5360"/>
    <w:rsid w:val="000A741D"/>
    <w:rsid w:val="000A7657"/>
    <w:rsid w:val="000B4662"/>
    <w:rsid w:val="000B4A44"/>
    <w:rsid w:val="000B4FC1"/>
    <w:rsid w:val="000C0751"/>
    <w:rsid w:val="000C0E75"/>
    <w:rsid w:val="000C1740"/>
    <w:rsid w:val="000C1854"/>
    <w:rsid w:val="000C1970"/>
    <w:rsid w:val="000C46E1"/>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274"/>
    <w:rsid w:val="000F2AFC"/>
    <w:rsid w:val="000F3DD5"/>
    <w:rsid w:val="000F4EE1"/>
    <w:rsid w:val="000F546F"/>
    <w:rsid w:val="000F5A5F"/>
    <w:rsid w:val="000F5F2C"/>
    <w:rsid w:val="000F62EA"/>
    <w:rsid w:val="000F6954"/>
    <w:rsid w:val="001004D2"/>
    <w:rsid w:val="0010105F"/>
    <w:rsid w:val="00103914"/>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42279"/>
    <w:rsid w:val="00142920"/>
    <w:rsid w:val="00142C54"/>
    <w:rsid w:val="0014361E"/>
    <w:rsid w:val="00143719"/>
    <w:rsid w:val="00143DCC"/>
    <w:rsid w:val="00144856"/>
    <w:rsid w:val="0014491A"/>
    <w:rsid w:val="00144CF2"/>
    <w:rsid w:val="00146443"/>
    <w:rsid w:val="00146F1F"/>
    <w:rsid w:val="00151911"/>
    <w:rsid w:val="00152ADD"/>
    <w:rsid w:val="0015332A"/>
    <w:rsid w:val="00153362"/>
    <w:rsid w:val="00154FD6"/>
    <w:rsid w:val="001554C0"/>
    <w:rsid w:val="00155C48"/>
    <w:rsid w:val="001576E9"/>
    <w:rsid w:val="00162991"/>
    <w:rsid w:val="00163921"/>
    <w:rsid w:val="00164042"/>
    <w:rsid w:val="00164213"/>
    <w:rsid w:val="001642AD"/>
    <w:rsid w:val="00166790"/>
    <w:rsid w:val="001671A3"/>
    <w:rsid w:val="00167E26"/>
    <w:rsid w:val="00170954"/>
    <w:rsid w:val="001719B5"/>
    <w:rsid w:val="00171B15"/>
    <w:rsid w:val="00172031"/>
    <w:rsid w:val="00175E13"/>
    <w:rsid w:val="00177450"/>
    <w:rsid w:val="001825C3"/>
    <w:rsid w:val="00182AEC"/>
    <w:rsid w:val="00185A40"/>
    <w:rsid w:val="00192956"/>
    <w:rsid w:val="00193B60"/>
    <w:rsid w:val="00193C8F"/>
    <w:rsid w:val="00195EBA"/>
    <w:rsid w:val="001973E5"/>
    <w:rsid w:val="001A039F"/>
    <w:rsid w:val="001A12C3"/>
    <w:rsid w:val="001A225A"/>
    <w:rsid w:val="001A4C79"/>
    <w:rsid w:val="001A4DCA"/>
    <w:rsid w:val="001A7526"/>
    <w:rsid w:val="001A77D3"/>
    <w:rsid w:val="001B009E"/>
    <w:rsid w:val="001B0BEE"/>
    <w:rsid w:val="001B39C2"/>
    <w:rsid w:val="001B4411"/>
    <w:rsid w:val="001B6AFF"/>
    <w:rsid w:val="001B6F4A"/>
    <w:rsid w:val="001B7509"/>
    <w:rsid w:val="001C0959"/>
    <w:rsid w:val="001C1935"/>
    <w:rsid w:val="001C2D99"/>
    <w:rsid w:val="001C2FE7"/>
    <w:rsid w:val="001C45AF"/>
    <w:rsid w:val="001C5369"/>
    <w:rsid w:val="001C6065"/>
    <w:rsid w:val="001C63D6"/>
    <w:rsid w:val="001C6995"/>
    <w:rsid w:val="001C7624"/>
    <w:rsid w:val="001C7868"/>
    <w:rsid w:val="001D057D"/>
    <w:rsid w:val="001D17E6"/>
    <w:rsid w:val="001D2EB6"/>
    <w:rsid w:val="001D2F5E"/>
    <w:rsid w:val="001D40D2"/>
    <w:rsid w:val="001D43E1"/>
    <w:rsid w:val="001D63E0"/>
    <w:rsid w:val="001D66A1"/>
    <w:rsid w:val="001D6E1D"/>
    <w:rsid w:val="001D708E"/>
    <w:rsid w:val="001D7982"/>
    <w:rsid w:val="001E12A6"/>
    <w:rsid w:val="001E168D"/>
    <w:rsid w:val="001E3219"/>
    <w:rsid w:val="001E4DE9"/>
    <w:rsid w:val="001E4F80"/>
    <w:rsid w:val="001E5C7B"/>
    <w:rsid w:val="001F2E47"/>
    <w:rsid w:val="001F38DD"/>
    <w:rsid w:val="001F5959"/>
    <w:rsid w:val="001F627F"/>
    <w:rsid w:val="001F6805"/>
    <w:rsid w:val="001F7426"/>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1C0D"/>
    <w:rsid w:val="002324AD"/>
    <w:rsid w:val="00232EF1"/>
    <w:rsid w:val="00233425"/>
    <w:rsid w:val="002336DD"/>
    <w:rsid w:val="00234AF5"/>
    <w:rsid w:val="00234ECC"/>
    <w:rsid w:val="0023608D"/>
    <w:rsid w:val="002410C5"/>
    <w:rsid w:val="002415F2"/>
    <w:rsid w:val="0024317F"/>
    <w:rsid w:val="00244CBE"/>
    <w:rsid w:val="00244D31"/>
    <w:rsid w:val="00244F8C"/>
    <w:rsid w:val="0024513C"/>
    <w:rsid w:val="002452E3"/>
    <w:rsid w:val="00245F9C"/>
    <w:rsid w:val="0025047B"/>
    <w:rsid w:val="00250849"/>
    <w:rsid w:val="002524AE"/>
    <w:rsid w:val="00252D91"/>
    <w:rsid w:val="002534FF"/>
    <w:rsid w:val="00254DC4"/>
    <w:rsid w:val="002568A1"/>
    <w:rsid w:val="002573E2"/>
    <w:rsid w:val="0026175F"/>
    <w:rsid w:val="00261950"/>
    <w:rsid w:val="0026395A"/>
    <w:rsid w:val="0026397D"/>
    <w:rsid w:val="00265612"/>
    <w:rsid w:val="00266C2B"/>
    <w:rsid w:val="0026732E"/>
    <w:rsid w:val="00270B7C"/>
    <w:rsid w:val="002721F0"/>
    <w:rsid w:val="00272A22"/>
    <w:rsid w:val="00273C64"/>
    <w:rsid w:val="002746CE"/>
    <w:rsid w:val="0027536E"/>
    <w:rsid w:val="00276A81"/>
    <w:rsid w:val="00276DCE"/>
    <w:rsid w:val="00277337"/>
    <w:rsid w:val="00277A4C"/>
    <w:rsid w:val="00280326"/>
    <w:rsid w:val="00281E25"/>
    <w:rsid w:val="00284168"/>
    <w:rsid w:val="00284CE5"/>
    <w:rsid w:val="00284D30"/>
    <w:rsid w:val="002852ED"/>
    <w:rsid w:val="00286757"/>
    <w:rsid w:val="00286EC1"/>
    <w:rsid w:val="00286F6A"/>
    <w:rsid w:val="00291609"/>
    <w:rsid w:val="00291FFF"/>
    <w:rsid w:val="00296273"/>
    <w:rsid w:val="00296C41"/>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3FE7"/>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EED"/>
    <w:rsid w:val="002E4098"/>
    <w:rsid w:val="002E4595"/>
    <w:rsid w:val="002E4FCF"/>
    <w:rsid w:val="002E546C"/>
    <w:rsid w:val="002E6570"/>
    <w:rsid w:val="002E6F33"/>
    <w:rsid w:val="002F1981"/>
    <w:rsid w:val="002F2838"/>
    <w:rsid w:val="002F2FC5"/>
    <w:rsid w:val="002F39CC"/>
    <w:rsid w:val="002F3EE1"/>
    <w:rsid w:val="002F6B84"/>
    <w:rsid w:val="00300ED3"/>
    <w:rsid w:val="003015CD"/>
    <w:rsid w:val="00301F30"/>
    <w:rsid w:val="00302253"/>
    <w:rsid w:val="00302A6D"/>
    <w:rsid w:val="0030574A"/>
    <w:rsid w:val="00305D74"/>
    <w:rsid w:val="003124FC"/>
    <w:rsid w:val="00313833"/>
    <w:rsid w:val="00314D31"/>
    <w:rsid w:val="00315200"/>
    <w:rsid w:val="00317560"/>
    <w:rsid w:val="00317627"/>
    <w:rsid w:val="00320F10"/>
    <w:rsid w:val="0032153C"/>
    <w:rsid w:val="003217A1"/>
    <w:rsid w:val="00321F00"/>
    <w:rsid w:val="0032281C"/>
    <w:rsid w:val="0032311C"/>
    <w:rsid w:val="0032416B"/>
    <w:rsid w:val="003271DE"/>
    <w:rsid w:val="003304AF"/>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49A"/>
    <w:rsid w:val="00351F39"/>
    <w:rsid w:val="003531AF"/>
    <w:rsid w:val="00362686"/>
    <w:rsid w:val="00362EA2"/>
    <w:rsid w:val="00363ADD"/>
    <w:rsid w:val="00364825"/>
    <w:rsid w:val="00364ADD"/>
    <w:rsid w:val="003660B7"/>
    <w:rsid w:val="003662E1"/>
    <w:rsid w:val="00370894"/>
    <w:rsid w:val="00370A05"/>
    <w:rsid w:val="0037197D"/>
    <w:rsid w:val="00372DCB"/>
    <w:rsid w:val="00374E61"/>
    <w:rsid w:val="0037508B"/>
    <w:rsid w:val="003756D2"/>
    <w:rsid w:val="00375A0B"/>
    <w:rsid w:val="00375EB6"/>
    <w:rsid w:val="00376639"/>
    <w:rsid w:val="00376858"/>
    <w:rsid w:val="003768EB"/>
    <w:rsid w:val="00376F6B"/>
    <w:rsid w:val="00377790"/>
    <w:rsid w:val="0038043B"/>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A6925"/>
    <w:rsid w:val="003A6BDE"/>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112B"/>
    <w:rsid w:val="003D43BA"/>
    <w:rsid w:val="003D4CE7"/>
    <w:rsid w:val="003D53CA"/>
    <w:rsid w:val="003D55B8"/>
    <w:rsid w:val="003D575B"/>
    <w:rsid w:val="003D677D"/>
    <w:rsid w:val="003D7B0C"/>
    <w:rsid w:val="003E2005"/>
    <w:rsid w:val="003E24CD"/>
    <w:rsid w:val="003E6024"/>
    <w:rsid w:val="003E670A"/>
    <w:rsid w:val="003E786D"/>
    <w:rsid w:val="003E792E"/>
    <w:rsid w:val="003F0A3F"/>
    <w:rsid w:val="003F1704"/>
    <w:rsid w:val="003F459E"/>
    <w:rsid w:val="003F45A1"/>
    <w:rsid w:val="003F6606"/>
    <w:rsid w:val="003F7E03"/>
    <w:rsid w:val="00400E61"/>
    <w:rsid w:val="00401D3C"/>
    <w:rsid w:val="004034CE"/>
    <w:rsid w:val="00403B5A"/>
    <w:rsid w:val="004052B7"/>
    <w:rsid w:val="00405944"/>
    <w:rsid w:val="00405FDA"/>
    <w:rsid w:val="0040648E"/>
    <w:rsid w:val="004110EC"/>
    <w:rsid w:val="004123F9"/>
    <w:rsid w:val="00415F43"/>
    <w:rsid w:val="00416181"/>
    <w:rsid w:val="00416CD2"/>
    <w:rsid w:val="00420E18"/>
    <w:rsid w:val="00421A70"/>
    <w:rsid w:val="004229A6"/>
    <w:rsid w:val="004230D1"/>
    <w:rsid w:val="0042498C"/>
    <w:rsid w:val="004258F4"/>
    <w:rsid w:val="00426CEB"/>
    <w:rsid w:val="0043010B"/>
    <w:rsid w:val="00430E36"/>
    <w:rsid w:val="004351AD"/>
    <w:rsid w:val="004365FC"/>
    <w:rsid w:val="00436950"/>
    <w:rsid w:val="0043708E"/>
    <w:rsid w:val="00437368"/>
    <w:rsid w:val="0043784A"/>
    <w:rsid w:val="00443515"/>
    <w:rsid w:val="00443DE2"/>
    <w:rsid w:val="00443E23"/>
    <w:rsid w:val="00450625"/>
    <w:rsid w:val="00450D25"/>
    <w:rsid w:val="00453F66"/>
    <w:rsid w:val="00456D91"/>
    <w:rsid w:val="00457018"/>
    <w:rsid w:val="004609B3"/>
    <w:rsid w:val="00460B35"/>
    <w:rsid w:val="00460DCC"/>
    <w:rsid w:val="00461E61"/>
    <w:rsid w:val="0046382E"/>
    <w:rsid w:val="00464B98"/>
    <w:rsid w:val="00466080"/>
    <w:rsid w:val="004661AD"/>
    <w:rsid w:val="004663B3"/>
    <w:rsid w:val="00466C76"/>
    <w:rsid w:val="00466E13"/>
    <w:rsid w:val="00472CC3"/>
    <w:rsid w:val="00474243"/>
    <w:rsid w:val="00474D81"/>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C7C85"/>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3785"/>
    <w:rsid w:val="004E381E"/>
    <w:rsid w:val="004E5A27"/>
    <w:rsid w:val="004E5D60"/>
    <w:rsid w:val="004E6B46"/>
    <w:rsid w:val="004E74A6"/>
    <w:rsid w:val="004E75A8"/>
    <w:rsid w:val="004F073D"/>
    <w:rsid w:val="004F2BEE"/>
    <w:rsid w:val="004F52DC"/>
    <w:rsid w:val="004F5BBA"/>
    <w:rsid w:val="004F6F90"/>
    <w:rsid w:val="004F74A8"/>
    <w:rsid w:val="004F7610"/>
    <w:rsid w:val="004F7B3C"/>
    <w:rsid w:val="004F7E21"/>
    <w:rsid w:val="0050099A"/>
    <w:rsid w:val="00500C09"/>
    <w:rsid w:val="005011AF"/>
    <w:rsid w:val="00501C57"/>
    <w:rsid w:val="00502443"/>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34CFA"/>
    <w:rsid w:val="00540664"/>
    <w:rsid w:val="005409C5"/>
    <w:rsid w:val="00541FE1"/>
    <w:rsid w:val="00542A59"/>
    <w:rsid w:val="00543B4D"/>
    <w:rsid w:val="00544270"/>
    <w:rsid w:val="005469BF"/>
    <w:rsid w:val="005470FD"/>
    <w:rsid w:val="00547E46"/>
    <w:rsid w:val="00550669"/>
    <w:rsid w:val="005555A5"/>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754B0"/>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78AA"/>
    <w:rsid w:val="005A34E7"/>
    <w:rsid w:val="005A3ABC"/>
    <w:rsid w:val="005A6C80"/>
    <w:rsid w:val="005A6E9D"/>
    <w:rsid w:val="005A7A07"/>
    <w:rsid w:val="005A7F69"/>
    <w:rsid w:val="005B29AE"/>
    <w:rsid w:val="005B2C6F"/>
    <w:rsid w:val="005B3179"/>
    <w:rsid w:val="005B31C8"/>
    <w:rsid w:val="005B53FA"/>
    <w:rsid w:val="005B72FC"/>
    <w:rsid w:val="005C0391"/>
    <w:rsid w:val="005C1646"/>
    <w:rsid w:val="005C1CD7"/>
    <w:rsid w:val="005C1D12"/>
    <w:rsid w:val="005C30C9"/>
    <w:rsid w:val="005C510E"/>
    <w:rsid w:val="005C5469"/>
    <w:rsid w:val="005C56DE"/>
    <w:rsid w:val="005C780A"/>
    <w:rsid w:val="005D0166"/>
    <w:rsid w:val="005D0972"/>
    <w:rsid w:val="005D26CB"/>
    <w:rsid w:val="005D2A76"/>
    <w:rsid w:val="005D4280"/>
    <w:rsid w:val="005D460A"/>
    <w:rsid w:val="005D5186"/>
    <w:rsid w:val="005D687C"/>
    <w:rsid w:val="005D7F6F"/>
    <w:rsid w:val="005E100E"/>
    <w:rsid w:val="005E1CCD"/>
    <w:rsid w:val="005E2BB6"/>
    <w:rsid w:val="005E349A"/>
    <w:rsid w:val="005E3B4F"/>
    <w:rsid w:val="005E51CD"/>
    <w:rsid w:val="005E6B58"/>
    <w:rsid w:val="005E7929"/>
    <w:rsid w:val="005E7BEB"/>
    <w:rsid w:val="005F1B8D"/>
    <w:rsid w:val="005F1C7E"/>
    <w:rsid w:val="005F1FCA"/>
    <w:rsid w:val="005F4E63"/>
    <w:rsid w:val="005F6022"/>
    <w:rsid w:val="005F68FF"/>
    <w:rsid w:val="005F7E5F"/>
    <w:rsid w:val="0060004E"/>
    <w:rsid w:val="00600512"/>
    <w:rsid w:val="0060243A"/>
    <w:rsid w:val="006028A7"/>
    <w:rsid w:val="006032A8"/>
    <w:rsid w:val="006037EF"/>
    <w:rsid w:val="00603D85"/>
    <w:rsid w:val="006042B7"/>
    <w:rsid w:val="00604683"/>
    <w:rsid w:val="00604D9F"/>
    <w:rsid w:val="00604EEE"/>
    <w:rsid w:val="0060524E"/>
    <w:rsid w:val="006057DE"/>
    <w:rsid w:val="00605DC5"/>
    <w:rsid w:val="006064D4"/>
    <w:rsid w:val="00606527"/>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8D"/>
    <w:rsid w:val="00632AD7"/>
    <w:rsid w:val="0063436E"/>
    <w:rsid w:val="00634DDA"/>
    <w:rsid w:val="0063529C"/>
    <w:rsid w:val="006353E5"/>
    <w:rsid w:val="00637620"/>
    <w:rsid w:val="00637E6E"/>
    <w:rsid w:val="00641579"/>
    <w:rsid w:val="00641629"/>
    <w:rsid w:val="00641FBD"/>
    <w:rsid w:val="00644547"/>
    <w:rsid w:val="00644B43"/>
    <w:rsid w:val="006472F6"/>
    <w:rsid w:val="00647C81"/>
    <w:rsid w:val="0065008E"/>
    <w:rsid w:val="00651754"/>
    <w:rsid w:val="00652798"/>
    <w:rsid w:val="0065284B"/>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3634"/>
    <w:rsid w:val="00675D17"/>
    <w:rsid w:val="00676173"/>
    <w:rsid w:val="006765AB"/>
    <w:rsid w:val="00677723"/>
    <w:rsid w:val="0067773D"/>
    <w:rsid w:val="006807DC"/>
    <w:rsid w:val="006821C5"/>
    <w:rsid w:val="006831A4"/>
    <w:rsid w:val="0068439A"/>
    <w:rsid w:val="006849CE"/>
    <w:rsid w:val="00685947"/>
    <w:rsid w:val="00685B43"/>
    <w:rsid w:val="00685EC0"/>
    <w:rsid w:val="00687E26"/>
    <w:rsid w:val="00690C53"/>
    <w:rsid w:val="00691653"/>
    <w:rsid w:val="00691C9D"/>
    <w:rsid w:val="00694BB0"/>
    <w:rsid w:val="006A1B4A"/>
    <w:rsid w:val="006A2C9A"/>
    <w:rsid w:val="006A2DBF"/>
    <w:rsid w:val="006A6ADB"/>
    <w:rsid w:val="006A73DE"/>
    <w:rsid w:val="006B011C"/>
    <w:rsid w:val="006B0567"/>
    <w:rsid w:val="006B0593"/>
    <w:rsid w:val="006B252A"/>
    <w:rsid w:val="006B3272"/>
    <w:rsid w:val="006B3FBF"/>
    <w:rsid w:val="006B4635"/>
    <w:rsid w:val="006C06F9"/>
    <w:rsid w:val="006C1767"/>
    <w:rsid w:val="006C184E"/>
    <w:rsid w:val="006C4E10"/>
    <w:rsid w:val="006C742D"/>
    <w:rsid w:val="006D0342"/>
    <w:rsid w:val="006D100A"/>
    <w:rsid w:val="006D1251"/>
    <w:rsid w:val="006D1FC7"/>
    <w:rsid w:val="006D4730"/>
    <w:rsid w:val="006D5DAE"/>
    <w:rsid w:val="006D5E05"/>
    <w:rsid w:val="006D69AA"/>
    <w:rsid w:val="006E0829"/>
    <w:rsid w:val="006E0CC8"/>
    <w:rsid w:val="006E11B8"/>
    <w:rsid w:val="006E12B8"/>
    <w:rsid w:val="006E1600"/>
    <w:rsid w:val="006E22D4"/>
    <w:rsid w:val="006E22EE"/>
    <w:rsid w:val="006E5AAC"/>
    <w:rsid w:val="006E660F"/>
    <w:rsid w:val="006E7285"/>
    <w:rsid w:val="006F0679"/>
    <w:rsid w:val="006F12B9"/>
    <w:rsid w:val="006F3CEE"/>
    <w:rsid w:val="006F622B"/>
    <w:rsid w:val="006F7496"/>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203F9"/>
    <w:rsid w:val="00720A5D"/>
    <w:rsid w:val="00720BB7"/>
    <w:rsid w:val="00721125"/>
    <w:rsid w:val="0072152C"/>
    <w:rsid w:val="007217DA"/>
    <w:rsid w:val="00722A1F"/>
    <w:rsid w:val="00723174"/>
    <w:rsid w:val="007238AB"/>
    <w:rsid w:val="00724502"/>
    <w:rsid w:val="0072657D"/>
    <w:rsid w:val="007269F9"/>
    <w:rsid w:val="00726E71"/>
    <w:rsid w:val="0072794D"/>
    <w:rsid w:val="00727F5F"/>
    <w:rsid w:val="00727F89"/>
    <w:rsid w:val="00730DDB"/>
    <w:rsid w:val="0073193D"/>
    <w:rsid w:val="00735176"/>
    <w:rsid w:val="0073668C"/>
    <w:rsid w:val="00736917"/>
    <w:rsid w:val="00737FEC"/>
    <w:rsid w:val="0074066D"/>
    <w:rsid w:val="00743C40"/>
    <w:rsid w:val="00744AF3"/>
    <w:rsid w:val="007453B1"/>
    <w:rsid w:val="0075048F"/>
    <w:rsid w:val="0075097C"/>
    <w:rsid w:val="00750D18"/>
    <w:rsid w:val="00751F22"/>
    <w:rsid w:val="00753152"/>
    <w:rsid w:val="00753FD1"/>
    <w:rsid w:val="007544B1"/>
    <w:rsid w:val="00754791"/>
    <w:rsid w:val="00754893"/>
    <w:rsid w:val="00755583"/>
    <w:rsid w:val="00755971"/>
    <w:rsid w:val="00755E5F"/>
    <w:rsid w:val="007647B4"/>
    <w:rsid w:val="007647C1"/>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581E"/>
    <w:rsid w:val="007765FE"/>
    <w:rsid w:val="00780448"/>
    <w:rsid w:val="00780AAD"/>
    <w:rsid w:val="00780FBD"/>
    <w:rsid w:val="00781D0B"/>
    <w:rsid w:val="00782119"/>
    <w:rsid w:val="007836AD"/>
    <w:rsid w:val="007847DE"/>
    <w:rsid w:val="00786881"/>
    <w:rsid w:val="00787AB7"/>
    <w:rsid w:val="007910EF"/>
    <w:rsid w:val="0079417E"/>
    <w:rsid w:val="0079526D"/>
    <w:rsid w:val="007964EA"/>
    <w:rsid w:val="0079668E"/>
    <w:rsid w:val="00796976"/>
    <w:rsid w:val="0079754C"/>
    <w:rsid w:val="007A2046"/>
    <w:rsid w:val="007A2505"/>
    <w:rsid w:val="007A2B6B"/>
    <w:rsid w:val="007A3E44"/>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49E4"/>
    <w:rsid w:val="007D4B51"/>
    <w:rsid w:val="007D7F7A"/>
    <w:rsid w:val="007E16F3"/>
    <w:rsid w:val="007E23B7"/>
    <w:rsid w:val="007E422C"/>
    <w:rsid w:val="007E4F3F"/>
    <w:rsid w:val="007E4F7B"/>
    <w:rsid w:val="007E5467"/>
    <w:rsid w:val="007E6426"/>
    <w:rsid w:val="007E7528"/>
    <w:rsid w:val="007F0356"/>
    <w:rsid w:val="007F0451"/>
    <w:rsid w:val="007F0952"/>
    <w:rsid w:val="007F162E"/>
    <w:rsid w:val="007F18CC"/>
    <w:rsid w:val="007F1B3C"/>
    <w:rsid w:val="007F21B9"/>
    <w:rsid w:val="007F3175"/>
    <w:rsid w:val="007F55A8"/>
    <w:rsid w:val="007F5ED4"/>
    <w:rsid w:val="007F7F28"/>
    <w:rsid w:val="0080572E"/>
    <w:rsid w:val="00807663"/>
    <w:rsid w:val="00807959"/>
    <w:rsid w:val="00807D17"/>
    <w:rsid w:val="0081024D"/>
    <w:rsid w:val="00812D1B"/>
    <w:rsid w:val="00813A40"/>
    <w:rsid w:val="00815510"/>
    <w:rsid w:val="00816FE5"/>
    <w:rsid w:val="0081720D"/>
    <w:rsid w:val="00820A0C"/>
    <w:rsid w:val="00825367"/>
    <w:rsid w:val="00825C97"/>
    <w:rsid w:val="00827F90"/>
    <w:rsid w:val="008304C8"/>
    <w:rsid w:val="00830C63"/>
    <w:rsid w:val="00830CFD"/>
    <w:rsid w:val="00831192"/>
    <w:rsid w:val="008324DA"/>
    <w:rsid w:val="008341BA"/>
    <w:rsid w:val="00834B0B"/>
    <w:rsid w:val="008355D3"/>
    <w:rsid w:val="00836757"/>
    <w:rsid w:val="00837B3B"/>
    <w:rsid w:val="00837F6A"/>
    <w:rsid w:val="008425EE"/>
    <w:rsid w:val="00842A09"/>
    <w:rsid w:val="0084385D"/>
    <w:rsid w:val="0084647B"/>
    <w:rsid w:val="00850E6F"/>
    <w:rsid w:val="008511FD"/>
    <w:rsid w:val="00854545"/>
    <w:rsid w:val="0085531B"/>
    <w:rsid w:val="008611EB"/>
    <w:rsid w:val="008627DA"/>
    <w:rsid w:val="00862C37"/>
    <w:rsid w:val="00863916"/>
    <w:rsid w:val="00864378"/>
    <w:rsid w:val="008646D8"/>
    <w:rsid w:val="00865587"/>
    <w:rsid w:val="0086639E"/>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176C"/>
    <w:rsid w:val="00892232"/>
    <w:rsid w:val="00892917"/>
    <w:rsid w:val="00892E71"/>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B79F0"/>
    <w:rsid w:val="008C0B6A"/>
    <w:rsid w:val="008C0EE5"/>
    <w:rsid w:val="008C0F6E"/>
    <w:rsid w:val="008C1B33"/>
    <w:rsid w:val="008C20EC"/>
    <w:rsid w:val="008C2807"/>
    <w:rsid w:val="008D11BB"/>
    <w:rsid w:val="008D1CD4"/>
    <w:rsid w:val="008D35DF"/>
    <w:rsid w:val="008D4696"/>
    <w:rsid w:val="008D5922"/>
    <w:rsid w:val="008D707F"/>
    <w:rsid w:val="008D7AE4"/>
    <w:rsid w:val="008E30E5"/>
    <w:rsid w:val="008E34FE"/>
    <w:rsid w:val="008E7D23"/>
    <w:rsid w:val="008E7D91"/>
    <w:rsid w:val="008F0230"/>
    <w:rsid w:val="008F1C3C"/>
    <w:rsid w:val="008F32E3"/>
    <w:rsid w:val="008F3D70"/>
    <w:rsid w:val="008F4A0C"/>
    <w:rsid w:val="008F4AA3"/>
    <w:rsid w:val="008F5726"/>
    <w:rsid w:val="008F7755"/>
    <w:rsid w:val="0090091E"/>
    <w:rsid w:val="0090153F"/>
    <w:rsid w:val="00901973"/>
    <w:rsid w:val="00901A3D"/>
    <w:rsid w:val="00904675"/>
    <w:rsid w:val="00905130"/>
    <w:rsid w:val="00905941"/>
    <w:rsid w:val="0090680D"/>
    <w:rsid w:val="009068C9"/>
    <w:rsid w:val="00910654"/>
    <w:rsid w:val="0091151A"/>
    <w:rsid w:val="00911D1D"/>
    <w:rsid w:val="009125F3"/>
    <w:rsid w:val="00912850"/>
    <w:rsid w:val="0091286D"/>
    <w:rsid w:val="00912CE5"/>
    <w:rsid w:val="00913550"/>
    <w:rsid w:val="00914F87"/>
    <w:rsid w:val="009150EE"/>
    <w:rsid w:val="00915BF2"/>
    <w:rsid w:val="0091638E"/>
    <w:rsid w:val="00916A57"/>
    <w:rsid w:val="00916B55"/>
    <w:rsid w:val="00917013"/>
    <w:rsid w:val="00920115"/>
    <w:rsid w:val="0092380E"/>
    <w:rsid w:val="009254E9"/>
    <w:rsid w:val="00926312"/>
    <w:rsid w:val="00926644"/>
    <w:rsid w:val="0093056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AB8"/>
    <w:rsid w:val="00962F73"/>
    <w:rsid w:val="00963621"/>
    <w:rsid w:val="00965150"/>
    <w:rsid w:val="00965596"/>
    <w:rsid w:val="0096743A"/>
    <w:rsid w:val="00971270"/>
    <w:rsid w:val="009719F6"/>
    <w:rsid w:val="00972768"/>
    <w:rsid w:val="00975481"/>
    <w:rsid w:val="00980066"/>
    <w:rsid w:val="0098185A"/>
    <w:rsid w:val="00983EA0"/>
    <w:rsid w:val="00986682"/>
    <w:rsid w:val="00991C41"/>
    <w:rsid w:val="00992621"/>
    <w:rsid w:val="00994E33"/>
    <w:rsid w:val="00995309"/>
    <w:rsid w:val="009960C3"/>
    <w:rsid w:val="00997697"/>
    <w:rsid w:val="0099796B"/>
    <w:rsid w:val="009979D7"/>
    <w:rsid w:val="009A0F77"/>
    <w:rsid w:val="009A18E2"/>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D22F4"/>
    <w:rsid w:val="009D315A"/>
    <w:rsid w:val="009E00CB"/>
    <w:rsid w:val="009E1321"/>
    <w:rsid w:val="009E54F2"/>
    <w:rsid w:val="009E6510"/>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58EB"/>
    <w:rsid w:val="00A267EC"/>
    <w:rsid w:val="00A26D9B"/>
    <w:rsid w:val="00A329E0"/>
    <w:rsid w:val="00A34056"/>
    <w:rsid w:val="00A36D45"/>
    <w:rsid w:val="00A36D91"/>
    <w:rsid w:val="00A3736C"/>
    <w:rsid w:val="00A408D7"/>
    <w:rsid w:val="00A40DD7"/>
    <w:rsid w:val="00A435B6"/>
    <w:rsid w:val="00A45267"/>
    <w:rsid w:val="00A45E66"/>
    <w:rsid w:val="00A470EF"/>
    <w:rsid w:val="00A47161"/>
    <w:rsid w:val="00A51A63"/>
    <w:rsid w:val="00A5506C"/>
    <w:rsid w:val="00A559AF"/>
    <w:rsid w:val="00A55E4E"/>
    <w:rsid w:val="00A574E2"/>
    <w:rsid w:val="00A57923"/>
    <w:rsid w:val="00A61137"/>
    <w:rsid w:val="00A6294C"/>
    <w:rsid w:val="00A65A1C"/>
    <w:rsid w:val="00A65E2A"/>
    <w:rsid w:val="00A66540"/>
    <w:rsid w:val="00A6714F"/>
    <w:rsid w:val="00A74AE5"/>
    <w:rsid w:val="00A74CA6"/>
    <w:rsid w:val="00A751B8"/>
    <w:rsid w:val="00A75A9D"/>
    <w:rsid w:val="00A75DF9"/>
    <w:rsid w:val="00A75FCD"/>
    <w:rsid w:val="00A7621A"/>
    <w:rsid w:val="00A763A8"/>
    <w:rsid w:val="00A76EDA"/>
    <w:rsid w:val="00A81C4C"/>
    <w:rsid w:val="00A83524"/>
    <w:rsid w:val="00A8564A"/>
    <w:rsid w:val="00A87C77"/>
    <w:rsid w:val="00A909C4"/>
    <w:rsid w:val="00A90F08"/>
    <w:rsid w:val="00A92ED9"/>
    <w:rsid w:val="00A934CF"/>
    <w:rsid w:val="00A93BBB"/>
    <w:rsid w:val="00A9559D"/>
    <w:rsid w:val="00A961DC"/>
    <w:rsid w:val="00A961F3"/>
    <w:rsid w:val="00A96A18"/>
    <w:rsid w:val="00AA1646"/>
    <w:rsid w:val="00AA213E"/>
    <w:rsid w:val="00AA5B4D"/>
    <w:rsid w:val="00AA75DA"/>
    <w:rsid w:val="00AB0D3D"/>
    <w:rsid w:val="00AB2ED0"/>
    <w:rsid w:val="00AB37D5"/>
    <w:rsid w:val="00AB3DCC"/>
    <w:rsid w:val="00AB3E36"/>
    <w:rsid w:val="00AB520A"/>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F92"/>
    <w:rsid w:val="00AF022B"/>
    <w:rsid w:val="00AF3324"/>
    <w:rsid w:val="00AF5A08"/>
    <w:rsid w:val="00AF7419"/>
    <w:rsid w:val="00B0450A"/>
    <w:rsid w:val="00B05997"/>
    <w:rsid w:val="00B05DFF"/>
    <w:rsid w:val="00B0780B"/>
    <w:rsid w:val="00B07A6C"/>
    <w:rsid w:val="00B07B2E"/>
    <w:rsid w:val="00B13271"/>
    <w:rsid w:val="00B1367F"/>
    <w:rsid w:val="00B137C9"/>
    <w:rsid w:val="00B14E5D"/>
    <w:rsid w:val="00B16FEE"/>
    <w:rsid w:val="00B205EC"/>
    <w:rsid w:val="00B21863"/>
    <w:rsid w:val="00B21E57"/>
    <w:rsid w:val="00B224F8"/>
    <w:rsid w:val="00B23773"/>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37B8"/>
    <w:rsid w:val="00B547D5"/>
    <w:rsid w:val="00B54ABC"/>
    <w:rsid w:val="00B5703C"/>
    <w:rsid w:val="00B5707C"/>
    <w:rsid w:val="00B61066"/>
    <w:rsid w:val="00B61F24"/>
    <w:rsid w:val="00B62903"/>
    <w:rsid w:val="00B62E3E"/>
    <w:rsid w:val="00B64663"/>
    <w:rsid w:val="00B663F2"/>
    <w:rsid w:val="00B66D65"/>
    <w:rsid w:val="00B67C7C"/>
    <w:rsid w:val="00B67E2E"/>
    <w:rsid w:val="00B67FE1"/>
    <w:rsid w:val="00B72423"/>
    <w:rsid w:val="00B740BD"/>
    <w:rsid w:val="00B742E9"/>
    <w:rsid w:val="00B76A92"/>
    <w:rsid w:val="00B81090"/>
    <w:rsid w:val="00B819CC"/>
    <w:rsid w:val="00B82BD3"/>
    <w:rsid w:val="00B82FCA"/>
    <w:rsid w:val="00B83926"/>
    <w:rsid w:val="00B83BF3"/>
    <w:rsid w:val="00B8424E"/>
    <w:rsid w:val="00B84AEB"/>
    <w:rsid w:val="00B86488"/>
    <w:rsid w:val="00B90D55"/>
    <w:rsid w:val="00B92DA4"/>
    <w:rsid w:val="00B9595D"/>
    <w:rsid w:val="00B95DA5"/>
    <w:rsid w:val="00B963EF"/>
    <w:rsid w:val="00BA0872"/>
    <w:rsid w:val="00BA1206"/>
    <w:rsid w:val="00BA2170"/>
    <w:rsid w:val="00BA2CED"/>
    <w:rsid w:val="00BA309E"/>
    <w:rsid w:val="00BA4584"/>
    <w:rsid w:val="00BA5C15"/>
    <w:rsid w:val="00BA66BE"/>
    <w:rsid w:val="00BA6FB4"/>
    <w:rsid w:val="00BB0C9F"/>
    <w:rsid w:val="00BB1285"/>
    <w:rsid w:val="00BB2136"/>
    <w:rsid w:val="00BB2A4A"/>
    <w:rsid w:val="00BB515E"/>
    <w:rsid w:val="00BB5EFD"/>
    <w:rsid w:val="00BB669B"/>
    <w:rsid w:val="00BB7BA3"/>
    <w:rsid w:val="00BC1758"/>
    <w:rsid w:val="00BC1C73"/>
    <w:rsid w:val="00BC4222"/>
    <w:rsid w:val="00BC5623"/>
    <w:rsid w:val="00BC593F"/>
    <w:rsid w:val="00BC6415"/>
    <w:rsid w:val="00BD0D1B"/>
    <w:rsid w:val="00BD15F0"/>
    <w:rsid w:val="00BD30A5"/>
    <w:rsid w:val="00BD3E1C"/>
    <w:rsid w:val="00BD4AE6"/>
    <w:rsid w:val="00BD54E8"/>
    <w:rsid w:val="00BD57BC"/>
    <w:rsid w:val="00BD5A67"/>
    <w:rsid w:val="00BD6352"/>
    <w:rsid w:val="00BD77E4"/>
    <w:rsid w:val="00BE07A0"/>
    <w:rsid w:val="00BE0B3A"/>
    <w:rsid w:val="00BE0B9D"/>
    <w:rsid w:val="00BE13BD"/>
    <w:rsid w:val="00BE1D10"/>
    <w:rsid w:val="00BE1ECC"/>
    <w:rsid w:val="00BE2421"/>
    <w:rsid w:val="00BE2CA3"/>
    <w:rsid w:val="00BE2F79"/>
    <w:rsid w:val="00BE33C8"/>
    <w:rsid w:val="00BE352F"/>
    <w:rsid w:val="00BE5085"/>
    <w:rsid w:val="00BE65D8"/>
    <w:rsid w:val="00BE65FA"/>
    <w:rsid w:val="00BE7572"/>
    <w:rsid w:val="00BF0478"/>
    <w:rsid w:val="00BF12CA"/>
    <w:rsid w:val="00BF14F0"/>
    <w:rsid w:val="00BF1BBF"/>
    <w:rsid w:val="00BF299C"/>
    <w:rsid w:val="00BF2A19"/>
    <w:rsid w:val="00BF2ADE"/>
    <w:rsid w:val="00BF4A61"/>
    <w:rsid w:val="00BF6191"/>
    <w:rsid w:val="00BF7ED6"/>
    <w:rsid w:val="00C01880"/>
    <w:rsid w:val="00C0194F"/>
    <w:rsid w:val="00C01992"/>
    <w:rsid w:val="00C0256F"/>
    <w:rsid w:val="00C03B88"/>
    <w:rsid w:val="00C041B3"/>
    <w:rsid w:val="00C0435C"/>
    <w:rsid w:val="00C0458C"/>
    <w:rsid w:val="00C05B41"/>
    <w:rsid w:val="00C068A2"/>
    <w:rsid w:val="00C134FC"/>
    <w:rsid w:val="00C136D1"/>
    <w:rsid w:val="00C158FC"/>
    <w:rsid w:val="00C1698C"/>
    <w:rsid w:val="00C16E89"/>
    <w:rsid w:val="00C21E65"/>
    <w:rsid w:val="00C24A0F"/>
    <w:rsid w:val="00C24FB3"/>
    <w:rsid w:val="00C26934"/>
    <w:rsid w:val="00C27176"/>
    <w:rsid w:val="00C2720B"/>
    <w:rsid w:val="00C33327"/>
    <w:rsid w:val="00C33787"/>
    <w:rsid w:val="00C337E0"/>
    <w:rsid w:val="00C40F59"/>
    <w:rsid w:val="00C4154F"/>
    <w:rsid w:val="00C41C20"/>
    <w:rsid w:val="00C43018"/>
    <w:rsid w:val="00C43D81"/>
    <w:rsid w:val="00C43E8C"/>
    <w:rsid w:val="00C44469"/>
    <w:rsid w:val="00C453A0"/>
    <w:rsid w:val="00C4555E"/>
    <w:rsid w:val="00C477F6"/>
    <w:rsid w:val="00C50693"/>
    <w:rsid w:val="00C5245D"/>
    <w:rsid w:val="00C525AE"/>
    <w:rsid w:val="00C52B11"/>
    <w:rsid w:val="00C52CF5"/>
    <w:rsid w:val="00C5370C"/>
    <w:rsid w:val="00C541DD"/>
    <w:rsid w:val="00C55B1F"/>
    <w:rsid w:val="00C55C76"/>
    <w:rsid w:val="00C60C95"/>
    <w:rsid w:val="00C61944"/>
    <w:rsid w:val="00C63007"/>
    <w:rsid w:val="00C63813"/>
    <w:rsid w:val="00C6446C"/>
    <w:rsid w:val="00C64D91"/>
    <w:rsid w:val="00C65709"/>
    <w:rsid w:val="00C70971"/>
    <w:rsid w:val="00C73C24"/>
    <w:rsid w:val="00C7595C"/>
    <w:rsid w:val="00C803D5"/>
    <w:rsid w:val="00C807F7"/>
    <w:rsid w:val="00C81FA7"/>
    <w:rsid w:val="00C8226E"/>
    <w:rsid w:val="00C8360E"/>
    <w:rsid w:val="00C859CB"/>
    <w:rsid w:val="00C86EDC"/>
    <w:rsid w:val="00C8710E"/>
    <w:rsid w:val="00C87D84"/>
    <w:rsid w:val="00C90AFD"/>
    <w:rsid w:val="00C90C9C"/>
    <w:rsid w:val="00C921E2"/>
    <w:rsid w:val="00C93ABF"/>
    <w:rsid w:val="00C94596"/>
    <w:rsid w:val="00C95299"/>
    <w:rsid w:val="00C95A39"/>
    <w:rsid w:val="00C95AA4"/>
    <w:rsid w:val="00C97132"/>
    <w:rsid w:val="00CA039C"/>
    <w:rsid w:val="00CA095D"/>
    <w:rsid w:val="00CA2672"/>
    <w:rsid w:val="00CA2EA5"/>
    <w:rsid w:val="00CA4525"/>
    <w:rsid w:val="00CA4F94"/>
    <w:rsid w:val="00CA66C0"/>
    <w:rsid w:val="00CA6817"/>
    <w:rsid w:val="00CB0A05"/>
    <w:rsid w:val="00CB2293"/>
    <w:rsid w:val="00CB5914"/>
    <w:rsid w:val="00CB5C53"/>
    <w:rsid w:val="00CB5DD0"/>
    <w:rsid w:val="00CB7E7E"/>
    <w:rsid w:val="00CC053F"/>
    <w:rsid w:val="00CC057D"/>
    <w:rsid w:val="00CC0B54"/>
    <w:rsid w:val="00CC2C94"/>
    <w:rsid w:val="00CC37F1"/>
    <w:rsid w:val="00CC3B04"/>
    <w:rsid w:val="00CC3B26"/>
    <w:rsid w:val="00CC4229"/>
    <w:rsid w:val="00CC5A0F"/>
    <w:rsid w:val="00CC5DD5"/>
    <w:rsid w:val="00CC6182"/>
    <w:rsid w:val="00CC63CC"/>
    <w:rsid w:val="00CD2AFA"/>
    <w:rsid w:val="00CD3192"/>
    <w:rsid w:val="00CD3AAB"/>
    <w:rsid w:val="00CD3EFF"/>
    <w:rsid w:val="00CD4681"/>
    <w:rsid w:val="00CD7A01"/>
    <w:rsid w:val="00CE0219"/>
    <w:rsid w:val="00CE09B6"/>
    <w:rsid w:val="00CE1B61"/>
    <w:rsid w:val="00CE3530"/>
    <w:rsid w:val="00CE4F46"/>
    <w:rsid w:val="00CE70C3"/>
    <w:rsid w:val="00CE7A35"/>
    <w:rsid w:val="00CF0B72"/>
    <w:rsid w:val="00CF3A9B"/>
    <w:rsid w:val="00CF4780"/>
    <w:rsid w:val="00CF4E75"/>
    <w:rsid w:val="00CF6038"/>
    <w:rsid w:val="00CF66A2"/>
    <w:rsid w:val="00CF7061"/>
    <w:rsid w:val="00D00318"/>
    <w:rsid w:val="00D004EA"/>
    <w:rsid w:val="00D01DA1"/>
    <w:rsid w:val="00D0244C"/>
    <w:rsid w:val="00D02585"/>
    <w:rsid w:val="00D02F9F"/>
    <w:rsid w:val="00D04BE6"/>
    <w:rsid w:val="00D061A5"/>
    <w:rsid w:val="00D07110"/>
    <w:rsid w:val="00D07524"/>
    <w:rsid w:val="00D07606"/>
    <w:rsid w:val="00D07B01"/>
    <w:rsid w:val="00D07D43"/>
    <w:rsid w:val="00D10D2B"/>
    <w:rsid w:val="00D10E80"/>
    <w:rsid w:val="00D11997"/>
    <w:rsid w:val="00D12D7C"/>
    <w:rsid w:val="00D1413E"/>
    <w:rsid w:val="00D15442"/>
    <w:rsid w:val="00D20EAA"/>
    <w:rsid w:val="00D20F3C"/>
    <w:rsid w:val="00D21459"/>
    <w:rsid w:val="00D21AEF"/>
    <w:rsid w:val="00D23680"/>
    <w:rsid w:val="00D25456"/>
    <w:rsid w:val="00D259A7"/>
    <w:rsid w:val="00D25B02"/>
    <w:rsid w:val="00D2790D"/>
    <w:rsid w:val="00D32AF1"/>
    <w:rsid w:val="00D33019"/>
    <w:rsid w:val="00D331F0"/>
    <w:rsid w:val="00D34FE1"/>
    <w:rsid w:val="00D351BC"/>
    <w:rsid w:val="00D35367"/>
    <w:rsid w:val="00D35CFE"/>
    <w:rsid w:val="00D36462"/>
    <w:rsid w:val="00D3679F"/>
    <w:rsid w:val="00D37701"/>
    <w:rsid w:val="00D417CC"/>
    <w:rsid w:val="00D4224A"/>
    <w:rsid w:val="00D42BC8"/>
    <w:rsid w:val="00D42BCE"/>
    <w:rsid w:val="00D42C51"/>
    <w:rsid w:val="00D4444F"/>
    <w:rsid w:val="00D45198"/>
    <w:rsid w:val="00D47177"/>
    <w:rsid w:val="00D473E4"/>
    <w:rsid w:val="00D47D89"/>
    <w:rsid w:val="00D52053"/>
    <w:rsid w:val="00D53F20"/>
    <w:rsid w:val="00D5468B"/>
    <w:rsid w:val="00D600A5"/>
    <w:rsid w:val="00D61B3D"/>
    <w:rsid w:val="00D6207A"/>
    <w:rsid w:val="00D62B9A"/>
    <w:rsid w:val="00D63402"/>
    <w:rsid w:val="00D64A38"/>
    <w:rsid w:val="00D65561"/>
    <w:rsid w:val="00D669E0"/>
    <w:rsid w:val="00D675A5"/>
    <w:rsid w:val="00D70324"/>
    <w:rsid w:val="00D733F1"/>
    <w:rsid w:val="00D73F7B"/>
    <w:rsid w:val="00D7431E"/>
    <w:rsid w:val="00D74BCB"/>
    <w:rsid w:val="00D74CF1"/>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C6E30"/>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FC7"/>
    <w:rsid w:val="00E03590"/>
    <w:rsid w:val="00E03703"/>
    <w:rsid w:val="00E042D8"/>
    <w:rsid w:val="00E049DB"/>
    <w:rsid w:val="00E0619C"/>
    <w:rsid w:val="00E072F2"/>
    <w:rsid w:val="00E129D3"/>
    <w:rsid w:val="00E1415C"/>
    <w:rsid w:val="00E14AEB"/>
    <w:rsid w:val="00E14B86"/>
    <w:rsid w:val="00E163D0"/>
    <w:rsid w:val="00E1744E"/>
    <w:rsid w:val="00E2005E"/>
    <w:rsid w:val="00E20316"/>
    <w:rsid w:val="00E209F1"/>
    <w:rsid w:val="00E20E39"/>
    <w:rsid w:val="00E22C83"/>
    <w:rsid w:val="00E237EB"/>
    <w:rsid w:val="00E261F6"/>
    <w:rsid w:val="00E31EC6"/>
    <w:rsid w:val="00E31FEE"/>
    <w:rsid w:val="00E3214D"/>
    <w:rsid w:val="00E347FD"/>
    <w:rsid w:val="00E4193B"/>
    <w:rsid w:val="00E45361"/>
    <w:rsid w:val="00E512C9"/>
    <w:rsid w:val="00E55B65"/>
    <w:rsid w:val="00E56E54"/>
    <w:rsid w:val="00E57A7C"/>
    <w:rsid w:val="00E62611"/>
    <w:rsid w:val="00E62615"/>
    <w:rsid w:val="00E627BB"/>
    <w:rsid w:val="00E6537A"/>
    <w:rsid w:val="00E656C1"/>
    <w:rsid w:val="00E65BBE"/>
    <w:rsid w:val="00E661DD"/>
    <w:rsid w:val="00E66889"/>
    <w:rsid w:val="00E66E39"/>
    <w:rsid w:val="00E70A64"/>
    <w:rsid w:val="00E72297"/>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A00D4"/>
    <w:rsid w:val="00EA01A8"/>
    <w:rsid w:val="00EA388B"/>
    <w:rsid w:val="00EA3982"/>
    <w:rsid w:val="00EA3D52"/>
    <w:rsid w:val="00EA53BC"/>
    <w:rsid w:val="00EA54EB"/>
    <w:rsid w:val="00EB1169"/>
    <w:rsid w:val="00EB2025"/>
    <w:rsid w:val="00EB3B29"/>
    <w:rsid w:val="00EB6E59"/>
    <w:rsid w:val="00EB782E"/>
    <w:rsid w:val="00EB7F37"/>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6BC7"/>
    <w:rsid w:val="00ED719D"/>
    <w:rsid w:val="00EE0471"/>
    <w:rsid w:val="00EE0531"/>
    <w:rsid w:val="00EE17A4"/>
    <w:rsid w:val="00EE18E3"/>
    <w:rsid w:val="00EE51D6"/>
    <w:rsid w:val="00EE6C7D"/>
    <w:rsid w:val="00EE7EDA"/>
    <w:rsid w:val="00EF1FB8"/>
    <w:rsid w:val="00EF3176"/>
    <w:rsid w:val="00EF3E9C"/>
    <w:rsid w:val="00EF6033"/>
    <w:rsid w:val="00EF72F0"/>
    <w:rsid w:val="00EF72FA"/>
    <w:rsid w:val="00F000AA"/>
    <w:rsid w:val="00F0200A"/>
    <w:rsid w:val="00F02022"/>
    <w:rsid w:val="00F03479"/>
    <w:rsid w:val="00F043F3"/>
    <w:rsid w:val="00F06061"/>
    <w:rsid w:val="00F130A9"/>
    <w:rsid w:val="00F13605"/>
    <w:rsid w:val="00F155FD"/>
    <w:rsid w:val="00F1718B"/>
    <w:rsid w:val="00F23BA4"/>
    <w:rsid w:val="00F24AAC"/>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8F9"/>
    <w:rsid w:val="00F64D43"/>
    <w:rsid w:val="00F67AA1"/>
    <w:rsid w:val="00F701C0"/>
    <w:rsid w:val="00F70774"/>
    <w:rsid w:val="00F714CB"/>
    <w:rsid w:val="00F721F9"/>
    <w:rsid w:val="00F73CC8"/>
    <w:rsid w:val="00F77A7A"/>
    <w:rsid w:val="00F77F2B"/>
    <w:rsid w:val="00F814C8"/>
    <w:rsid w:val="00F823C6"/>
    <w:rsid w:val="00F83844"/>
    <w:rsid w:val="00F85B69"/>
    <w:rsid w:val="00F85F9D"/>
    <w:rsid w:val="00F861CF"/>
    <w:rsid w:val="00F8648B"/>
    <w:rsid w:val="00F8690A"/>
    <w:rsid w:val="00F86C2F"/>
    <w:rsid w:val="00F875F3"/>
    <w:rsid w:val="00F90BC9"/>
    <w:rsid w:val="00F90F6B"/>
    <w:rsid w:val="00F937D6"/>
    <w:rsid w:val="00F9541D"/>
    <w:rsid w:val="00F965E3"/>
    <w:rsid w:val="00F97AD9"/>
    <w:rsid w:val="00FA08A0"/>
    <w:rsid w:val="00FA0B35"/>
    <w:rsid w:val="00FA1243"/>
    <w:rsid w:val="00FA505C"/>
    <w:rsid w:val="00FA58BB"/>
    <w:rsid w:val="00FA5FBB"/>
    <w:rsid w:val="00FA6E2D"/>
    <w:rsid w:val="00FA7643"/>
    <w:rsid w:val="00FA7850"/>
    <w:rsid w:val="00FA786E"/>
    <w:rsid w:val="00FA78BB"/>
    <w:rsid w:val="00FA7F20"/>
    <w:rsid w:val="00FB0456"/>
    <w:rsid w:val="00FB11EF"/>
    <w:rsid w:val="00FB3431"/>
    <w:rsid w:val="00FB4096"/>
    <w:rsid w:val="00FB4438"/>
    <w:rsid w:val="00FB5A71"/>
    <w:rsid w:val="00FB62AB"/>
    <w:rsid w:val="00FB7379"/>
    <w:rsid w:val="00FB7B65"/>
    <w:rsid w:val="00FC0303"/>
    <w:rsid w:val="00FC1117"/>
    <w:rsid w:val="00FC7E81"/>
    <w:rsid w:val="00FD0302"/>
    <w:rsid w:val="00FD3164"/>
    <w:rsid w:val="00FD44A8"/>
    <w:rsid w:val="00FD5B47"/>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basedOn w:val="Normal"/>
    <w:link w:val="FootnoteTextChar"/>
    <w:rsid w:val="007B2D19"/>
    <w:rPr>
      <w:sz w:val="20"/>
      <w:szCs w:val="20"/>
    </w:rPr>
  </w:style>
  <w:style w:type="character" w:customStyle="1" w:styleId="FootnoteTextChar">
    <w:name w:val="Footnote Text Char"/>
    <w:basedOn w:val="DefaultParagraphFont"/>
    <w:link w:val="FootnoteText"/>
    <w:rsid w:val="007B2D19"/>
  </w:style>
  <w:style w:type="character" w:styleId="FootnoteReference">
    <w:name w:val="footnote reference"/>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basedOn w:val="Normal"/>
    <w:link w:val="FootnoteTextChar"/>
    <w:rsid w:val="007B2D19"/>
    <w:rPr>
      <w:sz w:val="20"/>
      <w:szCs w:val="20"/>
    </w:rPr>
  </w:style>
  <w:style w:type="character" w:customStyle="1" w:styleId="FootnoteTextChar">
    <w:name w:val="Footnote Text Char"/>
    <w:basedOn w:val="DefaultParagraphFont"/>
    <w:link w:val="FootnoteText"/>
    <w:rsid w:val="007B2D19"/>
  </w:style>
  <w:style w:type="character" w:styleId="FootnoteReference">
    <w:name w:val="footnote reference"/>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117577">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105726">
      <w:bodyDiv w:val="1"/>
      <w:marLeft w:val="0"/>
      <w:marRight w:val="0"/>
      <w:marTop w:val="0"/>
      <w:marBottom w:val="0"/>
      <w:divBdr>
        <w:top w:val="none" w:sz="0" w:space="0" w:color="auto"/>
        <w:left w:val="none" w:sz="0" w:space="0" w:color="auto"/>
        <w:bottom w:val="none" w:sz="0" w:space="0" w:color="auto"/>
        <w:right w:val="none" w:sz="0" w:space="0" w:color="auto"/>
      </w:divBdr>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491E-98B8-402B-9F93-2C88B3DC8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McNeal, Pamela</cp:lastModifiedBy>
  <cp:revision>28</cp:revision>
  <cp:lastPrinted>2016-08-03T18:23:00Z</cp:lastPrinted>
  <dcterms:created xsi:type="dcterms:W3CDTF">2016-07-15T18:37:00Z</dcterms:created>
  <dcterms:modified xsi:type="dcterms:W3CDTF">2016-08-03T18:27:00Z</dcterms:modified>
</cp:coreProperties>
</file>