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Petition of Metropolitan Edison Company for</w:t>
      </w:r>
      <w:r w:rsidRPr="004B443B">
        <w:rPr>
          <w:rFonts w:eastAsiaTheme="minorHAnsi"/>
          <w:spacing w:val="-3"/>
        </w:rPr>
        <w:tab/>
      </w:r>
      <w:r>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P-2015-2508942</w:t>
      </w:r>
    </w:p>
    <w:p w:rsidR="00FB1790" w:rsidRPr="004B443B" w:rsidRDefault="00FB1790" w:rsidP="00FB1790">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C-2016-2531040</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bCs/>
          <w:color w:val="000000"/>
        </w:rPr>
      </w:pPr>
      <w:r>
        <w:rPr>
          <w:rFonts w:eastAsiaTheme="minorHAnsi"/>
          <w:spacing w:val="-3"/>
        </w:rPr>
        <w:t>Metropolitan Edison Company</w:t>
      </w:r>
      <w:r>
        <w:rPr>
          <w:rFonts w:eastAsiaTheme="minorHAnsi"/>
          <w:spacing w:val="-3"/>
        </w:rPr>
        <w:tab/>
      </w:r>
      <w:r>
        <w:rPr>
          <w:rFonts w:eastAsiaTheme="minorHAnsi"/>
          <w:spacing w:val="-3"/>
        </w:rPr>
        <w:tab/>
      </w:r>
      <w:r>
        <w:rPr>
          <w:rFonts w:eastAsiaTheme="minorHAnsi"/>
          <w:spacing w:val="-3"/>
        </w:rPr>
        <w:tab/>
        <w:t>:</w:t>
      </w:r>
    </w:p>
    <w:p w:rsidR="00C97272" w:rsidRDefault="00C97272" w:rsidP="00D65D31">
      <w:pPr>
        <w:widowControl w:val="0"/>
        <w:adjustRightInd w:val="0"/>
        <w:rPr>
          <w:bCs/>
          <w:color w:val="000000"/>
        </w:rPr>
      </w:pPr>
    </w:p>
    <w:p w:rsidR="00FB1790" w:rsidRDefault="00FB1790" w:rsidP="00D65D31">
      <w:pPr>
        <w:widowControl w:val="0"/>
        <w:adjustRightInd w:val="0"/>
        <w:rPr>
          <w:bCs/>
          <w:color w:val="000000"/>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Petition of West Penn Power Company for</w:t>
      </w:r>
      <w:r w:rsidRPr="004B443B">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P-2015-2508948</w:t>
      </w:r>
    </w:p>
    <w:p w:rsidR="00FB1790" w:rsidRPr="004B443B" w:rsidRDefault="00FB1790" w:rsidP="00FB1790">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C-2016-2531019</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bCs/>
          <w:color w:val="000000"/>
        </w:rPr>
      </w:pPr>
      <w:r>
        <w:rPr>
          <w:rFonts w:eastAsiaTheme="minorHAnsi"/>
          <w:spacing w:val="-3"/>
        </w:rPr>
        <w:t>West Penn Power Company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D65D31">
      <w:pPr>
        <w:widowControl w:val="0"/>
        <w:adjustRightInd w:val="0"/>
        <w:rPr>
          <w:bCs/>
          <w:color w:val="000000"/>
        </w:rPr>
      </w:pPr>
    </w:p>
    <w:p w:rsidR="00FB1790" w:rsidRDefault="00FB1790" w:rsidP="00D65D31">
      <w:pPr>
        <w:widowControl w:val="0"/>
        <w:adjustRightInd w:val="0"/>
        <w:rPr>
          <w:bCs/>
          <w:color w:val="000000"/>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Petition of Pennsylvania Electric Company for</w:t>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P-2015-2508936</w:t>
      </w:r>
    </w:p>
    <w:p w:rsidR="00FB1790" w:rsidRPr="004B443B" w:rsidRDefault="00FB1790" w:rsidP="00FB1790">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C-2016-2531060</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bCs/>
          <w:color w:val="000000"/>
        </w:rPr>
      </w:pPr>
      <w:r>
        <w:rPr>
          <w:rFonts w:eastAsiaTheme="minorHAnsi"/>
          <w:spacing w:val="-3"/>
        </w:rPr>
        <w:t>Pennsylvania Electric Company</w:t>
      </w:r>
      <w:r>
        <w:rPr>
          <w:rFonts w:eastAsiaTheme="minorHAnsi"/>
          <w:spacing w:val="-3"/>
        </w:rPr>
        <w:tab/>
      </w:r>
      <w:r>
        <w:rPr>
          <w:rFonts w:eastAsiaTheme="minorHAnsi"/>
          <w:spacing w:val="-3"/>
        </w:rPr>
        <w:tab/>
      </w:r>
      <w:r>
        <w:rPr>
          <w:rFonts w:eastAsiaTheme="minorHAnsi"/>
          <w:spacing w:val="-3"/>
        </w:rPr>
        <w:tab/>
        <w:t>:</w:t>
      </w:r>
    </w:p>
    <w:p w:rsidR="00FB1790" w:rsidRDefault="00FB1790" w:rsidP="00D65D31">
      <w:pPr>
        <w:widowControl w:val="0"/>
        <w:adjustRightInd w:val="0"/>
        <w:rPr>
          <w:bCs/>
          <w:color w:val="000000"/>
        </w:rPr>
      </w:pPr>
    </w:p>
    <w:p w:rsidR="00FB1790" w:rsidRDefault="00FB1790" w:rsidP="00D65D31">
      <w:pPr>
        <w:widowControl w:val="0"/>
        <w:adjustRightInd w:val="0"/>
        <w:rPr>
          <w:bCs/>
          <w:color w:val="000000"/>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Petition of Pennsylvania Power Company for</w:t>
      </w:r>
      <w:r>
        <w:rPr>
          <w:rFonts w:eastAsiaTheme="minorHAnsi"/>
          <w:spacing w:val="-3"/>
        </w:rPr>
        <w:tab/>
      </w:r>
      <w:r w:rsidRPr="004B443B">
        <w:rPr>
          <w:rFonts w:eastAsiaTheme="minorHAnsi"/>
          <w:spacing w:val="-3"/>
        </w:rPr>
        <w:tab/>
      </w:r>
      <w:r w:rsidRPr="004B443B">
        <w:rPr>
          <w:rFonts w:eastAsiaTheme="minorHAnsi"/>
          <w:spacing w:val="-3"/>
        </w:rPr>
        <w:fldChar w:fldCharType="begin"/>
      </w:r>
      <w:r w:rsidRPr="004B443B">
        <w:rPr>
          <w:rFonts w:eastAsiaTheme="minorHAnsi"/>
          <w:spacing w:val="-3"/>
        </w:rPr>
        <w:instrText>fillin "Complainant's name" \d ""</w:instrText>
      </w:r>
      <w:r w:rsidRPr="004B443B">
        <w:rPr>
          <w:rFonts w:eastAsiaTheme="minorHAnsi"/>
          <w:spacing w:val="-3"/>
        </w:rPr>
        <w:fldChar w:fldCharType="end"/>
      </w:r>
      <w:r w:rsidRPr="004B443B">
        <w:rPr>
          <w:rFonts w:eastAsiaTheme="minorHAnsi"/>
          <w:spacing w:val="-3"/>
        </w:rPr>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Approval of a Distribution System Improvement</w:t>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P-2015-2508931</w:t>
      </w:r>
    </w:p>
    <w:p w:rsidR="00FB1790" w:rsidRPr="004B443B" w:rsidRDefault="00FB1790" w:rsidP="00FB1790">
      <w:pPr>
        <w:tabs>
          <w:tab w:val="left" w:pos="-720"/>
        </w:tabs>
        <w:suppressAutoHyphens/>
        <w:autoSpaceDE/>
        <w:autoSpaceDN/>
        <w:jc w:val="both"/>
        <w:rPr>
          <w:rFonts w:eastAsiaTheme="minorHAnsi"/>
          <w:spacing w:val="-3"/>
        </w:rPr>
      </w:pPr>
      <w:r>
        <w:rPr>
          <w:rFonts w:eastAsiaTheme="minorHAnsi"/>
          <w:spacing w:val="-3"/>
        </w:rPr>
        <w:t>Charge</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lastRenderedPageBreak/>
        <w:t>Office of Consumer Advocate</w:t>
      </w:r>
      <w:r>
        <w:rPr>
          <w:rFonts w:eastAsiaTheme="minorHAnsi"/>
          <w:spacing w:val="-3"/>
        </w:rPr>
        <w:tab/>
      </w:r>
      <w:r>
        <w:rPr>
          <w:rFonts w:eastAsiaTheme="minorHAnsi"/>
          <w:spacing w:val="-3"/>
        </w:rPr>
        <w:tab/>
      </w:r>
      <w:r>
        <w:rPr>
          <w:rFonts w:eastAsiaTheme="minorHAnsi"/>
          <w:spacing w:val="-3"/>
        </w:rPr>
        <w:tab/>
      </w:r>
      <w:r w:rsidRPr="004B443B">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r w:rsidRPr="007A7C59">
        <w:rPr>
          <w:rFonts w:eastAsiaTheme="minorHAnsi"/>
          <w:spacing w:val="-3"/>
        </w:rPr>
        <w:t xml:space="preserve"> </w:t>
      </w:r>
      <w:r>
        <w:rPr>
          <w:rFonts w:eastAsiaTheme="minorHAnsi"/>
          <w:spacing w:val="-3"/>
        </w:rPr>
        <w:tab/>
      </w:r>
      <w:r>
        <w:rPr>
          <w:rFonts w:eastAsiaTheme="minorHAnsi"/>
          <w:spacing w:val="-3"/>
        </w:rPr>
        <w:tab/>
        <w:t>C-2016-2531054</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t>v.</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rFonts w:eastAsiaTheme="minorHAnsi"/>
          <w:spacing w:val="-3"/>
        </w:rPr>
      </w:pP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FB1790">
      <w:pPr>
        <w:tabs>
          <w:tab w:val="left" w:pos="-720"/>
        </w:tabs>
        <w:suppressAutoHyphens/>
        <w:autoSpaceDE/>
        <w:autoSpaceDN/>
        <w:jc w:val="both"/>
        <w:rPr>
          <w:bCs/>
          <w:color w:val="000000"/>
        </w:rPr>
      </w:pPr>
      <w:r>
        <w:rPr>
          <w:rFonts w:eastAsiaTheme="minorHAnsi"/>
          <w:spacing w:val="-3"/>
        </w:rPr>
        <w:t>Pennsylvania Power Company</w:t>
      </w:r>
      <w:r>
        <w:rPr>
          <w:rFonts w:eastAsiaTheme="minorHAnsi"/>
          <w:spacing w:val="-3"/>
        </w:rPr>
        <w:tab/>
      </w:r>
      <w:r>
        <w:rPr>
          <w:rFonts w:eastAsiaTheme="minorHAnsi"/>
          <w:spacing w:val="-3"/>
        </w:rPr>
        <w:tab/>
      </w:r>
      <w:r>
        <w:rPr>
          <w:rFonts w:eastAsiaTheme="minorHAnsi"/>
          <w:spacing w:val="-3"/>
        </w:rPr>
        <w:tab/>
      </w:r>
      <w:r>
        <w:rPr>
          <w:rFonts w:eastAsiaTheme="minorHAnsi"/>
          <w:spacing w:val="-3"/>
        </w:rPr>
        <w:tab/>
        <w:t>:</w:t>
      </w:r>
    </w:p>
    <w:p w:rsidR="00FB1790" w:rsidRDefault="00FB1790" w:rsidP="00D65D31">
      <w:pPr>
        <w:widowControl w:val="0"/>
        <w:adjustRightInd w:val="0"/>
        <w:rPr>
          <w:bCs/>
          <w:color w:val="000000"/>
        </w:rPr>
      </w:pPr>
    </w:p>
    <w:p w:rsidR="00C97272" w:rsidRDefault="00C97272" w:rsidP="00D65D31">
      <w:pPr>
        <w:widowControl w:val="0"/>
        <w:adjustRightInd w:val="0"/>
        <w:rPr>
          <w:bCs/>
          <w:color w:val="000000"/>
        </w:rPr>
      </w:pPr>
    </w:p>
    <w:p w:rsidR="002A5872" w:rsidRDefault="002A5872" w:rsidP="00D65D31">
      <w:pPr>
        <w:widowControl w:val="0"/>
        <w:adjustRightInd w:val="0"/>
        <w:rPr>
          <w:bCs/>
          <w:color w:val="000000"/>
        </w:rPr>
      </w:pPr>
    </w:p>
    <w:p w:rsidR="000629B2" w:rsidRDefault="00966FBA" w:rsidP="00966FBA">
      <w:pPr>
        <w:tabs>
          <w:tab w:val="center" w:pos="4680"/>
        </w:tabs>
        <w:suppressAutoHyphens/>
        <w:jc w:val="center"/>
        <w:rPr>
          <w:b/>
          <w:bCs/>
          <w:color w:val="000000"/>
          <w:u w:val="single"/>
        </w:rPr>
      </w:pPr>
      <w:r>
        <w:rPr>
          <w:b/>
          <w:bCs/>
          <w:spacing w:val="-3"/>
          <w:u w:val="single"/>
        </w:rPr>
        <w:t xml:space="preserve">CONSOLIDATION </w:t>
      </w:r>
      <w:r w:rsidR="0062545F" w:rsidRPr="00550B34">
        <w:rPr>
          <w:b/>
          <w:bCs/>
          <w:spacing w:val="-3"/>
          <w:u w:val="single"/>
        </w:rPr>
        <w:t>ORDER</w:t>
      </w:r>
    </w:p>
    <w:p w:rsidR="00A82D94" w:rsidRPr="00A82D94" w:rsidRDefault="00A82D94" w:rsidP="002A5872">
      <w:pPr>
        <w:widowControl w:val="0"/>
        <w:adjustRightInd w:val="0"/>
        <w:jc w:val="center"/>
        <w:rPr>
          <w:b/>
          <w:bCs/>
          <w:color w:val="000000"/>
          <w:u w:val="single"/>
        </w:rPr>
      </w:pPr>
    </w:p>
    <w:p w:rsidR="00E67635" w:rsidRDefault="00E67635" w:rsidP="00103CBC">
      <w:pPr>
        <w:adjustRightInd w:val="0"/>
        <w:spacing w:line="360" w:lineRule="auto"/>
        <w:jc w:val="center"/>
        <w:rPr>
          <w:b/>
          <w:bCs/>
          <w:spacing w:val="-3"/>
          <w:u w:val="single"/>
        </w:rPr>
      </w:pPr>
      <w:bookmarkStart w:id="0" w:name="_GoBack"/>
      <w:bookmarkEnd w:id="0"/>
    </w:p>
    <w:p w:rsidR="00674D1A" w:rsidRDefault="00674D1A" w:rsidP="00103CBC">
      <w:pPr>
        <w:pStyle w:val="ParaTab1"/>
        <w:tabs>
          <w:tab w:val="left" w:pos="2070"/>
        </w:tabs>
        <w:spacing w:line="360" w:lineRule="auto"/>
      </w:pPr>
      <w:r>
        <w:t xml:space="preserve">On February 16, 2016, Metropolitan Edison Company (Met-Ed), West Penn Power Company (West Penn), Pennsylvania Electric Company (Penelec) and Pennsylvania Power Company (Penn Power) (collectively referred to as “the companies”) filed with the Pennsylvania Public Utility Commission (Commission) separate Petitions for Approval of a Distribution System Improvement Charge (DSIC) for </w:t>
      </w:r>
      <w:r w:rsidR="00854A42">
        <w:t>their respective</w:t>
      </w:r>
      <w:r>
        <w:t xml:space="preserve"> electric operations.  </w:t>
      </w:r>
      <w:r w:rsidR="00114E18">
        <w:t>On February 26, 2016, the Office of Consumer Advocate (OCA) filed formal complaints, public statements and answers</w:t>
      </w:r>
      <w:r w:rsidR="00302B9A">
        <w:t xml:space="preserve"> in response</w:t>
      </w:r>
      <w:r w:rsidR="00114E18">
        <w:t xml:space="preserve"> to each of the petitions.  On March 7, 2016, petitions to intervene were filed </w:t>
      </w:r>
      <w:r w:rsidR="002117F8">
        <w:t xml:space="preserve">in each proceeding </w:t>
      </w:r>
      <w:r w:rsidR="00114E18">
        <w:t>jointly by Citizens for Pennsylvania’s Future (CPF) and the Environmental Defense Fund (EDF)</w:t>
      </w:r>
      <w:r w:rsidR="002117F8">
        <w:t xml:space="preserve">, as well as </w:t>
      </w:r>
      <w:r w:rsidR="00114E18">
        <w:t>by</w:t>
      </w:r>
      <w:r w:rsidR="00302B9A">
        <w:t xml:space="preserve"> </w:t>
      </w:r>
      <w:r w:rsidR="002117F8">
        <w:t>Met-Ed Industrial Users Group, West Penn Power Industrial Intervenors, Penelec Industrial Customer Alliance</w:t>
      </w:r>
      <w:r w:rsidR="00EE11BB">
        <w:t xml:space="preserve"> and the</w:t>
      </w:r>
      <w:r w:rsidR="002117F8">
        <w:t xml:space="preserve"> </w:t>
      </w:r>
      <w:r w:rsidR="00302B9A">
        <w:t>Penn Power User’s</w:t>
      </w:r>
      <w:r w:rsidR="002117F8">
        <w:t xml:space="preserve"> Group</w:t>
      </w:r>
      <w:r w:rsidR="00114E18">
        <w:t xml:space="preserve"> </w:t>
      </w:r>
      <w:r w:rsidR="002117F8">
        <w:t>(collectively referred to as the large users groups)</w:t>
      </w:r>
      <w:r w:rsidR="00854A42">
        <w:t>,</w:t>
      </w:r>
      <w:r w:rsidR="00854A42" w:rsidRPr="00854A42">
        <w:t xml:space="preserve"> </w:t>
      </w:r>
      <w:r w:rsidR="00854A42">
        <w:t>the respective large users groups for each company, in the proceedings relevant to them</w:t>
      </w:r>
      <w:r w:rsidR="00114E18">
        <w:t xml:space="preserve">.  The Office of Small Business Advocate (OSBA) filed a notice of appearance, notice of intervention, answer and public statement </w:t>
      </w:r>
      <w:r w:rsidR="00854A42">
        <w:t xml:space="preserve">in each proceeding </w:t>
      </w:r>
      <w:r w:rsidR="00114E18">
        <w:t>on March 9, 2016.</w:t>
      </w:r>
    </w:p>
    <w:p w:rsidR="00674D1A" w:rsidRDefault="00674D1A" w:rsidP="00103CBC">
      <w:pPr>
        <w:pStyle w:val="ParaTab1"/>
        <w:tabs>
          <w:tab w:val="left" w:pos="2070"/>
        </w:tabs>
        <w:spacing w:line="360" w:lineRule="auto"/>
      </w:pPr>
    </w:p>
    <w:p w:rsidR="00FE467E" w:rsidRDefault="00FE467E" w:rsidP="00103CBC">
      <w:pPr>
        <w:pStyle w:val="ParaTab1"/>
        <w:tabs>
          <w:tab w:val="left" w:pos="2070"/>
        </w:tabs>
        <w:spacing w:line="360" w:lineRule="auto"/>
      </w:pPr>
      <w:r>
        <w:t>O</w:t>
      </w:r>
      <w:r w:rsidRPr="004B443B">
        <w:t>n</w:t>
      </w:r>
      <w:r>
        <w:t xml:space="preserve"> June 9, 2016, the </w:t>
      </w:r>
      <w:r w:rsidR="00674D1A">
        <w:t xml:space="preserve">Commission </w:t>
      </w:r>
      <w:r>
        <w:t xml:space="preserve">entered </w:t>
      </w:r>
      <w:r w:rsidR="00897C27">
        <w:t>separate</w:t>
      </w:r>
      <w:r>
        <w:t xml:space="preserve"> Opinion and Order</w:t>
      </w:r>
      <w:r w:rsidR="00897C27">
        <w:t>s</w:t>
      </w:r>
      <w:r>
        <w:t xml:space="preserve"> approving </w:t>
      </w:r>
      <w:r w:rsidR="000C23A0">
        <w:t xml:space="preserve">the </w:t>
      </w:r>
      <w:r w:rsidR="00854A42">
        <w:t xml:space="preserve">four </w:t>
      </w:r>
      <w:r w:rsidR="000C23A0">
        <w:t xml:space="preserve">individual </w:t>
      </w:r>
      <w:r>
        <w:t>petition</w:t>
      </w:r>
      <w:r w:rsidR="00897C27">
        <w:t>s</w:t>
      </w:r>
      <w:r w:rsidR="00674D1A">
        <w:t xml:space="preserve">.  </w:t>
      </w:r>
      <w:r>
        <w:t xml:space="preserve">In the Orders, the Commission determined that the petitions comply with the requirements of Act 11 of 2012 (Act 11) and the Commission’s Final Implementation Order implementing Act 11.  </w:t>
      </w:r>
      <w:r>
        <w:rPr>
          <w:u w:val="single"/>
        </w:rPr>
        <w:t>Implementation of Act 11 of 2012</w:t>
      </w:r>
      <w:r>
        <w:t xml:space="preserve">, Docket No. M-2012-2293611 (entered Aug. 2, 2012).  The Commission found the petitions to be consistent with applicable law and Commission policy and allowed the tariffs to go into effect on July 1, 2016.  The Commission, however, also referred the matters to the Office of Administrative Law </w:t>
      </w:r>
      <w:r>
        <w:lastRenderedPageBreak/>
        <w:t>Judge (OALJ) for hearing and preparation of recommendation decisions regarding various issues raised in response to the petitions.</w:t>
      </w:r>
    </w:p>
    <w:p w:rsidR="00302B9A" w:rsidRDefault="00302B9A" w:rsidP="00103CBC">
      <w:pPr>
        <w:pStyle w:val="ParaTab1"/>
        <w:tabs>
          <w:tab w:val="left" w:pos="2070"/>
        </w:tabs>
        <w:spacing w:line="360" w:lineRule="auto"/>
      </w:pPr>
    </w:p>
    <w:p w:rsidR="00302B9A" w:rsidRPr="00344EB1" w:rsidRDefault="00302B9A" w:rsidP="00103CBC">
      <w:pPr>
        <w:pStyle w:val="ParaTab1"/>
        <w:tabs>
          <w:tab w:val="left" w:pos="2070"/>
        </w:tabs>
        <w:spacing w:line="360" w:lineRule="auto"/>
        <w:rPr>
          <w:strike/>
        </w:rPr>
      </w:pPr>
      <w:r>
        <w:t>On July 25, 2016, CPF and EDF filed a joint notice of withdrawal</w:t>
      </w:r>
      <w:r w:rsidR="000C23A0">
        <w:t xml:space="preserve"> in each proceeding</w:t>
      </w:r>
      <w:r>
        <w:t>.</w:t>
      </w:r>
    </w:p>
    <w:p w:rsidR="00FE467E" w:rsidRDefault="00FE467E" w:rsidP="00103CBC">
      <w:pPr>
        <w:pStyle w:val="ParaTab1"/>
        <w:tabs>
          <w:tab w:val="left" w:pos="2070"/>
        </w:tabs>
        <w:spacing w:line="360" w:lineRule="auto"/>
      </w:pPr>
    </w:p>
    <w:p w:rsidR="00897C27" w:rsidRDefault="000C23A0" w:rsidP="00103CBC">
      <w:pPr>
        <w:pStyle w:val="ParaTab1"/>
        <w:tabs>
          <w:tab w:val="left" w:pos="2070"/>
        </w:tabs>
        <w:spacing w:line="360" w:lineRule="auto"/>
      </w:pPr>
      <w:r>
        <w:t>O</w:t>
      </w:r>
      <w:r w:rsidR="00FE467E">
        <w:t>n July 28, 2016, the Commission issued Hearing Notices establishing Initial Prehearing Con</w:t>
      </w:r>
      <w:r w:rsidR="00FE467E" w:rsidRPr="00FE467E">
        <w:t xml:space="preserve">ferences </w:t>
      </w:r>
      <w:r w:rsidR="00114E18" w:rsidRPr="00FE467E">
        <w:t xml:space="preserve">consecutively </w:t>
      </w:r>
      <w:r w:rsidR="00FE467E" w:rsidRPr="00FE467E">
        <w:t xml:space="preserve">for the cases for Wednesday, August 10, 2016 beginning at 10:00 a.m. </w:t>
      </w:r>
      <w:r w:rsidR="00FE467E">
        <w:t xml:space="preserve">and assigning me as the Presiding Officer.  </w:t>
      </w:r>
      <w:r w:rsidR="00897C27">
        <w:t>Prehearing C</w:t>
      </w:r>
      <w:r w:rsidR="00FE467E" w:rsidRPr="00807232">
        <w:t xml:space="preserve">onference </w:t>
      </w:r>
      <w:r w:rsidR="00897C27">
        <w:t>O</w:t>
      </w:r>
      <w:r w:rsidR="00FE467E" w:rsidRPr="00807232">
        <w:t>rder</w:t>
      </w:r>
      <w:r w:rsidR="00FE467E">
        <w:t>s were</w:t>
      </w:r>
      <w:r w:rsidR="00FE467E" w:rsidRPr="00807232">
        <w:t xml:space="preserve"> issued</w:t>
      </w:r>
      <w:r w:rsidR="00897C27">
        <w:t xml:space="preserve"> on July 28, 2016</w:t>
      </w:r>
      <w:r w:rsidR="00FE467E" w:rsidRPr="00807232">
        <w:t>.</w:t>
      </w:r>
      <w:r w:rsidR="00FE467E">
        <w:t xml:space="preserve"> </w:t>
      </w:r>
      <w:r w:rsidR="00966FBA">
        <w:t xml:space="preserve"> Pursuant to those Prehearing Conference Orders, prehearing memoranda were submitted by the companies, the OCA, the OSBA, the large user groups </w:t>
      </w:r>
      <w:r w:rsidR="00EE11BB">
        <w:t xml:space="preserve">separately </w:t>
      </w:r>
      <w:r>
        <w:t xml:space="preserve">for </w:t>
      </w:r>
      <w:r w:rsidR="00EE11BB">
        <w:t>their respective</w:t>
      </w:r>
      <w:r>
        <w:t xml:space="preserve"> proceeding</w:t>
      </w:r>
      <w:r w:rsidR="00EE11BB">
        <w:t>s</w:t>
      </w:r>
      <w:r>
        <w:t xml:space="preserve"> </w:t>
      </w:r>
      <w:r w:rsidR="00966FBA">
        <w:t>and Penn State University</w:t>
      </w:r>
      <w:r>
        <w:t xml:space="preserve"> </w:t>
      </w:r>
      <w:r w:rsidR="002A05B3">
        <w:t xml:space="preserve">who previously petitioned to intervene </w:t>
      </w:r>
      <w:r w:rsidR="00426155">
        <w:t xml:space="preserve">specifically </w:t>
      </w:r>
      <w:r w:rsidR="002A05B3">
        <w:t xml:space="preserve">into </w:t>
      </w:r>
      <w:r>
        <w:t>the West Penn proceeding</w:t>
      </w:r>
      <w:r w:rsidR="002A05B3">
        <w:t>.</w:t>
      </w:r>
    </w:p>
    <w:p w:rsidR="00897C27" w:rsidRDefault="00897C27" w:rsidP="00103CBC">
      <w:pPr>
        <w:pStyle w:val="ParaTab1"/>
        <w:tabs>
          <w:tab w:val="left" w:pos="2070"/>
        </w:tabs>
        <w:spacing w:line="360" w:lineRule="auto"/>
      </w:pPr>
    </w:p>
    <w:p w:rsidR="004A5C1F" w:rsidRDefault="00966FBA" w:rsidP="00103CBC">
      <w:pPr>
        <w:pStyle w:val="ParaTab1"/>
        <w:tabs>
          <w:tab w:val="left" w:pos="2070"/>
        </w:tabs>
        <w:spacing w:line="360" w:lineRule="auto"/>
      </w:pPr>
      <w:r>
        <w:t xml:space="preserve">In </w:t>
      </w:r>
      <w:r w:rsidR="000C23A0">
        <w:t xml:space="preserve">each of </w:t>
      </w:r>
      <w:r>
        <w:t xml:space="preserve">their prehearing memoranda, the companies proposed that consolidation of </w:t>
      </w:r>
      <w:r w:rsidR="0092328E">
        <w:t xml:space="preserve">the four </w:t>
      </w:r>
      <w:r>
        <w:t>proceedings would promote administrative efficiency</w:t>
      </w:r>
      <w:r w:rsidR="00426155">
        <w:t xml:space="preserve"> and</w:t>
      </w:r>
      <w:r>
        <w:t xml:space="preserve"> avoid delays and duplicat</w:t>
      </w:r>
      <w:r w:rsidR="002A05B3">
        <w:t>iv</w:t>
      </w:r>
      <w:r>
        <w:t xml:space="preserve">e efforts that would cause the unnecessary expenditure of time and resources by the Commission, the presiding officer and the parties.  The companies further stated that consolidation would not prejudice any party to the respective cases and requested that the cases be consolidated.  </w:t>
      </w:r>
      <w:r w:rsidR="00897C27">
        <w:t xml:space="preserve">Prior to the commencement of the prehearing conferences, a discussion was held off the record regarding </w:t>
      </w:r>
      <w:r>
        <w:t xml:space="preserve">the companies’ request to consolidate </w:t>
      </w:r>
      <w:r w:rsidR="00897C27">
        <w:t>the four separate proceedings</w:t>
      </w:r>
      <w:r w:rsidR="00426155">
        <w:t xml:space="preserve">.  During that discussion, </w:t>
      </w:r>
      <w:r w:rsidR="0092328E">
        <w:t>no party objected to the companies’ request.  As a result, one prehearing conference was held beginning with the companies’ formal request to consolidate the four proceedings.  Since there were no objections to the companies’ formal request, the motion was granted.  The purpose of this order is to formally grant the companies’ motion and consolidate the four proceedings</w:t>
      </w:r>
      <w:r w:rsidR="00897C27">
        <w:t>.</w:t>
      </w:r>
    </w:p>
    <w:p w:rsidR="0081420C" w:rsidRPr="00897C27" w:rsidRDefault="0081420C" w:rsidP="00103CBC">
      <w:pPr>
        <w:pStyle w:val="ParaTab1"/>
        <w:tabs>
          <w:tab w:val="left" w:pos="2070"/>
        </w:tabs>
        <w:spacing w:line="360" w:lineRule="auto"/>
      </w:pPr>
    </w:p>
    <w:p w:rsidR="00C21A47" w:rsidRPr="00897C27" w:rsidRDefault="00C21A47" w:rsidP="00103CBC">
      <w:pPr>
        <w:pStyle w:val="Style"/>
        <w:widowControl/>
        <w:spacing w:line="360" w:lineRule="auto"/>
        <w:ind w:firstLine="1440"/>
      </w:pPr>
      <w:r w:rsidRPr="00897C27">
        <w:t>Section 5.81 of the Commission’s rules governs consolidation of proceedings.  This Section provides:</w:t>
      </w:r>
    </w:p>
    <w:p w:rsidR="0092328E" w:rsidRDefault="0092328E" w:rsidP="00103CBC">
      <w:pPr>
        <w:autoSpaceDE/>
        <w:autoSpaceDN/>
        <w:spacing w:line="360" w:lineRule="auto"/>
        <w:ind w:firstLine="720"/>
        <w:rPr>
          <w:b/>
        </w:rPr>
      </w:pPr>
    </w:p>
    <w:p w:rsidR="00103CBC" w:rsidRDefault="00103CBC" w:rsidP="00897C27">
      <w:pPr>
        <w:autoSpaceDE/>
        <w:autoSpaceDN/>
        <w:ind w:left="720" w:firstLine="720"/>
        <w:rPr>
          <w:b/>
        </w:rPr>
      </w:pPr>
      <w:r>
        <w:rPr>
          <w:b/>
        </w:rPr>
        <w:br w:type="page"/>
      </w:r>
    </w:p>
    <w:p w:rsidR="00C21A47" w:rsidRPr="00897C27" w:rsidRDefault="00C21A47" w:rsidP="00897C27">
      <w:pPr>
        <w:autoSpaceDE/>
        <w:autoSpaceDN/>
        <w:ind w:left="720" w:firstLine="720"/>
      </w:pPr>
      <w:r w:rsidRPr="00897C27">
        <w:rPr>
          <w:b/>
        </w:rPr>
        <w:lastRenderedPageBreak/>
        <w:t xml:space="preserve">§ 5.81. </w:t>
      </w:r>
      <w:proofErr w:type="gramStart"/>
      <w:r w:rsidRPr="00897C27">
        <w:rPr>
          <w:b/>
        </w:rPr>
        <w:t>Consolidation.</w:t>
      </w:r>
      <w:proofErr w:type="gramEnd"/>
    </w:p>
    <w:p w:rsidR="00C21A47" w:rsidRPr="00897C27" w:rsidRDefault="00C21A47" w:rsidP="00C21A47">
      <w:pPr>
        <w:pStyle w:val="ParaTab1"/>
        <w:ind w:left="1440" w:right="1440" w:firstLine="0"/>
        <w:rPr>
          <w:rFonts w:ascii="Times New Roman" w:hAnsi="Times New Roman"/>
        </w:rPr>
      </w:pPr>
    </w:p>
    <w:p w:rsidR="00C21A47" w:rsidRPr="00897C27" w:rsidRDefault="00C21A47" w:rsidP="00C21A47">
      <w:pPr>
        <w:pStyle w:val="ParaTab1"/>
        <w:numPr>
          <w:ilvl w:val="0"/>
          <w:numId w:val="22"/>
        </w:numPr>
        <w:ind w:left="1440" w:right="1440" w:firstLine="0"/>
        <w:rPr>
          <w:rFonts w:ascii="Times New Roman" w:hAnsi="Times New Roman"/>
        </w:rPr>
      </w:pPr>
      <w:r w:rsidRPr="00897C27">
        <w:rPr>
          <w:rFonts w:ascii="Times New Roman" w:hAnsi="Times New Roman"/>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C21A47" w:rsidRPr="00897C27" w:rsidRDefault="00C21A47" w:rsidP="00103CBC">
      <w:pPr>
        <w:pStyle w:val="ParaTab1"/>
        <w:spacing w:line="360" w:lineRule="auto"/>
        <w:ind w:firstLine="0"/>
        <w:rPr>
          <w:rFonts w:ascii="Times New Roman" w:hAnsi="Times New Roman"/>
        </w:rPr>
      </w:pPr>
    </w:p>
    <w:p w:rsidR="00C21A47" w:rsidRDefault="00C21A47" w:rsidP="00103CBC">
      <w:pPr>
        <w:pStyle w:val="ParaTab1"/>
        <w:tabs>
          <w:tab w:val="left" w:pos="2070"/>
        </w:tabs>
        <w:spacing w:line="360" w:lineRule="auto"/>
        <w:ind w:firstLine="0"/>
        <w:rPr>
          <w:rFonts w:ascii="Times New Roman" w:hAnsi="Times New Roman"/>
        </w:rPr>
      </w:pPr>
      <w:proofErr w:type="gramStart"/>
      <w:r w:rsidRPr="00897C27">
        <w:rPr>
          <w:rFonts w:ascii="Times New Roman" w:hAnsi="Times New Roman"/>
        </w:rPr>
        <w:t xml:space="preserve">52 </w:t>
      </w:r>
      <w:proofErr w:type="spellStart"/>
      <w:r w:rsidRPr="00897C27">
        <w:rPr>
          <w:rFonts w:ascii="Times New Roman" w:hAnsi="Times New Roman"/>
        </w:rPr>
        <w:t>Pa.Code</w:t>
      </w:r>
      <w:proofErr w:type="spellEnd"/>
      <w:r w:rsidRPr="00897C27">
        <w:rPr>
          <w:rFonts w:ascii="Times New Roman" w:hAnsi="Times New Roman"/>
        </w:rPr>
        <w:t xml:space="preserve"> § 5.81.</w:t>
      </w:r>
      <w:proofErr w:type="gramEnd"/>
      <w:r w:rsidRPr="00897C27">
        <w:rPr>
          <w:rFonts w:ascii="Times New Roman" w:hAnsi="Times New Roman"/>
        </w:rPr>
        <w:t xml:space="preserve">  </w:t>
      </w:r>
      <w:r w:rsidR="002A05B3">
        <w:rPr>
          <w:rFonts w:ascii="Times New Roman" w:hAnsi="Times New Roman"/>
        </w:rPr>
        <w:t>T</w:t>
      </w:r>
      <w:r w:rsidRPr="00897C27">
        <w:rPr>
          <w:rFonts w:ascii="Times New Roman" w:hAnsi="Times New Roman"/>
        </w:rPr>
        <w:t xml:space="preserve">hese </w:t>
      </w:r>
      <w:r w:rsidR="00897C27">
        <w:rPr>
          <w:rFonts w:ascii="Times New Roman" w:hAnsi="Times New Roman"/>
        </w:rPr>
        <w:t>proceedings</w:t>
      </w:r>
      <w:r w:rsidRPr="00897C27">
        <w:rPr>
          <w:rFonts w:ascii="Times New Roman" w:hAnsi="Times New Roman"/>
        </w:rPr>
        <w:t xml:space="preserve"> </w:t>
      </w:r>
      <w:r w:rsidR="002A05B3" w:rsidRPr="00897C27">
        <w:rPr>
          <w:rFonts w:ascii="Times New Roman" w:hAnsi="Times New Roman"/>
        </w:rPr>
        <w:t xml:space="preserve">should be consolidated </w:t>
      </w:r>
      <w:r w:rsidR="00426155">
        <w:rPr>
          <w:rFonts w:ascii="Times New Roman" w:hAnsi="Times New Roman"/>
        </w:rPr>
        <w:t>b</w:t>
      </w:r>
      <w:r w:rsidR="00426155" w:rsidRPr="00897C27">
        <w:rPr>
          <w:rFonts w:ascii="Times New Roman" w:hAnsi="Times New Roman"/>
        </w:rPr>
        <w:t xml:space="preserve">ecause </w:t>
      </w:r>
      <w:r w:rsidR="002A05B3" w:rsidRPr="00897C27">
        <w:rPr>
          <w:rFonts w:ascii="Times New Roman" w:hAnsi="Times New Roman"/>
        </w:rPr>
        <w:t>they</w:t>
      </w:r>
      <w:r w:rsidR="002A05B3" w:rsidRPr="002A05B3">
        <w:rPr>
          <w:rFonts w:ascii="Times New Roman" w:hAnsi="Times New Roman"/>
        </w:rPr>
        <w:t xml:space="preserve"> </w:t>
      </w:r>
      <w:r w:rsidRPr="00897C27">
        <w:rPr>
          <w:rFonts w:ascii="Times New Roman" w:hAnsi="Times New Roman"/>
        </w:rPr>
        <w:t>contain common questions of law and fact and consolidation will avoid unnecessary delay or cost.</w:t>
      </w:r>
    </w:p>
    <w:p w:rsidR="000469E9" w:rsidRDefault="000469E9" w:rsidP="00103CBC">
      <w:pPr>
        <w:pStyle w:val="ParaTab1"/>
        <w:tabs>
          <w:tab w:val="left" w:pos="2070"/>
        </w:tabs>
        <w:spacing w:line="360" w:lineRule="auto"/>
        <w:ind w:firstLine="0"/>
        <w:rPr>
          <w:rFonts w:ascii="Times New Roman" w:hAnsi="Times New Roman"/>
        </w:rPr>
      </w:pPr>
    </w:p>
    <w:p w:rsidR="00EE11BB" w:rsidRDefault="000469E9" w:rsidP="00AE168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t xml:space="preserve">As the companies noted, </w:t>
      </w:r>
      <w:r w:rsidR="00DE1BC1">
        <w:rPr>
          <w:rFonts w:ascii="Times New Roman" w:hAnsi="Times New Roman"/>
        </w:rPr>
        <w:t xml:space="preserve">the issues identified in the June 6, 2016 Opinion and Orders are the same issues identified for all four orders.  </w:t>
      </w:r>
      <w:r w:rsidR="00E21752">
        <w:rPr>
          <w:rFonts w:ascii="Times New Roman" w:hAnsi="Times New Roman"/>
        </w:rPr>
        <w:t xml:space="preserve">The companies </w:t>
      </w:r>
      <w:r w:rsidR="002A05B3">
        <w:rPr>
          <w:rFonts w:ascii="Times New Roman" w:hAnsi="Times New Roman"/>
        </w:rPr>
        <w:t>argued</w:t>
      </w:r>
      <w:r w:rsidR="00E21752">
        <w:rPr>
          <w:rFonts w:ascii="Times New Roman" w:hAnsi="Times New Roman"/>
        </w:rPr>
        <w:t xml:space="preserve">:  “accordingly, the issues are not just common to each case, they are identical.”  The companies also argued that “there is a common core of operative facts that is applicable to all the companies with respect to the assigned issued” and that consolidation would promote administrative efficiency, avoid delays and avoid duplicative efforts that would cause the unnecessary expenditure of time and resources by the Commission, the presiding officer and the parties.  </w:t>
      </w:r>
      <w:r w:rsidR="00AE168C">
        <w:rPr>
          <w:rFonts w:ascii="Times New Roman" w:hAnsi="Times New Roman"/>
        </w:rPr>
        <w:t xml:space="preserve">I agree. </w:t>
      </w:r>
      <w:r w:rsidR="006977F9">
        <w:rPr>
          <w:rFonts w:ascii="Times New Roman" w:hAnsi="Times New Roman"/>
        </w:rPr>
        <w:t xml:space="preserve"> </w:t>
      </w:r>
    </w:p>
    <w:p w:rsidR="00EE11BB" w:rsidRDefault="00EE11BB" w:rsidP="00AE168C">
      <w:pPr>
        <w:pStyle w:val="ParaTab1"/>
        <w:spacing w:line="360" w:lineRule="auto"/>
        <w:ind w:firstLine="0"/>
        <w:rPr>
          <w:rFonts w:ascii="Times New Roman" w:hAnsi="Times New Roman"/>
        </w:rPr>
      </w:pPr>
    </w:p>
    <w:p w:rsidR="00426155" w:rsidRDefault="00EE11BB" w:rsidP="00AE168C">
      <w:pPr>
        <w:pStyle w:val="ParaTab1"/>
        <w:spacing w:line="360" w:lineRule="auto"/>
        <w:ind w:firstLine="0"/>
        <w:rPr>
          <w:rFonts w:ascii="Times New Roman" w:hAnsi="Times New Roman"/>
        </w:rPr>
      </w:pPr>
      <w:r>
        <w:rPr>
          <w:rFonts w:ascii="Times New Roman" w:hAnsi="Times New Roman"/>
        </w:rPr>
        <w:tab/>
      </w:r>
      <w:r>
        <w:rPr>
          <w:rFonts w:ascii="Times New Roman" w:hAnsi="Times New Roman"/>
        </w:rPr>
        <w:tab/>
      </w:r>
      <w:r w:rsidR="006977F9">
        <w:rPr>
          <w:rFonts w:ascii="Times New Roman" w:hAnsi="Times New Roman"/>
        </w:rPr>
        <w:t xml:space="preserve">As articulated in the June </w:t>
      </w:r>
      <w:r>
        <w:rPr>
          <w:rFonts w:ascii="Times New Roman" w:hAnsi="Times New Roman"/>
        </w:rPr>
        <w:t>9</w:t>
      </w:r>
      <w:r w:rsidR="006977F9" w:rsidRPr="006977F9">
        <w:rPr>
          <w:rFonts w:ascii="Times New Roman" w:hAnsi="Times New Roman"/>
          <w:vertAlign w:val="superscript"/>
        </w:rPr>
        <w:t>th</w:t>
      </w:r>
      <w:r w:rsidR="006977F9">
        <w:rPr>
          <w:rFonts w:ascii="Times New Roman" w:hAnsi="Times New Roman"/>
        </w:rPr>
        <w:t xml:space="preserve"> Orders, t</w:t>
      </w:r>
      <w:r w:rsidR="002A05B3">
        <w:rPr>
          <w:rFonts w:ascii="Times New Roman" w:hAnsi="Times New Roman"/>
        </w:rPr>
        <w:t xml:space="preserve">he four proceedings each involve the same issues in virtually the same set of circumstances.  </w:t>
      </w:r>
      <w:r>
        <w:rPr>
          <w:rFonts w:ascii="Times New Roman" w:hAnsi="Times New Roman"/>
        </w:rPr>
        <w:t>As stated in the Order regarding Penn Power, for example, t</w:t>
      </w:r>
      <w:r w:rsidR="00426155">
        <w:rPr>
          <w:rFonts w:ascii="Times New Roman" w:hAnsi="Times New Roman"/>
        </w:rPr>
        <w:t>hose issues involve:</w:t>
      </w:r>
    </w:p>
    <w:p w:rsidR="00426155" w:rsidRDefault="00426155" w:rsidP="00AE168C">
      <w:pPr>
        <w:pStyle w:val="ParaTab1"/>
        <w:spacing w:line="360" w:lineRule="auto"/>
        <w:ind w:firstLine="0"/>
        <w:rPr>
          <w:rFonts w:ascii="Times New Roman" w:hAnsi="Times New Roman"/>
        </w:rPr>
      </w:pPr>
    </w:p>
    <w:p w:rsidR="003544C6" w:rsidRDefault="003544C6" w:rsidP="003544C6">
      <w:pPr>
        <w:widowControl w:val="0"/>
        <w:numPr>
          <w:ilvl w:val="1"/>
          <w:numId w:val="29"/>
        </w:numPr>
        <w:tabs>
          <w:tab w:val="left" w:pos="0"/>
        </w:tabs>
        <w:adjustRightInd w:val="0"/>
        <w:ind w:left="1440" w:right="1440"/>
        <w:outlineLvl w:val="0"/>
      </w:pPr>
      <w:r>
        <w:t>Whether certain customers taking service at transmission voltage rates should be included under the DSIC;</w:t>
      </w:r>
    </w:p>
    <w:p w:rsidR="003544C6" w:rsidRDefault="003544C6" w:rsidP="003544C6">
      <w:pPr>
        <w:widowControl w:val="0"/>
        <w:tabs>
          <w:tab w:val="left" w:pos="0"/>
        </w:tabs>
        <w:adjustRightInd w:val="0"/>
        <w:ind w:left="1440" w:right="1440"/>
        <w:outlineLvl w:val="0"/>
      </w:pPr>
    </w:p>
    <w:p w:rsidR="003544C6" w:rsidRDefault="003544C6" w:rsidP="003544C6">
      <w:pPr>
        <w:widowControl w:val="0"/>
        <w:numPr>
          <w:ilvl w:val="1"/>
          <w:numId w:val="29"/>
        </w:numPr>
        <w:tabs>
          <w:tab w:val="left" w:pos="0"/>
        </w:tabs>
        <w:adjustRightInd w:val="0"/>
        <w:ind w:left="1440" w:right="1440"/>
        <w:outlineLvl w:val="0"/>
      </w:pPr>
      <w:r>
        <w:t>Whether other customers should also be exempt from the DSIC;</w:t>
      </w:r>
    </w:p>
    <w:p w:rsidR="003544C6" w:rsidRDefault="003544C6" w:rsidP="003544C6">
      <w:pPr>
        <w:widowControl w:val="0"/>
        <w:tabs>
          <w:tab w:val="left" w:pos="0"/>
        </w:tabs>
        <w:adjustRightInd w:val="0"/>
        <w:ind w:right="1440"/>
        <w:outlineLvl w:val="0"/>
      </w:pPr>
    </w:p>
    <w:p w:rsidR="003544C6" w:rsidRDefault="003544C6" w:rsidP="003544C6">
      <w:pPr>
        <w:widowControl w:val="0"/>
        <w:numPr>
          <w:ilvl w:val="1"/>
          <w:numId w:val="29"/>
        </w:numPr>
        <w:tabs>
          <w:tab w:val="left" w:pos="0"/>
        </w:tabs>
        <w:adjustRightInd w:val="0"/>
        <w:ind w:left="1440" w:right="1440"/>
        <w:outlineLvl w:val="0"/>
      </w:pPr>
      <w:r>
        <w:t>If revenues associated with the riders in Pennsylvania Power Company’s tariff are properly included as distribution revenues;</w:t>
      </w:r>
    </w:p>
    <w:p w:rsidR="003544C6" w:rsidRDefault="003544C6" w:rsidP="003544C6">
      <w:pPr>
        <w:widowControl w:val="0"/>
        <w:tabs>
          <w:tab w:val="left" w:pos="0"/>
        </w:tabs>
        <w:adjustRightInd w:val="0"/>
        <w:ind w:right="1440"/>
        <w:outlineLvl w:val="0"/>
      </w:pPr>
    </w:p>
    <w:p w:rsidR="003544C6" w:rsidRDefault="003544C6" w:rsidP="003544C6">
      <w:pPr>
        <w:widowControl w:val="0"/>
        <w:numPr>
          <w:ilvl w:val="1"/>
          <w:numId w:val="29"/>
        </w:numPr>
        <w:tabs>
          <w:tab w:val="left" w:pos="0"/>
          <w:tab w:val="left" w:pos="204"/>
        </w:tabs>
        <w:adjustRightInd w:val="0"/>
        <w:ind w:left="1440" w:right="1440"/>
        <w:outlineLvl w:val="0"/>
      </w:pPr>
      <w:r>
        <w:t xml:space="preserve">The Petition for Intervention of Penn Power Users Group; </w:t>
      </w:r>
    </w:p>
    <w:p w:rsidR="003544C6" w:rsidRDefault="003544C6" w:rsidP="003544C6">
      <w:pPr>
        <w:widowControl w:val="0"/>
        <w:tabs>
          <w:tab w:val="left" w:pos="0"/>
          <w:tab w:val="left" w:pos="204"/>
        </w:tabs>
        <w:adjustRightInd w:val="0"/>
        <w:ind w:right="1440"/>
        <w:outlineLvl w:val="0"/>
      </w:pPr>
    </w:p>
    <w:p w:rsidR="003544C6" w:rsidRDefault="003544C6" w:rsidP="003544C6">
      <w:pPr>
        <w:widowControl w:val="0"/>
        <w:numPr>
          <w:ilvl w:val="1"/>
          <w:numId w:val="29"/>
        </w:numPr>
        <w:tabs>
          <w:tab w:val="left" w:pos="0"/>
          <w:tab w:val="left" w:pos="204"/>
        </w:tabs>
        <w:adjustRightInd w:val="0"/>
        <w:ind w:left="1440" w:right="1440"/>
        <w:outlineLvl w:val="0"/>
      </w:pPr>
      <w:r>
        <w:t>The Joint Petition for Intervention of the Citizen’s for Pennsylvania’s Future and the Environmental Defense Fund; and</w:t>
      </w:r>
    </w:p>
    <w:p w:rsidR="003544C6" w:rsidRDefault="003544C6" w:rsidP="003544C6">
      <w:pPr>
        <w:widowControl w:val="0"/>
        <w:tabs>
          <w:tab w:val="left" w:pos="0"/>
          <w:tab w:val="left" w:pos="204"/>
        </w:tabs>
        <w:adjustRightInd w:val="0"/>
        <w:ind w:right="1440"/>
        <w:outlineLvl w:val="0"/>
      </w:pPr>
    </w:p>
    <w:p w:rsidR="003544C6" w:rsidRDefault="003544C6" w:rsidP="003544C6">
      <w:pPr>
        <w:widowControl w:val="0"/>
        <w:numPr>
          <w:ilvl w:val="1"/>
          <w:numId w:val="29"/>
        </w:numPr>
        <w:tabs>
          <w:tab w:val="left" w:pos="0"/>
          <w:tab w:val="left" w:pos="204"/>
        </w:tabs>
        <w:adjustRightInd w:val="0"/>
        <w:ind w:left="1440" w:right="1440"/>
        <w:outlineLvl w:val="0"/>
      </w:pPr>
      <w:r>
        <w:t xml:space="preserve">The Joint Motion to Compel of the Citizen’s for Pennsylvania’s Future and the Environmental Defense Fund and the Commission </w:t>
      </w:r>
      <w:r>
        <w:lastRenderedPageBreak/>
        <w:t>waives the fifteen (15) day timeframe restriction set forth in 52 Pa. Code § 5.342.</w:t>
      </w:r>
    </w:p>
    <w:p w:rsidR="00426155" w:rsidRDefault="00426155" w:rsidP="00103CBC">
      <w:pPr>
        <w:pStyle w:val="ParaTab1"/>
        <w:spacing w:line="360" w:lineRule="auto"/>
        <w:ind w:firstLine="0"/>
        <w:rPr>
          <w:rFonts w:ascii="Times New Roman" w:hAnsi="Times New Roman"/>
        </w:rPr>
      </w:pPr>
    </w:p>
    <w:p w:rsidR="00AD0B77" w:rsidRPr="00AE168C" w:rsidRDefault="002A05B3" w:rsidP="00103CBC">
      <w:pPr>
        <w:pStyle w:val="ParaTab1"/>
        <w:spacing w:line="360" w:lineRule="auto"/>
        <w:ind w:firstLine="0"/>
      </w:pPr>
      <w:r>
        <w:rPr>
          <w:rFonts w:ascii="Times New Roman" w:hAnsi="Times New Roman"/>
        </w:rPr>
        <w:t xml:space="preserve">Although the specific details for each company may vary, the issues raised involve DSIC petitions filed pursuant to Act 11.  Common questions of law and fact are present.  In addition, consolidating the four proceedings will </w:t>
      </w:r>
      <w:r w:rsidRPr="00897C27">
        <w:rPr>
          <w:rFonts w:ascii="Times New Roman" w:hAnsi="Times New Roman"/>
        </w:rPr>
        <w:t>avoid unnecessary costs or delay</w:t>
      </w:r>
      <w:r>
        <w:rPr>
          <w:rFonts w:ascii="Times New Roman" w:hAnsi="Times New Roman"/>
        </w:rPr>
        <w:t xml:space="preserve">.  </w:t>
      </w:r>
      <w:r w:rsidR="00AE168C">
        <w:rPr>
          <w:rFonts w:ascii="Times New Roman" w:hAnsi="Times New Roman"/>
        </w:rPr>
        <w:t xml:space="preserve">Furthermore, no party objected to consolidating the proceedings. </w:t>
      </w:r>
      <w:r w:rsidR="00AE168C" w:rsidRPr="00AE168C">
        <w:rPr>
          <w:rFonts w:ascii="Times New Roman" w:hAnsi="Times New Roman"/>
        </w:rPr>
        <w:t xml:space="preserve"> </w:t>
      </w:r>
      <w:r w:rsidR="00AE168C" w:rsidRPr="00AE168C">
        <w:t>The proceedings</w:t>
      </w:r>
      <w:r w:rsidR="00D93011" w:rsidRPr="00AE168C">
        <w:t xml:space="preserve"> will, therefore, be consolidated.</w:t>
      </w:r>
    </w:p>
    <w:p w:rsidR="00E56ACE" w:rsidRPr="004A5C1F" w:rsidRDefault="00E56ACE" w:rsidP="00103CBC">
      <w:pPr>
        <w:autoSpaceDE/>
        <w:autoSpaceDN/>
        <w:spacing w:line="360" w:lineRule="auto"/>
        <w:rPr>
          <w:strike/>
          <w:u w:val="single"/>
        </w:rPr>
      </w:pPr>
    </w:p>
    <w:p w:rsidR="00AA5A3B" w:rsidRPr="00897C27" w:rsidRDefault="00FA0DC0" w:rsidP="00FA0DC0">
      <w:pPr>
        <w:spacing w:line="360" w:lineRule="auto"/>
        <w:jc w:val="center"/>
      </w:pPr>
      <w:r w:rsidRPr="00897C27">
        <w:rPr>
          <w:u w:val="single"/>
        </w:rPr>
        <w:t>ORDER</w:t>
      </w:r>
    </w:p>
    <w:p w:rsidR="002A5872" w:rsidRDefault="002A5872" w:rsidP="002A5872">
      <w:pPr>
        <w:spacing w:line="360" w:lineRule="auto"/>
      </w:pPr>
    </w:p>
    <w:p w:rsidR="00103CBC" w:rsidRPr="00897C27" w:rsidRDefault="00103CBC" w:rsidP="002A5872">
      <w:pPr>
        <w:spacing w:line="360" w:lineRule="auto"/>
      </w:pPr>
    </w:p>
    <w:p w:rsidR="006D33B5" w:rsidRPr="00897C27" w:rsidRDefault="006D33B5" w:rsidP="002A5872">
      <w:pPr>
        <w:spacing w:line="360" w:lineRule="auto"/>
        <w:ind w:firstLine="1440"/>
        <w:rPr>
          <w:bCs/>
        </w:rPr>
      </w:pPr>
      <w:r w:rsidRPr="00897C27">
        <w:rPr>
          <w:bCs/>
        </w:rPr>
        <w:t>THEREFORE,</w:t>
      </w:r>
    </w:p>
    <w:p w:rsidR="006D33B5" w:rsidRPr="00897C27" w:rsidRDefault="006D33B5" w:rsidP="002A5872">
      <w:pPr>
        <w:spacing w:line="360" w:lineRule="auto"/>
        <w:ind w:firstLine="1440"/>
      </w:pPr>
    </w:p>
    <w:p w:rsidR="00C21A47" w:rsidRPr="00897C27" w:rsidRDefault="006D33B5" w:rsidP="00C21A47">
      <w:pPr>
        <w:spacing w:line="360" w:lineRule="auto"/>
        <w:ind w:firstLine="1440"/>
        <w:rPr>
          <w:bCs/>
        </w:rPr>
      </w:pPr>
      <w:r w:rsidRPr="00897C27">
        <w:rPr>
          <w:bCs/>
        </w:rPr>
        <w:t>IT IS ORDERED:</w:t>
      </w:r>
    </w:p>
    <w:p w:rsidR="00C21A47" w:rsidRPr="00897C27" w:rsidRDefault="00C21A47" w:rsidP="00C21A47">
      <w:pPr>
        <w:spacing w:line="360" w:lineRule="auto"/>
        <w:ind w:firstLine="1440"/>
        <w:rPr>
          <w:bCs/>
        </w:rPr>
      </w:pPr>
    </w:p>
    <w:p w:rsidR="00C21A47" w:rsidRPr="00897C27" w:rsidRDefault="009011DC" w:rsidP="00C21A47">
      <w:pPr>
        <w:pStyle w:val="ListParagraph"/>
        <w:numPr>
          <w:ilvl w:val="0"/>
          <w:numId w:val="28"/>
        </w:numPr>
        <w:spacing w:line="360" w:lineRule="auto"/>
        <w:ind w:left="0" w:firstLine="1440"/>
        <w:rPr>
          <w:bCs/>
        </w:rPr>
      </w:pPr>
      <w:r w:rsidRPr="00897C27">
        <w:rPr>
          <w:spacing w:val="-3"/>
        </w:rPr>
        <w:t xml:space="preserve">That </w:t>
      </w:r>
      <w:r w:rsidR="00C21A47" w:rsidRPr="00897C27">
        <w:rPr>
          <w:spacing w:val="-3"/>
        </w:rPr>
        <w:t>the formal complaint</w:t>
      </w:r>
      <w:r w:rsidR="00EB1EF0">
        <w:rPr>
          <w:spacing w:val="-3"/>
        </w:rPr>
        <w:t>s</w:t>
      </w:r>
      <w:r w:rsidR="00C21A47" w:rsidRPr="00897C27">
        <w:rPr>
          <w:spacing w:val="-3"/>
        </w:rPr>
        <w:t xml:space="preserve"> filed by the Office of </w:t>
      </w:r>
      <w:r w:rsidR="00EB1EF0">
        <w:rPr>
          <w:spacing w:val="-3"/>
        </w:rPr>
        <w:t xml:space="preserve">Consumer </w:t>
      </w:r>
      <w:r w:rsidR="00C21A47" w:rsidRPr="00897C27">
        <w:rPr>
          <w:spacing w:val="-3"/>
        </w:rPr>
        <w:t xml:space="preserve">Advocate on </w:t>
      </w:r>
      <w:r w:rsidR="00FD4958">
        <w:rPr>
          <w:spacing w:val="-3"/>
        </w:rPr>
        <w:t xml:space="preserve">February 26, 2016 </w:t>
      </w:r>
      <w:r w:rsidR="00C21A47" w:rsidRPr="00897C27">
        <w:rPr>
          <w:spacing w:val="-3"/>
        </w:rPr>
        <w:t xml:space="preserve">against </w:t>
      </w:r>
      <w:r w:rsidR="00FD4958">
        <w:t xml:space="preserve">Metropolitan Edison Company, West Penn Power Company, Pennsylvania Electric Company and Pennsylvania Power Company at docket numbers C-2016-2531040, C-2016-2531019, C-2016-2531060 and C-2016-2531054, </w:t>
      </w:r>
      <w:r w:rsidR="00C21A47" w:rsidRPr="00897C27">
        <w:rPr>
          <w:spacing w:val="-3"/>
        </w:rPr>
        <w:t>will be consolidated.</w:t>
      </w:r>
    </w:p>
    <w:p w:rsidR="00E96506" w:rsidRPr="00897C27" w:rsidRDefault="00E96506" w:rsidP="002A5872">
      <w:pPr>
        <w:tabs>
          <w:tab w:val="left" w:pos="-720"/>
        </w:tabs>
        <w:suppressAutoHyphens/>
        <w:autoSpaceDE/>
        <w:autoSpaceDN/>
        <w:spacing w:line="360" w:lineRule="auto"/>
        <w:rPr>
          <w:spacing w:val="-3"/>
        </w:rPr>
      </w:pPr>
    </w:p>
    <w:p w:rsidR="00C773A3" w:rsidRPr="00CA31F1" w:rsidRDefault="00C773A3" w:rsidP="002A5872">
      <w:pPr>
        <w:spacing w:line="360" w:lineRule="auto"/>
      </w:pPr>
    </w:p>
    <w:p w:rsidR="00897507" w:rsidRPr="00AD5D5B" w:rsidRDefault="00444E27" w:rsidP="00897507">
      <w:pPr>
        <w:rPr>
          <w:u w:val="single"/>
        </w:rPr>
      </w:pPr>
      <w:r w:rsidRPr="00550B34">
        <w:t xml:space="preserve">Date: </w:t>
      </w:r>
      <w:r w:rsidR="004A5C1F">
        <w:rPr>
          <w:u w:val="single"/>
        </w:rPr>
        <w:t>August 11</w:t>
      </w:r>
      <w:r w:rsidR="004C2457">
        <w:rPr>
          <w:u w:val="single"/>
        </w:rPr>
        <w:t>,</w:t>
      </w:r>
      <w:r w:rsidR="00E41299">
        <w:rPr>
          <w:u w:val="single"/>
        </w:rPr>
        <w:t xml:space="preserve"> 201</w:t>
      </w:r>
      <w:r w:rsidR="004A5C1F">
        <w:rPr>
          <w:u w:val="single"/>
        </w:rPr>
        <w:t>6</w:t>
      </w:r>
      <w:r w:rsidRPr="00550B34">
        <w:tab/>
      </w:r>
      <w:r w:rsidR="004C2457">
        <w:tab/>
      </w:r>
      <w:r w:rsidR="00CD604F">
        <w:tab/>
      </w:r>
      <w:r w:rsidR="002A5872">
        <w:tab/>
      </w:r>
      <w:r w:rsidR="00AD5D5B">
        <w:rPr>
          <w:u w:val="single"/>
        </w:rPr>
        <w:tab/>
      </w:r>
      <w:r w:rsidR="00AD5D5B">
        <w:rPr>
          <w:u w:val="single"/>
        </w:rPr>
        <w:tab/>
      </w:r>
      <w:r w:rsidR="00AD5D5B">
        <w:rPr>
          <w:u w:val="single"/>
        </w:rPr>
        <w:tab/>
      </w:r>
      <w:r w:rsidR="00AD5D5B">
        <w:rPr>
          <w:u w:val="single"/>
        </w:rPr>
        <w:tab/>
      </w:r>
      <w:r w:rsidR="00AD5D5B">
        <w:rPr>
          <w:u w:val="single"/>
        </w:rPr>
        <w:tab/>
      </w:r>
    </w:p>
    <w:p w:rsidR="00444E27" w:rsidRPr="00550B34" w:rsidRDefault="00897507" w:rsidP="00444E27">
      <w:r w:rsidRPr="00550B34">
        <w:tab/>
      </w:r>
      <w:r w:rsidRPr="00550B34">
        <w:tab/>
      </w:r>
      <w:r w:rsidRPr="00550B34">
        <w:tab/>
      </w:r>
      <w:r w:rsidRPr="00550B34">
        <w:tab/>
      </w:r>
      <w:r w:rsidRPr="00550B34">
        <w:tab/>
      </w:r>
      <w:r w:rsidR="002A5872">
        <w:tab/>
      </w:r>
      <w:r w:rsidR="00AD5D5B">
        <w:tab/>
      </w:r>
      <w:r w:rsidR="0062545F" w:rsidRPr="00550B34">
        <w:t xml:space="preserve">Joel H. Cheskis </w:t>
      </w:r>
    </w:p>
    <w:p w:rsidR="00103CBC" w:rsidRDefault="00444E27" w:rsidP="00444E27">
      <w:pPr>
        <w:sectPr w:rsidR="00103CBC" w:rsidSect="00F277CF">
          <w:footerReference w:type="default" r:id="rId9"/>
          <w:pgSz w:w="12240" w:h="15840"/>
          <w:pgMar w:top="1440" w:right="1440" w:bottom="1440" w:left="1440" w:header="720" w:footer="720" w:gutter="0"/>
          <w:cols w:space="720"/>
          <w:titlePg/>
          <w:docGrid w:linePitch="360"/>
        </w:sectPr>
      </w:pPr>
      <w:r w:rsidRPr="00550B34">
        <w:tab/>
      </w:r>
      <w:r w:rsidRPr="00550B34">
        <w:tab/>
      </w:r>
      <w:r w:rsidRPr="00550B34">
        <w:tab/>
      </w:r>
      <w:r w:rsidRPr="00550B34">
        <w:tab/>
      </w:r>
      <w:r w:rsidRPr="00550B34">
        <w:tab/>
      </w:r>
      <w:r w:rsidR="002A5872">
        <w:tab/>
      </w:r>
      <w:r w:rsidR="00AD5D5B">
        <w:tab/>
      </w:r>
      <w:r w:rsidR="00F07C2D">
        <w:t>Administrative Law Judge</w:t>
      </w:r>
    </w:p>
    <w:p w:rsidR="00103CBC" w:rsidRPr="009534E7" w:rsidRDefault="00103CBC" w:rsidP="00103CBC">
      <w:pPr>
        <w:contextualSpacing/>
        <w:rPr>
          <w:rFonts w:ascii="Microsoft Sans Serif"/>
          <w:b/>
          <w:u w:val="single"/>
        </w:rPr>
      </w:pPr>
      <w:r w:rsidRPr="009534E7">
        <w:rPr>
          <w:rFonts w:ascii="Microsoft Sans Serif"/>
          <w:b/>
          <w:u w:val="single"/>
        </w:rPr>
        <w:lastRenderedPageBreak/>
        <w:t>P-2015-2508942 -</w:t>
      </w:r>
      <w:r w:rsidRPr="009534E7">
        <w:t xml:space="preserve"> </w:t>
      </w:r>
      <w:r w:rsidRPr="009534E7">
        <w:rPr>
          <w:rFonts w:ascii="Microsoft Sans Serif"/>
          <w:b/>
          <w:u w:val="single"/>
        </w:rPr>
        <w:t>METROPOLITAN EDISON COMPANY FILED PETITION FOR APPROVAL OF LONG-TERM INFRASTRUCTURE IMPROVEMENT PLAN</w:t>
      </w:r>
      <w:proofErr w:type="gramStart"/>
      <w:r w:rsidRPr="009534E7">
        <w:rPr>
          <w:rFonts w:ascii="Microsoft Sans Serif"/>
          <w:b/>
          <w:u w:val="single"/>
        </w:rPr>
        <w:t>..</w:t>
      </w:r>
      <w:proofErr w:type="gramEnd"/>
    </w:p>
    <w:p w:rsidR="00103CBC" w:rsidRDefault="00103CBC" w:rsidP="00103CBC">
      <w:pPr>
        <w:contextualSpacing/>
        <w:rPr>
          <w:rFonts w:ascii="Microsoft Sans Serif"/>
          <w:b/>
          <w:u w:val="single"/>
        </w:rPr>
      </w:pPr>
    </w:p>
    <w:p w:rsidR="00103CBC" w:rsidRDefault="00103CBC" w:rsidP="00103CBC">
      <w:pPr>
        <w:contextualSpacing/>
        <w:rPr>
          <w:rFonts w:ascii="Microsoft Sans Serif"/>
          <w:b/>
          <w:u w:val="single"/>
        </w:rPr>
      </w:pPr>
    </w:p>
    <w:p w:rsidR="00103CBC" w:rsidRPr="009534E7" w:rsidRDefault="00103CBC" w:rsidP="00103CBC">
      <w:pPr>
        <w:contextualSpacing/>
        <w:rPr>
          <w:rFonts w:ascii="Microsoft Sans Serif"/>
          <w:b/>
          <w:u w:val="single"/>
        </w:rPr>
        <w:sectPr w:rsidR="00103CBC" w:rsidRPr="009534E7" w:rsidSect="000C0B5A">
          <w:footerReference w:type="default" r:id="rId10"/>
          <w:pgSz w:w="12240" w:h="15840"/>
          <w:pgMar w:top="720" w:right="576" w:bottom="432" w:left="576" w:header="720" w:footer="720" w:gutter="0"/>
          <w:cols w:space="720"/>
          <w:docGrid w:linePitch="360"/>
        </w:sectPr>
      </w:pPr>
      <w:r w:rsidRPr="009534E7">
        <w:rPr>
          <w:rFonts w:ascii="Microsoft Sans Serif"/>
          <w:b/>
          <w:u w:val="single"/>
        </w:rPr>
        <w:cr/>
      </w:r>
    </w:p>
    <w:p w:rsidR="00103CBC" w:rsidRPr="009534E7" w:rsidRDefault="00103CBC" w:rsidP="00103CBC">
      <w:pPr>
        <w:contextualSpacing/>
        <w:rPr>
          <w:rFonts w:ascii="Microsoft Sans Serif"/>
          <w:i/>
        </w:rPr>
      </w:pPr>
      <w:r w:rsidRPr="009534E7">
        <w:rPr>
          <w:rFonts w:ascii="Microsoft Sans Serif"/>
        </w:rPr>
        <w:lastRenderedPageBreak/>
        <w:t>JOHN L MUNSCH ESQUIRE</w:t>
      </w:r>
      <w:r w:rsidRPr="009534E7">
        <w:rPr>
          <w:rFonts w:ascii="Microsoft Sans Serif"/>
        </w:rPr>
        <w:cr/>
        <w:t>FIRST ENERGY CORP</w:t>
      </w:r>
      <w:r w:rsidRPr="009534E7">
        <w:rPr>
          <w:rFonts w:ascii="Microsoft Sans Serif"/>
        </w:rPr>
        <w:cr/>
        <w:t>800 CABIN HILL DRIVE</w:t>
      </w:r>
      <w:r w:rsidRPr="009534E7">
        <w:rPr>
          <w:rFonts w:ascii="Microsoft Sans Serif"/>
        </w:rPr>
        <w:cr/>
        <w:t>GREENSBURG PA  15601</w:t>
      </w:r>
      <w:r w:rsidRPr="009534E7">
        <w:rPr>
          <w:rFonts w:ascii="Microsoft Sans Serif"/>
        </w:rPr>
        <w:cr/>
      </w:r>
      <w:r w:rsidRPr="009534E7">
        <w:rPr>
          <w:rFonts w:ascii="Microsoft Sans Serif"/>
          <w:b/>
        </w:rPr>
        <w:t>724.838.6210</w:t>
      </w:r>
      <w:r w:rsidRPr="009534E7">
        <w:rPr>
          <w:rFonts w:ascii="Microsoft Sans Serif"/>
          <w:b/>
          <w:u w:val="single"/>
        </w:rPr>
        <w:cr/>
      </w:r>
      <w:r w:rsidRPr="00103CBC">
        <w:rPr>
          <w:rFonts w:ascii="Microsoft Sans Serif"/>
          <w:b/>
          <w:i/>
          <w:u w:val="single"/>
        </w:rPr>
        <w:t>Accepts E-service</w:t>
      </w:r>
    </w:p>
    <w:p w:rsidR="00103CBC" w:rsidRPr="009534E7" w:rsidRDefault="00103CBC" w:rsidP="00103CBC">
      <w:pPr>
        <w:contextualSpacing/>
        <w:rPr>
          <w:rFonts w:ascii="Microsoft Sans Serif"/>
          <w:b/>
        </w:rPr>
      </w:pPr>
      <w:r w:rsidRPr="009534E7">
        <w:rPr>
          <w:rFonts w:ascii="Microsoft Sans Serif"/>
          <w:i/>
        </w:rPr>
        <w:t>Representing Metropolitan Edison Company</w:t>
      </w:r>
      <w:r w:rsidRPr="009534E7">
        <w:rPr>
          <w:rFonts w:ascii="Microsoft Sans Serif"/>
          <w:i/>
        </w:rPr>
        <w:cr/>
      </w:r>
      <w:r w:rsidRPr="009534E7">
        <w:rPr>
          <w:rFonts w:ascii="Microsoft Sans Serif"/>
        </w:rPr>
        <w:cr/>
        <w:t>ANTHONY C DECUSATIS ESQUIRE</w:t>
      </w:r>
      <w:r w:rsidRPr="009534E7">
        <w:rPr>
          <w:rFonts w:ascii="Microsoft Sans Serif"/>
        </w:rPr>
        <w:cr/>
        <w:t>MORGAN LEWIS &amp; BOCKIUS LLP</w:t>
      </w:r>
      <w:r w:rsidRPr="009534E7">
        <w:rPr>
          <w:rFonts w:ascii="Microsoft Sans Serif"/>
        </w:rPr>
        <w:cr/>
        <w:t>1701 MARKET STREET</w:t>
      </w:r>
      <w:r w:rsidRPr="009534E7">
        <w:rPr>
          <w:rFonts w:ascii="Microsoft Sans Serif"/>
        </w:rPr>
        <w:cr/>
        <w:t>PHILADELPHIA PA  19103-2921</w:t>
      </w:r>
      <w:r w:rsidRPr="009534E7">
        <w:rPr>
          <w:rFonts w:ascii="Microsoft Sans Serif"/>
        </w:rPr>
        <w:cr/>
      </w:r>
      <w:r w:rsidRPr="009534E7">
        <w:rPr>
          <w:rFonts w:ascii="Microsoft Sans Serif"/>
          <w:b/>
        </w:rPr>
        <w:t>215.963.5034</w:t>
      </w:r>
      <w:r w:rsidRPr="009534E7">
        <w:rPr>
          <w:rFonts w:ascii="Microsoft Sans Serif"/>
          <w:b/>
        </w:rPr>
        <w:cr/>
      </w:r>
      <w:r w:rsidRPr="00103CBC">
        <w:rPr>
          <w:rFonts w:ascii="Microsoft Sans Serif"/>
          <w:b/>
          <w:i/>
          <w:u w:val="single"/>
        </w:rPr>
        <w:t>Accepts E-service</w:t>
      </w:r>
    </w:p>
    <w:p w:rsidR="00103CBC" w:rsidRPr="009534E7" w:rsidRDefault="00103CBC" w:rsidP="00103CBC">
      <w:pPr>
        <w:contextualSpacing/>
        <w:rPr>
          <w:rFonts w:ascii="Microsoft Sans Serif"/>
          <w:b/>
        </w:rPr>
      </w:pPr>
      <w:r w:rsidRPr="009534E7">
        <w:rPr>
          <w:rFonts w:ascii="Microsoft Sans Serif"/>
          <w:i/>
        </w:rPr>
        <w:t xml:space="preserve">Representing Metropolitan Edison Company </w:t>
      </w:r>
      <w:r w:rsidRPr="009534E7">
        <w:rPr>
          <w:rFonts w:ascii="Microsoft Sans Serif"/>
          <w:i/>
        </w:rPr>
        <w:cr/>
      </w:r>
    </w:p>
    <w:p w:rsidR="00103CBC" w:rsidRPr="009534E7" w:rsidRDefault="00103CBC" w:rsidP="00103CBC">
      <w:pPr>
        <w:contextualSpacing/>
        <w:rPr>
          <w:rFonts w:ascii="Microsoft Sans Serif"/>
        </w:rPr>
      </w:pPr>
      <w:r w:rsidRPr="009534E7">
        <w:rPr>
          <w:rFonts w:ascii="Microsoft Sans Serif"/>
        </w:rPr>
        <w:t>DARRYL A LAWRENCE ESQUIRE</w:t>
      </w:r>
    </w:p>
    <w:p w:rsidR="00103CBC" w:rsidRPr="009534E7" w:rsidRDefault="00103CBC" w:rsidP="00103CBC">
      <w:pPr>
        <w:contextualSpacing/>
        <w:rPr>
          <w:rFonts w:ascii="Microsoft Sans Serif"/>
        </w:rPr>
      </w:pPr>
      <w:r w:rsidRPr="009534E7">
        <w:rPr>
          <w:rFonts w:ascii="Microsoft Sans Serif"/>
        </w:rPr>
        <w:t>ERIN L GANNON ESQUIRE</w:t>
      </w:r>
    </w:p>
    <w:p w:rsidR="00103CBC" w:rsidRPr="009534E7" w:rsidRDefault="00103CBC" w:rsidP="00103CBC">
      <w:pPr>
        <w:contextualSpacing/>
        <w:rPr>
          <w:rFonts w:ascii="Microsoft Sans Serif"/>
          <w:b/>
        </w:rPr>
      </w:pPr>
      <w:r w:rsidRPr="009534E7">
        <w:rPr>
          <w:rFonts w:ascii="Microsoft Sans Serif"/>
        </w:rPr>
        <w:t>OFFICE OF CONSUMER ADVOCATE</w:t>
      </w:r>
      <w:r w:rsidRPr="009534E7">
        <w:rPr>
          <w:rFonts w:ascii="Microsoft Sans Serif"/>
        </w:rPr>
        <w:cr/>
        <w:t xml:space="preserve">555 WALNUT STREET 5TH </w:t>
      </w:r>
      <w:proofErr w:type="gramStart"/>
      <w:r w:rsidRPr="009534E7">
        <w:rPr>
          <w:rFonts w:ascii="Microsoft Sans Serif"/>
        </w:rPr>
        <w:t>FLOOR</w:t>
      </w:r>
      <w:proofErr w:type="gramEnd"/>
      <w:r w:rsidRPr="009534E7">
        <w:rPr>
          <w:rFonts w:ascii="Microsoft Sans Serif"/>
        </w:rPr>
        <w:cr/>
        <w:t>FORUM PLACE</w:t>
      </w:r>
      <w:r w:rsidRPr="009534E7">
        <w:rPr>
          <w:rFonts w:ascii="Microsoft Sans Serif"/>
        </w:rPr>
        <w:cr/>
        <w:t>HARRISBURG PA  17101</w:t>
      </w:r>
      <w:r w:rsidRPr="009534E7">
        <w:rPr>
          <w:rFonts w:ascii="Microsoft Sans Serif"/>
        </w:rPr>
        <w:cr/>
      </w:r>
      <w:r w:rsidRPr="009534E7">
        <w:rPr>
          <w:rFonts w:ascii="Microsoft Sans Serif"/>
          <w:b/>
        </w:rPr>
        <w:t>717.783.5048</w:t>
      </w:r>
    </w:p>
    <w:p w:rsidR="00103CBC" w:rsidRPr="00103CBC" w:rsidRDefault="00103CBC" w:rsidP="00103CBC">
      <w:pPr>
        <w:contextualSpacing/>
        <w:rPr>
          <w:rFonts w:ascii="Microsoft Sans Serif"/>
          <w:b/>
          <w:i/>
          <w:u w:val="single"/>
        </w:rPr>
      </w:pPr>
      <w:r w:rsidRPr="00103CBC">
        <w:rPr>
          <w:rFonts w:ascii="Microsoft Sans Serif"/>
          <w:b/>
          <w:i/>
          <w:u w:val="single"/>
        </w:rPr>
        <w:t>Accepts E-service</w:t>
      </w:r>
    </w:p>
    <w:p w:rsidR="00103CBC" w:rsidRPr="009534E7" w:rsidRDefault="00103CBC" w:rsidP="00103CBC">
      <w:pPr>
        <w:contextualSpacing/>
        <w:rPr>
          <w:rFonts w:ascii="Microsoft Sans Serif"/>
          <w:i/>
        </w:rPr>
      </w:pPr>
      <w:r w:rsidRPr="009534E7">
        <w:rPr>
          <w:rFonts w:ascii="Microsoft Sans Serif"/>
          <w:i/>
        </w:rPr>
        <w:t>Representing Office of Consumer Advocate</w:t>
      </w:r>
    </w:p>
    <w:p w:rsidR="00103CBC" w:rsidRPr="009534E7" w:rsidRDefault="00103CBC" w:rsidP="00103CBC">
      <w:pPr>
        <w:contextualSpacing/>
        <w:rPr>
          <w:rFonts w:ascii="Microsoft Sans Serif"/>
          <w:b/>
        </w:rPr>
      </w:pPr>
      <w:r w:rsidRPr="00260C34">
        <w:rPr>
          <w:rFonts w:ascii="Microsoft Sans Serif"/>
          <w:b/>
        </w:rPr>
        <w:t>C-2016-2531040</w:t>
      </w:r>
      <w:r>
        <w:rPr>
          <w:rFonts w:ascii="Microsoft Sans Serif"/>
          <w:b/>
        </w:rPr>
        <w:t xml:space="preserve"> </w:t>
      </w:r>
      <w:r w:rsidRPr="00260C34">
        <w:rPr>
          <w:rFonts w:ascii="Microsoft Sans Serif"/>
          <w:i/>
        </w:rPr>
        <w:t>Metropolitan Edison Company</w:t>
      </w:r>
    </w:p>
    <w:p w:rsidR="00103CBC" w:rsidRPr="009534E7" w:rsidRDefault="00103CBC" w:rsidP="00103CBC">
      <w:pPr>
        <w:contextualSpacing/>
        <w:rPr>
          <w:rFonts w:ascii="Microsoft Sans Serif"/>
          <w:b/>
        </w:rPr>
      </w:pPr>
      <w:r w:rsidRPr="009534E7">
        <w:rPr>
          <w:rFonts w:ascii="Microsoft Sans Serif"/>
        </w:rPr>
        <w:cr/>
        <w:t>DANIEL G ASMUS ESQUIRE</w:t>
      </w:r>
      <w:r w:rsidRPr="009534E7">
        <w:rPr>
          <w:rFonts w:ascii="Microsoft Sans Serif"/>
        </w:rPr>
        <w:cr/>
        <w:t>OFFICE OF SMALL BUSINESS ADVOCATE</w:t>
      </w:r>
      <w:r w:rsidRPr="009534E7">
        <w:rPr>
          <w:rFonts w:ascii="Microsoft Sans Serif"/>
        </w:rPr>
        <w:cr/>
        <w:t>300 NORTH SECOND STREET SUITE 202</w:t>
      </w:r>
      <w:r w:rsidRPr="009534E7">
        <w:rPr>
          <w:rFonts w:ascii="Microsoft Sans Serif"/>
        </w:rPr>
        <w:cr/>
        <w:t>HARRISBURG PA  17101</w:t>
      </w:r>
      <w:r w:rsidRPr="009534E7">
        <w:rPr>
          <w:rFonts w:ascii="Microsoft Sans Serif"/>
        </w:rPr>
        <w:cr/>
      </w:r>
      <w:r w:rsidRPr="009534E7">
        <w:rPr>
          <w:rFonts w:ascii="Microsoft Sans Serif"/>
          <w:b/>
        </w:rPr>
        <w:t>717.783.2525</w:t>
      </w:r>
    </w:p>
    <w:p w:rsidR="00103CBC" w:rsidRPr="009534E7" w:rsidRDefault="00103CBC" w:rsidP="00103CBC">
      <w:pPr>
        <w:contextualSpacing/>
        <w:rPr>
          <w:rFonts w:ascii="Microsoft Sans Serif"/>
          <w:i/>
        </w:rPr>
      </w:pPr>
      <w:r w:rsidRPr="009534E7">
        <w:rPr>
          <w:rFonts w:ascii="Microsoft Sans Serif"/>
          <w:i/>
        </w:rPr>
        <w:t>Representing Office of Small Business Advocate</w:t>
      </w:r>
      <w:r w:rsidRPr="009534E7">
        <w:rPr>
          <w:rFonts w:ascii="Microsoft Sans Serif"/>
          <w:i/>
        </w:rPr>
        <w:cr/>
      </w:r>
    </w:p>
    <w:p w:rsidR="00103CBC" w:rsidRPr="009534E7" w:rsidRDefault="00103CBC" w:rsidP="00103CBC">
      <w:pPr>
        <w:contextualSpacing/>
        <w:rPr>
          <w:rFonts w:ascii="Microsoft Sans Serif"/>
        </w:rPr>
      </w:pPr>
      <w:r w:rsidRPr="009534E7">
        <w:rPr>
          <w:rFonts w:ascii="Microsoft Sans Serif"/>
        </w:rPr>
        <w:t>CHARIS MINCAVAGE ESQUIRE</w:t>
      </w:r>
    </w:p>
    <w:p w:rsidR="00103CBC" w:rsidRPr="009534E7" w:rsidRDefault="00103CBC" w:rsidP="00103CBC">
      <w:pPr>
        <w:contextualSpacing/>
        <w:rPr>
          <w:rFonts w:ascii="Microsoft Sans Serif"/>
        </w:rPr>
      </w:pPr>
      <w:r w:rsidRPr="009534E7">
        <w:rPr>
          <w:rFonts w:ascii="Microsoft Sans Serif"/>
        </w:rPr>
        <w:t>ALESSANDRA L HYLANDER ESQUIRE</w:t>
      </w:r>
    </w:p>
    <w:p w:rsidR="00103CBC" w:rsidRPr="009534E7" w:rsidRDefault="00103CBC" w:rsidP="00103CBC">
      <w:pPr>
        <w:contextualSpacing/>
        <w:rPr>
          <w:rFonts w:ascii="Microsoft Sans Serif"/>
          <w:i/>
        </w:rPr>
      </w:pPr>
      <w:r w:rsidRPr="009534E7">
        <w:rPr>
          <w:rFonts w:ascii="Microsoft Sans Serif"/>
        </w:rPr>
        <w:t>MCNEES WALLACE &amp; NURICK LLC</w:t>
      </w:r>
      <w:r w:rsidRPr="009534E7">
        <w:rPr>
          <w:rFonts w:ascii="Microsoft Sans Serif"/>
        </w:rPr>
        <w:cr/>
        <w:t>100 PINE STREET</w:t>
      </w:r>
      <w:r w:rsidRPr="009534E7">
        <w:rPr>
          <w:rFonts w:ascii="Microsoft Sans Serif"/>
        </w:rPr>
        <w:cr/>
        <w:t>P O BOX 1166</w:t>
      </w:r>
      <w:r w:rsidRPr="009534E7">
        <w:rPr>
          <w:rFonts w:ascii="Microsoft Sans Serif"/>
        </w:rPr>
        <w:cr/>
        <w:t>HARRISBURG PA  17108-1166</w:t>
      </w:r>
      <w:r w:rsidRPr="009534E7">
        <w:rPr>
          <w:rFonts w:ascii="Microsoft Sans Serif"/>
        </w:rPr>
        <w:cr/>
      </w:r>
      <w:r w:rsidRPr="009534E7">
        <w:rPr>
          <w:rFonts w:ascii="Microsoft Sans Serif"/>
          <w:b/>
        </w:rPr>
        <w:t>717.232.8000</w:t>
      </w:r>
      <w:r w:rsidRPr="009534E7">
        <w:rPr>
          <w:rFonts w:ascii="Microsoft Sans Serif"/>
          <w:i/>
        </w:rPr>
        <w:t xml:space="preserve"> </w:t>
      </w:r>
    </w:p>
    <w:p w:rsidR="00103CBC" w:rsidRPr="00103CBC" w:rsidRDefault="00103CBC" w:rsidP="00103CBC">
      <w:pPr>
        <w:contextualSpacing/>
        <w:rPr>
          <w:rFonts w:ascii="Microsoft Sans Serif"/>
          <w:b/>
          <w:i/>
          <w:u w:val="single"/>
        </w:rPr>
      </w:pPr>
      <w:r w:rsidRPr="00103CBC">
        <w:rPr>
          <w:rFonts w:ascii="Microsoft Sans Serif"/>
          <w:b/>
          <w:i/>
          <w:u w:val="single"/>
        </w:rPr>
        <w:t>Accepts E-service</w:t>
      </w:r>
    </w:p>
    <w:p w:rsidR="00103CBC" w:rsidRPr="008403CA" w:rsidRDefault="00103CBC" w:rsidP="00103CBC">
      <w:pPr>
        <w:contextualSpacing/>
        <w:rPr>
          <w:rFonts w:ascii="Microsoft Sans Serif"/>
        </w:rPr>
      </w:pPr>
      <w:r w:rsidRPr="009534E7">
        <w:rPr>
          <w:rFonts w:ascii="Microsoft Sans Serif"/>
          <w:i/>
        </w:rPr>
        <w:t>Representing MEIUG</w:t>
      </w:r>
    </w:p>
    <w:p w:rsidR="00103CBC" w:rsidRPr="008403CA" w:rsidRDefault="00103CBC" w:rsidP="00103CBC">
      <w:pPr>
        <w:contextualSpacing/>
        <w:rPr>
          <w:rFonts w:ascii="Microsoft Sans Serif"/>
        </w:rPr>
      </w:pPr>
    </w:p>
    <w:p w:rsidR="00103CBC" w:rsidRPr="008403CA" w:rsidRDefault="00103CBC" w:rsidP="00103CBC">
      <w:pPr>
        <w:contextualSpacing/>
        <w:rPr>
          <w:rFonts w:ascii="Microsoft Sans Serif"/>
        </w:rPr>
      </w:pPr>
    </w:p>
    <w:p w:rsidR="00444E27" w:rsidRPr="00550B34" w:rsidRDefault="00444E27" w:rsidP="00444E27"/>
    <w:sectPr w:rsidR="00444E27" w:rsidRPr="00550B34" w:rsidSect="000C0B5A">
      <w:type w:val="continuous"/>
      <w:pgSz w:w="12240" w:h="15840"/>
      <w:pgMar w:top="720" w:right="576" w:bottom="432" w:left="576"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F53" w:rsidRDefault="00FF2F53">
      <w:r>
        <w:separator/>
      </w:r>
    </w:p>
  </w:endnote>
  <w:endnote w:type="continuationSeparator" w:id="0">
    <w:p w:rsidR="00FF2F53" w:rsidRDefault="00FF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606217"/>
      <w:docPartObj>
        <w:docPartGallery w:val="Page Numbers (Bottom of Page)"/>
        <w:docPartUnique/>
      </w:docPartObj>
    </w:sdtPr>
    <w:sdtEndPr>
      <w:rPr>
        <w:noProof/>
        <w:sz w:val="20"/>
        <w:szCs w:val="20"/>
      </w:rPr>
    </w:sdtEndPr>
    <w:sdtContent>
      <w:p w:rsidR="00F277CF" w:rsidRPr="00103CBC" w:rsidRDefault="00F277CF">
        <w:pPr>
          <w:pStyle w:val="Footer"/>
          <w:jc w:val="center"/>
          <w:rPr>
            <w:sz w:val="20"/>
            <w:szCs w:val="20"/>
          </w:rPr>
        </w:pPr>
        <w:r w:rsidRPr="00103CBC">
          <w:rPr>
            <w:sz w:val="20"/>
            <w:szCs w:val="20"/>
          </w:rPr>
          <w:fldChar w:fldCharType="begin"/>
        </w:r>
        <w:r w:rsidRPr="00103CBC">
          <w:rPr>
            <w:sz w:val="20"/>
            <w:szCs w:val="20"/>
          </w:rPr>
          <w:instrText xml:space="preserve"> PAGE   \* MERGEFORMAT </w:instrText>
        </w:r>
        <w:r w:rsidRPr="00103CBC">
          <w:rPr>
            <w:sz w:val="20"/>
            <w:szCs w:val="20"/>
          </w:rPr>
          <w:fldChar w:fldCharType="separate"/>
        </w:r>
        <w:r w:rsidR="00DA310F">
          <w:rPr>
            <w:noProof/>
            <w:sz w:val="20"/>
            <w:szCs w:val="20"/>
          </w:rPr>
          <w:t>2</w:t>
        </w:r>
        <w:r w:rsidRPr="00103CB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BC" w:rsidRPr="00103CBC" w:rsidRDefault="00103CBC">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F53" w:rsidRDefault="00FF2F53">
      <w:r>
        <w:separator/>
      </w:r>
    </w:p>
  </w:footnote>
  <w:footnote w:type="continuationSeparator" w:id="0">
    <w:p w:rsidR="00FF2F53" w:rsidRDefault="00FF2F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ED3EA3"/>
    <w:multiLevelType w:val="hybridMultilevel"/>
    <w:tmpl w:val="57CA32BC"/>
    <w:lvl w:ilvl="0" w:tplc="4C9215D8">
      <w:start w:val="1"/>
      <w:numFmt w:val="low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nsid w:val="28586FE4"/>
    <w:multiLevelType w:val="hybridMultilevel"/>
    <w:tmpl w:val="D2B2B840"/>
    <w:lvl w:ilvl="0" w:tplc="95266A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3D2115"/>
    <w:multiLevelType w:val="hybridMultilevel"/>
    <w:tmpl w:val="129406CC"/>
    <w:lvl w:ilvl="0" w:tplc="118809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76448F2"/>
    <w:multiLevelType w:val="hybridMultilevel"/>
    <w:tmpl w:val="187A5CD2"/>
    <w:lvl w:ilvl="0" w:tplc="8B7202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nsid w:val="41A64B9A"/>
    <w:multiLevelType w:val="hybridMultilevel"/>
    <w:tmpl w:val="4A2E2990"/>
    <w:lvl w:ilvl="0" w:tplc="19DC91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11"/>
  </w:num>
  <w:num w:numId="3">
    <w:abstractNumId w:val="2"/>
  </w:num>
  <w:num w:numId="4">
    <w:abstractNumId w:val="23"/>
  </w:num>
  <w:num w:numId="5">
    <w:abstractNumId w:val="5"/>
  </w:num>
  <w:num w:numId="6">
    <w:abstractNumId w:val="28"/>
  </w:num>
  <w:num w:numId="7">
    <w:abstractNumId w:val="1"/>
  </w:num>
  <w:num w:numId="8">
    <w:abstractNumId w:val="18"/>
  </w:num>
  <w:num w:numId="9">
    <w:abstractNumId w:val="10"/>
  </w:num>
  <w:num w:numId="10">
    <w:abstractNumId w:val="27"/>
  </w:num>
  <w:num w:numId="11">
    <w:abstractNumId w:val="21"/>
  </w:num>
  <w:num w:numId="12">
    <w:abstractNumId w:val="8"/>
  </w:num>
  <w:num w:numId="13">
    <w:abstractNumId w:val="20"/>
  </w:num>
  <w:num w:numId="14">
    <w:abstractNumId w:val="0"/>
  </w:num>
  <w:num w:numId="15">
    <w:abstractNumId w:val="22"/>
  </w:num>
  <w:num w:numId="16">
    <w:abstractNumId w:val="14"/>
  </w:num>
  <w:num w:numId="17">
    <w:abstractNumId w:val="17"/>
  </w:num>
  <w:num w:numId="18">
    <w:abstractNumId w:val="6"/>
  </w:num>
  <w:num w:numId="19">
    <w:abstractNumId w:val="19"/>
  </w:num>
  <w:num w:numId="20">
    <w:abstractNumId w:val="3"/>
  </w:num>
  <w:num w:numId="21">
    <w:abstractNumId w:val="25"/>
  </w:num>
  <w:num w:numId="22">
    <w:abstractNumId w:val="9"/>
  </w:num>
  <w:num w:numId="23">
    <w:abstractNumId w:val="24"/>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6"/>
  </w:num>
  <w:num w:numId="27">
    <w:abstractNumId w:val="12"/>
  </w:num>
  <w:num w:numId="28">
    <w:abstractNumId w:val="7"/>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06E5D"/>
    <w:rsid w:val="00011478"/>
    <w:rsid w:val="000117EE"/>
    <w:rsid w:val="00016279"/>
    <w:rsid w:val="00016BEB"/>
    <w:rsid w:val="00017C0F"/>
    <w:rsid w:val="000253F8"/>
    <w:rsid w:val="00031CED"/>
    <w:rsid w:val="00032584"/>
    <w:rsid w:val="00033858"/>
    <w:rsid w:val="00034D64"/>
    <w:rsid w:val="00037E8B"/>
    <w:rsid w:val="00040542"/>
    <w:rsid w:val="000447F9"/>
    <w:rsid w:val="00045479"/>
    <w:rsid w:val="000469E9"/>
    <w:rsid w:val="00050489"/>
    <w:rsid w:val="00050AF1"/>
    <w:rsid w:val="00054540"/>
    <w:rsid w:val="00054A10"/>
    <w:rsid w:val="00055FCB"/>
    <w:rsid w:val="000576DF"/>
    <w:rsid w:val="00060BB1"/>
    <w:rsid w:val="00061E29"/>
    <w:rsid w:val="000629B2"/>
    <w:rsid w:val="00063F87"/>
    <w:rsid w:val="00067986"/>
    <w:rsid w:val="00071CA9"/>
    <w:rsid w:val="00073240"/>
    <w:rsid w:val="00080E54"/>
    <w:rsid w:val="00081A6A"/>
    <w:rsid w:val="0008210E"/>
    <w:rsid w:val="000851FC"/>
    <w:rsid w:val="00086BE3"/>
    <w:rsid w:val="000878EC"/>
    <w:rsid w:val="00092274"/>
    <w:rsid w:val="0009371E"/>
    <w:rsid w:val="000A1610"/>
    <w:rsid w:val="000A1D7C"/>
    <w:rsid w:val="000A248E"/>
    <w:rsid w:val="000A74A8"/>
    <w:rsid w:val="000B07F1"/>
    <w:rsid w:val="000B1BCC"/>
    <w:rsid w:val="000B27E2"/>
    <w:rsid w:val="000B2BD1"/>
    <w:rsid w:val="000B6D6C"/>
    <w:rsid w:val="000C23A0"/>
    <w:rsid w:val="000C3A73"/>
    <w:rsid w:val="000C5271"/>
    <w:rsid w:val="000C541F"/>
    <w:rsid w:val="000C5888"/>
    <w:rsid w:val="000D04DF"/>
    <w:rsid w:val="000D2CCA"/>
    <w:rsid w:val="000D3CEC"/>
    <w:rsid w:val="000D4032"/>
    <w:rsid w:val="000D67B4"/>
    <w:rsid w:val="000D6D75"/>
    <w:rsid w:val="000E133E"/>
    <w:rsid w:val="000E2E49"/>
    <w:rsid w:val="000E6B3B"/>
    <w:rsid w:val="000E74D8"/>
    <w:rsid w:val="000F0A49"/>
    <w:rsid w:val="000F3094"/>
    <w:rsid w:val="000F7691"/>
    <w:rsid w:val="00100249"/>
    <w:rsid w:val="001011A4"/>
    <w:rsid w:val="001019BE"/>
    <w:rsid w:val="00103CBC"/>
    <w:rsid w:val="00104073"/>
    <w:rsid w:val="00104D08"/>
    <w:rsid w:val="001066C1"/>
    <w:rsid w:val="00107108"/>
    <w:rsid w:val="0011075C"/>
    <w:rsid w:val="00111D05"/>
    <w:rsid w:val="00113C98"/>
    <w:rsid w:val="001143EE"/>
    <w:rsid w:val="00114E18"/>
    <w:rsid w:val="00116479"/>
    <w:rsid w:val="00116C62"/>
    <w:rsid w:val="00122A9C"/>
    <w:rsid w:val="001270B6"/>
    <w:rsid w:val="0012726E"/>
    <w:rsid w:val="00130568"/>
    <w:rsid w:val="00130896"/>
    <w:rsid w:val="00131711"/>
    <w:rsid w:val="00132928"/>
    <w:rsid w:val="00133F23"/>
    <w:rsid w:val="0013576E"/>
    <w:rsid w:val="00135EAF"/>
    <w:rsid w:val="0013770C"/>
    <w:rsid w:val="00140883"/>
    <w:rsid w:val="00141DCE"/>
    <w:rsid w:val="00142EE0"/>
    <w:rsid w:val="00143290"/>
    <w:rsid w:val="001441F9"/>
    <w:rsid w:val="00144EB5"/>
    <w:rsid w:val="00151E42"/>
    <w:rsid w:val="00153529"/>
    <w:rsid w:val="001547B2"/>
    <w:rsid w:val="001611E5"/>
    <w:rsid w:val="001623CE"/>
    <w:rsid w:val="001714A2"/>
    <w:rsid w:val="001733BB"/>
    <w:rsid w:val="001767DF"/>
    <w:rsid w:val="00180A87"/>
    <w:rsid w:val="00181BAB"/>
    <w:rsid w:val="00182B86"/>
    <w:rsid w:val="00182ECA"/>
    <w:rsid w:val="00183FF0"/>
    <w:rsid w:val="00185A9D"/>
    <w:rsid w:val="001860A1"/>
    <w:rsid w:val="00187495"/>
    <w:rsid w:val="00187940"/>
    <w:rsid w:val="001900E6"/>
    <w:rsid w:val="00190843"/>
    <w:rsid w:val="00192A66"/>
    <w:rsid w:val="00193F4C"/>
    <w:rsid w:val="0019493A"/>
    <w:rsid w:val="0019509B"/>
    <w:rsid w:val="00197B84"/>
    <w:rsid w:val="001A1495"/>
    <w:rsid w:val="001A397D"/>
    <w:rsid w:val="001A62B0"/>
    <w:rsid w:val="001A6306"/>
    <w:rsid w:val="001B596F"/>
    <w:rsid w:val="001B6119"/>
    <w:rsid w:val="001B7656"/>
    <w:rsid w:val="001C23B6"/>
    <w:rsid w:val="001C3077"/>
    <w:rsid w:val="001C4B7B"/>
    <w:rsid w:val="001C7376"/>
    <w:rsid w:val="001C7DC7"/>
    <w:rsid w:val="001C7E2F"/>
    <w:rsid w:val="001D0606"/>
    <w:rsid w:val="001D1D69"/>
    <w:rsid w:val="001D3170"/>
    <w:rsid w:val="001D36BC"/>
    <w:rsid w:val="001D3DDB"/>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076C1"/>
    <w:rsid w:val="002117F8"/>
    <w:rsid w:val="00212459"/>
    <w:rsid w:val="0021277F"/>
    <w:rsid w:val="002164E5"/>
    <w:rsid w:val="00217594"/>
    <w:rsid w:val="0022121D"/>
    <w:rsid w:val="00223B03"/>
    <w:rsid w:val="00224765"/>
    <w:rsid w:val="002251CE"/>
    <w:rsid w:val="00226DA2"/>
    <w:rsid w:val="0023008A"/>
    <w:rsid w:val="002360E7"/>
    <w:rsid w:val="00240576"/>
    <w:rsid w:val="0024075E"/>
    <w:rsid w:val="0024311B"/>
    <w:rsid w:val="002508B3"/>
    <w:rsid w:val="00252F51"/>
    <w:rsid w:val="0025436A"/>
    <w:rsid w:val="00262D22"/>
    <w:rsid w:val="0026329B"/>
    <w:rsid w:val="002636A2"/>
    <w:rsid w:val="00266583"/>
    <w:rsid w:val="0027269F"/>
    <w:rsid w:val="002744CA"/>
    <w:rsid w:val="00276158"/>
    <w:rsid w:val="002825EF"/>
    <w:rsid w:val="00284DC6"/>
    <w:rsid w:val="002860B7"/>
    <w:rsid w:val="002872AD"/>
    <w:rsid w:val="00291D9A"/>
    <w:rsid w:val="002967E5"/>
    <w:rsid w:val="002A05B3"/>
    <w:rsid w:val="002A5872"/>
    <w:rsid w:val="002A5F90"/>
    <w:rsid w:val="002A6146"/>
    <w:rsid w:val="002A6540"/>
    <w:rsid w:val="002B04F4"/>
    <w:rsid w:val="002B1DB7"/>
    <w:rsid w:val="002B4065"/>
    <w:rsid w:val="002B5A65"/>
    <w:rsid w:val="002C06C1"/>
    <w:rsid w:val="002C13F5"/>
    <w:rsid w:val="002C2C4E"/>
    <w:rsid w:val="002C32C8"/>
    <w:rsid w:val="002C370F"/>
    <w:rsid w:val="002C40FB"/>
    <w:rsid w:val="002C5465"/>
    <w:rsid w:val="002C66E9"/>
    <w:rsid w:val="002D275A"/>
    <w:rsid w:val="002D6D1C"/>
    <w:rsid w:val="002E04C4"/>
    <w:rsid w:val="002E2B8A"/>
    <w:rsid w:val="002E4F5F"/>
    <w:rsid w:val="002E5F7E"/>
    <w:rsid w:val="002E64EF"/>
    <w:rsid w:val="002E76DB"/>
    <w:rsid w:val="002F05AF"/>
    <w:rsid w:val="002F61D3"/>
    <w:rsid w:val="00302B9A"/>
    <w:rsid w:val="003038D5"/>
    <w:rsid w:val="00304A73"/>
    <w:rsid w:val="003123AF"/>
    <w:rsid w:val="00312F22"/>
    <w:rsid w:val="00316851"/>
    <w:rsid w:val="00316B8A"/>
    <w:rsid w:val="00317051"/>
    <w:rsid w:val="00321207"/>
    <w:rsid w:val="003234C9"/>
    <w:rsid w:val="00324740"/>
    <w:rsid w:val="00325C82"/>
    <w:rsid w:val="00326FA4"/>
    <w:rsid w:val="00330C99"/>
    <w:rsid w:val="00331314"/>
    <w:rsid w:val="003328D0"/>
    <w:rsid w:val="00333458"/>
    <w:rsid w:val="00333A41"/>
    <w:rsid w:val="00334E63"/>
    <w:rsid w:val="00336631"/>
    <w:rsid w:val="00337DC7"/>
    <w:rsid w:val="00342A79"/>
    <w:rsid w:val="00344D73"/>
    <w:rsid w:val="00345906"/>
    <w:rsid w:val="00345AF2"/>
    <w:rsid w:val="00347167"/>
    <w:rsid w:val="00353CE7"/>
    <w:rsid w:val="003544C6"/>
    <w:rsid w:val="00360A2F"/>
    <w:rsid w:val="0036322E"/>
    <w:rsid w:val="003642F4"/>
    <w:rsid w:val="00364A6D"/>
    <w:rsid w:val="00365D33"/>
    <w:rsid w:val="00366708"/>
    <w:rsid w:val="00366F51"/>
    <w:rsid w:val="00367E2E"/>
    <w:rsid w:val="00371682"/>
    <w:rsid w:val="00371B8B"/>
    <w:rsid w:val="00371DE8"/>
    <w:rsid w:val="00371F6E"/>
    <w:rsid w:val="00372DFA"/>
    <w:rsid w:val="00374FE0"/>
    <w:rsid w:val="0037679C"/>
    <w:rsid w:val="0037752B"/>
    <w:rsid w:val="00380135"/>
    <w:rsid w:val="003828F7"/>
    <w:rsid w:val="00386B3E"/>
    <w:rsid w:val="003871C7"/>
    <w:rsid w:val="0039072F"/>
    <w:rsid w:val="0039566B"/>
    <w:rsid w:val="00396C68"/>
    <w:rsid w:val="003A5AD2"/>
    <w:rsid w:val="003A5D44"/>
    <w:rsid w:val="003A5D4E"/>
    <w:rsid w:val="003A64CC"/>
    <w:rsid w:val="003A7427"/>
    <w:rsid w:val="003B2470"/>
    <w:rsid w:val="003B2B0E"/>
    <w:rsid w:val="003B2D14"/>
    <w:rsid w:val="003B4C91"/>
    <w:rsid w:val="003B4D8F"/>
    <w:rsid w:val="003C02CC"/>
    <w:rsid w:val="003C31B6"/>
    <w:rsid w:val="003C424C"/>
    <w:rsid w:val="003C4478"/>
    <w:rsid w:val="003C50EB"/>
    <w:rsid w:val="003C56BD"/>
    <w:rsid w:val="003C5EBF"/>
    <w:rsid w:val="003C6071"/>
    <w:rsid w:val="003C66F8"/>
    <w:rsid w:val="003D419D"/>
    <w:rsid w:val="003E04E8"/>
    <w:rsid w:val="003E112F"/>
    <w:rsid w:val="003E3839"/>
    <w:rsid w:val="003E44F8"/>
    <w:rsid w:val="003E5E54"/>
    <w:rsid w:val="003E6B39"/>
    <w:rsid w:val="003F06E9"/>
    <w:rsid w:val="003F0F78"/>
    <w:rsid w:val="003F21D9"/>
    <w:rsid w:val="003F420A"/>
    <w:rsid w:val="003F49DD"/>
    <w:rsid w:val="003F68D9"/>
    <w:rsid w:val="003F6945"/>
    <w:rsid w:val="00402EB0"/>
    <w:rsid w:val="00407622"/>
    <w:rsid w:val="00413065"/>
    <w:rsid w:val="00415EAE"/>
    <w:rsid w:val="00421C2E"/>
    <w:rsid w:val="00423069"/>
    <w:rsid w:val="00426155"/>
    <w:rsid w:val="00427BB1"/>
    <w:rsid w:val="004327EC"/>
    <w:rsid w:val="00436D29"/>
    <w:rsid w:val="0044078D"/>
    <w:rsid w:val="004417F1"/>
    <w:rsid w:val="00444026"/>
    <w:rsid w:val="004441EB"/>
    <w:rsid w:val="00444E27"/>
    <w:rsid w:val="00446AEA"/>
    <w:rsid w:val="004509B5"/>
    <w:rsid w:val="00451DD1"/>
    <w:rsid w:val="00461CC2"/>
    <w:rsid w:val="0046363A"/>
    <w:rsid w:val="00467131"/>
    <w:rsid w:val="004677A9"/>
    <w:rsid w:val="0046782D"/>
    <w:rsid w:val="00467CA5"/>
    <w:rsid w:val="0047489F"/>
    <w:rsid w:val="004764E1"/>
    <w:rsid w:val="00476814"/>
    <w:rsid w:val="004774A5"/>
    <w:rsid w:val="0048022D"/>
    <w:rsid w:val="00480D1C"/>
    <w:rsid w:val="00483B6A"/>
    <w:rsid w:val="004849C5"/>
    <w:rsid w:val="00484CA9"/>
    <w:rsid w:val="00485942"/>
    <w:rsid w:val="00485B95"/>
    <w:rsid w:val="00486F2F"/>
    <w:rsid w:val="00487C67"/>
    <w:rsid w:val="0049010E"/>
    <w:rsid w:val="004907E0"/>
    <w:rsid w:val="00490F28"/>
    <w:rsid w:val="00491200"/>
    <w:rsid w:val="004965D1"/>
    <w:rsid w:val="004A335A"/>
    <w:rsid w:val="004A3DB7"/>
    <w:rsid w:val="004A44C7"/>
    <w:rsid w:val="004A5C1F"/>
    <w:rsid w:val="004A6217"/>
    <w:rsid w:val="004A744B"/>
    <w:rsid w:val="004B12AD"/>
    <w:rsid w:val="004B3128"/>
    <w:rsid w:val="004B443B"/>
    <w:rsid w:val="004B66DA"/>
    <w:rsid w:val="004B73DA"/>
    <w:rsid w:val="004C0C8D"/>
    <w:rsid w:val="004C19EA"/>
    <w:rsid w:val="004C2457"/>
    <w:rsid w:val="004C3AC8"/>
    <w:rsid w:val="004C54A1"/>
    <w:rsid w:val="004C5959"/>
    <w:rsid w:val="004C5F5B"/>
    <w:rsid w:val="004D0F99"/>
    <w:rsid w:val="004D1B9A"/>
    <w:rsid w:val="004D3208"/>
    <w:rsid w:val="004D5C84"/>
    <w:rsid w:val="004D5EDA"/>
    <w:rsid w:val="004D6775"/>
    <w:rsid w:val="004E3BB5"/>
    <w:rsid w:val="004E5B21"/>
    <w:rsid w:val="004E665A"/>
    <w:rsid w:val="004E6F0A"/>
    <w:rsid w:val="004F035D"/>
    <w:rsid w:val="004F0FF9"/>
    <w:rsid w:val="004F1CB9"/>
    <w:rsid w:val="004F664A"/>
    <w:rsid w:val="005040DC"/>
    <w:rsid w:val="0050525A"/>
    <w:rsid w:val="00506ED2"/>
    <w:rsid w:val="00506F36"/>
    <w:rsid w:val="00511327"/>
    <w:rsid w:val="00511838"/>
    <w:rsid w:val="00512803"/>
    <w:rsid w:val="0051332A"/>
    <w:rsid w:val="005173E3"/>
    <w:rsid w:val="0052063B"/>
    <w:rsid w:val="00522D71"/>
    <w:rsid w:val="00526B7E"/>
    <w:rsid w:val="005309DD"/>
    <w:rsid w:val="0053143A"/>
    <w:rsid w:val="00531C6A"/>
    <w:rsid w:val="0053303C"/>
    <w:rsid w:val="0053542E"/>
    <w:rsid w:val="00535728"/>
    <w:rsid w:val="00535B47"/>
    <w:rsid w:val="0054044D"/>
    <w:rsid w:val="00541FA5"/>
    <w:rsid w:val="005470E2"/>
    <w:rsid w:val="00550B34"/>
    <w:rsid w:val="005534AB"/>
    <w:rsid w:val="00555AB2"/>
    <w:rsid w:val="0056090B"/>
    <w:rsid w:val="005614C7"/>
    <w:rsid w:val="00562740"/>
    <w:rsid w:val="0056328E"/>
    <w:rsid w:val="005636C3"/>
    <w:rsid w:val="00564A1C"/>
    <w:rsid w:val="00565DDE"/>
    <w:rsid w:val="0056671B"/>
    <w:rsid w:val="00566D50"/>
    <w:rsid w:val="00575E98"/>
    <w:rsid w:val="00577041"/>
    <w:rsid w:val="00582CDA"/>
    <w:rsid w:val="0058333F"/>
    <w:rsid w:val="00583CAA"/>
    <w:rsid w:val="00583F87"/>
    <w:rsid w:val="005877DE"/>
    <w:rsid w:val="00587965"/>
    <w:rsid w:val="0059163B"/>
    <w:rsid w:val="00591F58"/>
    <w:rsid w:val="0059318E"/>
    <w:rsid w:val="00593CE6"/>
    <w:rsid w:val="0059641C"/>
    <w:rsid w:val="005A0C2C"/>
    <w:rsid w:val="005A268E"/>
    <w:rsid w:val="005A36C7"/>
    <w:rsid w:val="005A3B57"/>
    <w:rsid w:val="005A6A5B"/>
    <w:rsid w:val="005A6ACF"/>
    <w:rsid w:val="005B063C"/>
    <w:rsid w:val="005B49D8"/>
    <w:rsid w:val="005B6C33"/>
    <w:rsid w:val="005C038C"/>
    <w:rsid w:val="005C1B4B"/>
    <w:rsid w:val="005C6F69"/>
    <w:rsid w:val="005C7120"/>
    <w:rsid w:val="005D0602"/>
    <w:rsid w:val="005D092D"/>
    <w:rsid w:val="005D470C"/>
    <w:rsid w:val="005E5B28"/>
    <w:rsid w:val="005E7BB9"/>
    <w:rsid w:val="005F081B"/>
    <w:rsid w:val="005F179B"/>
    <w:rsid w:val="005F1FD3"/>
    <w:rsid w:val="005F2817"/>
    <w:rsid w:val="005F3E44"/>
    <w:rsid w:val="005F56D5"/>
    <w:rsid w:val="005F5D43"/>
    <w:rsid w:val="005F6080"/>
    <w:rsid w:val="005F6231"/>
    <w:rsid w:val="005F7C7E"/>
    <w:rsid w:val="006031D8"/>
    <w:rsid w:val="006044E1"/>
    <w:rsid w:val="00605117"/>
    <w:rsid w:val="006056AF"/>
    <w:rsid w:val="0060777D"/>
    <w:rsid w:val="006151E8"/>
    <w:rsid w:val="00617F66"/>
    <w:rsid w:val="006200E0"/>
    <w:rsid w:val="006235A7"/>
    <w:rsid w:val="006238E3"/>
    <w:rsid w:val="0062545F"/>
    <w:rsid w:val="00626332"/>
    <w:rsid w:val="006273A0"/>
    <w:rsid w:val="00630789"/>
    <w:rsid w:val="006317FA"/>
    <w:rsid w:val="00634D85"/>
    <w:rsid w:val="00634E59"/>
    <w:rsid w:val="006373C8"/>
    <w:rsid w:val="006416F6"/>
    <w:rsid w:val="006427BE"/>
    <w:rsid w:val="00643063"/>
    <w:rsid w:val="00645312"/>
    <w:rsid w:val="00646D7E"/>
    <w:rsid w:val="0064719F"/>
    <w:rsid w:val="00651DC9"/>
    <w:rsid w:val="0065305A"/>
    <w:rsid w:val="00654BE4"/>
    <w:rsid w:val="00657239"/>
    <w:rsid w:val="006611D1"/>
    <w:rsid w:val="00661ABA"/>
    <w:rsid w:val="00661F7B"/>
    <w:rsid w:val="00664B91"/>
    <w:rsid w:val="00665616"/>
    <w:rsid w:val="00666054"/>
    <w:rsid w:val="00666CE7"/>
    <w:rsid w:val="00670EBA"/>
    <w:rsid w:val="0067293C"/>
    <w:rsid w:val="00672EC0"/>
    <w:rsid w:val="006747F7"/>
    <w:rsid w:val="00674D1A"/>
    <w:rsid w:val="006763F3"/>
    <w:rsid w:val="00677021"/>
    <w:rsid w:val="006803CC"/>
    <w:rsid w:val="006816B8"/>
    <w:rsid w:val="00684075"/>
    <w:rsid w:val="006849B4"/>
    <w:rsid w:val="006854A1"/>
    <w:rsid w:val="006871DC"/>
    <w:rsid w:val="00687CAD"/>
    <w:rsid w:val="0069081F"/>
    <w:rsid w:val="006943C2"/>
    <w:rsid w:val="00694651"/>
    <w:rsid w:val="0069608E"/>
    <w:rsid w:val="0069608F"/>
    <w:rsid w:val="006977F9"/>
    <w:rsid w:val="006A01EF"/>
    <w:rsid w:val="006A0D09"/>
    <w:rsid w:val="006A2304"/>
    <w:rsid w:val="006A45DF"/>
    <w:rsid w:val="006A4B8C"/>
    <w:rsid w:val="006A5824"/>
    <w:rsid w:val="006A7A0E"/>
    <w:rsid w:val="006B0982"/>
    <w:rsid w:val="006B0E4F"/>
    <w:rsid w:val="006B5E18"/>
    <w:rsid w:val="006C2690"/>
    <w:rsid w:val="006C2C4C"/>
    <w:rsid w:val="006C393A"/>
    <w:rsid w:val="006C5A4D"/>
    <w:rsid w:val="006C5B56"/>
    <w:rsid w:val="006D0F1E"/>
    <w:rsid w:val="006D1934"/>
    <w:rsid w:val="006D33B5"/>
    <w:rsid w:val="006D3EAA"/>
    <w:rsid w:val="006D48B8"/>
    <w:rsid w:val="006D528C"/>
    <w:rsid w:val="006D5523"/>
    <w:rsid w:val="006E0D86"/>
    <w:rsid w:val="006E3B8A"/>
    <w:rsid w:val="006E6FAE"/>
    <w:rsid w:val="006F0FF6"/>
    <w:rsid w:val="006F1BFA"/>
    <w:rsid w:val="006F3A0C"/>
    <w:rsid w:val="006F74A6"/>
    <w:rsid w:val="006F77FC"/>
    <w:rsid w:val="006F7917"/>
    <w:rsid w:val="006F7FCB"/>
    <w:rsid w:val="00700291"/>
    <w:rsid w:val="00700B9E"/>
    <w:rsid w:val="00702513"/>
    <w:rsid w:val="00702A13"/>
    <w:rsid w:val="007041DB"/>
    <w:rsid w:val="007138CC"/>
    <w:rsid w:val="00713D64"/>
    <w:rsid w:val="00714476"/>
    <w:rsid w:val="007159D3"/>
    <w:rsid w:val="00716BBA"/>
    <w:rsid w:val="007203E5"/>
    <w:rsid w:val="00722762"/>
    <w:rsid w:val="007228C9"/>
    <w:rsid w:val="00723CC9"/>
    <w:rsid w:val="00723F2D"/>
    <w:rsid w:val="00724ABE"/>
    <w:rsid w:val="00725338"/>
    <w:rsid w:val="00725BFC"/>
    <w:rsid w:val="00726EC8"/>
    <w:rsid w:val="00735291"/>
    <w:rsid w:val="0074212A"/>
    <w:rsid w:val="00744362"/>
    <w:rsid w:val="00746EC7"/>
    <w:rsid w:val="00752614"/>
    <w:rsid w:val="00755A22"/>
    <w:rsid w:val="0075751F"/>
    <w:rsid w:val="00757D11"/>
    <w:rsid w:val="00761AAA"/>
    <w:rsid w:val="00763DA0"/>
    <w:rsid w:val="007653FA"/>
    <w:rsid w:val="00771158"/>
    <w:rsid w:val="00771201"/>
    <w:rsid w:val="00773E3C"/>
    <w:rsid w:val="00774975"/>
    <w:rsid w:val="00780958"/>
    <w:rsid w:val="00783F05"/>
    <w:rsid w:val="00784AE9"/>
    <w:rsid w:val="007853DD"/>
    <w:rsid w:val="007876C7"/>
    <w:rsid w:val="00787F5D"/>
    <w:rsid w:val="007945B3"/>
    <w:rsid w:val="007A68A4"/>
    <w:rsid w:val="007A6F35"/>
    <w:rsid w:val="007B135C"/>
    <w:rsid w:val="007B19DA"/>
    <w:rsid w:val="007B2C93"/>
    <w:rsid w:val="007B76C4"/>
    <w:rsid w:val="007B77F4"/>
    <w:rsid w:val="007C63F8"/>
    <w:rsid w:val="007C6559"/>
    <w:rsid w:val="007F19A5"/>
    <w:rsid w:val="007F24B0"/>
    <w:rsid w:val="007F2A67"/>
    <w:rsid w:val="007F2D04"/>
    <w:rsid w:val="007F2FFA"/>
    <w:rsid w:val="007F56AC"/>
    <w:rsid w:val="007F6BDD"/>
    <w:rsid w:val="007F6F2B"/>
    <w:rsid w:val="007F7EA4"/>
    <w:rsid w:val="00801014"/>
    <w:rsid w:val="008027C4"/>
    <w:rsid w:val="00802923"/>
    <w:rsid w:val="00804132"/>
    <w:rsid w:val="008044A3"/>
    <w:rsid w:val="0080556D"/>
    <w:rsid w:val="008134CB"/>
    <w:rsid w:val="0081420C"/>
    <w:rsid w:val="00816880"/>
    <w:rsid w:val="008179E0"/>
    <w:rsid w:val="00817C41"/>
    <w:rsid w:val="0082084D"/>
    <w:rsid w:val="00820EA8"/>
    <w:rsid w:val="008229D1"/>
    <w:rsid w:val="008253A9"/>
    <w:rsid w:val="00830CF6"/>
    <w:rsid w:val="0083648A"/>
    <w:rsid w:val="008373E6"/>
    <w:rsid w:val="008413F8"/>
    <w:rsid w:val="00842C17"/>
    <w:rsid w:val="008438CF"/>
    <w:rsid w:val="00843D58"/>
    <w:rsid w:val="00845486"/>
    <w:rsid w:val="008454B9"/>
    <w:rsid w:val="00845A5B"/>
    <w:rsid w:val="0084613F"/>
    <w:rsid w:val="008523AB"/>
    <w:rsid w:val="00852A8C"/>
    <w:rsid w:val="00852B69"/>
    <w:rsid w:val="008540FD"/>
    <w:rsid w:val="00854A42"/>
    <w:rsid w:val="00854EC8"/>
    <w:rsid w:val="00860410"/>
    <w:rsid w:val="00861C19"/>
    <w:rsid w:val="0086399C"/>
    <w:rsid w:val="008652EF"/>
    <w:rsid w:val="00871A70"/>
    <w:rsid w:val="008733C7"/>
    <w:rsid w:val="00874F41"/>
    <w:rsid w:val="008773BF"/>
    <w:rsid w:val="0088262B"/>
    <w:rsid w:val="00883E39"/>
    <w:rsid w:val="00884C0B"/>
    <w:rsid w:val="00886427"/>
    <w:rsid w:val="008921ED"/>
    <w:rsid w:val="00894A7C"/>
    <w:rsid w:val="00897507"/>
    <w:rsid w:val="00897878"/>
    <w:rsid w:val="00897C27"/>
    <w:rsid w:val="008A014D"/>
    <w:rsid w:val="008A048B"/>
    <w:rsid w:val="008A0C3C"/>
    <w:rsid w:val="008A1189"/>
    <w:rsid w:val="008A1BD7"/>
    <w:rsid w:val="008A28B8"/>
    <w:rsid w:val="008A6027"/>
    <w:rsid w:val="008A7776"/>
    <w:rsid w:val="008B038D"/>
    <w:rsid w:val="008B7C8A"/>
    <w:rsid w:val="008C0504"/>
    <w:rsid w:val="008C17E3"/>
    <w:rsid w:val="008C2266"/>
    <w:rsid w:val="008C2B8B"/>
    <w:rsid w:val="008C53F0"/>
    <w:rsid w:val="008C6629"/>
    <w:rsid w:val="008C690A"/>
    <w:rsid w:val="008C6C08"/>
    <w:rsid w:val="008C7929"/>
    <w:rsid w:val="008C79D8"/>
    <w:rsid w:val="008D27F4"/>
    <w:rsid w:val="008D2A90"/>
    <w:rsid w:val="008D34B8"/>
    <w:rsid w:val="008D59A2"/>
    <w:rsid w:val="008D71F8"/>
    <w:rsid w:val="008E2C10"/>
    <w:rsid w:val="008E6D84"/>
    <w:rsid w:val="008E79BF"/>
    <w:rsid w:val="008F755E"/>
    <w:rsid w:val="009011DC"/>
    <w:rsid w:val="00906107"/>
    <w:rsid w:val="009065DB"/>
    <w:rsid w:val="00907551"/>
    <w:rsid w:val="009077F7"/>
    <w:rsid w:val="00907E93"/>
    <w:rsid w:val="0091132C"/>
    <w:rsid w:val="00916FE1"/>
    <w:rsid w:val="00922597"/>
    <w:rsid w:val="0092328E"/>
    <w:rsid w:val="00923D4F"/>
    <w:rsid w:val="009242C7"/>
    <w:rsid w:val="00926832"/>
    <w:rsid w:val="00933A0A"/>
    <w:rsid w:val="00935A17"/>
    <w:rsid w:val="00935C2E"/>
    <w:rsid w:val="00940C6A"/>
    <w:rsid w:val="009422A8"/>
    <w:rsid w:val="009435E2"/>
    <w:rsid w:val="0094648D"/>
    <w:rsid w:val="009479D5"/>
    <w:rsid w:val="00951B5E"/>
    <w:rsid w:val="00951BBB"/>
    <w:rsid w:val="00952807"/>
    <w:rsid w:val="00957662"/>
    <w:rsid w:val="00960F5B"/>
    <w:rsid w:val="00961913"/>
    <w:rsid w:val="00964E3D"/>
    <w:rsid w:val="009651D5"/>
    <w:rsid w:val="00966FBA"/>
    <w:rsid w:val="00967192"/>
    <w:rsid w:val="009701FB"/>
    <w:rsid w:val="00970AF3"/>
    <w:rsid w:val="009712E6"/>
    <w:rsid w:val="009720C7"/>
    <w:rsid w:val="00973E46"/>
    <w:rsid w:val="0098199E"/>
    <w:rsid w:val="00985B9C"/>
    <w:rsid w:val="00986603"/>
    <w:rsid w:val="0099051F"/>
    <w:rsid w:val="00991840"/>
    <w:rsid w:val="00994060"/>
    <w:rsid w:val="009971D9"/>
    <w:rsid w:val="009A15A9"/>
    <w:rsid w:val="009A1B67"/>
    <w:rsid w:val="009A241C"/>
    <w:rsid w:val="009A2760"/>
    <w:rsid w:val="009B0651"/>
    <w:rsid w:val="009B3671"/>
    <w:rsid w:val="009B6079"/>
    <w:rsid w:val="009C228F"/>
    <w:rsid w:val="009C25F1"/>
    <w:rsid w:val="009C2A10"/>
    <w:rsid w:val="009C416F"/>
    <w:rsid w:val="009C44F8"/>
    <w:rsid w:val="009C5580"/>
    <w:rsid w:val="009D16D6"/>
    <w:rsid w:val="009D17D2"/>
    <w:rsid w:val="009D2069"/>
    <w:rsid w:val="009D37EA"/>
    <w:rsid w:val="009D7DAC"/>
    <w:rsid w:val="009E1824"/>
    <w:rsid w:val="009E2517"/>
    <w:rsid w:val="009E69D3"/>
    <w:rsid w:val="009F01F6"/>
    <w:rsid w:val="009F3023"/>
    <w:rsid w:val="009F3DEF"/>
    <w:rsid w:val="009F421F"/>
    <w:rsid w:val="009F57DD"/>
    <w:rsid w:val="009F5C90"/>
    <w:rsid w:val="009F6BF1"/>
    <w:rsid w:val="00A004FE"/>
    <w:rsid w:val="00A00899"/>
    <w:rsid w:val="00A050EC"/>
    <w:rsid w:val="00A06973"/>
    <w:rsid w:val="00A07A16"/>
    <w:rsid w:val="00A10AFA"/>
    <w:rsid w:val="00A17814"/>
    <w:rsid w:val="00A21C65"/>
    <w:rsid w:val="00A24EEC"/>
    <w:rsid w:val="00A30723"/>
    <w:rsid w:val="00A319FB"/>
    <w:rsid w:val="00A33DC1"/>
    <w:rsid w:val="00A36D73"/>
    <w:rsid w:val="00A4123B"/>
    <w:rsid w:val="00A414FB"/>
    <w:rsid w:val="00A43247"/>
    <w:rsid w:val="00A43DE8"/>
    <w:rsid w:val="00A442D1"/>
    <w:rsid w:val="00A452AA"/>
    <w:rsid w:val="00A45F35"/>
    <w:rsid w:val="00A543D6"/>
    <w:rsid w:val="00A545FB"/>
    <w:rsid w:val="00A54F8A"/>
    <w:rsid w:val="00A567CC"/>
    <w:rsid w:val="00A61874"/>
    <w:rsid w:val="00A62BBE"/>
    <w:rsid w:val="00A74AF3"/>
    <w:rsid w:val="00A76336"/>
    <w:rsid w:val="00A76480"/>
    <w:rsid w:val="00A77426"/>
    <w:rsid w:val="00A80EB1"/>
    <w:rsid w:val="00A82D94"/>
    <w:rsid w:val="00A83C59"/>
    <w:rsid w:val="00A871FB"/>
    <w:rsid w:val="00A8749E"/>
    <w:rsid w:val="00A92373"/>
    <w:rsid w:val="00A93FB7"/>
    <w:rsid w:val="00A97FF2"/>
    <w:rsid w:val="00AA23BA"/>
    <w:rsid w:val="00AA3171"/>
    <w:rsid w:val="00AA37CD"/>
    <w:rsid w:val="00AA3B44"/>
    <w:rsid w:val="00AA3DE8"/>
    <w:rsid w:val="00AA5A3B"/>
    <w:rsid w:val="00AA6831"/>
    <w:rsid w:val="00AB2C39"/>
    <w:rsid w:val="00AB35A6"/>
    <w:rsid w:val="00AC1F47"/>
    <w:rsid w:val="00AC425C"/>
    <w:rsid w:val="00AC54DB"/>
    <w:rsid w:val="00AC56B3"/>
    <w:rsid w:val="00AC6D5D"/>
    <w:rsid w:val="00AC7AB7"/>
    <w:rsid w:val="00AD0B77"/>
    <w:rsid w:val="00AD2E4C"/>
    <w:rsid w:val="00AD5D5B"/>
    <w:rsid w:val="00AD6AC6"/>
    <w:rsid w:val="00AE168C"/>
    <w:rsid w:val="00AE5112"/>
    <w:rsid w:val="00AE62D7"/>
    <w:rsid w:val="00AE7C1B"/>
    <w:rsid w:val="00AF43A3"/>
    <w:rsid w:val="00AF4DD8"/>
    <w:rsid w:val="00AF5EBD"/>
    <w:rsid w:val="00AF6655"/>
    <w:rsid w:val="00AF754F"/>
    <w:rsid w:val="00B01228"/>
    <w:rsid w:val="00B01460"/>
    <w:rsid w:val="00B0292A"/>
    <w:rsid w:val="00B04A94"/>
    <w:rsid w:val="00B067D4"/>
    <w:rsid w:val="00B07324"/>
    <w:rsid w:val="00B105BD"/>
    <w:rsid w:val="00B10BE1"/>
    <w:rsid w:val="00B10D74"/>
    <w:rsid w:val="00B1176F"/>
    <w:rsid w:val="00B1232D"/>
    <w:rsid w:val="00B12632"/>
    <w:rsid w:val="00B13E2F"/>
    <w:rsid w:val="00B150EE"/>
    <w:rsid w:val="00B16B10"/>
    <w:rsid w:val="00B17D2D"/>
    <w:rsid w:val="00B17E29"/>
    <w:rsid w:val="00B22385"/>
    <w:rsid w:val="00B2251B"/>
    <w:rsid w:val="00B22579"/>
    <w:rsid w:val="00B25A1A"/>
    <w:rsid w:val="00B262EE"/>
    <w:rsid w:val="00B34D51"/>
    <w:rsid w:val="00B34DFE"/>
    <w:rsid w:val="00B356D9"/>
    <w:rsid w:val="00B42052"/>
    <w:rsid w:val="00B42143"/>
    <w:rsid w:val="00B4231E"/>
    <w:rsid w:val="00B4241D"/>
    <w:rsid w:val="00B428B5"/>
    <w:rsid w:val="00B44A3E"/>
    <w:rsid w:val="00B50F61"/>
    <w:rsid w:val="00B51C90"/>
    <w:rsid w:val="00B606E5"/>
    <w:rsid w:val="00B62154"/>
    <w:rsid w:val="00B6233D"/>
    <w:rsid w:val="00B65A70"/>
    <w:rsid w:val="00B675B9"/>
    <w:rsid w:val="00B701AA"/>
    <w:rsid w:val="00B70E1E"/>
    <w:rsid w:val="00B715DC"/>
    <w:rsid w:val="00B73F8B"/>
    <w:rsid w:val="00B74492"/>
    <w:rsid w:val="00B7459D"/>
    <w:rsid w:val="00B75E2D"/>
    <w:rsid w:val="00B76E4E"/>
    <w:rsid w:val="00B806F4"/>
    <w:rsid w:val="00B83324"/>
    <w:rsid w:val="00B8363B"/>
    <w:rsid w:val="00B84A99"/>
    <w:rsid w:val="00B852ED"/>
    <w:rsid w:val="00B85A59"/>
    <w:rsid w:val="00B87D27"/>
    <w:rsid w:val="00B87F4C"/>
    <w:rsid w:val="00B905A3"/>
    <w:rsid w:val="00B942E0"/>
    <w:rsid w:val="00B9621C"/>
    <w:rsid w:val="00B97AB5"/>
    <w:rsid w:val="00BA0600"/>
    <w:rsid w:val="00BA156B"/>
    <w:rsid w:val="00BA19C5"/>
    <w:rsid w:val="00BA5156"/>
    <w:rsid w:val="00BA5877"/>
    <w:rsid w:val="00BA7585"/>
    <w:rsid w:val="00BA7656"/>
    <w:rsid w:val="00BB0A31"/>
    <w:rsid w:val="00BB229F"/>
    <w:rsid w:val="00BB28CB"/>
    <w:rsid w:val="00BB5DF1"/>
    <w:rsid w:val="00BB6570"/>
    <w:rsid w:val="00BC0F59"/>
    <w:rsid w:val="00BC1B7C"/>
    <w:rsid w:val="00BC484E"/>
    <w:rsid w:val="00BC5CA3"/>
    <w:rsid w:val="00BC689D"/>
    <w:rsid w:val="00BD080F"/>
    <w:rsid w:val="00BD2783"/>
    <w:rsid w:val="00BD6458"/>
    <w:rsid w:val="00BD6EF7"/>
    <w:rsid w:val="00BE0854"/>
    <w:rsid w:val="00BE1ED2"/>
    <w:rsid w:val="00BE2FE3"/>
    <w:rsid w:val="00BE41B8"/>
    <w:rsid w:val="00BE66DD"/>
    <w:rsid w:val="00BE726C"/>
    <w:rsid w:val="00BF25F0"/>
    <w:rsid w:val="00BF2A02"/>
    <w:rsid w:val="00BF3079"/>
    <w:rsid w:val="00BF341D"/>
    <w:rsid w:val="00BF3473"/>
    <w:rsid w:val="00BF56BD"/>
    <w:rsid w:val="00BF5D32"/>
    <w:rsid w:val="00BF6876"/>
    <w:rsid w:val="00BF718F"/>
    <w:rsid w:val="00C0065E"/>
    <w:rsid w:val="00C0641C"/>
    <w:rsid w:val="00C12AD7"/>
    <w:rsid w:val="00C13C5A"/>
    <w:rsid w:val="00C16397"/>
    <w:rsid w:val="00C201CA"/>
    <w:rsid w:val="00C21A47"/>
    <w:rsid w:val="00C23D73"/>
    <w:rsid w:val="00C241A1"/>
    <w:rsid w:val="00C27500"/>
    <w:rsid w:val="00C27ADF"/>
    <w:rsid w:val="00C306E8"/>
    <w:rsid w:val="00C33F0C"/>
    <w:rsid w:val="00C3576E"/>
    <w:rsid w:val="00C35956"/>
    <w:rsid w:val="00C36E27"/>
    <w:rsid w:val="00C407D6"/>
    <w:rsid w:val="00C428E3"/>
    <w:rsid w:val="00C438C1"/>
    <w:rsid w:val="00C463DD"/>
    <w:rsid w:val="00C5657B"/>
    <w:rsid w:val="00C56AEC"/>
    <w:rsid w:val="00C60A73"/>
    <w:rsid w:val="00C610DB"/>
    <w:rsid w:val="00C6203D"/>
    <w:rsid w:val="00C62E60"/>
    <w:rsid w:val="00C643D7"/>
    <w:rsid w:val="00C655EB"/>
    <w:rsid w:val="00C67551"/>
    <w:rsid w:val="00C72120"/>
    <w:rsid w:val="00C73D5D"/>
    <w:rsid w:val="00C73FF3"/>
    <w:rsid w:val="00C75DCE"/>
    <w:rsid w:val="00C773A3"/>
    <w:rsid w:val="00C77DA0"/>
    <w:rsid w:val="00C843D7"/>
    <w:rsid w:val="00C848FA"/>
    <w:rsid w:val="00C86D82"/>
    <w:rsid w:val="00C90325"/>
    <w:rsid w:val="00C90EDA"/>
    <w:rsid w:val="00C91C93"/>
    <w:rsid w:val="00C92C0C"/>
    <w:rsid w:val="00C95186"/>
    <w:rsid w:val="00C97272"/>
    <w:rsid w:val="00CA22A8"/>
    <w:rsid w:val="00CA2D56"/>
    <w:rsid w:val="00CA31F1"/>
    <w:rsid w:val="00CA3396"/>
    <w:rsid w:val="00CA3B90"/>
    <w:rsid w:val="00CA4020"/>
    <w:rsid w:val="00CA666C"/>
    <w:rsid w:val="00CA73E2"/>
    <w:rsid w:val="00CB1772"/>
    <w:rsid w:val="00CB18E0"/>
    <w:rsid w:val="00CB4220"/>
    <w:rsid w:val="00CB42AB"/>
    <w:rsid w:val="00CB4DB1"/>
    <w:rsid w:val="00CB731C"/>
    <w:rsid w:val="00CB748F"/>
    <w:rsid w:val="00CC3542"/>
    <w:rsid w:val="00CC3879"/>
    <w:rsid w:val="00CD3D18"/>
    <w:rsid w:val="00CD604F"/>
    <w:rsid w:val="00CD68CE"/>
    <w:rsid w:val="00CE08CE"/>
    <w:rsid w:val="00CE20E9"/>
    <w:rsid w:val="00CE3773"/>
    <w:rsid w:val="00CE6FC5"/>
    <w:rsid w:val="00CE701C"/>
    <w:rsid w:val="00CE7EE7"/>
    <w:rsid w:val="00CF0E33"/>
    <w:rsid w:val="00CF1A77"/>
    <w:rsid w:val="00CF2A61"/>
    <w:rsid w:val="00CF326B"/>
    <w:rsid w:val="00CF4362"/>
    <w:rsid w:val="00CF4490"/>
    <w:rsid w:val="00CF5705"/>
    <w:rsid w:val="00CF5A8F"/>
    <w:rsid w:val="00D00379"/>
    <w:rsid w:val="00D02279"/>
    <w:rsid w:val="00D03829"/>
    <w:rsid w:val="00D04FB2"/>
    <w:rsid w:val="00D0570D"/>
    <w:rsid w:val="00D10467"/>
    <w:rsid w:val="00D10652"/>
    <w:rsid w:val="00D12104"/>
    <w:rsid w:val="00D12806"/>
    <w:rsid w:val="00D13B7D"/>
    <w:rsid w:val="00D13DB2"/>
    <w:rsid w:val="00D209B6"/>
    <w:rsid w:val="00D22294"/>
    <w:rsid w:val="00D22442"/>
    <w:rsid w:val="00D2255F"/>
    <w:rsid w:val="00D22EBC"/>
    <w:rsid w:val="00D23214"/>
    <w:rsid w:val="00D24374"/>
    <w:rsid w:val="00D24620"/>
    <w:rsid w:val="00D24DDC"/>
    <w:rsid w:val="00D3123C"/>
    <w:rsid w:val="00D346DA"/>
    <w:rsid w:val="00D3584A"/>
    <w:rsid w:val="00D44950"/>
    <w:rsid w:val="00D44B05"/>
    <w:rsid w:val="00D44FF7"/>
    <w:rsid w:val="00D45A5C"/>
    <w:rsid w:val="00D472AD"/>
    <w:rsid w:val="00D51B5E"/>
    <w:rsid w:val="00D55377"/>
    <w:rsid w:val="00D557D5"/>
    <w:rsid w:val="00D57E4B"/>
    <w:rsid w:val="00D601F0"/>
    <w:rsid w:val="00D626EC"/>
    <w:rsid w:val="00D62F2F"/>
    <w:rsid w:val="00D64F50"/>
    <w:rsid w:val="00D65D31"/>
    <w:rsid w:val="00D7167B"/>
    <w:rsid w:val="00D7215D"/>
    <w:rsid w:val="00D73519"/>
    <w:rsid w:val="00D73AE8"/>
    <w:rsid w:val="00D73E83"/>
    <w:rsid w:val="00D80A3E"/>
    <w:rsid w:val="00D82669"/>
    <w:rsid w:val="00D84B3D"/>
    <w:rsid w:val="00D92151"/>
    <w:rsid w:val="00D93011"/>
    <w:rsid w:val="00D94D3A"/>
    <w:rsid w:val="00D95385"/>
    <w:rsid w:val="00D96C3F"/>
    <w:rsid w:val="00DA0323"/>
    <w:rsid w:val="00DA0C66"/>
    <w:rsid w:val="00DA310F"/>
    <w:rsid w:val="00DA3FF9"/>
    <w:rsid w:val="00DB112D"/>
    <w:rsid w:val="00DB13BD"/>
    <w:rsid w:val="00DB1971"/>
    <w:rsid w:val="00DB39B4"/>
    <w:rsid w:val="00DC451E"/>
    <w:rsid w:val="00DC5FA1"/>
    <w:rsid w:val="00DC7C98"/>
    <w:rsid w:val="00DD04D4"/>
    <w:rsid w:val="00DD0CE4"/>
    <w:rsid w:val="00DD3D3E"/>
    <w:rsid w:val="00DD418E"/>
    <w:rsid w:val="00DD6A64"/>
    <w:rsid w:val="00DE09BF"/>
    <w:rsid w:val="00DE1BC1"/>
    <w:rsid w:val="00DE3721"/>
    <w:rsid w:val="00DF1668"/>
    <w:rsid w:val="00DF1BF4"/>
    <w:rsid w:val="00DF252A"/>
    <w:rsid w:val="00DF2742"/>
    <w:rsid w:val="00DF3A9C"/>
    <w:rsid w:val="00DF448C"/>
    <w:rsid w:val="00DF71A5"/>
    <w:rsid w:val="00E061D8"/>
    <w:rsid w:val="00E07EE4"/>
    <w:rsid w:val="00E14245"/>
    <w:rsid w:val="00E14396"/>
    <w:rsid w:val="00E1640E"/>
    <w:rsid w:val="00E20D55"/>
    <w:rsid w:val="00E21752"/>
    <w:rsid w:val="00E21F02"/>
    <w:rsid w:val="00E22703"/>
    <w:rsid w:val="00E2272C"/>
    <w:rsid w:val="00E227DA"/>
    <w:rsid w:val="00E24228"/>
    <w:rsid w:val="00E24C47"/>
    <w:rsid w:val="00E25125"/>
    <w:rsid w:val="00E27B5F"/>
    <w:rsid w:val="00E32F69"/>
    <w:rsid w:val="00E40843"/>
    <w:rsid w:val="00E41299"/>
    <w:rsid w:val="00E445D8"/>
    <w:rsid w:val="00E46ACA"/>
    <w:rsid w:val="00E47B07"/>
    <w:rsid w:val="00E50FFA"/>
    <w:rsid w:val="00E526F5"/>
    <w:rsid w:val="00E53794"/>
    <w:rsid w:val="00E53FAB"/>
    <w:rsid w:val="00E5528B"/>
    <w:rsid w:val="00E5593B"/>
    <w:rsid w:val="00E56ACE"/>
    <w:rsid w:val="00E576D6"/>
    <w:rsid w:val="00E63742"/>
    <w:rsid w:val="00E63F24"/>
    <w:rsid w:val="00E644CA"/>
    <w:rsid w:val="00E67635"/>
    <w:rsid w:val="00E70A61"/>
    <w:rsid w:val="00E74E8C"/>
    <w:rsid w:val="00E75057"/>
    <w:rsid w:val="00E77251"/>
    <w:rsid w:val="00E817EE"/>
    <w:rsid w:val="00E818B6"/>
    <w:rsid w:val="00E81B85"/>
    <w:rsid w:val="00E83487"/>
    <w:rsid w:val="00E86513"/>
    <w:rsid w:val="00E87CF0"/>
    <w:rsid w:val="00E9187B"/>
    <w:rsid w:val="00E91EAA"/>
    <w:rsid w:val="00E92FD0"/>
    <w:rsid w:val="00E93A91"/>
    <w:rsid w:val="00E93B0A"/>
    <w:rsid w:val="00E93D93"/>
    <w:rsid w:val="00E94801"/>
    <w:rsid w:val="00E96506"/>
    <w:rsid w:val="00EA5C78"/>
    <w:rsid w:val="00EB045D"/>
    <w:rsid w:val="00EB1EF0"/>
    <w:rsid w:val="00EB318D"/>
    <w:rsid w:val="00EB41C4"/>
    <w:rsid w:val="00EB5149"/>
    <w:rsid w:val="00EB5B7B"/>
    <w:rsid w:val="00EB5DF5"/>
    <w:rsid w:val="00EB668D"/>
    <w:rsid w:val="00EC1909"/>
    <w:rsid w:val="00EC1DDA"/>
    <w:rsid w:val="00EC2835"/>
    <w:rsid w:val="00EC2C15"/>
    <w:rsid w:val="00EC41FA"/>
    <w:rsid w:val="00EC4455"/>
    <w:rsid w:val="00EC77BB"/>
    <w:rsid w:val="00EC7DE2"/>
    <w:rsid w:val="00EC7E13"/>
    <w:rsid w:val="00ED1828"/>
    <w:rsid w:val="00ED4EEA"/>
    <w:rsid w:val="00ED688E"/>
    <w:rsid w:val="00EE11BB"/>
    <w:rsid w:val="00EE16DD"/>
    <w:rsid w:val="00EE7BAA"/>
    <w:rsid w:val="00EF1081"/>
    <w:rsid w:val="00EF1723"/>
    <w:rsid w:val="00EF26AE"/>
    <w:rsid w:val="00EF39B5"/>
    <w:rsid w:val="00EF6CD7"/>
    <w:rsid w:val="00EF7594"/>
    <w:rsid w:val="00F00D62"/>
    <w:rsid w:val="00F01005"/>
    <w:rsid w:val="00F0305C"/>
    <w:rsid w:val="00F03989"/>
    <w:rsid w:val="00F07C2D"/>
    <w:rsid w:val="00F1017B"/>
    <w:rsid w:val="00F1054B"/>
    <w:rsid w:val="00F12B16"/>
    <w:rsid w:val="00F139D5"/>
    <w:rsid w:val="00F13DFB"/>
    <w:rsid w:val="00F15DC9"/>
    <w:rsid w:val="00F1692D"/>
    <w:rsid w:val="00F16DC6"/>
    <w:rsid w:val="00F17C06"/>
    <w:rsid w:val="00F21B5D"/>
    <w:rsid w:val="00F23018"/>
    <w:rsid w:val="00F25BF4"/>
    <w:rsid w:val="00F27105"/>
    <w:rsid w:val="00F277CF"/>
    <w:rsid w:val="00F27B16"/>
    <w:rsid w:val="00F31467"/>
    <w:rsid w:val="00F32383"/>
    <w:rsid w:val="00F33096"/>
    <w:rsid w:val="00F336A1"/>
    <w:rsid w:val="00F40D25"/>
    <w:rsid w:val="00F441B2"/>
    <w:rsid w:val="00F46A84"/>
    <w:rsid w:val="00F476E8"/>
    <w:rsid w:val="00F47F97"/>
    <w:rsid w:val="00F5660C"/>
    <w:rsid w:val="00F63836"/>
    <w:rsid w:val="00F73A93"/>
    <w:rsid w:val="00F750F4"/>
    <w:rsid w:val="00F76819"/>
    <w:rsid w:val="00F77924"/>
    <w:rsid w:val="00F808F8"/>
    <w:rsid w:val="00F80EF4"/>
    <w:rsid w:val="00F81B45"/>
    <w:rsid w:val="00F824FC"/>
    <w:rsid w:val="00F83FCD"/>
    <w:rsid w:val="00F84FB1"/>
    <w:rsid w:val="00F8616A"/>
    <w:rsid w:val="00F9081A"/>
    <w:rsid w:val="00F90A9D"/>
    <w:rsid w:val="00F91D36"/>
    <w:rsid w:val="00F91E5C"/>
    <w:rsid w:val="00F92A7B"/>
    <w:rsid w:val="00FA0773"/>
    <w:rsid w:val="00FA0DC0"/>
    <w:rsid w:val="00FA0E84"/>
    <w:rsid w:val="00FA5B52"/>
    <w:rsid w:val="00FA66AD"/>
    <w:rsid w:val="00FA73C3"/>
    <w:rsid w:val="00FA7A69"/>
    <w:rsid w:val="00FA7F14"/>
    <w:rsid w:val="00FB0F94"/>
    <w:rsid w:val="00FB1790"/>
    <w:rsid w:val="00FB4D87"/>
    <w:rsid w:val="00FC4FC1"/>
    <w:rsid w:val="00FD13D4"/>
    <w:rsid w:val="00FD1E5D"/>
    <w:rsid w:val="00FD221C"/>
    <w:rsid w:val="00FD25D2"/>
    <w:rsid w:val="00FD342D"/>
    <w:rsid w:val="00FD417F"/>
    <w:rsid w:val="00FD4958"/>
    <w:rsid w:val="00FD4C02"/>
    <w:rsid w:val="00FD636E"/>
    <w:rsid w:val="00FD795C"/>
    <w:rsid w:val="00FD7E41"/>
    <w:rsid w:val="00FE1C67"/>
    <w:rsid w:val="00FE1CDD"/>
    <w:rsid w:val="00FE467E"/>
    <w:rsid w:val="00FF1A4E"/>
    <w:rsid w:val="00FF2F53"/>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link w:val="FootnoteTextChar"/>
    <w:uiPriority w:val="99"/>
    <w:semiHidden/>
    <w:rsid w:val="00713D64"/>
    <w:rPr>
      <w:sz w:val="20"/>
      <w:szCs w:val="20"/>
    </w:rPr>
  </w:style>
  <w:style w:type="character" w:styleId="FootnoteReference">
    <w:name w:val="footnote reference"/>
    <w:basedOn w:val="DefaultParagraphFont"/>
    <w:uiPriority w:val="99"/>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 w:type="paragraph" w:customStyle="1" w:styleId="ParaTab1">
    <w:name w:val="ParaTab 1"/>
    <w:rsid w:val="00C643D7"/>
    <w:pPr>
      <w:tabs>
        <w:tab w:val="left" w:pos="-720"/>
      </w:tabs>
      <w:suppressAutoHyphens/>
      <w:autoSpaceDE w:val="0"/>
      <w:autoSpaceDN w:val="0"/>
      <w:ind w:firstLine="1440"/>
    </w:pPr>
    <w:rPr>
      <w:rFonts w:ascii="CG Times" w:hAnsi="CG Times" w:cs="CG Times"/>
      <w:sz w:val="24"/>
      <w:szCs w:val="24"/>
    </w:rPr>
  </w:style>
  <w:style w:type="paragraph" w:customStyle="1" w:styleId="ParaTab8">
    <w:name w:val="ParaTab 8"/>
    <w:rsid w:val="005470E2"/>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character" w:customStyle="1" w:styleId="FootnoteTextChar">
    <w:name w:val="Footnote Text Char"/>
    <w:basedOn w:val="DefaultParagraphFont"/>
    <w:link w:val="FootnoteText"/>
    <w:uiPriority w:val="99"/>
    <w:semiHidden/>
    <w:rsid w:val="00804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63553">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2885A-CD2F-447E-8E8A-28DB73E6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Lewis, Meska</cp:lastModifiedBy>
  <cp:revision>2</cp:revision>
  <cp:lastPrinted>2016-08-11T16:41:00Z</cp:lastPrinted>
  <dcterms:created xsi:type="dcterms:W3CDTF">2016-08-12T15:16:00Z</dcterms:created>
  <dcterms:modified xsi:type="dcterms:W3CDTF">2016-08-12T15:16:00Z</dcterms:modified>
</cp:coreProperties>
</file>